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0A4296" w14:textId="77777777" w:rsidR="009F1EF1" w:rsidRDefault="00747340">
      <w:pPr>
        <w:tabs>
          <w:tab w:val="left" w:pos="1439"/>
        </w:tabs>
        <w:spacing w:before="84"/>
        <w:jc w:val="center"/>
        <w:rPr>
          <w:rFonts w:ascii="Arial"/>
          <w:b/>
          <w:sz w:val="20"/>
          <w:lang w:eastAsia="ja-JP"/>
        </w:rPr>
      </w:pPr>
      <w:bookmarkStart w:id="0" w:name="_bookmark0"/>
      <w:bookmarkEnd w:id="0"/>
      <w:r>
        <w:rPr>
          <w:rFonts w:ascii="Arial"/>
          <w:b/>
          <w:sz w:val="14"/>
          <w:lang w:eastAsia="ja-JP"/>
        </w:rPr>
        <w:t>表</w:t>
      </w:r>
      <w:r>
        <w:rPr>
          <w:rFonts w:ascii="Arial"/>
          <w:b/>
          <w:sz w:val="14"/>
          <w:lang w:eastAsia="ja-JP"/>
        </w:rPr>
        <w:t>3.11</w:t>
      </w:r>
      <w:r>
        <w:rPr>
          <w:rFonts w:ascii="Arial"/>
          <w:b/>
          <w:spacing w:val="-10"/>
          <w:sz w:val="14"/>
          <w:lang w:eastAsia="ja-JP"/>
        </w:rPr>
        <w:t>-</w:t>
      </w:r>
      <w:r>
        <w:rPr>
          <w:rFonts w:ascii="Arial"/>
          <w:b/>
          <w:sz w:val="14"/>
          <w:lang w:eastAsia="ja-JP"/>
        </w:rPr>
        <w:t>2</w:t>
      </w:r>
      <w:r>
        <w:rPr>
          <w:rFonts w:ascii="Arial"/>
          <w:b/>
          <w:sz w:val="14"/>
          <w:lang w:eastAsia="ja-JP"/>
        </w:rPr>
        <w:tab/>
      </w:r>
      <w:r>
        <w:rPr>
          <w:rFonts w:ascii="Arial"/>
          <w:b/>
          <w:sz w:val="14"/>
          <w:lang w:eastAsia="ja-JP"/>
        </w:rPr>
        <w:t>人口統計データ</w:t>
      </w:r>
      <w:r>
        <w:rPr>
          <w:rFonts w:ascii="Arial"/>
          <w:b/>
          <w:spacing w:val="-2"/>
          <w:sz w:val="14"/>
          <w:lang w:eastAsia="ja-JP"/>
        </w:rPr>
        <w:t>（</w:t>
      </w:r>
      <w:r>
        <w:rPr>
          <w:rFonts w:ascii="Arial"/>
          <w:b/>
          <w:spacing w:val="-2"/>
          <w:sz w:val="14"/>
          <w:lang w:eastAsia="ja-JP"/>
        </w:rPr>
        <w:t>2019</w:t>
      </w:r>
      <w:r>
        <w:rPr>
          <w:rFonts w:ascii="Arial"/>
          <w:b/>
          <w:spacing w:val="-2"/>
          <w:sz w:val="14"/>
          <w:lang w:eastAsia="ja-JP"/>
        </w:rPr>
        <w:t>年）</w:t>
      </w:r>
    </w:p>
    <w:p w14:paraId="78A967E1" w14:textId="77777777" w:rsidR="009F1EF1" w:rsidRDefault="009F1EF1">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69"/>
        <w:gridCol w:w="1236"/>
        <w:gridCol w:w="1768"/>
        <w:gridCol w:w="1119"/>
        <w:gridCol w:w="1337"/>
        <w:gridCol w:w="1632"/>
      </w:tblGrid>
      <w:tr w:rsidR="009F1EF1" w14:paraId="388FD6F6" w14:textId="77777777">
        <w:trPr>
          <w:trHeight w:val="749"/>
        </w:trPr>
        <w:tc>
          <w:tcPr>
            <w:tcW w:w="2269" w:type="dxa"/>
            <w:shd w:val="clear" w:color="auto" w:fill="DEEAF6"/>
          </w:tcPr>
          <w:p w14:paraId="16031874" w14:textId="77777777" w:rsidR="009F1EF1" w:rsidRDefault="009F1EF1">
            <w:pPr>
              <w:pStyle w:val="TableParagraph"/>
              <w:spacing w:before="31"/>
              <w:rPr>
                <w:b/>
                <w:sz w:val="20"/>
                <w:lang w:eastAsia="ja-JP"/>
              </w:rPr>
            </w:pPr>
          </w:p>
          <w:p w14:paraId="0FCDDB68" w14:textId="77777777" w:rsidR="009F1EF1" w:rsidRDefault="00747340">
            <w:pPr>
              <w:pStyle w:val="TableParagraph"/>
              <w:ind w:left="566"/>
              <w:rPr>
                <w:b/>
                <w:sz w:val="20"/>
              </w:rPr>
            </w:pPr>
            <w:proofErr w:type="spellStart"/>
            <w:r>
              <w:rPr>
                <w:b/>
                <w:spacing w:val="-2"/>
                <w:sz w:val="14"/>
              </w:rPr>
              <w:t>管轄</w:t>
            </w:r>
            <w:proofErr w:type="spellEnd"/>
          </w:p>
        </w:tc>
        <w:tc>
          <w:tcPr>
            <w:tcW w:w="1236" w:type="dxa"/>
            <w:shd w:val="clear" w:color="auto" w:fill="DEEAF6"/>
          </w:tcPr>
          <w:p w14:paraId="6766E046" w14:textId="77777777" w:rsidR="009F1EF1" w:rsidRDefault="009F1EF1">
            <w:pPr>
              <w:pStyle w:val="TableParagraph"/>
              <w:spacing w:before="31"/>
              <w:rPr>
                <w:b/>
                <w:sz w:val="20"/>
              </w:rPr>
            </w:pPr>
          </w:p>
          <w:p w14:paraId="70B6BFCF" w14:textId="77777777" w:rsidR="009F1EF1" w:rsidRDefault="00747340">
            <w:pPr>
              <w:pStyle w:val="TableParagraph"/>
              <w:ind w:left="10"/>
              <w:jc w:val="center"/>
              <w:rPr>
                <w:b/>
                <w:sz w:val="20"/>
              </w:rPr>
            </w:pPr>
            <w:proofErr w:type="spellStart"/>
            <w:r>
              <w:rPr>
                <w:b/>
                <w:spacing w:val="-2"/>
                <w:sz w:val="14"/>
              </w:rPr>
              <w:t>人口</w:t>
            </w:r>
            <w:proofErr w:type="spellEnd"/>
          </w:p>
        </w:tc>
        <w:tc>
          <w:tcPr>
            <w:tcW w:w="1768" w:type="dxa"/>
            <w:shd w:val="clear" w:color="auto" w:fill="DEEAF6"/>
          </w:tcPr>
          <w:p w14:paraId="2DE954FF" w14:textId="77777777" w:rsidR="009F1EF1" w:rsidRDefault="00747340">
            <w:pPr>
              <w:pStyle w:val="TableParagraph"/>
              <w:spacing w:before="30"/>
              <w:ind w:left="70" w:right="61" w:firstLine="1"/>
              <w:jc w:val="center"/>
              <w:rPr>
                <w:b/>
                <w:sz w:val="20"/>
                <w:lang w:eastAsia="ja-JP"/>
              </w:rPr>
            </w:pPr>
            <w:r>
              <w:rPr>
                <w:b/>
                <w:spacing w:val="-2"/>
                <w:sz w:val="14"/>
                <w:lang w:eastAsia="ja-JP"/>
              </w:rPr>
              <w:t>人口</w:t>
            </w:r>
            <w:r>
              <w:rPr>
                <w:b/>
                <w:sz w:val="14"/>
                <w:lang w:eastAsia="ja-JP"/>
              </w:rPr>
              <w:t>密度（</w:t>
            </w:r>
            <w:r>
              <w:rPr>
                <w:b/>
                <w:sz w:val="14"/>
                <w:lang w:eastAsia="ja-JP"/>
              </w:rPr>
              <w:t>1</w:t>
            </w:r>
            <w:r>
              <w:rPr>
                <w:b/>
                <w:sz w:val="14"/>
                <w:lang w:eastAsia="ja-JP"/>
              </w:rPr>
              <w:t>マイル</w:t>
            </w:r>
            <w:r>
              <w:rPr>
                <w:b/>
                <w:sz w:val="14"/>
                <w:vertAlign w:val="superscript"/>
                <w:lang w:eastAsia="ja-JP"/>
              </w:rPr>
              <w:t>2</w:t>
            </w:r>
            <w:r>
              <w:rPr>
                <w:b/>
                <w:sz w:val="14"/>
                <w:lang w:eastAsia="ja-JP"/>
              </w:rPr>
              <w:t>あたりの人口</w:t>
            </w:r>
            <w:r>
              <w:rPr>
                <w:b/>
                <w:sz w:val="14"/>
                <w:lang w:eastAsia="ja-JP"/>
              </w:rPr>
              <w:t>）</w:t>
            </w:r>
            <w:r>
              <w:rPr>
                <w:b/>
                <w:sz w:val="14"/>
                <w:vertAlign w:val="superscript"/>
                <w:lang w:eastAsia="ja-JP"/>
              </w:rPr>
              <w:t>1</w:t>
            </w:r>
          </w:p>
        </w:tc>
        <w:tc>
          <w:tcPr>
            <w:tcW w:w="1119" w:type="dxa"/>
            <w:shd w:val="clear" w:color="auto" w:fill="DEEAF6"/>
          </w:tcPr>
          <w:p w14:paraId="6B6E8A95" w14:textId="77777777" w:rsidR="009F1EF1" w:rsidRDefault="00747340">
            <w:pPr>
              <w:pStyle w:val="TableParagraph"/>
              <w:spacing w:before="30"/>
              <w:ind w:left="63" w:right="53"/>
              <w:jc w:val="center"/>
              <w:rPr>
                <w:b/>
                <w:sz w:val="20"/>
                <w:lang w:eastAsia="ja-JP"/>
              </w:rPr>
            </w:pPr>
            <w:r>
              <w:rPr>
                <w:b/>
                <w:sz w:val="14"/>
                <w:lang w:eastAsia="ja-JP"/>
              </w:rPr>
              <w:t>一人当たり</w:t>
            </w:r>
            <w:r>
              <w:rPr>
                <w:b/>
                <w:spacing w:val="-2"/>
                <w:sz w:val="14"/>
                <w:lang w:eastAsia="ja-JP"/>
              </w:rPr>
              <w:t>所得</w:t>
            </w:r>
            <w:r>
              <w:rPr>
                <w:b/>
                <w:sz w:val="14"/>
                <w:lang w:eastAsia="ja-JP"/>
              </w:rPr>
              <w:t>（米ドル）</w:t>
            </w:r>
          </w:p>
        </w:tc>
        <w:tc>
          <w:tcPr>
            <w:tcW w:w="1337" w:type="dxa"/>
            <w:shd w:val="clear" w:color="auto" w:fill="DEEAF6"/>
          </w:tcPr>
          <w:p w14:paraId="0AC76F11" w14:textId="77777777" w:rsidR="009F1EF1" w:rsidRDefault="00747340">
            <w:pPr>
              <w:pStyle w:val="TableParagraph"/>
              <w:spacing w:before="146"/>
              <w:ind w:left="67" w:firstLine="360"/>
              <w:rPr>
                <w:b/>
                <w:sz w:val="20"/>
              </w:rPr>
            </w:pPr>
            <w:proofErr w:type="spellStart"/>
            <w:r>
              <w:rPr>
                <w:b/>
                <w:spacing w:val="-2"/>
                <w:sz w:val="14"/>
              </w:rPr>
              <w:t>雇用者数</w:t>
            </w:r>
            <w:proofErr w:type="spellEnd"/>
          </w:p>
        </w:tc>
        <w:tc>
          <w:tcPr>
            <w:tcW w:w="1632" w:type="dxa"/>
            <w:shd w:val="clear" w:color="auto" w:fill="DEEAF6"/>
          </w:tcPr>
          <w:p w14:paraId="1FFC993F" w14:textId="77777777" w:rsidR="009F1EF1" w:rsidRDefault="00747340">
            <w:pPr>
              <w:pStyle w:val="TableParagraph"/>
              <w:spacing w:before="146"/>
              <w:ind w:left="141" w:hanging="51"/>
              <w:rPr>
                <w:b/>
                <w:sz w:val="20"/>
              </w:rPr>
            </w:pPr>
            <w:proofErr w:type="spellStart"/>
            <w:r>
              <w:rPr>
                <w:b/>
                <w:spacing w:val="-2"/>
                <w:sz w:val="14"/>
              </w:rPr>
              <w:t>失業</w:t>
            </w:r>
            <w:r>
              <w:rPr>
                <w:b/>
                <w:sz w:val="14"/>
              </w:rPr>
              <w:t>率</w:t>
            </w:r>
            <w:proofErr w:type="spellEnd"/>
          </w:p>
        </w:tc>
      </w:tr>
      <w:tr w:rsidR="009F1EF1" w14:paraId="2E06119A" w14:textId="77777777">
        <w:trPr>
          <w:trHeight w:val="290"/>
        </w:trPr>
        <w:tc>
          <w:tcPr>
            <w:tcW w:w="2269" w:type="dxa"/>
          </w:tcPr>
          <w:p w14:paraId="01366361" w14:textId="77777777" w:rsidR="009F1EF1" w:rsidRDefault="00747340">
            <w:pPr>
              <w:pStyle w:val="TableParagraph"/>
              <w:spacing w:before="32"/>
              <w:ind w:left="57"/>
              <w:rPr>
                <w:sz w:val="20"/>
              </w:rPr>
            </w:pPr>
            <w:proofErr w:type="spellStart"/>
            <w:r>
              <w:rPr>
                <w:spacing w:val="-2"/>
                <w:sz w:val="14"/>
              </w:rPr>
              <w:t>バージニア州</w:t>
            </w:r>
            <w:proofErr w:type="spellEnd"/>
          </w:p>
        </w:tc>
        <w:tc>
          <w:tcPr>
            <w:tcW w:w="1236" w:type="dxa"/>
          </w:tcPr>
          <w:p w14:paraId="1E8F22B5" w14:textId="77777777" w:rsidR="009F1EF1" w:rsidRDefault="00747340">
            <w:pPr>
              <w:pStyle w:val="TableParagraph"/>
              <w:spacing w:before="32"/>
              <w:ind w:left="10"/>
              <w:jc w:val="center"/>
              <w:rPr>
                <w:sz w:val="20"/>
              </w:rPr>
            </w:pPr>
            <w:r>
              <w:rPr>
                <w:spacing w:val="-2"/>
                <w:sz w:val="14"/>
              </w:rPr>
              <w:t>8,454,463</w:t>
            </w:r>
          </w:p>
        </w:tc>
        <w:tc>
          <w:tcPr>
            <w:tcW w:w="1768" w:type="dxa"/>
          </w:tcPr>
          <w:p w14:paraId="74334282" w14:textId="77777777" w:rsidR="009F1EF1" w:rsidRDefault="00747340">
            <w:pPr>
              <w:pStyle w:val="TableParagraph"/>
              <w:spacing w:before="32"/>
              <w:ind w:left="9" w:right="1"/>
              <w:jc w:val="center"/>
              <w:rPr>
                <w:sz w:val="20"/>
              </w:rPr>
            </w:pPr>
            <w:r>
              <w:rPr>
                <w:spacing w:val="-2"/>
                <w:sz w:val="14"/>
              </w:rPr>
              <w:t>214.1</w:t>
            </w:r>
          </w:p>
        </w:tc>
        <w:tc>
          <w:tcPr>
            <w:tcW w:w="1119" w:type="dxa"/>
          </w:tcPr>
          <w:p w14:paraId="6D8B68E0" w14:textId="77777777" w:rsidR="009F1EF1" w:rsidRDefault="00747340">
            <w:pPr>
              <w:pStyle w:val="TableParagraph"/>
              <w:spacing w:before="32"/>
              <w:ind w:left="10"/>
              <w:jc w:val="center"/>
              <w:rPr>
                <w:sz w:val="20"/>
              </w:rPr>
            </w:pPr>
            <w:r>
              <w:rPr>
                <w:spacing w:val="-2"/>
                <w:sz w:val="14"/>
              </w:rPr>
              <w:t>39,278</w:t>
            </w:r>
          </w:p>
        </w:tc>
        <w:tc>
          <w:tcPr>
            <w:tcW w:w="1337" w:type="dxa"/>
          </w:tcPr>
          <w:p w14:paraId="18435456" w14:textId="77777777" w:rsidR="009F1EF1" w:rsidRDefault="00747340">
            <w:pPr>
              <w:pStyle w:val="TableParagraph"/>
              <w:spacing w:before="32"/>
              <w:ind w:left="24" w:right="18"/>
              <w:jc w:val="center"/>
              <w:rPr>
                <w:sz w:val="20"/>
              </w:rPr>
            </w:pPr>
            <w:r>
              <w:rPr>
                <w:spacing w:val="-2"/>
                <w:sz w:val="14"/>
              </w:rPr>
              <w:t>4,156,018</w:t>
            </w:r>
          </w:p>
        </w:tc>
        <w:tc>
          <w:tcPr>
            <w:tcW w:w="1632" w:type="dxa"/>
          </w:tcPr>
          <w:p w14:paraId="6A071D90" w14:textId="77777777" w:rsidR="009F1EF1" w:rsidRDefault="00747340">
            <w:pPr>
              <w:pStyle w:val="TableParagraph"/>
              <w:spacing w:before="32"/>
              <w:ind w:left="6"/>
              <w:jc w:val="center"/>
              <w:rPr>
                <w:sz w:val="20"/>
              </w:rPr>
            </w:pPr>
            <w:r>
              <w:rPr>
                <w:spacing w:val="-10"/>
                <w:sz w:val="14"/>
              </w:rPr>
              <w:t>4</w:t>
            </w:r>
          </w:p>
        </w:tc>
      </w:tr>
      <w:tr w:rsidR="009F1EF1" w14:paraId="4ACFEE76" w14:textId="77777777">
        <w:trPr>
          <w:trHeight w:val="289"/>
        </w:trPr>
        <w:tc>
          <w:tcPr>
            <w:tcW w:w="2269" w:type="dxa"/>
          </w:tcPr>
          <w:p w14:paraId="39DE1730" w14:textId="77777777" w:rsidR="009F1EF1" w:rsidRDefault="00747340">
            <w:pPr>
              <w:pStyle w:val="TableParagraph"/>
              <w:spacing w:before="32"/>
              <w:ind w:left="57"/>
              <w:rPr>
                <w:sz w:val="20"/>
              </w:rPr>
            </w:pPr>
            <w:proofErr w:type="spellStart"/>
            <w:r>
              <w:rPr>
                <w:sz w:val="14"/>
              </w:rPr>
              <w:t>チェサピーク</w:t>
            </w:r>
            <w:r>
              <w:rPr>
                <w:spacing w:val="-4"/>
                <w:sz w:val="14"/>
              </w:rPr>
              <w:t>市</w:t>
            </w:r>
            <w:proofErr w:type="spellEnd"/>
          </w:p>
        </w:tc>
        <w:tc>
          <w:tcPr>
            <w:tcW w:w="1236" w:type="dxa"/>
          </w:tcPr>
          <w:p w14:paraId="182C68E7" w14:textId="77777777" w:rsidR="009F1EF1" w:rsidRDefault="00747340">
            <w:pPr>
              <w:pStyle w:val="TableParagraph"/>
              <w:spacing w:before="32"/>
              <w:ind w:left="10" w:right="2"/>
              <w:jc w:val="center"/>
              <w:rPr>
                <w:sz w:val="20"/>
              </w:rPr>
            </w:pPr>
            <w:r>
              <w:rPr>
                <w:spacing w:val="-2"/>
                <w:sz w:val="14"/>
              </w:rPr>
              <w:t>239,982</w:t>
            </w:r>
          </w:p>
        </w:tc>
        <w:tc>
          <w:tcPr>
            <w:tcW w:w="1768" w:type="dxa"/>
          </w:tcPr>
          <w:p w14:paraId="7AC11EEF" w14:textId="77777777" w:rsidR="009F1EF1" w:rsidRDefault="00747340">
            <w:pPr>
              <w:pStyle w:val="TableParagraph"/>
              <w:spacing w:before="32"/>
              <w:ind w:left="9" w:right="1"/>
              <w:jc w:val="center"/>
              <w:rPr>
                <w:sz w:val="20"/>
              </w:rPr>
            </w:pPr>
            <w:r>
              <w:rPr>
                <w:spacing w:val="-2"/>
                <w:sz w:val="14"/>
              </w:rPr>
              <w:t>703.8</w:t>
            </w:r>
          </w:p>
        </w:tc>
        <w:tc>
          <w:tcPr>
            <w:tcW w:w="1119" w:type="dxa"/>
          </w:tcPr>
          <w:p w14:paraId="5DCCBFCB" w14:textId="77777777" w:rsidR="009F1EF1" w:rsidRDefault="00747340">
            <w:pPr>
              <w:pStyle w:val="TableParagraph"/>
              <w:spacing w:before="32"/>
              <w:ind w:left="10"/>
              <w:jc w:val="center"/>
              <w:rPr>
                <w:sz w:val="20"/>
              </w:rPr>
            </w:pPr>
            <w:r>
              <w:rPr>
                <w:spacing w:val="-2"/>
                <w:sz w:val="14"/>
              </w:rPr>
              <w:t>35,536</w:t>
            </w:r>
          </w:p>
        </w:tc>
        <w:tc>
          <w:tcPr>
            <w:tcW w:w="1337" w:type="dxa"/>
          </w:tcPr>
          <w:p w14:paraId="12E6AA16" w14:textId="77777777" w:rsidR="009F1EF1" w:rsidRDefault="00747340">
            <w:pPr>
              <w:pStyle w:val="TableParagraph"/>
              <w:spacing w:before="32"/>
              <w:ind w:left="25" w:right="18"/>
              <w:jc w:val="center"/>
              <w:rPr>
                <w:sz w:val="20"/>
              </w:rPr>
            </w:pPr>
            <w:r>
              <w:rPr>
                <w:spacing w:val="-2"/>
                <w:sz w:val="14"/>
              </w:rPr>
              <w:t>111,227</w:t>
            </w:r>
          </w:p>
        </w:tc>
        <w:tc>
          <w:tcPr>
            <w:tcW w:w="1632" w:type="dxa"/>
          </w:tcPr>
          <w:p w14:paraId="3617D194" w14:textId="77777777" w:rsidR="009F1EF1" w:rsidRDefault="00747340">
            <w:pPr>
              <w:pStyle w:val="TableParagraph"/>
              <w:spacing w:before="32"/>
              <w:ind w:left="6" w:right="1"/>
              <w:jc w:val="center"/>
              <w:rPr>
                <w:sz w:val="20"/>
              </w:rPr>
            </w:pPr>
            <w:r>
              <w:rPr>
                <w:spacing w:val="-5"/>
                <w:sz w:val="14"/>
              </w:rPr>
              <w:t>5.2</w:t>
            </w:r>
          </w:p>
        </w:tc>
      </w:tr>
      <w:tr w:rsidR="009F1EF1" w14:paraId="3EF5AF6D" w14:textId="77777777">
        <w:trPr>
          <w:trHeight w:val="290"/>
        </w:trPr>
        <w:tc>
          <w:tcPr>
            <w:tcW w:w="2269" w:type="dxa"/>
          </w:tcPr>
          <w:p w14:paraId="25FBFA96" w14:textId="77777777" w:rsidR="009F1EF1" w:rsidRDefault="00747340">
            <w:pPr>
              <w:pStyle w:val="TableParagraph"/>
              <w:spacing w:before="32"/>
              <w:ind w:left="57"/>
              <w:rPr>
                <w:sz w:val="20"/>
              </w:rPr>
            </w:pPr>
            <w:proofErr w:type="spellStart"/>
            <w:r>
              <w:rPr>
                <w:sz w:val="14"/>
              </w:rPr>
              <w:t>ハンプトン</w:t>
            </w:r>
            <w:r>
              <w:rPr>
                <w:spacing w:val="-4"/>
                <w:sz w:val="14"/>
              </w:rPr>
              <w:t>市</w:t>
            </w:r>
            <w:proofErr w:type="spellEnd"/>
          </w:p>
        </w:tc>
        <w:tc>
          <w:tcPr>
            <w:tcW w:w="1236" w:type="dxa"/>
          </w:tcPr>
          <w:p w14:paraId="4EC91E8A" w14:textId="77777777" w:rsidR="009F1EF1" w:rsidRDefault="00747340">
            <w:pPr>
              <w:pStyle w:val="TableParagraph"/>
              <w:spacing w:before="32"/>
              <w:ind w:left="10" w:right="2"/>
              <w:jc w:val="center"/>
              <w:rPr>
                <w:sz w:val="20"/>
              </w:rPr>
            </w:pPr>
            <w:r>
              <w:rPr>
                <w:spacing w:val="-2"/>
                <w:sz w:val="14"/>
              </w:rPr>
              <w:t>135,041</w:t>
            </w:r>
          </w:p>
        </w:tc>
        <w:tc>
          <w:tcPr>
            <w:tcW w:w="1768" w:type="dxa"/>
          </w:tcPr>
          <w:p w14:paraId="14A56A01" w14:textId="77777777" w:rsidR="009F1EF1" w:rsidRDefault="00747340">
            <w:pPr>
              <w:pStyle w:val="TableParagraph"/>
              <w:spacing w:before="32"/>
              <w:ind w:left="9" w:right="1"/>
              <w:jc w:val="center"/>
              <w:rPr>
                <w:sz w:val="20"/>
              </w:rPr>
            </w:pPr>
            <w:r>
              <w:rPr>
                <w:spacing w:val="-2"/>
                <w:sz w:val="14"/>
              </w:rPr>
              <w:t>990.8</w:t>
            </w:r>
          </w:p>
        </w:tc>
        <w:tc>
          <w:tcPr>
            <w:tcW w:w="1119" w:type="dxa"/>
          </w:tcPr>
          <w:p w14:paraId="28E061FC" w14:textId="77777777" w:rsidR="009F1EF1" w:rsidRDefault="00747340">
            <w:pPr>
              <w:pStyle w:val="TableParagraph"/>
              <w:spacing w:before="32"/>
              <w:ind w:left="10"/>
              <w:jc w:val="center"/>
              <w:rPr>
                <w:sz w:val="20"/>
              </w:rPr>
            </w:pPr>
            <w:r>
              <w:rPr>
                <w:spacing w:val="-2"/>
                <w:sz w:val="14"/>
              </w:rPr>
              <w:t>30,135</w:t>
            </w:r>
          </w:p>
        </w:tc>
        <w:tc>
          <w:tcPr>
            <w:tcW w:w="1337" w:type="dxa"/>
          </w:tcPr>
          <w:p w14:paraId="431BCE2C" w14:textId="77777777" w:rsidR="009F1EF1" w:rsidRDefault="00747340">
            <w:pPr>
              <w:pStyle w:val="TableParagraph"/>
              <w:spacing w:before="32"/>
              <w:ind w:left="27" w:right="18"/>
              <w:jc w:val="center"/>
              <w:rPr>
                <w:sz w:val="20"/>
              </w:rPr>
            </w:pPr>
            <w:r>
              <w:rPr>
                <w:spacing w:val="-2"/>
                <w:sz w:val="14"/>
              </w:rPr>
              <w:t>61,782</w:t>
            </w:r>
          </w:p>
        </w:tc>
        <w:tc>
          <w:tcPr>
            <w:tcW w:w="1632" w:type="dxa"/>
          </w:tcPr>
          <w:p w14:paraId="1CC14EB8" w14:textId="77777777" w:rsidR="009F1EF1" w:rsidRDefault="00747340">
            <w:pPr>
              <w:pStyle w:val="TableParagraph"/>
              <w:spacing w:before="32"/>
              <w:ind w:left="6" w:right="1"/>
              <w:jc w:val="center"/>
              <w:rPr>
                <w:sz w:val="20"/>
              </w:rPr>
            </w:pPr>
            <w:r>
              <w:rPr>
                <w:spacing w:val="-5"/>
                <w:sz w:val="14"/>
              </w:rPr>
              <w:t>5.6</w:t>
            </w:r>
          </w:p>
        </w:tc>
      </w:tr>
      <w:tr w:rsidR="009F1EF1" w14:paraId="3B7D614E" w14:textId="77777777">
        <w:trPr>
          <w:trHeight w:val="290"/>
        </w:trPr>
        <w:tc>
          <w:tcPr>
            <w:tcW w:w="2269" w:type="dxa"/>
          </w:tcPr>
          <w:p w14:paraId="7257C67B" w14:textId="77777777" w:rsidR="009F1EF1" w:rsidRDefault="00747340">
            <w:pPr>
              <w:pStyle w:val="TableParagraph"/>
              <w:spacing w:before="32"/>
              <w:ind w:left="57"/>
              <w:rPr>
                <w:sz w:val="20"/>
                <w:lang w:eastAsia="ja-JP"/>
              </w:rPr>
            </w:pPr>
            <w:r>
              <w:rPr>
                <w:sz w:val="14"/>
                <w:lang w:eastAsia="ja-JP"/>
              </w:rPr>
              <w:t>ニューポートニューズ</w:t>
            </w:r>
            <w:r>
              <w:rPr>
                <w:spacing w:val="-4"/>
                <w:sz w:val="14"/>
                <w:lang w:eastAsia="ja-JP"/>
              </w:rPr>
              <w:t>市</w:t>
            </w:r>
          </w:p>
        </w:tc>
        <w:tc>
          <w:tcPr>
            <w:tcW w:w="1236" w:type="dxa"/>
          </w:tcPr>
          <w:p w14:paraId="2C664D61" w14:textId="77777777" w:rsidR="009F1EF1" w:rsidRDefault="00747340">
            <w:pPr>
              <w:pStyle w:val="TableParagraph"/>
              <w:spacing w:before="32"/>
              <w:ind w:left="10" w:right="2"/>
              <w:jc w:val="center"/>
              <w:rPr>
                <w:sz w:val="20"/>
              </w:rPr>
            </w:pPr>
            <w:r>
              <w:rPr>
                <w:spacing w:val="-2"/>
                <w:sz w:val="14"/>
              </w:rPr>
              <w:t>179,673</w:t>
            </w:r>
          </w:p>
        </w:tc>
        <w:tc>
          <w:tcPr>
            <w:tcW w:w="1768" w:type="dxa"/>
          </w:tcPr>
          <w:p w14:paraId="6BB33CE8" w14:textId="77777777" w:rsidR="009F1EF1" w:rsidRDefault="00747340">
            <w:pPr>
              <w:pStyle w:val="TableParagraph"/>
              <w:spacing w:before="32"/>
              <w:ind w:left="9"/>
              <w:jc w:val="center"/>
              <w:rPr>
                <w:sz w:val="20"/>
              </w:rPr>
            </w:pPr>
            <w:r>
              <w:rPr>
                <w:spacing w:val="-2"/>
                <w:sz w:val="14"/>
              </w:rPr>
              <w:t>1502.3</w:t>
            </w:r>
          </w:p>
        </w:tc>
        <w:tc>
          <w:tcPr>
            <w:tcW w:w="1119" w:type="dxa"/>
          </w:tcPr>
          <w:p w14:paraId="563472BC" w14:textId="77777777" w:rsidR="009F1EF1" w:rsidRDefault="00747340">
            <w:pPr>
              <w:pStyle w:val="TableParagraph"/>
              <w:spacing w:before="32"/>
              <w:ind w:left="10"/>
              <w:jc w:val="center"/>
              <w:rPr>
                <w:sz w:val="20"/>
              </w:rPr>
            </w:pPr>
            <w:r>
              <w:rPr>
                <w:spacing w:val="-2"/>
                <w:sz w:val="14"/>
              </w:rPr>
              <w:t>28,294</w:t>
            </w:r>
          </w:p>
        </w:tc>
        <w:tc>
          <w:tcPr>
            <w:tcW w:w="1337" w:type="dxa"/>
          </w:tcPr>
          <w:p w14:paraId="35228A36" w14:textId="77777777" w:rsidR="009F1EF1" w:rsidRDefault="00747340">
            <w:pPr>
              <w:pStyle w:val="TableParagraph"/>
              <w:spacing w:before="32"/>
              <w:ind w:left="27" w:right="18"/>
              <w:jc w:val="center"/>
              <w:rPr>
                <w:sz w:val="20"/>
              </w:rPr>
            </w:pPr>
            <w:r>
              <w:rPr>
                <w:spacing w:val="-2"/>
                <w:sz w:val="14"/>
              </w:rPr>
              <w:t>81,407</w:t>
            </w:r>
          </w:p>
        </w:tc>
        <w:tc>
          <w:tcPr>
            <w:tcW w:w="1632" w:type="dxa"/>
          </w:tcPr>
          <w:p w14:paraId="091D1363" w14:textId="77777777" w:rsidR="009F1EF1" w:rsidRDefault="00747340">
            <w:pPr>
              <w:pStyle w:val="TableParagraph"/>
              <w:spacing w:before="32"/>
              <w:ind w:left="6" w:right="1"/>
              <w:jc w:val="center"/>
              <w:rPr>
                <w:sz w:val="20"/>
              </w:rPr>
            </w:pPr>
            <w:r>
              <w:rPr>
                <w:spacing w:val="-5"/>
                <w:sz w:val="14"/>
              </w:rPr>
              <w:t>6.4</w:t>
            </w:r>
          </w:p>
        </w:tc>
      </w:tr>
      <w:tr w:rsidR="009F1EF1" w14:paraId="080ED336" w14:textId="77777777">
        <w:trPr>
          <w:trHeight w:val="289"/>
        </w:trPr>
        <w:tc>
          <w:tcPr>
            <w:tcW w:w="2269" w:type="dxa"/>
          </w:tcPr>
          <w:p w14:paraId="540ACAD8" w14:textId="77777777" w:rsidR="009F1EF1" w:rsidRDefault="00747340">
            <w:pPr>
              <w:pStyle w:val="TableParagraph"/>
              <w:spacing w:before="32"/>
              <w:ind w:left="57"/>
              <w:rPr>
                <w:sz w:val="20"/>
              </w:rPr>
            </w:pPr>
            <w:proofErr w:type="spellStart"/>
            <w:r>
              <w:rPr>
                <w:sz w:val="14"/>
              </w:rPr>
              <w:t>ノーフォーク</w:t>
            </w:r>
            <w:r>
              <w:rPr>
                <w:spacing w:val="-4"/>
                <w:sz w:val="14"/>
              </w:rPr>
              <w:t>市</w:t>
            </w:r>
            <w:proofErr w:type="spellEnd"/>
          </w:p>
        </w:tc>
        <w:tc>
          <w:tcPr>
            <w:tcW w:w="1236" w:type="dxa"/>
          </w:tcPr>
          <w:p w14:paraId="3D14B4AF" w14:textId="77777777" w:rsidR="009F1EF1" w:rsidRDefault="00747340">
            <w:pPr>
              <w:pStyle w:val="TableParagraph"/>
              <w:spacing w:before="32"/>
              <w:ind w:left="10" w:right="2"/>
              <w:jc w:val="center"/>
              <w:rPr>
                <w:sz w:val="20"/>
              </w:rPr>
            </w:pPr>
            <w:r>
              <w:rPr>
                <w:spacing w:val="-2"/>
                <w:sz w:val="14"/>
              </w:rPr>
              <w:t>244,601</w:t>
            </w:r>
          </w:p>
        </w:tc>
        <w:tc>
          <w:tcPr>
            <w:tcW w:w="1768" w:type="dxa"/>
          </w:tcPr>
          <w:p w14:paraId="5E646CD9" w14:textId="77777777" w:rsidR="009F1EF1" w:rsidRDefault="00747340">
            <w:pPr>
              <w:pStyle w:val="TableParagraph"/>
              <w:spacing w:before="32"/>
              <w:ind w:left="9"/>
              <w:jc w:val="center"/>
              <w:rPr>
                <w:sz w:val="20"/>
              </w:rPr>
            </w:pPr>
            <w:r>
              <w:rPr>
                <w:spacing w:val="-2"/>
                <w:sz w:val="14"/>
              </w:rPr>
              <w:t>2537.4</w:t>
            </w:r>
          </w:p>
        </w:tc>
        <w:tc>
          <w:tcPr>
            <w:tcW w:w="1119" w:type="dxa"/>
          </w:tcPr>
          <w:p w14:paraId="4DB0A16A" w14:textId="77777777" w:rsidR="009F1EF1" w:rsidRDefault="00747340">
            <w:pPr>
              <w:pStyle w:val="TableParagraph"/>
              <w:spacing w:before="32"/>
              <w:ind w:left="10"/>
              <w:jc w:val="center"/>
              <w:rPr>
                <w:sz w:val="20"/>
              </w:rPr>
            </w:pPr>
            <w:r>
              <w:rPr>
                <w:spacing w:val="-2"/>
                <w:sz w:val="14"/>
              </w:rPr>
              <w:t>29,830</w:t>
            </w:r>
          </w:p>
        </w:tc>
        <w:tc>
          <w:tcPr>
            <w:tcW w:w="1337" w:type="dxa"/>
          </w:tcPr>
          <w:p w14:paraId="0C2D3E85" w14:textId="77777777" w:rsidR="009F1EF1" w:rsidRDefault="00747340">
            <w:pPr>
              <w:pStyle w:val="TableParagraph"/>
              <w:spacing w:before="32"/>
              <w:ind w:left="25" w:right="18"/>
              <w:jc w:val="center"/>
              <w:rPr>
                <w:sz w:val="20"/>
              </w:rPr>
            </w:pPr>
            <w:r>
              <w:rPr>
                <w:spacing w:val="-2"/>
                <w:sz w:val="14"/>
              </w:rPr>
              <w:t>104,945</w:t>
            </w:r>
          </w:p>
        </w:tc>
        <w:tc>
          <w:tcPr>
            <w:tcW w:w="1632" w:type="dxa"/>
          </w:tcPr>
          <w:p w14:paraId="3EC43415" w14:textId="77777777" w:rsidR="009F1EF1" w:rsidRDefault="00747340">
            <w:pPr>
              <w:pStyle w:val="TableParagraph"/>
              <w:spacing w:before="32"/>
              <w:ind w:left="6"/>
              <w:jc w:val="center"/>
              <w:rPr>
                <w:sz w:val="20"/>
              </w:rPr>
            </w:pPr>
            <w:r>
              <w:rPr>
                <w:spacing w:val="-10"/>
                <w:sz w:val="14"/>
              </w:rPr>
              <w:t>6</w:t>
            </w:r>
          </w:p>
        </w:tc>
      </w:tr>
      <w:tr w:rsidR="009F1EF1" w14:paraId="4BA0FDAA" w14:textId="77777777">
        <w:trPr>
          <w:trHeight w:val="290"/>
        </w:trPr>
        <w:tc>
          <w:tcPr>
            <w:tcW w:w="2269" w:type="dxa"/>
          </w:tcPr>
          <w:p w14:paraId="3BC98054" w14:textId="77777777" w:rsidR="009F1EF1" w:rsidRDefault="00747340">
            <w:pPr>
              <w:pStyle w:val="TableParagraph"/>
              <w:spacing w:before="30"/>
              <w:ind w:left="57"/>
              <w:rPr>
                <w:sz w:val="20"/>
              </w:rPr>
            </w:pPr>
            <w:proofErr w:type="spellStart"/>
            <w:r>
              <w:rPr>
                <w:sz w:val="14"/>
              </w:rPr>
              <w:t>ポーツマス</w:t>
            </w:r>
            <w:r>
              <w:rPr>
                <w:spacing w:val="-4"/>
                <w:sz w:val="14"/>
              </w:rPr>
              <w:t>市</w:t>
            </w:r>
            <w:proofErr w:type="spellEnd"/>
          </w:p>
        </w:tc>
        <w:tc>
          <w:tcPr>
            <w:tcW w:w="1236" w:type="dxa"/>
          </w:tcPr>
          <w:p w14:paraId="3C4CFBD2" w14:textId="77777777" w:rsidR="009F1EF1" w:rsidRDefault="00747340">
            <w:pPr>
              <w:pStyle w:val="TableParagraph"/>
              <w:spacing w:before="30"/>
              <w:ind w:left="10" w:right="1"/>
              <w:jc w:val="center"/>
              <w:rPr>
                <w:sz w:val="20"/>
              </w:rPr>
            </w:pPr>
            <w:r>
              <w:rPr>
                <w:spacing w:val="-2"/>
                <w:sz w:val="14"/>
              </w:rPr>
              <w:t>95,097</w:t>
            </w:r>
          </w:p>
        </w:tc>
        <w:tc>
          <w:tcPr>
            <w:tcW w:w="1768" w:type="dxa"/>
          </w:tcPr>
          <w:p w14:paraId="706570F1" w14:textId="77777777" w:rsidR="009F1EF1" w:rsidRDefault="00747340">
            <w:pPr>
              <w:pStyle w:val="TableParagraph"/>
              <w:spacing w:before="30"/>
              <w:ind w:left="9"/>
              <w:jc w:val="center"/>
              <w:rPr>
                <w:sz w:val="20"/>
              </w:rPr>
            </w:pPr>
            <w:r>
              <w:rPr>
                <w:spacing w:val="-2"/>
                <w:sz w:val="14"/>
              </w:rPr>
              <w:t>2037.2</w:t>
            </w:r>
          </w:p>
        </w:tc>
        <w:tc>
          <w:tcPr>
            <w:tcW w:w="1119" w:type="dxa"/>
          </w:tcPr>
          <w:p w14:paraId="7EAABC97" w14:textId="77777777" w:rsidR="009F1EF1" w:rsidRDefault="00747340">
            <w:pPr>
              <w:pStyle w:val="TableParagraph"/>
              <w:spacing w:before="30"/>
              <w:ind w:left="10"/>
              <w:jc w:val="center"/>
              <w:rPr>
                <w:sz w:val="20"/>
              </w:rPr>
            </w:pPr>
            <w:r>
              <w:rPr>
                <w:spacing w:val="-2"/>
                <w:sz w:val="14"/>
              </w:rPr>
              <w:t>26,312</w:t>
            </w:r>
          </w:p>
        </w:tc>
        <w:tc>
          <w:tcPr>
            <w:tcW w:w="1337" w:type="dxa"/>
          </w:tcPr>
          <w:p w14:paraId="7711F48C" w14:textId="77777777" w:rsidR="009F1EF1" w:rsidRDefault="00747340">
            <w:pPr>
              <w:pStyle w:val="TableParagraph"/>
              <w:spacing w:before="30"/>
              <w:ind w:left="27" w:right="18"/>
              <w:jc w:val="center"/>
              <w:rPr>
                <w:sz w:val="20"/>
              </w:rPr>
            </w:pPr>
            <w:r>
              <w:rPr>
                <w:spacing w:val="-2"/>
                <w:sz w:val="14"/>
              </w:rPr>
              <w:t>41,396</w:t>
            </w:r>
          </w:p>
        </w:tc>
        <w:tc>
          <w:tcPr>
            <w:tcW w:w="1632" w:type="dxa"/>
          </w:tcPr>
          <w:p w14:paraId="06DF9D44" w14:textId="77777777" w:rsidR="009F1EF1" w:rsidRDefault="00747340">
            <w:pPr>
              <w:pStyle w:val="TableParagraph"/>
              <w:spacing w:before="30"/>
              <w:ind w:left="6" w:right="1"/>
              <w:jc w:val="center"/>
              <w:rPr>
                <w:sz w:val="20"/>
              </w:rPr>
            </w:pPr>
            <w:r>
              <w:rPr>
                <w:spacing w:val="-5"/>
                <w:sz w:val="14"/>
              </w:rPr>
              <w:t>5.1</w:t>
            </w:r>
          </w:p>
        </w:tc>
      </w:tr>
      <w:tr w:rsidR="009F1EF1" w14:paraId="346E46A2" w14:textId="77777777">
        <w:trPr>
          <w:trHeight w:val="290"/>
        </w:trPr>
        <w:tc>
          <w:tcPr>
            <w:tcW w:w="2269" w:type="dxa"/>
          </w:tcPr>
          <w:p w14:paraId="7A3032EE" w14:textId="77777777" w:rsidR="009F1EF1" w:rsidRDefault="00747340">
            <w:pPr>
              <w:pStyle w:val="TableParagraph"/>
              <w:spacing w:before="30"/>
              <w:ind w:left="57"/>
              <w:rPr>
                <w:sz w:val="20"/>
              </w:rPr>
            </w:pPr>
            <w:proofErr w:type="spellStart"/>
            <w:r>
              <w:rPr>
                <w:sz w:val="14"/>
              </w:rPr>
              <w:t>バージニアビーチ</w:t>
            </w:r>
            <w:r>
              <w:rPr>
                <w:spacing w:val="-4"/>
                <w:sz w:val="14"/>
              </w:rPr>
              <w:t>市</w:t>
            </w:r>
            <w:proofErr w:type="spellEnd"/>
          </w:p>
        </w:tc>
        <w:tc>
          <w:tcPr>
            <w:tcW w:w="1236" w:type="dxa"/>
          </w:tcPr>
          <w:p w14:paraId="261EBBF0" w14:textId="77777777" w:rsidR="009F1EF1" w:rsidRDefault="00747340">
            <w:pPr>
              <w:pStyle w:val="TableParagraph"/>
              <w:spacing w:before="30"/>
              <w:ind w:left="10" w:right="2"/>
              <w:jc w:val="center"/>
              <w:rPr>
                <w:sz w:val="20"/>
              </w:rPr>
            </w:pPr>
            <w:r>
              <w:rPr>
                <w:spacing w:val="-2"/>
                <w:sz w:val="14"/>
              </w:rPr>
              <w:t>450,201</w:t>
            </w:r>
          </w:p>
        </w:tc>
        <w:tc>
          <w:tcPr>
            <w:tcW w:w="1768" w:type="dxa"/>
          </w:tcPr>
          <w:p w14:paraId="041CBA30" w14:textId="77777777" w:rsidR="009F1EF1" w:rsidRDefault="00747340">
            <w:pPr>
              <w:pStyle w:val="TableParagraph"/>
              <w:spacing w:before="30"/>
              <w:ind w:left="9" w:right="1"/>
              <w:jc w:val="center"/>
              <w:rPr>
                <w:sz w:val="20"/>
              </w:rPr>
            </w:pPr>
            <w:r>
              <w:rPr>
                <w:spacing w:val="-2"/>
                <w:sz w:val="14"/>
              </w:rPr>
              <w:t>905.8</w:t>
            </w:r>
          </w:p>
        </w:tc>
        <w:tc>
          <w:tcPr>
            <w:tcW w:w="1119" w:type="dxa"/>
          </w:tcPr>
          <w:p w14:paraId="5D1F684D" w14:textId="77777777" w:rsidR="009F1EF1" w:rsidRDefault="00747340">
            <w:pPr>
              <w:pStyle w:val="TableParagraph"/>
              <w:spacing w:before="30"/>
              <w:ind w:left="10"/>
              <w:jc w:val="center"/>
              <w:rPr>
                <w:sz w:val="20"/>
              </w:rPr>
            </w:pPr>
            <w:r>
              <w:rPr>
                <w:spacing w:val="-2"/>
                <w:sz w:val="14"/>
              </w:rPr>
              <w:t>37,776</w:t>
            </w:r>
          </w:p>
        </w:tc>
        <w:tc>
          <w:tcPr>
            <w:tcW w:w="1337" w:type="dxa"/>
          </w:tcPr>
          <w:p w14:paraId="18F139E7" w14:textId="77777777" w:rsidR="009F1EF1" w:rsidRDefault="00747340">
            <w:pPr>
              <w:pStyle w:val="TableParagraph"/>
              <w:spacing w:before="30"/>
              <w:ind w:left="25" w:right="18"/>
              <w:jc w:val="center"/>
              <w:rPr>
                <w:sz w:val="20"/>
              </w:rPr>
            </w:pPr>
            <w:r>
              <w:rPr>
                <w:spacing w:val="-2"/>
                <w:sz w:val="14"/>
              </w:rPr>
              <w:t>221,998</w:t>
            </w:r>
          </w:p>
        </w:tc>
        <w:tc>
          <w:tcPr>
            <w:tcW w:w="1632" w:type="dxa"/>
          </w:tcPr>
          <w:p w14:paraId="794703EB" w14:textId="77777777" w:rsidR="009F1EF1" w:rsidRDefault="00747340">
            <w:pPr>
              <w:pStyle w:val="TableParagraph"/>
              <w:spacing w:before="30"/>
              <w:ind w:left="6" w:right="1"/>
              <w:jc w:val="center"/>
              <w:rPr>
                <w:sz w:val="20"/>
              </w:rPr>
            </w:pPr>
            <w:r>
              <w:rPr>
                <w:spacing w:val="-5"/>
                <w:sz w:val="14"/>
              </w:rPr>
              <w:t>4.1</w:t>
            </w:r>
          </w:p>
        </w:tc>
      </w:tr>
    </w:tbl>
    <w:p w14:paraId="05987CDD" w14:textId="77777777" w:rsidR="009F1EF1" w:rsidRDefault="00747340">
      <w:pPr>
        <w:spacing w:before="1"/>
        <w:ind w:left="359" w:right="6023"/>
        <w:rPr>
          <w:rFonts w:ascii="Arial"/>
          <w:sz w:val="18"/>
          <w:lang w:eastAsia="ja-JP"/>
        </w:rPr>
      </w:pPr>
      <w:r>
        <w:rPr>
          <w:rFonts w:ascii="Arial"/>
          <w:sz w:val="12"/>
          <w:lang w:eastAsia="ja-JP"/>
        </w:rPr>
        <w:t>出典</w:t>
      </w:r>
      <w:r>
        <w:rPr>
          <w:rFonts w:ascii="Arial"/>
          <w:sz w:val="12"/>
          <w:lang w:eastAsia="ja-JP"/>
        </w:rPr>
        <w:t>mi</w:t>
      </w:r>
      <w:r>
        <w:rPr>
          <w:rFonts w:ascii="Arial"/>
          <w:position w:val="6"/>
          <w:sz w:val="8"/>
          <w:lang w:eastAsia="ja-JP"/>
        </w:rPr>
        <w:t xml:space="preserve">2 </w:t>
      </w:r>
      <w:r>
        <w:rPr>
          <w:rFonts w:ascii="Arial"/>
          <w:sz w:val="12"/>
          <w:lang w:eastAsia="ja-JP"/>
        </w:rPr>
        <w:t>=</w:t>
      </w:r>
      <w:r>
        <w:rPr>
          <w:rFonts w:ascii="Arial"/>
          <w:sz w:val="12"/>
          <w:lang w:eastAsia="ja-JP"/>
        </w:rPr>
        <w:t>平方マイル、</w:t>
      </w:r>
      <w:r>
        <w:rPr>
          <w:rFonts w:ascii="Arial"/>
          <w:sz w:val="12"/>
          <w:lang w:eastAsia="ja-JP"/>
        </w:rPr>
        <w:t>USD =</w:t>
      </w:r>
      <w:r>
        <w:rPr>
          <w:rFonts w:ascii="Arial"/>
          <w:sz w:val="12"/>
          <w:lang w:eastAsia="ja-JP"/>
        </w:rPr>
        <w:t>米ドル。</w:t>
      </w:r>
    </w:p>
    <w:p w14:paraId="45FACCC1" w14:textId="77777777" w:rsidR="009F1EF1" w:rsidRDefault="009F1EF1">
      <w:pPr>
        <w:pStyle w:val="a3"/>
        <w:spacing w:before="0"/>
        <w:ind w:left="0"/>
        <w:rPr>
          <w:rFonts w:ascii="Arial"/>
          <w:sz w:val="18"/>
          <w:lang w:eastAsia="ja-JP"/>
        </w:rPr>
      </w:pPr>
    </w:p>
    <w:p w14:paraId="418DD0DE" w14:textId="77777777" w:rsidR="009F1EF1" w:rsidRDefault="009F1EF1">
      <w:pPr>
        <w:pStyle w:val="a3"/>
        <w:spacing w:before="22"/>
        <w:ind w:left="0"/>
        <w:rPr>
          <w:rFonts w:ascii="Arial"/>
          <w:sz w:val="18"/>
          <w:lang w:eastAsia="ja-JP"/>
        </w:rPr>
      </w:pPr>
    </w:p>
    <w:p w14:paraId="7892BCCC" w14:textId="77777777" w:rsidR="009F1EF1" w:rsidRDefault="00747340">
      <w:pPr>
        <w:pStyle w:val="a3"/>
        <w:spacing w:before="0"/>
        <w:ind w:right="370"/>
        <w:rPr>
          <w:lang w:eastAsia="ja-JP"/>
        </w:rPr>
      </w:pPr>
      <w:r>
        <w:rPr>
          <w:sz w:val="15"/>
          <w:lang w:eastAsia="ja-JP"/>
        </w:rPr>
        <w:t>チェサピークは約341平方マイル（883平方キロメートル）の土地を占める。ハンプトンはバージニア州沿岸部に位置し、面積は約136平方マイル（352平方キロメートル）である。ニューポートニューズはチェサピーク湾とジェームズ川に接し、約120平方マイル（311平方キロメートル）の土地を占める。ノーフォークはバージニア州沿岸地域の約96マイル（155キロメートル）の土地を占める。ポーツマスは約47マイル（76キロメートル土地を占め、ポーツマス・マリン・ターミナル（PMT）はポーツマス郡にある。バージニアビーチは、約497平方マイル（1,287平方キロメートル）の土地を占め、陸上ケーブルルートがされる場所である。バージニアビーチには、38マイル（61km）の海岸線と3マイル（5km）の遊歩道があり、バージニアビーチの経済にとって重要である（セクション3.18「</w:t>
      </w:r>
      <w:r>
        <w:rPr>
          <w:i/>
          <w:sz w:val="15"/>
          <w:lang w:eastAsia="ja-JP"/>
        </w:rPr>
        <w:t>レクリエーションと観光</w:t>
      </w:r>
      <w:r>
        <w:rPr>
          <w:sz w:val="15"/>
          <w:lang w:eastAsia="ja-JP"/>
        </w:rPr>
        <w:t>」）。</w:t>
      </w:r>
    </w:p>
    <w:p w14:paraId="3061CA62" w14:textId="77777777" w:rsidR="009F1EF1" w:rsidRDefault="00747340">
      <w:pPr>
        <w:pStyle w:val="a3"/>
        <w:ind w:right="452"/>
        <w:rPr>
          <w:lang w:eastAsia="ja-JP"/>
        </w:rPr>
      </w:pPr>
      <w:r>
        <w:rPr>
          <w:sz w:val="15"/>
          <w:lang w:eastAsia="ja-JP"/>
        </w:rPr>
        <w:t>季節的、レクリエーション的、または時折使用される住宅の割合はバージニアビーチの1.7％が最も高く、チェサピークの0.1％、ノーフォークの0.4％、</w:t>
      </w:r>
      <w:r>
        <w:rPr>
          <w:spacing w:val="-2"/>
          <w:sz w:val="15"/>
          <w:lang w:eastAsia="ja-JP"/>
        </w:rPr>
        <w:t>ポーツマスの</w:t>
      </w:r>
      <w:r>
        <w:rPr>
          <w:sz w:val="15"/>
          <w:lang w:eastAsia="ja-JP"/>
        </w:rPr>
        <w:t>0.2％である</w:t>
      </w:r>
      <w:r>
        <w:rPr>
          <w:spacing w:val="-2"/>
          <w:sz w:val="15"/>
          <w:lang w:eastAsia="ja-JP"/>
        </w:rPr>
        <w:t>、</w:t>
      </w:r>
    </w:p>
    <w:p w14:paraId="329DD736" w14:textId="77777777" w:rsidR="009F1EF1" w:rsidRDefault="00747340">
      <w:pPr>
        <w:pStyle w:val="a3"/>
        <w:spacing w:before="2"/>
        <w:ind w:left="358" w:right="369"/>
      </w:pPr>
      <w:r>
        <w:rPr>
          <w:sz w:val="15"/>
          <w:lang w:eastAsia="ja-JP"/>
        </w:rPr>
        <w:t>ハンプトンでは0.4%、ニューポートニューズでは0.2%であり、バージニア州全体では2.3%である（米国国勢調査局2022b; COP, Section 4.4.1.1; Table 4.4-3; Dominion Energy 2023a）。バージニアビーチは観光と観光客に経済を依存しており、バージニア州全体と最も季節的住宅の割合が近い。</w:t>
      </w:r>
      <w:hyperlink w:anchor="_bookmark1" w:history="1">
        <w:r>
          <w:rPr>
            <w:sz w:val="15"/>
            <w:lang w:eastAsia="ja-JP"/>
          </w:rPr>
          <w:t>表3.11-</w:t>
        </w:r>
      </w:hyperlink>
      <w:r>
        <w:rPr>
          <w:sz w:val="15"/>
          <w:lang w:eastAsia="ja-JP"/>
        </w:rPr>
        <w:t>3に地理的分析地域の住宅データを示す。バージニア州全体では、住宅戸数の2.5％が季節的に居住しており、（COP, Section 4.4.1.1; Table 4.4-3）2019年には450,201人がバージニアビーチ郡に居住していた。</w:t>
      </w:r>
      <w:r>
        <w:rPr>
          <w:sz w:val="15"/>
        </w:rPr>
        <w:t>2017年には1,900万人以上がバージニアビーチを訪れた（City of Virginia Beach 2017）。</w:t>
      </w:r>
    </w:p>
    <w:p w14:paraId="6C5602A3" w14:textId="77777777" w:rsidR="009F1EF1" w:rsidRDefault="00747340">
      <w:pPr>
        <w:tabs>
          <w:tab w:val="left" w:pos="1440"/>
        </w:tabs>
        <w:spacing w:before="240"/>
        <w:jc w:val="center"/>
        <w:rPr>
          <w:rFonts w:ascii="Arial"/>
          <w:b/>
          <w:sz w:val="20"/>
        </w:rPr>
      </w:pPr>
      <w:bookmarkStart w:id="1" w:name="_bookmark1"/>
      <w:bookmarkEnd w:id="1"/>
      <w:r>
        <w:rPr>
          <w:rFonts w:ascii="Arial"/>
          <w:b/>
          <w:sz w:val="14"/>
        </w:rPr>
        <w:t>表</w:t>
      </w:r>
      <w:r>
        <w:rPr>
          <w:rFonts w:ascii="Arial"/>
          <w:b/>
          <w:sz w:val="14"/>
        </w:rPr>
        <w:t>3.</w:t>
      </w:r>
      <w:r>
        <w:rPr>
          <w:rFonts w:ascii="Arial"/>
          <w:b/>
          <w:spacing w:val="-10"/>
          <w:sz w:val="14"/>
        </w:rPr>
        <w:t>11</w:t>
      </w:r>
      <w:r>
        <w:rPr>
          <w:rFonts w:ascii="Arial"/>
          <w:b/>
          <w:sz w:val="14"/>
        </w:rPr>
        <w:t>-3</w:t>
      </w:r>
      <w:r>
        <w:rPr>
          <w:rFonts w:ascii="Arial"/>
          <w:b/>
          <w:sz w:val="14"/>
        </w:rPr>
        <w:tab/>
      </w:r>
      <w:r>
        <w:rPr>
          <w:rFonts w:ascii="Arial"/>
          <w:b/>
          <w:sz w:val="14"/>
        </w:rPr>
        <w:t>住宅データ</w:t>
      </w:r>
      <w:r>
        <w:rPr>
          <w:rFonts w:ascii="Arial"/>
          <w:b/>
          <w:spacing w:val="-2"/>
          <w:sz w:val="14"/>
        </w:rPr>
        <w:t>（</w:t>
      </w:r>
      <w:r>
        <w:rPr>
          <w:rFonts w:ascii="Arial"/>
          <w:b/>
          <w:spacing w:val="-2"/>
          <w:sz w:val="14"/>
        </w:rPr>
        <w:t>2019</w:t>
      </w:r>
      <w:r>
        <w:rPr>
          <w:rFonts w:ascii="Arial"/>
          <w:b/>
          <w:spacing w:val="-2"/>
          <w:sz w:val="14"/>
        </w:rPr>
        <w:t>年）</w:t>
      </w:r>
    </w:p>
    <w:p w14:paraId="3AB0271E" w14:textId="77777777" w:rsidR="009F1EF1" w:rsidRDefault="009F1EF1">
      <w:pPr>
        <w:pStyle w:val="a3"/>
        <w:spacing w:before="4" w:after="1"/>
        <w:ind w:left="0"/>
        <w:rPr>
          <w:rFonts w:ascii="Arial"/>
          <w:b/>
          <w:sz w:val="10"/>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65"/>
        <w:gridCol w:w="1005"/>
        <w:gridCol w:w="995"/>
        <w:gridCol w:w="885"/>
        <w:gridCol w:w="974"/>
        <w:gridCol w:w="1712"/>
        <w:gridCol w:w="1711"/>
      </w:tblGrid>
      <w:tr w:rsidR="009F1EF1" w14:paraId="0E9C2006" w14:textId="77777777">
        <w:trPr>
          <w:trHeight w:val="749"/>
        </w:trPr>
        <w:tc>
          <w:tcPr>
            <w:tcW w:w="2065" w:type="dxa"/>
            <w:shd w:val="clear" w:color="auto" w:fill="DEEAF6"/>
          </w:tcPr>
          <w:p w14:paraId="12D98623" w14:textId="77777777" w:rsidR="009F1EF1" w:rsidRDefault="009F1EF1">
            <w:pPr>
              <w:pStyle w:val="TableParagraph"/>
              <w:spacing w:before="31"/>
              <w:rPr>
                <w:b/>
                <w:sz w:val="20"/>
              </w:rPr>
            </w:pPr>
          </w:p>
          <w:p w14:paraId="3DFBB732" w14:textId="77777777" w:rsidR="009F1EF1" w:rsidRDefault="00747340">
            <w:pPr>
              <w:pStyle w:val="TableParagraph"/>
              <w:ind w:left="464"/>
              <w:rPr>
                <w:b/>
                <w:sz w:val="20"/>
              </w:rPr>
            </w:pPr>
            <w:proofErr w:type="spellStart"/>
            <w:r>
              <w:rPr>
                <w:b/>
                <w:spacing w:val="-2"/>
                <w:sz w:val="14"/>
              </w:rPr>
              <w:t>管轄</w:t>
            </w:r>
            <w:proofErr w:type="spellEnd"/>
          </w:p>
        </w:tc>
        <w:tc>
          <w:tcPr>
            <w:tcW w:w="1005" w:type="dxa"/>
            <w:shd w:val="clear" w:color="auto" w:fill="DEEAF6"/>
          </w:tcPr>
          <w:p w14:paraId="7CAFC1C4" w14:textId="77777777" w:rsidR="009F1EF1" w:rsidRDefault="00747340">
            <w:pPr>
              <w:pStyle w:val="TableParagraph"/>
              <w:spacing w:before="146"/>
              <w:ind w:left="251" w:right="88" w:hanging="150"/>
              <w:rPr>
                <w:b/>
                <w:sz w:val="20"/>
              </w:rPr>
            </w:pPr>
            <w:proofErr w:type="spellStart"/>
            <w:r>
              <w:rPr>
                <w:b/>
                <w:spacing w:val="-2"/>
                <w:sz w:val="14"/>
              </w:rPr>
              <w:t>住宅戸数</w:t>
            </w:r>
            <w:proofErr w:type="spellEnd"/>
          </w:p>
        </w:tc>
        <w:tc>
          <w:tcPr>
            <w:tcW w:w="995" w:type="dxa"/>
            <w:shd w:val="clear" w:color="auto" w:fill="DEEAF6"/>
          </w:tcPr>
          <w:p w14:paraId="7DA97CC7" w14:textId="77777777" w:rsidR="009F1EF1" w:rsidRDefault="00747340">
            <w:pPr>
              <w:pStyle w:val="TableParagraph"/>
              <w:spacing w:before="30"/>
              <w:ind w:left="17"/>
              <w:jc w:val="center"/>
              <w:rPr>
                <w:b/>
                <w:sz w:val="20"/>
              </w:rPr>
            </w:pPr>
            <w:proofErr w:type="spellStart"/>
            <w:r>
              <w:rPr>
                <w:b/>
                <w:spacing w:val="-2"/>
                <w:sz w:val="14"/>
              </w:rPr>
              <w:t>季節的空室</w:t>
            </w:r>
            <w:proofErr w:type="spellEnd"/>
          </w:p>
        </w:tc>
        <w:tc>
          <w:tcPr>
            <w:tcW w:w="885" w:type="dxa"/>
            <w:shd w:val="clear" w:color="auto" w:fill="DEEAF6"/>
          </w:tcPr>
          <w:p w14:paraId="6A24D2CE" w14:textId="77777777" w:rsidR="009F1EF1" w:rsidRDefault="00747340">
            <w:pPr>
              <w:pStyle w:val="TableParagraph"/>
              <w:spacing w:before="30"/>
              <w:ind w:left="15" w:right="1"/>
              <w:jc w:val="center"/>
              <w:rPr>
                <w:b/>
                <w:sz w:val="20"/>
              </w:rPr>
            </w:pPr>
            <w:proofErr w:type="spellStart"/>
            <w:r>
              <w:rPr>
                <w:b/>
                <w:spacing w:val="-2"/>
                <w:sz w:val="14"/>
              </w:rPr>
              <w:t>空室戸数（合計</w:t>
            </w:r>
            <w:proofErr w:type="spellEnd"/>
            <w:r>
              <w:rPr>
                <w:b/>
                <w:spacing w:val="-2"/>
                <w:sz w:val="14"/>
              </w:rPr>
              <w:t>）</w:t>
            </w:r>
          </w:p>
        </w:tc>
        <w:tc>
          <w:tcPr>
            <w:tcW w:w="974" w:type="dxa"/>
            <w:shd w:val="clear" w:color="auto" w:fill="DEEAF6"/>
          </w:tcPr>
          <w:p w14:paraId="21B8140F" w14:textId="77777777" w:rsidR="009F1EF1" w:rsidRDefault="00747340">
            <w:pPr>
              <w:pStyle w:val="TableParagraph"/>
              <w:spacing w:before="30"/>
              <w:ind w:left="61" w:right="44" w:hanging="1"/>
              <w:jc w:val="center"/>
              <w:rPr>
                <w:b/>
                <w:sz w:val="20"/>
              </w:rPr>
            </w:pPr>
            <w:proofErr w:type="spellStart"/>
            <w:r>
              <w:rPr>
                <w:b/>
                <w:spacing w:val="-2"/>
                <w:sz w:val="14"/>
              </w:rPr>
              <w:t>空室</w:t>
            </w:r>
            <w:r>
              <w:rPr>
                <w:b/>
                <w:spacing w:val="-4"/>
                <w:sz w:val="14"/>
              </w:rPr>
              <w:t>率</w:t>
            </w:r>
            <w:proofErr w:type="spellEnd"/>
          </w:p>
        </w:tc>
        <w:tc>
          <w:tcPr>
            <w:tcW w:w="1712" w:type="dxa"/>
            <w:shd w:val="clear" w:color="auto" w:fill="DEEAF6"/>
          </w:tcPr>
          <w:p w14:paraId="2DE65A84" w14:textId="77777777" w:rsidR="009F1EF1" w:rsidRDefault="00747340">
            <w:pPr>
              <w:pStyle w:val="TableParagraph"/>
              <w:spacing w:before="30"/>
              <w:ind w:left="103" w:right="85" w:hanging="1"/>
              <w:jc w:val="center"/>
              <w:rPr>
                <w:b/>
                <w:sz w:val="20"/>
                <w:lang w:eastAsia="ja-JP"/>
              </w:rPr>
            </w:pPr>
            <w:r>
              <w:rPr>
                <w:b/>
                <w:sz w:val="14"/>
                <w:lang w:eastAsia="ja-JP"/>
              </w:rPr>
              <w:t>中央値</w:t>
            </w:r>
            <w:r>
              <w:rPr>
                <w:b/>
                <w:spacing w:val="-2"/>
                <w:sz w:val="14"/>
                <w:lang w:eastAsia="ja-JP"/>
              </w:rPr>
              <w:t>（</w:t>
            </w:r>
            <w:r>
              <w:rPr>
                <w:b/>
                <w:sz w:val="14"/>
                <w:lang w:eastAsia="ja-JP"/>
              </w:rPr>
              <w:t>持ち家、米ドル）</w:t>
            </w:r>
          </w:p>
        </w:tc>
        <w:tc>
          <w:tcPr>
            <w:tcW w:w="1711" w:type="dxa"/>
            <w:shd w:val="clear" w:color="auto" w:fill="DEEAF6"/>
          </w:tcPr>
          <w:p w14:paraId="792B5656" w14:textId="77777777" w:rsidR="009F1EF1" w:rsidRDefault="00747340">
            <w:pPr>
              <w:pStyle w:val="TableParagraph"/>
              <w:spacing w:before="30"/>
              <w:ind w:left="102" w:right="84" w:hanging="1"/>
              <w:jc w:val="center"/>
              <w:rPr>
                <w:b/>
                <w:sz w:val="20"/>
                <w:lang w:eastAsia="ja-JP"/>
              </w:rPr>
            </w:pPr>
            <w:r>
              <w:rPr>
                <w:b/>
                <w:sz w:val="14"/>
                <w:lang w:eastAsia="ja-JP"/>
              </w:rPr>
              <w:t>月額家賃の中央値（賃貸住宅、米ドル）</w:t>
            </w:r>
          </w:p>
        </w:tc>
      </w:tr>
      <w:tr w:rsidR="009F1EF1" w14:paraId="687758D9" w14:textId="77777777">
        <w:trPr>
          <w:trHeight w:val="290"/>
        </w:trPr>
        <w:tc>
          <w:tcPr>
            <w:tcW w:w="2065" w:type="dxa"/>
          </w:tcPr>
          <w:p w14:paraId="1685468C" w14:textId="77777777" w:rsidR="009F1EF1" w:rsidRDefault="00747340">
            <w:pPr>
              <w:pStyle w:val="TableParagraph"/>
              <w:spacing w:before="32"/>
              <w:ind w:left="57"/>
              <w:rPr>
                <w:sz w:val="20"/>
              </w:rPr>
            </w:pPr>
            <w:proofErr w:type="spellStart"/>
            <w:r>
              <w:rPr>
                <w:spacing w:val="-2"/>
                <w:sz w:val="14"/>
              </w:rPr>
              <w:t>バージニア州</w:t>
            </w:r>
            <w:proofErr w:type="spellEnd"/>
          </w:p>
        </w:tc>
        <w:tc>
          <w:tcPr>
            <w:tcW w:w="1005" w:type="dxa"/>
          </w:tcPr>
          <w:p w14:paraId="11F01D76" w14:textId="77777777" w:rsidR="009F1EF1" w:rsidRDefault="00747340">
            <w:pPr>
              <w:pStyle w:val="TableParagraph"/>
              <w:spacing w:before="32"/>
              <w:ind w:left="11" w:right="1"/>
              <w:jc w:val="center"/>
              <w:rPr>
                <w:sz w:val="20"/>
              </w:rPr>
            </w:pPr>
            <w:r>
              <w:rPr>
                <w:spacing w:val="-2"/>
                <w:sz w:val="14"/>
              </w:rPr>
              <w:t>3,537,788</w:t>
            </w:r>
          </w:p>
        </w:tc>
        <w:tc>
          <w:tcPr>
            <w:tcW w:w="995" w:type="dxa"/>
          </w:tcPr>
          <w:p w14:paraId="43A6FEF9" w14:textId="77777777" w:rsidR="009F1EF1" w:rsidRDefault="00747340">
            <w:pPr>
              <w:pStyle w:val="TableParagraph"/>
              <w:spacing w:before="32"/>
              <w:ind w:left="17" w:right="4"/>
              <w:jc w:val="center"/>
              <w:rPr>
                <w:sz w:val="20"/>
              </w:rPr>
            </w:pPr>
            <w:r>
              <w:rPr>
                <w:spacing w:val="-2"/>
                <w:sz w:val="14"/>
              </w:rPr>
              <w:t>82,998</w:t>
            </w:r>
          </w:p>
        </w:tc>
        <w:tc>
          <w:tcPr>
            <w:tcW w:w="885" w:type="dxa"/>
          </w:tcPr>
          <w:p w14:paraId="78907EC1" w14:textId="77777777" w:rsidR="009F1EF1" w:rsidRDefault="00747340">
            <w:pPr>
              <w:pStyle w:val="TableParagraph"/>
              <w:spacing w:before="32"/>
              <w:ind w:left="15"/>
              <w:jc w:val="center"/>
              <w:rPr>
                <w:sz w:val="20"/>
              </w:rPr>
            </w:pPr>
            <w:r>
              <w:rPr>
                <w:spacing w:val="-2"/>
                <w:sz w:val="14"/>
              </w:rPr>
              <w:t>353,667</w:t>
            </w:r>
          </w:p>
        </w:tc>
        <w:tc>
          <w:tcPr>
            <w:tcW w:w="974" w:type="dxa"/>
          </w:tcPr>
          <w:p w14:paraId="5A5BAC52" w14:textId="77777777" w:rsidR="009F1EF1" w:rsidRDefault="00747340">
            <w:pPr>
              <w:pStyle w:val="TableParagraph"/>
              <w:spacing w:before="32"/>
              <w:ind w:left="13"/>
              <w:jc w:val="center"/>
              <w:rPr>
                <w:sz w:val="20"/>
              </w:rPr>
            </w:pPr>
            <w:r>
              <w:rPr>
                <w:spacing w:val="-4"/>
                <w:sz w:val="14"/>
              </w:rPr>
              <w:t>10.0</w:t>
            </w:r>
          </w:p>
        </w:tc>
        <w:tc>
          <w:tcPr>
            <w:tcW w:w="1712" w:type="dxa"/>
          </w:tcPr>
          <w:p w14:paraId="09EEA986" w14:textId="77777777" w:rsidR="009F1EF1" w:rsidRDefault="00747340">
            <w:pPr>
              <w:pStyle w:val="TableParagraph"/>
              <w:spacing w:before="32"/>
              <w:ind w:left="15"/>
              <w:jc w:val="center"/>
              <w:rPr>
                <w:sz w:val="20"/>
              </w:rPr>
            </w:pPr>
            <w:r>
              <w:rPr>
                <w:spacing w:val="-2"/>
                <w:sz w:val="14"/>
              </w:rPr>
              <w:t>282,800</w:t>
            </w:r>
          </w:p>
        </w:tc>
        <w:tc>
          <w:tcPr>
            <w:tcW w:w="1711" w:type="dxa"/>
          </w:tcPr>
          <w:p w14:paraId="23EA2417" w14:textId="77777777" w:rsidR="009F1EF1" w:rsidRDefault="00747340">
            <w:pPr>
              <w:pStyle w:val="TableParagraph"/>
              <w:spacing w:before="32"/>
              <w:ind w:left="16"/>
              <w:jc w:val="center"/>
              <w:rPr>
                <w:sz w:val="20"/>
              </w:rPr>
            </w:pPr>
            <w:r>
              <w:rPr>
                <w:spacing w:val="-4"/>
                <w:sz w:val="14"/>
              </w:rPr>
              <w:t>1,257</w:t>
            </w:r>
          </w:p>
        </w:tc>
      </w:tr>
      <w:tr w:rsidR="009F1EF1" w14:paraId="6E2FC4F4" w14:textId="77777777">
        <w:trPr>
          <w:trHeight w:val="290"/>
        </w:trPr>
        <w:tc>
          <w:tcPr>
            <w:tcW w:w="2065" w:type="dxa"/>
          </w:tcPr>
          <w:p w14:paraId="45987C83" w14:textId="77777777" w:rsidR="009F1EF1" w:rsidRDefault="00747340">
            <w:pPr>
              <w:pStyle w:val="TableParagraph"/>
              <w:spacing w:before="32"/>
              <w:ind w:left="57"/>
              <w:rPr>
                <w:sz w:val="20"/>
              </w:rPr>
            </w:pPr>
            <w:proofErr w:type="spellStart"/>
            <w:r>
              <w:rPr>
                <w:sz w:val="14"/>
              </w:rPr>
              <w:t>チェサピーク</w:t>
            </w:r>
            <w:r>
              <w:rPr>
                <w:spacing w:val="-4"/>
                <w:sz w:val="14"/>
              </w:rPr>
              <w:t>市</w:t>
            </w:r>
            <w:proofErr w:type="spellEnd"/>
          </w:p>
        </w:tc>
        <w:tc>
          <w:tcPr>
            <w:tcW w:w="1005" w:type="dxa"/>
          </w:tcPr>
          <w:p w14:paraId="05ED74DA" w14:textId="77777777" w:rsidR="009F1EF1" w:rsidRDefault="00747340">
            <w:pPr>
              <w:pStyle w:val="TableParagraph"/>
              <w:spacing w:before="32"/>
              <w:ind w:left="11"/>
              <w:jc w:val="center"/>
              <w:rPr>
                <w:sz w:val="20"/>
              </w:rPr>
            </w:pPr>
            <w:r>
              <w:rPr>
                <w:spacing w:val="-2"/>
                <w:sz w:val="14"/>
              </w:rPr>
              <w:t>91,707</w:t>
            </w:r>
          </w:p>
        </w:tc>
        <w:tc>
          <w:tcPr>
            <w:tcW w:w="995" w:type="dxa"/>
          </w:tcPr>
          <w:p w14:paraId="01A878B6" w14:textId="77777777" w:rsidR="009F1EF1" w:rsidRDefault="00747340">
            <w:pPr>
              <w:pStyle w:val="TableParagraph"/>
              <w:spacing w:before="32"/>
              <w:ind w:left="17" w:right="5"/>
              <w:jc w:val="center"/>
              <w:rPr>
                <w:sz w:val="20"/>
              </w:rPr>
            </w:pPr>
            <w:r>
              <w:rPr>
                <w:spacing w:val="-5"/>
                <w:sz w:val="14"/>
              </w:rPr>
              <w:t>52</w:t>
            </w:r>
          </w:p>
        </w:tc>
        <w:tc>
          <w:tcPr>
            <w:tcW w:w="885" w:type="dxa"/>
          </w:tcPr>
          <w:p w14:paraId="372B835B" w14:textId="77777777" w:rsidR="009F1EF1" w:rsidRDefault="00747340">
            <w:pPr>
              <w:pStyle w:val="TableParagraph"/>
              <w:spacing w:before="32"/>
              <w:ind w:left="15" w:right="2"/>
              <w:jc w:val="center"/>
              <w:rPr>
                <w:sz w:val="20"/>
              </w:rPr>
            </w:pPr>
            <w:r>
              <w:rPr>
                <w:spacing w:val="-4"/>
                <w:sz w:val="14"/>
              </w:rPr>
              <w:t>5,183</w:t>
            </w:r>
          </w:p>
        </w:tc>
        <w:tc>
          <w:tcPr>
            <w:tcW w:w="974" w:type="dxa"/>
          </w:tcPr>
          <w:p w14:paraId="1B5B1E77" w14:textId="77777777" w:rsidR="009F1EF1" w:rsidRDefault="00747340">
            <w:pPr>
              <w:pStyle w:val="TableParagraph"/>
              <w:spacing w:before="32"/>
              <w:ind w:left="13" w:right="1"/>
              <w:jc w:val="center"/>
              <w:rPr>
                <w:sz w:val="20"/>
              </w:rPr>
            </w:pPr>
            <w:r>
              <w:rPr>
                <w:spacing w:val="-5"/>
                <w:sz w:val="14"/>
              </w:rPr>
              <w:t>5.7</w:t>
            </w:r>
          </w:p>
        </w:tc>
        <w:tc>
          <w:tcPr>
            <w:tcW w:w="1712" w:type="dxa"/>
          </w:tcPr>
          <w:p w14:paraId="11AC8975" w14:textId="77777777" w:rsidR="009F1EF1" w:rsidRDefault="00747340">
            <w:pPr>
              <w:pStyle w:val="TableParagraph"/>
              <w:spacing w:before="32"/>
              <w:ind w:left="15"/>
              <w:jc w:val="center"/>
              <w:rPr>
                <w:sz w:val="20"/>
              </w:rPr>
            </w:pPr>
            <w:r>
              <w:rPr>
                <w:spacing w:val="-2"/>
                <w:sz w:val="14"/>
              </w:rPr>
              <w:t>286,000</w:t>
            </w:r>
          </w:p>
        </w:tc>
        <w:tc>
          <w:tcPr>
            <w:tcW w:w="1711" w:type="dxa"/>
          </w:tcPr>
          <w:p w14:paraId="23221942" w14:textId="77777777" w:rsidR="009F1EF1" w:rsidRDefault="00747340">
            <w:pPr>
              <w:pStyle w:val="TableParagraph"/>
              <w:spacing w:before="32"/>
              <w:ind w:left="16"/>
              <w:jc w:val="center"/>
              <w:rPr>
                <w:sz w:val="20"/>
              </w:rPr>
            </w:pPr>
            <w:r>
              <w:rPr>
                <w:spacing w:val="-4"/>
                <w:sz w:val="14"/>
              </w:rPr>
              <w:t>1,300</w:t>
            </w:r>
          </w:p>
        </w:tc>
      </w:tr>
      <w:tr w:rsidR="009F1EF1" w14:paraId="0D9A616D" w14:textId="77777777">
        <w:trPr>
          <w:trHeight w:val="289"/>
        </w:trPr>
        <w:tc>
          <w:tcPr>
            <w:tcW w:w="2065" w:type="dxa"/>
          </w:tcPr>
          <w:p w14:paraId="39A3A586" w14:textId="77777777" w:rsidR="009F1EF1" w:rsidRDefault="00747340">
            <w:pPr>
              <w:pStyle w:val="TableParagraph"/>
              <w:spacing w:before="32"/>
              <w:ind w:left="57"/>
              <w:rPr>
                <w:sz w:val="20"/>
              </w:rPr>
            </w:pPr>
            <w:proofErr w:type="spellStart"/>
            <w:r>
              <w:rPr>
                <w:sz w:val="14"/>
              </w:rPr>
              <w:t>ハンプトン</w:t>
            </w:r>
            <w:r>
              <w:rPr>
                <w:spacing w:val="-4"/>
                <w:sz w:val="14"/>
              </w:rPr>
              <w:t>市</w:t>
            </w:r>
            <w:proofErr w:type="spellEnd"/>
          </w:p>
        </w:tc>
        <w:tc>
          <w:tcPr>
            <w:tcW w:w="1005" w:type="dxa"/>
          </w:tcPr>
          <w:p w14:paraId="5611DA46" w14:textId="77777777" w:rsidR="009F1EF1" w:rsidRDefault="00747340">
            <w:pPr>
              <w:pStyle w:val="TableParagraph"/>
              <w:spacing w:before="32"/>
              <w:ind w:left="11"/>
              <w:jc w:val="center"/>
              <w:rPr>
                <w:sz w:val="20"/>
              </w:rPr>
            </w:pPr>
            <w:r>
              <w:rPr>
                <w:spacing w:val="-2"/>
                <w:sz w:val="14"/>
              </w:rPr>
              <w:t>60,145</w:t>
            </w:r>
          </w:p>
        </w:tc>
        <w:tc>
          <w:tcPr>
            <w:tcW w:w="995" w:type="dxa"/>
          </w:tcPr>
          <w:p w14:paraId="05EF8C0C" w14:textId="77777777" w:rsidR="009F1EF1" w:rsidRDefault="00747340">
            <w:pPr>
              <w:pStyle w:val="TableParagraph"/>
              <w:spacing w:before="32"/>
              <w:ind w:left="17" w:right="4"/>
              <w:jc w:val="center"/>
              <w:rPr>
                <w:sz w:val="20"/>
              </w:rPr>
            </w:pPr>
            <w:r>
              <w:rPr>
                <w:spacing w:val="-5"/>
                <w:sz w:val="14"/>
              </w:rPr>
              <w:t>234</w:t>
            </w:r>
          </w:p>
        </w:tc>
        <w:tc>
          <w:tcPr>
            <w:tcW w:w="885" w:type="dxa"/>
          </w:tcPr>
          <w:p w14:paraId="51DC48F4" w14:textId="77777777" w:rsidR="009F1EF1" w:rsidRDefault="00747340">
            <w:pPr>
              <w:pStyle w:val="TableParagraph"/>
              <w:spacing w:before="32"/>
              <w:ind w:left="15" w:right="2"/>
              <w:jc w:val="center"/>
              <w:rPr>
                <w:sz w:val="20"/>
              </w:rPr>
            </w:pPr>
            <w:r>
              <w:rPr>
                <w:spacing w:val="-4"/>
                <w:sz w:val="14"/>
              </w:rPr>
              <w:t>5,298</w:t>
            </w:r>
          </w:p>
        </w:tc>
        <w:tc>
          <w:tcPr>
            <w:tcW w:w="974" w:type="dxa"/>
          </w:tcPr>
          <w:p w14:paraId="0AE79302" w14:textId="77777777" w:rsidR="009F1EF1" w:rsidRDefault="00747340">
            <w:pPr>
              <w:pStyle w:val="TableParagraph"/>
              <w:spacing w:before="32"/>
              <w:ind w:left="13" w:right="1"/>
              <w:jc w:val="center"/>
              <w:rPr>
                <w:sz w:val="20"/>
              </w:rPr>
            </w:pPr>
            <w:r>
              <w:rPr>
                <w:spacing w:val="-5"/>
                <w:sz w:val="14"/>
              </w:rPr>
              <w:t>8.8</w:t>
            </w:r>
          </w:p>
        </w:tc>
        <w:tc>
          <w:tcPr>
            <w:tcW w:w="1712" w:type="dxa"/>
          </w:tcPr>
          <w:p w14:paraId="70FF6973" w14:textId="77777777" w:rsidR="009F1EF1" w:rsidRDefault="00747340">
            <w:pPr>
              <w:pStyle w:val="TableParagraph"/>
              <w:spacing w:before="32"/>
              <w:ind w:left="15" w:right="1"/>
              <w:jc w:val="center"/>
              <w:rPr>
                <w:sz w:val="20"/>
              </w:rPr>
            </w:pPr>
            <w:r>
              <w:rPr>
                <w:spacing w:val="-2"/>
                <w:sz w:val="14"/>
              </w:rPr>
              <w:t>188,600</w:t>
            </w:r>
          </w:p>
        </w:tc>
        <w:tc>
          <w:tcPr>
            <w:tcW w:w="1711" w:type="dxa"/>
          </w:tcPr>
          <w:p w14:paraId="117D43B0" w14:textId="77777777" w:rsidR="009F1EF1" w:rsidRDefault="00747340">
            <w:pPr>
              <w:pStyle w:val="TableParagraph"/>
              <w:spacing w:before="32"/>
              <w:ind w:left="16"/>
              <w:jc w:val="center"/>
              <w:rPr>
                <w:sz w:val="20"/>
              </w:rPr>
            </w:pPr>
            <w:r>
              <w:rPr>
                <w:spacing w:val="-4"/>
                <w:sz w:val="14"/>
              </w:rPr>
              <w:t>1,115</w:t>
            </w:r>
          </w:p>
        </w:tc>
      </w:tr>
      <w:tr w:rsidR="009F1EF1" w14:paraId="77A5AC41" w14:textId="77777777">
        <w:trPr>
          <w:trHeight w:val="290"/>
        </w:trPr>
        <w:tc>
          <w:tcPr>
            <w:tcW w:w="2065" w:type="dxa"/>
          </w:tcPr>
          <w:p w14:paraId="769845B2" w14:textId="77777777" w:rsidR="009F1EF1" w:rsidRDefault="00747340">
            <w:pPr>
              <w:pStyle w:val="TableParagraph"/>
              <w:spacing w:before="32"/>
              <w:ind w:left="57"/>
              <w:rPr>
                <w:sz w:val="20"/>
                <w:lang w:eastAsia="ja-JP"/>
              </w:rPr>
            </w:pPr>
            <w:r>
              <w:rPr>
                <w:sz w:val="14"/>
                <w:lang w:eastAsia="ja-JP"/>
              </w:rPr>
              <w:t>ニューポートニューズ</w:t>
            </w:r>
            <w:r>
              <w:rPr>
                <w:spacing w:val="-4"/>
                <w:sz w:val="14"/>
                <w:lang w:eastAsia="ja-JP"/>
              </w:rPr>
              <w:t>市</w:t>
            </w:r>
          </w:p>
        </w:tc>
        <w:tc>
          <w:tcPr>
            <w:tcW w:w="1005" w:type="dxa"/>
          </w:tcPr>
          <w:p w14:paraId="4AB6B938" w14:textId="77777777" w:rsidR="009F1EF1" w:rsidRDefault="00747340">
            <w:pPr>
              <w:pStyle w:val="TableParagraph"/>
              <w:spacing w:before="32"/>
              <w:ind w:left="11"/>
              <w:jc w:val="center"/>
              <w:rPr>
                <w:sz w:val="20"/>
              </w:rPr>
            </w:pPr>
            <w:r>
              <w:rPr>
                <w:spacing w:val="-2"/>
                <w:sz w:val="14"/>
              </w:rPr>
              <w:t>77,851</w:t>
            </w:r>
          </w:p>
        </w:tc>
        <w:tc>
          <w:tcPr>
            <w:tcW w:w="995" w:type="dxa"/>
          </w:tcPr>
          <w:p w14:paraId="5EEC8769" w14:textId="77777777" w:rsidR="009F1EF1" w:rsidRDefault="00747340">
            <w:pPr>
              <w:pStyle w:val="TableParagraph"/>
              <w:spacing w:before="32"/>
              <w:ind w:left="17" w:right="4"/>
              <w:jc w:val="center"/>
              <w:rPr>
                <w:sz w:val="20"/>
              </w:rPr>
            </w:pPr>
            <w:r>
              <w:rPr>
                <w:spacing w:val="-5"/>
                <w:sz w:val="14"/>
              </w:rPr>
              <w:t>133</w:t>
            </w:r>
          </w:p>
        </w:tc>
        <w:tc>
          <w:tcPr>
            <w:tcW w:w="885" w:type="dxa"/>
          </w:tcPr>
          <w:p w14:paraId="3313C0D4" w14:textId="77777777" w:rsidR="009F1EF1" w:rsidRDefault="00747340">
            <w:pPr>
              <w:pStyle w:val="TableParagraph"/>
              <w:spacing w:before="32"/>
              <w:ind w:left="15" w:right="2"/>
              <w:jc w:val="center"/>
              <w:rPr>
                <w:sz w:val="20"/>
              </w:rPr>
            </w:pPr>
            <w:r>
              <w:rPr>
                <w:spacing w:val="-4"/>
                <w:sz w:val="14"/>
              </w:rPr>
              <w:t>7,475</w:t>
            </w:r>
          </w:p>
        </w:tc>
        <w:tc>
          <w:tcPr>
            <w:tcW w:w="974" w:type="dxa"/>
          </w:tcPr>
          <w:p w14:paraId="17D95E42" w14:textId="77777777" w:rsidR="009F1EF1" w:rsidRDefault="00747340">
            <w:pPr>
              <w:pStyle w:val="TableParagraph"/>
              <w:spacing w:before="32"/>
              <w:ind w:left="13" w:right="1"/>
              <w:jc w:val="center"/>
              <w:rPr>
                <w:sz w:val="20"/>
              </w:rPr>
            </w:pPr>
            <w:r>
              <w:rPr>
                <w:spacing w:val="-5"/>
                <w:sz w:val="14"/>
              </w:rPr>
              <w:t>9.6</w:t>
            </w:r>
          </w:p>
        </w:tc>
        <w:tc>
          <w:tcPr>
            <w:tcW w:w="1712" w:type="dxa"/>
          </w:tcPr>
          <w:p w14:paraId="0901CA45" w14:textId="77777777" w:rsidR="009F1EF1" w:rsidRDefault="00747340">
            <w:pPr>
              <w:pStyle w:val="TableParagraph"/>
              <w:spacing w:before="32"/>
              <w:ind w:left="15" w:right="1"/>
              <w:jc w:val="center"/>
              <w:rPr>
                <w:sz w:val="20"/>
              </w:rPr>
            </w:pPr>
            <w:r>
              <w:rPr>
                <w:spacing w:val="-2"/>
                <w:sz w:val="14"/>
              </w:rPr>
              <w:t>194,700</w:t>
            </w:r>
          </w:p>
        </w:tc>
        <w:tc>
          <w:tcPr>
            <w:tcW w:w="1711" w:type="dxa"/>
          </w:tcPr>
          <w:p w14:paraId="24B966B3" w14:textId="77777777" w:rsidR="009F1EF1" w:rsidRDefault="00747340">
            <w:pPr>
              <w:pStyle w:val="TableParagraph"/>
              <w:spacing w:before="32"/>
              <w:ind w:left="16"/>
              <w:jc w:val="center"/>
              <w:rPr>
                <w:sz w:val="20"/>
              </w:rPr>
            </w:pPr>
            <w:r>
              <w:rPr>
                <w:spacing w:val="-4"/>
                <w:sz w:val="14"/>
              </w:rPr>
              <w:t>1,075</w:t>
            </w:r>
          </w:p>
        </w:tc>
      </w:tr>
      <w:tr w:rsidR="009F1EF1" w14:paraId="48704F9F" w14:textId="77777777">
        <w:trPr>
          <w:trHeight w:val="290"/>
        </w:trPr>
        <w:tc>
          <w:tcPr>
            <w:tcW w:w="2065" w:type="dxa"/>
          </w:tcPr>
          <w:p w14:paraId="29CE218A" w14:textId="77777777" w:rsidR="009F1EF1" w:rsidRDefault="00747340">
            <w:pPr>
              <w:pStyle w:val="TableParagraph"/>
              <w:spacing w:before="32"/>
              <w:ind w:left="57"/>
              <w:rPr>
                <w:sz w:val="20"/>
              </w:rPr>
            </w:pPr>
            <w:proofErr w:type="spellStart"/>
            <w:r>
              <w:rPr>
                <w:sz w:val="14"/>
              </w:rPr>
              <w:t>ノーフォーク</w:t>
            </w:r>
            <w:r>
              <w:rPr>
                <w:spacing w:val="-4"/>
                <w:sz w:val="14"/>
              </w:rPr>
              <w:t>市</w:t>
            </w:r>
            <w:proofErr w:type="spellEnd"/>
          </w:p>
        </w:tc>
        <w:tc>
          <w:tcPr>
            <w:tcW w:w="1005" w:type="dxa"/>
          </w:tcPr>
          <w:p w14:paraId="63E98292" w14:textId="77777777" w:rsidR="009F1EF1" w:rsidRDefault="00747340">
            <w:pPr>
              <w:pStyle w:val="TableParagraph"/>
              <w:spacing w:before="32"/>
              <w:ind w:left="11"/>
              <w:jc w:val="center"/>
              <w:rPr>
                <w:sz w:val="20"/>
              </w:rPr>
            </w:pPr>
            <w:r>
              <w:rPr>
                <w:spacing w:val="-2"/>
                <w:sz w:val="14"/>
              </w:rPr>
              <w:t>98,142</w:t>
            </w:r>
          </w:p>
        </w:tc>
        <w:tc>
          <w:tcPr>
            <w:tcW w:w="995" w:type="dxa"/>
          </w:tcPr>
          <w:p w14:paraId="10431A45" w14:textId="77777777" w:rsidR="009F1EF1" w:rsidRDefault="00747340">
            <w:pPr>
              <w:pStyle w:val="TableParagraph"/>
              <w:spacing w:before="32"/>
              <w:ind w:left="17" w:right="4"/>
              <w:jc w:val="center"/>
              <w:rPr>
                <w:sz w:val="20"/>
              </w:rPr>
            </w:pPr>
            <w:r>
              <w:rPr>
                <w:spacing w:val="-5"/>
                <w:sz w:val="14"/>
              </w:rPr>
              <w:t>397</w:t>
            </w:r>
          </w:p>
        </w:tc>
        <w:tc>
          <w:tcPr>
            <w:tcW w:w="885" w:type="dxa"/>
          </w:tcPr>
          <w:p w14:paraId="79538CE0" w14:textId="77777777" w:rsidR="009F1EF1" w:rsidRDefault="00747340">
            <w:pPr>
              <w:pStyle w:val="TableParagraph"/>
              <w:spacing w:before="32"/>
              <w:ind w:left="15" w:right="2"/>
              <w:jc w:val="center"/>
              <w:rPr>
                <w:sz w:val="20"/>
              </w:rPr>
            </w:pPr>
            <w:r>
              <w:rPr>
                <w:spacing w:val="-4"/>
                <w:sz w:val="14"/>
              </w:rPr>
              <w:t>8,744</w:t>
            </w:r>
          </w:p>
        </w:tc>
        <w:tc>
          <w:tcPr>
            <w:tcW w:w="974" w:type="dxa"/>
          </w:tcPr>
          <w:p w14:paraId="155055FA" w14:textId="77777777" w:rsidR="009F1EF1" w:rsidRDefault="00747340">
            <w:pPr>
              <w:pStyle w:val="TableParagraph"/>
              <w:spacing w:before="32"/>
              <w:ind w:left="13" w:right="1"/>
              <w:jc w:val="center"/>
              <w:rPr>
                <w:sz w:val="20"/>
              </w:rPr>
            </w:pPr>
            <w:r>
              <w:rPr>
                <w:spacing w:val="-5"/>
                <w:sz w:val="14"/>
              </w:rPr>
              <w:t>8.9</w:t>
            </w:r>
          </w:p>
        </w:tc>
        <w:tc>
          <w:tcPr>
            <w:tcW w:w="1712" w:type="dxa"/>
          </w:tcPr>
          <w:p w14:paraId="45FF212D" w14:textId="77777777" w:rsidR="009F1EF1" w:rsidRDefault="00747340">
            <w:pPr>
              <w:pStyle w:val="TableParagraph"/>
              <w:spacing w:before="32"/>
              <w:ind w:left="15"/>
              <w:jc w:val="center"/>
              <w:rPr>
                <w:sz w:val="20"/>
              </w:rPr>
            </w:pPr>
            <w:r>
              <w:rPr>
                <w:spacing w:val="-2"/>
                <w:sz w:val="14"/>
              </w:rPr>
              <w:t>215,800</w:t>
            </w:r>
          </w:p>
        </w:tc>
        <w:tc>
          <w:tcPr>
            <w:tcW w:w="1711" w:type="dxa"/>
          </w:tcPr>
          <w:p w14:paraId="67A88E84" w14:textId="77777777" w:rsidR="009F1EF1" w:rsidRDefault="00747340">
            <w:pPr>
              <w:pStyle w:val="TableParagraph"/>
              <w:spacing w:before="32"/>
              <w:ind w:left="16"/>
              <w:jc w:val="center"/>
              <w:rPr>
                <w:sz w:val="20"/>
              </w:rPr>
            </w:pPr>
            <w:r>
              <w:rPr>
                <w:spacing w:val="-4"/>
                <w:sz w:val="14"/>
              </w:rPr>
              <w:t>1,077</w:t>
            </w:r>
          </w:p>
        </w:tc>
      </w:tr>
      <w:tr w:rsidR="009F1EF1" w14:paraId="69A996CD" w14:textId="77777777">
        <w:trPr>
          <w:trHeight w:val="289"/>
        </w:trPr>
        <w:tc>
          <w:tcPr>
            <w:tcW w:w="2065" w:type="dxa"/>
          </w:tcPr>
          <w:p w14:paraId="17AB4F4C" w14:textId="77777777" w:rsidR="009F1EF1" w:rsidRDefault="00747340">
            <w:pPr>
              <w:pStyle w:val="TableParagraph"/>
              <w:spacing w:before="32"/>
              <w:ind w:left="57"/>
              <w:rPr>
                <w:sz w:val="20"/>
              </w:rPr>
            </w:pPr>
            <w:proofErr w:type="spellStart"/>
            <w:r>
              <w:rPr>
                <w:sz w:val="14"/>
              </w:rPr>
              <w:t>ポーツマス</w:t>
            </w:r>
            <w:r>
              <w:rPr>
                <w:spacing w:val="-4"/>
                <w:sz w:val="14"/>
              </w:rPr>
              <w:t>市</w:t>
            </w:r>
            <w:proofErr w:type="spellEnd"/>
          </w:p>
        </w:tc>
        <w:tc>
          <w:tcPr>
            <w:tcW w:w="1005" w:type="dxa"/>
          </w:tcPr>
          <w:p w14:paraId="220DC37E" w14:textId="77777777" w:rsidR="009F1EF1" w:rsidRDefault="00747340">
            <w:pPr>
              <w:pStyle w:val="TableParagraph"/>
              <w:spacing w:before="32"/>
              <w:ind w:left="11"/>
              <w:jc w:val="center"/>
              <w:rPr>
                <w:sz w:val="20"/>
              </w:rPr>
            </w:pPr>
            <w:r>
              <w:rPr>
                <w:spacing w:val="-2"/>
                <w:sz w:val="14"/>
              </w:rPr>
              <w:t>40,879</w:t>
            </w:r>
          </w:p>
        </w:tc>
        <w:tc>
          <w:tcPr>
            <w:tcW w:w="995" w:type="dxa"/>
          </w:tcPr>
          <w:p w14:paraId="05118B0C" w14:textId="77777777" w:rsidR="009F1EF1" w:rsidRDefault="00747340">
            <w:pPr>
              <w:pStyle w:val="TableParagraph"/>
              <w:spacing w:before="32"/>
              <w:ind w:left="17" w:right="5"/>
              <w:jc w:val="center"/>
              <w:rPr>
                <w:sz w:val="20"/>
              </w:rPr>
            </w:pPr>
            <w:r>
              <w:rPr>
                <w:spacing w:val="-5"/>
                <w:sz w:val="14"/>
              </w:rPr>
              <w:t>78</w:t>
            </w:r>
          </w:p>
        </w:tc>
        <w:tc>
          <w:tcPr>
            <w:tcW w:w="885" w:type="dxa"/>
          </w:tcPr>
          <w:p w14:paraId="0D100FC6" w14:textId="77777777" w:rsidR="009F1EF1" w:rsidRDefault="00747340">
            <w:pPr>
              <w:pStyle w:val="TableParagraph"/>
              <w:spacing w:before="32"/>
              <w:ind w:left="15" w:right="2"/>
              <w:jc w:val="center"/>
              <w:rPr>
                <w:sz w:val="20"/>
              </w:rPr>
            </w:pPr>
            <w:r>
              <w:rPr>
                <w:spacing w:val="-4"/>
                <w:sz w:val="14"/>
              </w:rPr>
              <w:t>4,229</w:t>
            </w:r>
          </w:p>
        </w:tc>
        <w:tc>
          <w:tcPr>
            <w:tcW w:w="974" w:type="dxa"/>
          </w:tcPr>
          <w:p w14:paraId="3C39CC30" w14:textId="77777777" w:rsidR="009F1EF1" w:rsidRDefault="00747340">
            <w:pPr>
              <w:pStyle w:val="TableParagraph"/>
              <w:spacing w:before="32"/>
              <w:ind w:left="13"/>
              <w:jc w:val="center"/>
              <w:rPr>
                <w:sz w:val="20"/>
              </w:rPr>
            </w:pPr>
            <w:r>
              <w:rPr>
                <w:spacing w:val="-4"/>
                <w:sz w:val="14"/>
              </w:rPr>
              <w:t>10.3</w:t>
            </w:r>
          </w:p>
        </w:tc>
        <w:tc>
          <w:tcPr>
            <w:tcW w:w="1712" w:type="dxa"/>
          </w:tcPr>
          <w:p w14:paraId="105B1C31" w14:textId="77777777" w:rsidR="009F1EF1" w:rsidRDefault="00747340">
            <w:pPr>
              <w:pStyle w:val="TableParagraph"/>
              <w:spacing w:before="32"/>
              <w:ind w:left="15"/>
              <w:jc w:val="center"/>
              <w:rPr>
                <w:sz w:val="20"/>
              </w:rPr>
            </w:pPr>
            <w:r>
              <w:rPr>
                <w:spacing w:val="-2"/>
                <w:sz w:val="14"/>
              </w:rPr>
              <w:t>174,200</w:t>
            </w:r>
          </w:p>
        </w:tc>
        <w:tc>
          <w:tcPr>
            <w:tcW w:w="1711" w:type="dxa"/>
          </w:tcPr>
          <w:p w14:paraId="1255339C" w14:textId="77777777" w:rsidR="009F1EF1" w:rsidRDefault="00747340">
            <w:pPr>
              <w:pStyle w:val="TableParagraph"/>
              <w:spacing w:before="32"/>
              <w:ind w:left="16"/>
              <w:jc w:val="center"/>
              <w:rPr>
                <w:sz w:val="20"/>
              </w:rPr>
            </w:pPr>
            <w:r>
              <w:rPr>
                <w:spacing w:val="-4"/>
                <w:sz w:val="14"/>
              </w:rPr>
              <w:t>1,083</w:t>
            </w:r>
          </w:p>
        </w:tc>
      </w:tr>
      <w:tr w:rsidR="009F1EF1" w14:paraId="01CA36EC" w14:textId="77777777">
        <w:trPr>
          <w:trHeight w:val="291"/>
        </w:trPr>
        <w:tc>
          <w:tcPr>
            <w:tcW w:w="2065" w:type="dxa"/>
          </w:tcPr>
          <w:p w14:paraId="2A0B19FB" w14:textId="77777777" w:rsidR="009F1EF1" w:rsidRDefault="00747340">
            <w:pPr>
              <w:pStyle w:val="TableParagraph"/>
              <w:spacing w:before="32"/>
              <w:ind w:left="57"/>
              <w:rPr>
                <w:sz w:val="20"/>
              </w:rPr>
            </w:pPr>
            <w:proofErr w:type="spellStart"/>
            <w:r>
              <w:rPr>
                <w:sz w:val="14"/>
              </w:rPr>
              <w:t>バージニアビーチ</w:t>
            </w:r>
            <w:r>
              <w:rPr>
                <w:spacing w:val="-4"/>
                <w:sz w:val="14"/>
              </w:rPr>
              <w:t>市</w:t>
            </w:r>
            <w:proofErr w:type="spellEnd"/>
          </w:p>
        </w:tc>
        <w:tc>
          <w:tcPr>
            <w:tcW w:w="1005" w:type="dxa"/>
          </w:tcPr>
          <w:p w14:paraId="06F06E0E" w14:textId="77777777" w:rsidR="009F1EF1" w:rsidRDefault="00747340">
            <w:pPr>
              <w:pStyle w:val="TableParagraph"/>
              <w:spacing w:before="32"/>
              <w:ind w:left="11"/>
              <w:jc w:val="center"/>
              <w:rPr>
                <w:sz w:val="20"/>
              </w:rPr>
            </w:pPr>
            <w:r>
              <w:rPr>
                <w:spacing w:val="-2"/>
                <w:sz w:val="14"/>
              </w:rPr>
              <w:t>185,735</w:t>
            </w:r>
          </w:p>
        </w:tc>
        <w:tc>
          <w:tcPr>
            <w:tcW w:w="995" w:type="dxa"/>
          </w:tcPr>
          <w:p w14:paraId="50BAC795" w14:textId="77777777" w:rsidR="009F1EF1" w:rsidRDefault="00747340">
            <w:pPr>
              <w:pStyle w:val="TableParagraph"/>
              <w:spacing w:before="32"/>
              <w:ind w:left="17" w:right="5"/>
              <w:jc w:val="center"/>
              <w:rPr>
                <w:sz w:val="20"/>
              </w:rPr>
            </w:pPr>
            <w:r>
              <w:rPr>
                <w:spacing w:val="-4"/>
                <w:sz w:val="14"/>
              </w:rPr>
              <w:t>3,156</w:t>
            </w:r>
          </w:p>
        </w:tc>
        <w:tc>
          <w:tcPr>
            <w:tcW w:w="885" w:type="dxa"/>
          </w:tcPr>
          <w:p w14:paraId="28877752" w14:textId="77777777" w:rsidR="009F1EF1" w:rsidRDefault="00747340">
            <w:pPr>
              <w:pStyle w:val="TableParagraph"/>
              <w:spacing w:before="32"/>
              <w:ind w:left="15"/>
              <w:jc w:val="center"/>
              <w:rPr>
                <w:sz w:val="20"/>
              </w:rPr>
            </w:pPr>
            <w:r>
              <w:rPr>
                <w:spacing w:val="-2"/>
                <w:sz w:val="14"/>
              </w:rPr>
              <w:t>13,283</w:t>
            </w:r>
          </w:p>
        </w:tc>
        <w:tc>
          <w:tcPr>
            <w:tcW w:w="974" w:type="dxa"/>
          </w:tcPr>
          <w:p w14:paraId="6FF9569C" w14:textId="77777777" w:rsidR="009F1EF1" w:rsidRDefault="00747340">
            <w:pPr>
              <w:pStyle w:val="TableParagraph"/>
              <w:spacing w:before="32"/>
              <w:ind w:left="13" w:right="1"/>
              <w:jc w:val="center"/>
              <w:rPr>
                <w:sz w:val="20"/>
              </w:rPr>
            </w:pPr>
            <w:r>
              <w:rPr>
                <w:spacing w:val="-5"/>
                <w:sz w:val="14"/>
              </w:rPr>
              <w:t>7.2</w:t>
            </w:r>
          </w:p>
        </w:tc>
        <w:tc>
          <w:tcPr>
            <w:tcW w:w="1712" w:type="dxa"/>
          </w:tcPr>
          <w:p w14:paraId="4B7C85FF" w14:textId="77777777" w:rsidR="009F1EF1" w:rsidRDefault="00747340">
            <w:pPr>
              <w:pStyle w:val="TableParagraph"/>
              <w:spacing w:before="32"/>
              <w:ind w:left="15"/>
              <w:jc w:val="center"/>
              <w:rPr>
                <w:sz w:val="20"/>
              </w:rPr>
            </w:pPr>
            <w:r>
              <w:rPr>
                <w:spacing w:val="-2"/>
                <w:sz w:val="14"/>
              </w:rPr>
              <w:t>287,400</w:t>
            </w:r>
          </w:p>
        </w:tc>
        <w:tc>
          <w:tcPr>
            <w:tcW w:w="1711" w:type="dxa"/>
          </w:tcPr>
          <w:p w14:paraId="032D7410" w14:textId="77777777" w:rsidR="009F1EF1" w:rsidRDefault="00747340">
            <w:pPr>
              <w:pStyle w:val="TableParagraph"/>
              <w:spacing w:before="32"/>
              <w:ind w:left="16"/>
              <w:jc w:val="center"/>
              <w:rPr>
                <w:sz w:val="20"/>
              </w:rPr>
            </w:pPr>
            <w:r>
              <w:rPr>
                <w:spacing w:val="-4"/>
                <w:sz w:val="14"/>
              </w:rPr>
              <w:t>1,380</w:t>
            </w:r>
          </w:p>
        </w:tc>
      </w:tr>
    </w:tbl>
    <w:p w14:paraId="45A9BC8D" w14:textId="77777777" w:rsidR="009F1EF1" w:rsidRDefault="00747340">
      <w:pPr>
        <w:spacing w:before="2"/>
        <w:ind w:left="360"/>
        <w:rPr>
          <w:rFonts w:ascii="Arial"/>
          <w:sz w:val="18"/>
        </w:rPr>
      </w:pPr>
      <w:r>
        <w:rPr>
          <w:rFonts w:ascii="Arial"/>
          <w:sz w:val="12"/>
        </w:rPr>
        <w:t>出典米国国勢調査局</w:t>
      </w:r>
      <w:r>
        <w:rPr>
          <w:rFonts w:ascii="Arial"/>
          <w:sz w:val="12"/>
        </w:rPr>
        <w:t>2022a</w:t>
      </w:r>
      <w:r>
        <w:rPr>
          <w:rFonts w:ascii="Arial"/>
          <w:sz w:val="12"/>
        </w:rPr>
        <w:t>、</w:t>
      </w:r>
      <w:r>
        <w:rPr>
          <w:rFonts w:ascii="Arial"/>
          <w:spacing w:val="-2"/>
          <w:sz w:val="12"/>
        </w:rPr>
        <w:t>2022b</w:t>
      </w:r>
      <w:r>
        <w:rPr>
          <w:rFonts w:ascii="Arial"/>
          <w:spacing w:val="-2"/>
          <w:sz w:val="12"/>
        </w:rPr>
        <w:t>。</w:t>
      </w:r>
    </w:p>
    <w:p w14:paraId="1BB33C45" w14:textId="77777777" w:rsidR="009F1EF1" w:rsidRDefault="009F1EF1">
      <w:pPr>
        <w:rPr>
          <w:rFonts w:ascii="Arial"/>
          <w:sz w:val="18"/>
        </w:rPr>
        <w:sectPr w:rsidR="009F1EF1">
          <w:headerReference w:type="default" r:id="rId7"/>
          <w:footerReference w:type="default" r:id="rId8"/>
          <w:type w:val="continuous"/>
          <w:pgSz w:w="12240" w:h="15840"/>
          <w:pgMar w:top="1360" w:right="1080" w:bottom="680" w:left="1080" w:header="729" w:footer="483" w:gutter="0"/>
          <w:pgNumType w:start="3"/>
          <w:cols w:space="708"/>
        </w:sectPr>
      </w:pPr>
    </w:p>
    <w:p w14:paraId="461BE71A" w14:textId="77777777" w:rsidR="009F1EF1" w:rsidRDefault="00747340">
      <w:pPr>
        <w:pStyle w:val="a3"/>
        <w:spacing w:before="83"/>
        <w:ind w:left="358" w:right="452" w:firstLine="1"/>
      </w:pPr>
      <w:hyperlink w:anchor="_bookmark2" w:history="1">
        <w:r>
          <w:rPr>
            <w:sz w:val="15"/>
            <w:lang w:eastAsia="ja-JP"/>
          </w:rPr>
          <w:t>表3.11-4</w:t>
        </w:r>
      </w:hyperlink>
      <w:r>
        <w:rPr>
          <w:sz w:val="15"/>
          <w:lang w:eastAsia="ja-JP"/>
        </w:rPr>
        <w:t>は、これらの都市の住民が働いている産業に関するデータである。ハンプトン、ニューポートニューズ、ノーフォーク、バージニアビーチにとってレクリエーションと観光が重要であることを反映している。これらの都市の住民のうち、芸術、娯楽、レクリエーション、宿泊・飲食サービス業（ハンプトン9.3％、ニューポートニューズ10.6％、ノーフォーク12.8％、バージニアビーチ11.1％）に従事する人の割合は、バージニア州全体（8.9％）よりも多いか、同程度である（米国国勢調査局2021c）。</w:t>
      </w:r>
      <w:hyperlink w:anchor="_bookmark3" w:history="1">
        <w:r>
          <w:rPr>
            <w:sz w:val="15"/>
            <w:lang w:eastAsia="ja-JP"/>
          </w:rPr>
          <w:t>表3.11-</w:t>
        </w:r>
      </w:hyperlink>
      <w:r>
        <w:rPr>
          <w:sz w:val="15"/>
          <w:lang w:eastAsia="ja-JP"/>
        </w:rPr>
        <w:t>5には、対象地域の産業別常用雇用データが示されている。これらの都市では、一般的に医療・社会扶助（ハンプトンで18.8％、ニューポートニューズで17％、ノーフォークで19.4％、ポーツマスで28.3％）の雇用の割合が高いが、バージニアビーチでは宿泊・飲食サービスが最大の産業別雇用（16％）を構成し、チェサピークでは小売サービスが最大の産業別雇用（16％）を構成している（表3.11 5）。</w:t>
      </w:r>
      <w:r>
        <w:rPr>
          <w:sz w:val="15"/>
        </w:rPr>
        <w:t>2019年の失業率は</w:t>
      </w:r>
    </w:p>
    <w:p w14:paraId="377DA796" w14:textId="77777777" w:rsidR="009F1EF1" w:rsidRDefault="00747340">
      <w:pPr>
        <w:pStyle w:val="a3"/>
        <w:spacing w:before="0"/>
        <w:ind w:left="358"/>
        <w:rPr>
          <w:lang w:eastAsia="ja-JP"/>
        </w:rPr>
      </w:pPr>
      <w:r>
        <w:rPr>
          <w:sz w:val="15"/>
          <w:lang w:eastAsia="ja-JP"/>
        </w:rPr>
        <w:t>チェサピークでは5.2％、ハンプトンでは5.6％、ニューポートニューズでは6.4％、</w:t>
      </w:r>
      <w:r>
        <w:rPr>
          <w:spacing w:val="-2"/>
          <w:sz w:val="15"/>
          <w:lang w:eastAsia="ja-JP"/>
        </w:rPr>
        <w:t>ノーフォークでは6％である、</w:t>
      </w:r>
    </w:p>
    <w:p w14:paraId="6A9308D8" w14:textId="77777777" w:rsidR="009F1EF1" w:rsidRDefault="00747340">
      <w:pPr>
        <w:pStyle w:val="a3"/>
        <w:spacing w:before="0"/>
        <w:ind w:left="358"/>
        <w:rPr>
          <w:lang w:eastAsia="ja-JP"/>
        </w:rPr>
      </w:pPr>
      <w:r>
        <w:rPr>
          <w:spacing w:val="-2"/>
          <w:sz w:val="15"/>
          <w:lang w:eastAsia="ja-JP"/>
        </w:rPr>
        <w:t>バージニア州</w:t>
      </w:r>
      <w:r>
        <w:rPr>
          <w:sz w:val="15"/>
          <w:lang w:eastAsia="ja-JP"/>
        </w:rPr>
        <w:t>全体の4％に対し、ポーツマスでは5.1％、バージニアビーチでは4.1％</w:t>
      </w:r>
      <w:r>
        <w:rPr>
          <w:spacing w:val="-2"/>
          <w:sz w:val="15"/>
          <w:lang w:eastAsia="ja-JP"/>
        </w:rPr>
        <w:t>である。</w:t>
      </w:r>
    </w:p>
    <w:p w14:paraId="25C74121" w14:textId="77777777" w:rsidR="009F1EF1" w:rsidRDefault="00747340">
      <w:pPr>
        <w:pStyle w:val="a3"/>
        <w:spacing w:before="199"/>
        <w:ind w:left="358" w:right="370"/>
        <w:rPr>
          <w:lang w:eastAsia="ja-JP"/>
        </w:rPr>
      </w:pPr>
      <w:r>
        <w:rPr>
          <w:sz w:val="15"/>
          <w:lang w:eastAsia="ja-JP"/>
        </w:rPr>
        <w:t>NOAAは、海洋に依存する経済活動を「海洋経済」データとして追跡しており、一般的には、商業漁業・水産加工、海洋建設、商業船舶・荷役施設、船舶・ボート建造、海洋鉱物、港湾・港湾当局、旅客輸送、ボートディーラー、沿岸観光・レクリエーションなどが含まれる。ニューポートニューズ郡とバージニアビーチ郡では、観光とレクリエーションがオーシャンエコノミー全体の国内総生産（GDP）のそれぞれ67.5％と95.0％を占めている（NOAA 2021）。オーシャンエコノミーの「生活資源」部門は規模は小さいが、地域社会のアイデンティティと観光業に貢献している。これには、商業漁業、養殖業、水産加工業、水産含まれる。ニューポートニューズ郡とポーツマス郡には、17の生活資源漁業がある（NOAA 2021）。</w:t>
      </w:r>
    </w:p>
    <w:p w14:paraId="681A4FB9" w14:textId="77777777" w:rsidR="009F1EF1" w:rsidRDefault="009F1EF1">
      <w:pPr>
        <w:pStyle w:val="a3"/>
        <w:rPr>
          <w:lang w:eastAsia="ja-JP"/>
        </w:rPr>
        <w:sectPr w:rsidR="009F1EF1">
          <w:pgSz w:w="12240" w:h="15840"/>
          <w:pgMar w:top="1360" w:right="1080" w:bottom="680" w:left="1080" w:header="729" w:footer="483" w:gutter="0"/>
          <w:cols w:space="708"/>
        </w:sectPr>
      </w:pPr>
    </w:p>
    <w:p w14:paraId="54716A03" w14:textId="77777777" w:rsidR="009F1EF1" w:rsidRDefault="009F1EF1">
      <w:pPr>
        <w:pStyle w:val="a3"/>
        <w:spacing w:before="93"/>
        <w:ind w:left="0"/>
        <w:rPr>
          <w:sz w:val="20"/>
          <w:lang w:eastAsia="ja-JP"/>
        </w:rPr>
      </w:pPr>
    </w:p>
    <w:p w14:paraId="1DFCCDF5" w14:textId="77777777" w:rsidR="009F1EF1" w:rsidRDefault="00747340">
      <w:pPr>
        <w:tabs>
          <w:tab w:val="left" w:pos="1439"/>
        </w:tabs>
        <w:spacing w:before="1"/>
        <w:ind w:right="357"/>
        <w:jc w:val="center"/>
        <w:rPr>
          <w:rFonts w:ascii="Arial"/>
          <w:b/>
          <w:sz w:val="20"/>
        </w:rPr>
      </w:pPr>
      <w:bookmarkStart w:id="2" w:name="_bookmark2"/>
      <w:bookmarkEnd w:id="2"/>
      <w:r>
        <w:rPr>
          <w:rFonts w:ascii="Arial"/>
          <w:b/>
          <w:sz w:val="14"/>
        </w:rPr>
        <w:t>表</w:t>
      </w:r>
      <w:r>
        <w:rPr>
          <w:rFonts w:ascii="Arial"/>
          <w:b/>
          <w:sz w:val="14"/>
        </w:rPr>
        <w:t xml:space="preserve"> 3.</w:t>
      </w:r>
      <w:r>
        <w:rPr>
          <w:rFonts w:ascii="Arial"/>
          <w:b/>
          <w:spacing w:val="-10"/>
          <w:sz w:val="14"/>
        </w:rPr>
        <w:t>11-4</w:t>
      </w:r>
      <w:r>
        <w:rPr>
          <w:rFonts w:ascii="Arial"/>
          <w:b/>
          <w:sz w:val="14"/>
        </w:rPr>
        <w:tab/>
      </w:r>
      <w:r>
        <w:rPr>
          <w:rFonts w:ascii="Arial"/>
          <w:b/>
          <w:sz w:val="14"/>
        </w:rPr>
        <w:t>産業別住民雇用</w:t>
      </w:r>
      <w:r>
        <w:rPr>
          <w:rFonts w:ascii="Arial"/>
          <w:b/>
          <w:spacing w:val="-2"/>
          <w:sz w:val="14"/>
        </w:rPr>
        <w:t>（</w:t>
      </w:r>
      <w:r>
        <w:rPr>
          <w:rFonts w:ascii="Arial"/>
          <w:b/>
          <w:spacing w:val="-2"/>
          <w:sz w:val="14"/>
        </w:rPr>
        <w:t>2019</w:t>
      </w:r>
      <w:r>
        <w:rPr>
          <w:rFonts w:ascii="Arial"/>
          <w:b/>
          <w:spacing w:val="-2"/>
          <w:sz w:val="14"/>
        </w:rPr>
        <w:t>年）</w:t>
      </w:r>
    </w:p>
    <w:p w14:paraId="0675F3D1" w14:textId="77777777" w:rsidR="009F1EF1" w:rsidRDefault="009F1EF1">
      <w:pPr>
        <w:pStyle w:val="a3"/>
        <w:spacing w:before="4"/>
        <w:ind w:left="0"/>
        <w:rPr>
          <w:rFonts w:ascii="Arial"/>
          <w:b/>
          <w:sz w:val="10"/>
        </w:r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2"/>
        <w:gridCol w:w="1000"/>
        <w:gridCol w:w="1358"/>
        <w:gridCol w:w="1032"/>
        <w:gridCol w:w="964"/>
        <w:gridCol w:w="908"/>
        <w:gridCol w:w="1359"/>
        <w:gridCol w:w="998"/>
      </w:tblGrid>
      <w:tr w:rsidR="009F1EF1" w14:paraId="47FF312F" w14:textId="77777777">
        <w:trPr>
          <w:trHeight w:val="722"/>
        </w:trPr>
        <w:tc>
          <w:tcPr>
            <w:tcW w:w="5342" w:type="dxa"/>
            <w:shd w:val="clear" w:color="auto" w:fill="DCE6F0"/>
          </w:tcPr>
          <w:p w14:paraId="76175B29" w14:textId="77777777" w:rsidR="009F1EF1" w:rsidRDefault="009F1EF1">
            <w:pPr>
              <w:pStyle w:val="TableParagraph"/>
              <w:spacing w:before="16"/>
              <w:rPr>
                <w:b/>
                <w:sz w:val="20"/>
              </w:rPr>
            </w:pPr>
          </w:p>
          <w:p w14:paraId="7911239C" w14:textId="77777777" w:rsidR="009F1EF1" w:rsidRDefault="00747340">
            <w:pPr>
              <w:pStyle w:val="TableParagraph"/>
              <w:ind w:left="9"/>
              <w:jc w:val="center"/>
              <w:rPr>
                <w:b/>
                <w:sz w:val="20"/>
              </w:rPr>
            </w:pPr>
            <w:proofErr w:type="spellStart"/>
            <w:r>
              <w:rPr>
                <w:b/>
                <w:spacing w:val="-2"/>
                <w:sz w:val="14"/>
              </w:rPr>
              <w:t>産業</w:t>
            </w:r>
            <w:proofErr w:type="spellEnd"/>
          </w:p>
        </w:tc>
        <w:tc>
          <w:tcPr>
            <w:tcW w:w="1000" w:type="dxa"/>
            <w:shd w:val="clear" w:color="auto" w:fill="DCE6F0"/>
          </w:tcPr>
          <w:p w14:paraId="21901148" w14:textId="77777777" w:rsidR="009F1EF1" w:rsidRDefault="009F1EF1">
            <w:pPr>
              <w:pStyle w:val="TableParagraph"/>
              <w:spacing w:before="16"/>
              <w:rPr>
                <w:b/>
                <w:sz w:val="20"/>
              </w:rPr>
            </w:pPr>
          </w:p>
          <w:p w14:paraId="2EF3C981" w14:textId="77777777" w:rsidR="009F1EF1" w:rsidRDefault="00747340">
            <w:pPr>
              <w:pStyle w:val="TableParagraph"/>
              <w:ind w:left="13" w:right="4"/>
              <w:jc w:val="center"/>
              <w:rPr>
                <w:b/>
                <w:sz w:val="20"/>
              </w:rPr>
            </w:pPr>
            <w:proofErr w:type="spellStart"/>
            <w:r>
              <w:rPr>
                <w:b/>
                <w:spacing w:val="-2"/>
                <w:sz w:val="14"/>
              </w:rPr>
              <w:t>バージニア州</w:t>
            </w:r>
            <w:proofErr w:type="spellEnd"/>
          </w:p>
        </w:tc>
        <w:tc>
          <w:tcPr>
            <w:tcW w:w="1358" w:type="dxa"/>
            <w:shd w:val="clear" w:color="auto" w:fill="DCE6F0"/>
          </w:tcPr>
          <w:p w14:paraId="5986253D" w14:textId="77777777" w:rsidR="009F1EF1" w:rsidRDefault="009F1EF1">
            <w:pPr>
              <w:pStyle w:val="TableParagraph"/>
              <w:spacing w:before="16"/>
              <w:rPr>
                <w:b/>
                <w:sz w:val="20"/>
              </w:rPr>
            </w:pPr>
          </w:p>
          <w:p w14:paraId="0A4F8B07" w14:textId="77777777" w:rsidR="009F1EF1" w:rsidRDefault="00747340">
            <w:pPr>
              <w:pStyle w:val="TableParagraph"/>
              <w:ind w:left="12"/>
              <w:jc w:val="center"/>
              <w:rPr>
                <w:b/>
                <w:sz w:val="20"/>
              </w:rPr>
            </w:pPr>
            <w:proofErr w:type="spellStart"/>
            <w:r>
              <w:rPr>
                <w:b/>
                <w:spacing w:val="-2"/>
                <w:sz w:val="14"/>
              </w:rPr>
              <w:t>チェサピーク</w:t>
            </w:r>
            <w:proofErr w:type="spellEnd"/>
          </w:p>
        </w:tc>
        <w:tc>
          <w:tcPr>
            <w:tcW w:w="1032" w:type="dxa"/>
            <w:shd w:val="clear" w:color="auto" w:fill="DCE6F0"/>
          </w:tcPr>
          <w:p w14:paraId="2895344E" w14:textId="77777777" w:rsidR="009F1EF1" w:rsidRDefault="009F1EF1">
            <w:pPr>
              <w:pStyle w:val="TableParagraph"/>
              <w:spacing w:before="16"/>
              <w:rPr>
                <w:b/>
                <w:sz w:val="20"/>
              </w:rPr>
            </w:pPr>
          </w:p>
          <w:p w14:paraId="7F0466FA" w14:textId="77777777" w:rsidR="009F1EF1" w:rsidRDefault="00747340">
            <w:pPr>
              <w:pStyle w:val="TableParagraph"/>
              <w:ind w:left="12" w:right="1"/>
              <w:jc w:val="center"/>
              <w:rPr>
                <w:b/>
                <w:sz w:val="20"/>
              </w:rPr>
            </w:pPr>
            <w:proofErr w:type="spellStart"/>
            <w:r>
              <w:rPr>
                <w:b/>
                <w:spacing w:val="-2"/>
                <w:sz w:val="14"/>
              </w:rPr>
              <w:t>ハンプトン</w:t>
            </w:r>
            <w:proofErr w:type="spellEnd"/>
          </w:p>
        </w:tc>
        <w:tc>
          <w:tcPr>
            <w:tcW w:w="964" w:type="dxa"/>
            <w:shd w:val="clear" w:color="auto" w:fill="DCE6F0"/>
          </w:tcPr>
          <w:p w14:paraId="66EF926F" w14:textId="77777777" w:rsidR="009F1EF1" w:rsidRDefault="00747340">
            <w:pPr>
              <w:pStyle w:val="TableParagraph"/>
              <w:spacing w:before="131"/>
              <w:ind w:left="222" w:right="67" w:hanging="141"/>
              <w:rPr>
                <w:b/>
                <w:sz w:val="20"/>
                <w:lang w:eastAsia="ja-JP"/>
              </w:rPr>
            </w:pPr>
            <w:r>
              <w:rPr>
                <w:b/>
                <w:spacing w:val="-4"/>
                <w:sz w:val="14"/>
                <w:lang w:eastAsia="ja-JP"/>
              </w:rPr>
              <w:t>ニューポートニュース</w:t>
            </w:r>
          </w:p>
        </w:tc>
        <w:tc>
          <w:tcPr>
            <w:tcW w:w="908" w:type="dxa"/>
            <w:shd w:val="clear" w:color="auto" w:fill="DCE6F0"/>
          </w:tcPr>
          <w:p w14:paraId="0FD191DB" w14:textId="77777777" w:rsidR="009F1EF1" w:rsidRDefault="009F1EF1">
            <w:pPr>
              <w:pStyle w:val="TableParagraph"/>
              <w:spacing w:before="16"/>
              <w:rPr>
                <w:b/>
                <w:sz w:val="20"/>
                <w:lang w:eastAsia="ja-JP"/>
              </w:rPr>
            </w:pPr>
          </w:p>
          <w:p w14:paraId="75D536C0" w14:textId="77777777" w:rsidR="009F1EF1" w:rsidRDefault="00747340">
            <w:pPr>
              <w:pStyle w:val="TableParagraph"/>
              <w:ind w:left="11"/>
              <w:jc w:val="center"/>
              <w:rPr>
                <w:b/>
                <w:sz w:val="20"/>
              </w:rPr>
            </w:pPr>
            <w:proofErr w:type="spellStart"/>
            <w:r>
              <w:rPr>
                <w:b/>
                <w:spacing w:val="-2"/>
                <w:sz w:val="14"/>
              </w:rPr>
              <w:t>ノーフォーク</w:t>
            </w:r>
            <w:proofErr w:type="spellEnd"/>
          </w:p>
        </w:tc>
        <w:tc>
          <w:tcPr>
            <w:tcW w:w="1359" w:type="dxa"/>
            <w:shd w:val="clear" w:color="auto" w:fill="DCE6F0"/>
          </w:tcPr>
          <w:p w14:paraId="0FA26CCC" w14:textId="77777777" w:rsidR="009F1EF1" w:rsidRDefault="009F1EF1">
            <w:pPr>
              <w:pStyle w:val="TableParagraph"/>
              <w:spacing w:before="16"/>
              <w:rPr>
                <w:b/>
                <w:sz w:val="20"/>
              </w:rPr>
            </w:pPr>
          </w:p>
          <w:p w14:paraId="65348A20" w14:textId="77777777" w:rsidR="009F1EF1" w:rsidRDefault="00747340">
            <w:pPr>
              <w:pStyle w:val="TableParagraph"/>
              <w:ind w:left="9"/>
              <w:jc w:val="center"/>
              <w:rPr>
                <w:b/>
                <w:sz w:val="20"/>
              </w:rPr>
            </w:pPr>
            <w:proofErr w:type="spellStart"/>
            <w:r>
              <w:rPr>
                <w:b/>
                <w:spacing w:val="-2"/>
                <w:sz w:val="14"/>
              </w:rPr>
              <w:t>ポーツマス</w:t>
            </w:r>
            <w:proofErr w:type="spellEnd"/>
          </w:p>
        </w:tc>
        <w:tc>
          <w:tcPr>
            <w:tcW w:w="998" w:type="dxa"/>
            <w:shd w:val="clear" w:color="auto" w:fill="DCE6F0"/>
          </w:tcPr>
          <w:p w14:paraId="2BA3DA6C" w14:textId="77777777" w:rsidR="009F1EF1" w:rsidRDefault="00747340">
            <w:pPr>
              <w:pStyle w:val="TableParagraph"/>
              <w:spacing w:before="131"/>
              <w:ind w:left="197" w:right="119" w:hanging="66"/>
              <w:rPr>
                <w:b/>
                <w:sz w:val="20"/>
              </w:rPr>
            </w:pPr>
            <w:proofErr w:type="spellStart"/>
            <w:r>
              <w:rPr>
                <w:b/>
                <w:spacing w:val="-2"/>
                <w:sz w:val="14"/>
              </w:rPr>
              <w:t>バージニア・ビーチ</w:t>
            </w:r>
            <w:proofErr w:type="spellEnd"/>
          </w:p>
        </w:tc>
      </w:tr>
      <w:tr w:rsidR="009F1EF1" w14:paraId="768D0632" w14:textId="77777777">
        <w:trPr>
          <w:trHeight w:val="290"/>
        </w:trPr>
        <w:tc>
          <w:tcPr>
            <w:tcW w:w="5342" w:type="dxa"/>
          </w:tcPr>
          <w:p w14:paraId="240EAAA6" w14:textId="77777777" w:rsidR="009F1EF1" w:rsidRDefault="00747340">
            <w:pPr>
              <w:pStyle w:val="TableParagraph"/>
              <w:spacing w:before="30"/>
              <w:ind w:left="57"/>
              <w:rPr>
                <w:sz w:val="20"/>
              </w:rPr>
            </w:pPr>
            <w:proofErr w:type="spellStart"/>
            <w:r>
              <w:rPr>
                <w:sz w:val="14"/>
              </w:rPr>
              <w:t>農業、林業、漁業、狩猟、</w:t>
            </w:r>
            <w:r>
              <w:rPr>
                <w:spacing w:val="-2"/>
                <w:sz w:val="14"/>
              </w:rPr>
              <w:t>鉱業</w:t>
            </w:r>
            <w:proofErr w:type="spellEnd"/>
          </w:p>
        </w:tc>
        <w:tc>
          <w:tcPr>
            <w:tcW w:w="1000" w:type="dxa"/>
          </w:tcPr>
          <w:p w14:paraId="61B55C39" w14:textId="77777777" w:rsidR="009F1EF1" w:rsidRDefault="00747340">
            <w:pPr>
              <w:pStyle w:val="TableParagraph"/>
              <w:spacing w:before="30"/>
              <w:ind w:left="13" w:right="1"/>
              <w:jc w:val="center"/>
              <w:rPr>
                <w:sz w:val="20"/>
              </w:rPr>
            </w:pPr>
            <w:r>
              <w:rPr>
                <w:spacing w:val="-4"/>
                <w:sz w:val="14"/>
              </w:rPr>
              <w:t>0.9%</w:t>
            </w:r>
          </w:p>
        </w:tc>
        <w:tc>
          <w:tcPr>
            <w:tcW w:w="1358" w:type="dxa"/>
          </w:tcPr>
          <w:p w14:paraId="059FE036" w14:textId="77777777" w:rsidR="009F1EF1" w:rsidRDefault="00747340">
            <w:pPr>
              <w:pStyle w:val="TableParagraph"/>
              <w:spacing w:before="30"/>
              <w:ind w:left="12"/>
              <w:jc w:val="center"/>
              <w:rPr>
                <w:sz w:val="20"/>
              </w:rPr>
            </w:pPr>
            <w:r>
              <w:rPr>
                <w:spacing w:val="-4"/>
                <w:sz w:val="14"/>
              </w:rPr>
              <w:t>0.20%</w:t>
            </w:r>
          </w:p>
        </w:tc>
        <w:tc>
          <w:tcPr>
            <w:tcW w:w="1032" w:type="dxa"/>
          </w:tcPr>
          <w:p w14:paraId="61692180" w14:textId="77777777" w:rsidR="009F1EF1" w:rsidRDefault="00747340">
            <w:pPr>
              <w:pStyle w:val="TableParagraph"/>
              <w:spacing w:before="30"/>
              <w:ind w:left="12" w:right="1"/>
              <w:jc w:val="center"/>
              <w:rPr>
                <w:sz w:val="20"/>
              </w:rPr>
            </w:pPr>
            <w:r>
              <w:rPr>
                <w:spacing w:val="-4"/>
                <w:sz w:val="14"/>
              </w:rPr>
              <w:t>0.5%</w:t>
            </w:r>
          </w:p>
        </w:tc>
        <w:tc>
          <w:tcPr>
            <w:tcW w:w="964" w:type="dxa"/>
          </w:tcPr>
          <w:p w14:paraId="193719F2" w14:textId="77777777" w:rsidR="009F1EF1" w:rsidRDefault="00747340">
            <w:pPr>
              <w:pStyle w:val="TableParagraph"/>
              <w:spacing w:before="30"/>
              <w:ind w:left="13" w:right="1"/>
              <w:jc w:val="center"/>
              <w:rPr>
                <w:sz w:val="20"/>
              </w:rPr>
            </w:pPr>
            <w:r>
              <w:rPr>
                <w:spacing w:val="-4"/>
                <w:sz w:val="14"/>
              </w:rPr>
              <w:t>0.3%</w:t>
            </w:r>
          </w:p>
        </w:tc>
        <w:tc>
          <w:tcPr>
            <w:tcW w:w="908" w:type="dxa"/>
          </w:tcPr>
          <w:p w14:paraId="71EB28B6" w14:textId="77777777" w:rsidR="009F1EF1" w:rsidRDefault="00747340">
            <w:pPr>
              <w:pStyle w:val="TableParagraph"/>
              <w:spacing w:before="30"/>
              <w:ind w:left="11" w:right="2"/>
              <w:jc w:val="center"/>
              <w:rPr>
                <w:sz w:val="20"/>
              </w:rPr>
            </w:pPr>
            <w:r>
              <w:rPr>
                <w:spacing w:val="-4"/>
                <w:sz w:val="14"/>
              </w:rPr>
              <w:t>0.1%</w:t>
            </w:r>
          </w:p>
        </w:tc>
        <w:tc>
          <w:tcPr>
            <w:tcW w:w="1359" w:type="dxa"/>
          </w:tcPr>
          <w:p w14:paraId="6585B91D" w14:textId="77777777" w:rsidR="009F1EF1" w:rsidRDefault="00747340">
            <w:pPr>
              <w:pStyle w:val="TableParagraph"/>
              <w:spacing w:before="30"/>
              <w:ind w:left="9" w:right="1"/>
              <w:jc w:val="center"/>
              <w:rPr>
                <w:sz w:val="20"/>
              </w:rPr>
            </w:pPr>
            <w:r>
              <w:rPr>
                <w:spacing w:val="-4"/>
                <w:sz w:val="14"/>
              </w:rPr>
              <w:t>0.4%</w:t>
            </w:r>
          </w:p>
        </w:tc>
        <w:tc>
          <w:tcPr>
            <w:tcW w:w="998" w:type="dxa"/>
          </w:tcPr>
          <w:p w14:paraId="561B760F" w14:textId="77777777" w:rsidR="009F1EF1" w:rsidRDefault="00747340">
            <w:pPr>
              <w:pStyle w:val="TableParagraph"/>
              <w:spacing w:before="30"/>
              <w:ind w:left="9" w:right="1"/>
              <w:jc w:val="center"/>
              <w:rPr>
                <w:sz w:val="20"/>
              </w:rPr>
            </w:pPr>
            <w:r>
              <w:rPr>
                <w:spacing w:val="-4"/>
                <w:sz w:val="14"/>
              </w:rPr>
              <w:t>0.3%</w:t>
            </w:r>
          </w:p>
        </w:tc>
      </w:tr>
      <w:tr w:rsidR="009F1EF1" w14:paraId="0060A358" w14:textId="77777777">
        <w:trPr>
          <w:trHeight w:val="289"/>
        </w:trPr>
        <w:tc>
          <w:tcPr>
            <w:tcW w:w="5342" w:type="dxa"/>
          </w:tcPr>
          <w:p w14:paraId="1B33A9D2" w14:textId="77777777" w:rsidR="009F1EF1" w:rsidRDefault="00747340">
            <w:pPr>
              <w:pStyle w:val="TableParagraph"/>
              <w:spacing w:before="30"/>
              <w:ind w:left="57"/>
              <w:rPr>
                <w:sz w:val="20"/>
              </w:rPr>
            </w:pPr>
            <w:proofErr w:type="spellStart"/>
            <w:r>
              <w:rPr>
                <w:spacing w:val="-2"/>
                <w:sz w:val="14"/>
              </w:rPr>
              <w:t>建設</w:t>
            </w:r>
            <w:proofErr w:type="spellEnd"/>
          </w:p>
        </w:tc>
        <w:tc>
          <w:tcPr>
            <w:tcW w:w="1000" w:type="dxa"/>
          </w:tcPr>
          <w:p w14:paraId="2806A84B" w14:textId="77777777" w:rsidR="009F1EF1" w:rsidRDefault="00747340">
            <w:pPr>
              <w:pStyle w:val="TableParagraph"/>
              <w:spacing w:before="30"/>
              <w:ind w:left="13" w:right="1"/>
              <w:jc w:val="center"/>
              <w:rPr>
                <w:sz w:val="20"/>
              </w:rPr>
            </w:pPr>
            <w:r>
              <w:rPr>
                <w:spacing w:val="-4"/>
                <w:sz w:val="14"/>
              </w:rPr>
              <w:t>6.6%</w:t>
            </w:r>
          </w:p>
        </w:tc>
        <w:tc>
          <w:tcPr>
            <w:tcW w:w="1358" w:type="dxa"/>
          </w:tcPr>
          <w:p w14:paraId="22731845" w14:textId="77777777" w:rsidR="009F1EF1" w:rsidRDefault="00747340">
            <w:pPr>
              <w:pStyle w:val="TableParagraph"/>
              <w:spacing w:before="30"/>
              <w:ind w:left="12" w:right="2"/>
              <w:jc w:val="center"/>
              <w:rPr>
                <w:sz w:val="20"/>
              </w:rPr>
            </w:pPr>
            <w:r>
              <w:rPr>
                <w:spacing w:val="-4"/>
                <w:sz w:val="14"/>
              </w:rPr>
              <w:t>6.7%</w:t>
            </w:r>
          </w:p>
        </w:tc>
        <w:tc>
          <w:tcPr>
            <w:tcW w:w="1032" w:type="dxa"/>
          </w:tcPr>
          <w:p w14:paraId="3476CC6F" w14:textId="77777777" w:rsidR="009F1EF1" w:rsidRDefault="00747340">
            <w:pPr>
              <w:pStyle w:val="TableParagraph"/>
              <w:spacing w:before="30"/>
              <w:ind w:left="12" w:right="1"/>
              <w:jc w:val="center"/>
              <w:rPr>
                <w:sz w:val="20"/>
              </w:rPr>
            </w:pPr>
            <w:r>
              <w:rPr>
                <w:spacing w:val="-4"/>
                <w:sz w:val="14"/>
              </w:rPr>
              <w:t>6.3%</w:t>
            </w:r>
          </w:p>
        </w:tc>
        <w:tc>
          <w:tcPr>
            <w:tcW w:w="964" w:type="dxa"/>
          </w:tcPr>
          <w:p w14:paraId="4C8D8F19" w14:textId="77777777" w:rsidR="009F1EF1" w:rsidRDefault="00747340">
            <w:pPr>
              <w:pStyle w:val="TableParagraph"/>
              <w:spacing w:before="30"/>
              <w:ind w:left="13" w:right="1"/>
              <w:jc w:val="center"/>
              <w:rPr>
                <w:sz w:val="20"/>
              </w:rPr>
            </w:pPr>
            <w:r>
              <w:rPr>
                <w:spacing w:val="-4"/>
                <w:sz w:val="14"/>
              </w:rPr>
              <w:t>5.5%</w:t>
            </w:r>
          </w:p>
        </w:tc>
        <w:tc>
          <w:tcPr>
            <w:tcW w:w="908" w:type="dxa"/>
          </w:tcPr>
          <w:p w14:paraId="6DB78493" w14:textId="77777777" w:rsidR="009F1EF1" w:rsidRDefault="00747340">
            <w:pPr>
              <w:pStyle w:val="TableParagraph"/>
              <w:spacing w:before="30"/>
              <w:ind w:left="11" w:right="2"/>
              <w:jc w:val="center"/>
              <w:rPr>
                <w:sz w:val="20"/>
              </w:rPr>
            </w:pPr>
            <w:r>
              <w:rPr>
                <w:spacing w:val="-4"/>
                <w:sz w:val="14"/>
              </w:rPr>
              <w:t>7.0%</w:t>
            </w:r>
          </w:p>
        </w:tc>
        <w:tc>
          <w:tcPr>
            <w:tcW w:w="1359" w:type="dxa"/>
          </w:tcPr>
          <w:p w14:paraId="3465FB15" w14:textId="77777777" w:rsidR="009F1EF1" w:rsidRDefault="00747340">
            <w:pPr>
              <w:pStyle w:val="TableParagraph"/>
              <w:spacing w:before="30"/>
              <w:ind w:left="9" w:right="1"/>
              <w:jc w:val="center"/>
              <w:rPr>
                <w:sz w:val="20"/>
              </w:rPr>
            </w:pPr>
            <w:r>
              <w:rPr>
                <w:spacing w:val="-4"/>
                <w:sz w:val="14"/>
              </w:rPr>
              <w:t>6.9%</w:t>
            </w:r>
          </w:p>
        </w:tc>
        <w:tc>
          <w:tcPr>
            <w:tcW w:w="998" w:type="dxa"/>
          </w:tcPr>
          <w:p w14:paraId="475E1BE3" w14:textId="77777777" w:rsidR="009F1EF1" w:rsidRDefault="00747340">
            <w:pPr>
              <w:pStyle w:val="TableParagraph"/>
              <w:spacing w:before="30"/>
              <w:ind w:left="9" w:right="1"/>
              <w:jc w:val="center"/>
              <w:rPr>
                <w:sz w:val="20"/>
              </w:rPr>
            </w:pPr>
            <w:r>
              <w:rPr>
                <w:spacing w:val="-4"/>
                <w:sz w:val="14"/>
              </w:rPr>
              <w:t>6.5%</w:t>
            </w:r>
          </w:p>
        </w:tc>
      </w:tr>
      <w:tr w:rsidR="009F1EF1" w14:paraId="60552BFD" w14:textId="77777777">
        <w:trPr>
          <w:trHeight w:val="290"/>
        </w:trPr>
        <w:tc>
          <w:tcPr>
            <w:tcW w:w="5342" w:type="dxa"/>
          </w:tcPr>
          <w:p w14:paraId="16670C36" w14:textId="77777777" w:rsidR="009F1EF1" w:rsidRDefault="00747340">
            <w:pPr>
              <w:pStyle w:val="TableParagraph"/>
              <w:spacing w:before="30"/>
              <w:ind w:left="57"/>
              <w:rPr>
                <w:sz w:val="20"/>
              </w:rPr>
            </w:pPr>
            <w:proofErr w:type="spellStart"/>
            <w:r>
              <w:rPr>
                <w:spacing w:val="-2"/>
                <w:sz w:val="14"/>
              </w:rPr>
              <w:t>製造業</w:t>
            </w:r>
            <w:proofErr w:type="spellEnd"/>
          </w:p>
        </w:tc>
        <w:tc>
          <w:tcPr>
            <w:tcW w:w="1000" w:type="dxa"/>
          </w:tcPr>
          <w:p w14:paraId="0A4C31AA" w14:textId="77777777" w:rsidR="009F1EF1" w:rsidRDefault="00747340">
            <w:pPr>
              <w:pStyle w:val="TableParagraph"/>
              <w:spacing w:before="30"/>
              <w:ind w:left="13" w:right="1"/>
              <w:jc w:val="center"/>
              <w:rPr>
                <w:sz w:val="20"/>
              </w:rPr>
            </w:pPr>
            <w:r>
              <w:rPr>
                <w:spacing w:val="-4"/>
                <w:sz w:val="14"/>
              </w:rPr>
              <w:t>7.1%</w:t>
            </w:r>
          </w:p>
        </w:tc>
        <w:tc>
          <w:tcPr>
            <w:tcW w:w="1358" w:type="dxa"/>
          </w:tcPr>
          <w:p w14:paraId="2819F186" w14:textId="77777777" w:rsidR="009F1EF1" w:rsidRDefault="00747340">
            <w:pPr>
              <w:pStyle w:val="TableParagraph"/>
              <w:spacing w:before="30"/>
              <w:ind w:left="12" w:right="2"/>
              <w:jc w:val="center"/>
              <w:rPr>
                <w:sz w:val="20"/>
              </w:rPr>
            </w:pPr>
            <w:r>
              <w:rPr>
                <w:spacing w:val="-4"/>
                <w:sz w:val="14"/>
              </w:rPr>
              <w:t>8.1%</w:t>
            </w:r>
          </w:p>
        </w:tc>
        <w:tc>
          <w:tcPr>
            <w:tcW w:w="1032" w:type="dxa"/>
          </w:tcPr>
          <w:p w14:paraId="06537882" w14:textId="77777777" w:rsidR="009F1EF1" w:rsidRDefault="00747340">
            <w:pPr>
              <w:pStyle w:val="TableParagraph"/>
              <w:spacing w:before="30"/>
              <w:ind w:left="12"/>
              <w:jc w:val="center"/>
              <w:rPr>
                <w:sz w:val="20"/>
              </w:rPr>
            </w:pPr>
            <w:r>
              <w:rPr>
                <w:spacing w:val="-2"/>
                <w:sz w:val="14"/>
              </w:rPr>
              <w:t>12.6%</w:t>
            </w:r>
          </w:p>
        </w:tc>
        <w:tc>
          <w:tcPr>
            <w:tcW w:w="964" w:type="dxa"/>
          </w:tcPr>
          <w:p w14:paraId="4B42BC36" w14:textId="77777777" w:rsidR="009F1EF1" w:rsidRDefault="00747340">
            <w:pPr>
              <w:pStyle w:val="TableParagraph"/>
              <w:spacing w:before="30"/>
              <w:ind w:left="13"/>
              <w:jc w:val="center"/>
              <w:rPr>
                <w:sz w:val="20"/>
              </w:rPr>
            </w:pPr>
            <w:r>
              <w:rPr>
                <w:spacing w:val="-2"/>
                <w:sz w:val="14"/>
              </w:rPr>
              <w:t>13.7%</w:t>
            </w:r>
          </w:p>
        </w:tc>
        <w:tc>
          <w:tcPr>
            <w:tcW w:w="908" w:type="dxa"/>
          </w:tcPr>
          <w:p w14:paraId="5A3B4B2B" w14:textId="77777777" w:rsidR="009F1EF1" w:rsidRDefault="00747340">
            <w:pPr>
              <w:pStyle w:val="TableParagraph"/>
              <w:spacing w:before="30"/>
              <w:ind w:left="11" w:right="2"/>
              <w:jc w:val="center"/>
              <w:rPr>
                <w:sz w:val="20"/>
              </w:rPr>
            </w:pPr>
            <w:r>
              <w:rPr>
                <w:spacing w:val="-4"/>
                <w:sz w:val="14"/>
              </w:rPr>
              <w:t>7.1%</w:t>
            </w:r>
          </w:p>
        </w:tc>
        <w:tc>
          <w:tcPr>
            <w:tcW w:w="1359" w:type="dxa"/>
          </w:tcPr>
          <w:p w14:paraId="2FBF8B83" w14:textId="77777777" w:rsidR="009F1EF1" w:rsidRDefault="00747340">
            <w:pPr>
              <w:pStyle w:val="TableParagraph"/>
              <w:spacing w:before="30"/>
              <w:ind w:left="9"/>
              <w:jc w:val="center"/>
              <w:rPr>
                <w:sz w:val="20"/>
              </w:rPr>
            </w:pPr>
            <w:r>
              <w:rPr>
                <w:spacing w:val="-2"/>
                <w:sz w:val="14"/>
              </w:rPr>
              <w:t>10.3%</w:t>
            </w:r>
          </w:p>
        </w:tc>
        <w:tc>
          <w:tcPr>
            <w:tcW w:w="998" w:type="dxa"/>
          </w:tcPr>
          <w:p w14:paraId="6257E0BA" w14:textId="77777777" w:rsidR="009F1EF1" w:rsidRDefault="00747340">
            <w:pPr>
              <w:pStyle w:val="TableParagraph"/>
              <w:spacing w:before="30"/>
              <w:ind w:left="9" w:right="1"/>
              <w:jc w:val="center"/>
              <w:rPr>
                <w:sz w:val="20"/>
              </w:rPr>
            </w:pPr>
            <w:r>
              <w:rPr>
                <w:spacing w:val="-4"/>
                <w:sz w:val="14"/>
              </w:rPr>
              <w:t>5.5%</w:t>
            </w:r>
          </w:p>
        </w:tc>
      </w:tr>
      <w:tr w:rsidR="009F1EF1" w14:paraId="02F32ADA" w14:textId="77777777">
        <w:trPr>
          <w:trHeight w:val="290"/>
        </w:trPr>
        <w:tc>
          <w:tcPr>
            <w:tcW w:w="5342" w:type="dxa"/>
          </w:tcPr>
          <w:p w14:paraId="3E8582BE" w14:textId="77777777" w:rsidR="009F1EF1" w:rsidRDefault="00747340">
            <w:pPr>
              <w:pStyle w:val="TableParagraph"/>
              <w:spacing w:before="30"/>
              <w:ind w:left="57"/>
              <w:rPr>
                <w:sz w:val="20"/>
              </w:rPr>
            </w:pPr>
            <w:proofErr w:type="spellStart"/>
            <w:r>
              <w:rPr>
                <w:sz w:val="14"/>
              </w:rPr>
              <w:t>卸売</w:t>
            </w:r>
            <w:r>
              <w:rPr>
                <w:spacing w:val="-2"/>
                <w:sz w:val="14"/>
              </w:rPr>
              <w:t>業</w:t>
            </w:r>
            <w:proofErr w:type="spellEnd"/>
          </w:p>
        </w:tc>
        <w:tc>
          <w:tcPr>
            <w:tcW w:w="1000" w:type="dxa"/>
          </w:tcPr>
          <w:p w14:paraId="22F59A34" w14:textId="77777777" w:rsidR="009F1EF1" w:rsidRDefault="00747340">
            <w:pPr>
              <w:pStyle w:val="TableParagraph"/>
              <w:spacing w:before="30"/>
              <w:ind w:left="13" w:right="1"/>
              <w:jc w:val="center"/>
              <w:rPr>
                <w:sz w:val="20"/>
              </w:rPr>
            </w:pPr>
            <w:r>
              <w:rPr>
                <w:spacing w:val="-4"/>
                <w:sz w:val="14"/>
              </w:rPr>
              <w:t>1.8%</w:t>
            </w:r>
          </w:p>
        </w:tc>
        <w:tc>
          <w:tcPr>
            <w:tcW w:w="1358" w:type="dxa"/>
          </w:tcPr>
          <w:p w14:paraId="432974F0" w14:textId="77777777" w:rsidR="009F1EF1" w:rsidRDefault="00747340">
            <w:pPr>
              <w:pStyle w:val="TableParagraph"/>
              <w:spacing w:before="30"/>
              <w:ind w:left="12" w:right="2"/>
              <w:jc w:val="center"/>
              <w:rPr>
                <w:sz w:val="20"/>
              </w:rPr>
            </w:pPr>
            <w:r>
              <w:rPr>
                <w:spacing w:val="-4"/>
                <w:sz w:val="14"/>
              </w:rPr>
              <w:t>1.5%</w:t>
            </w:r>
          </w:p>
        </w:tc>
        <w:tc>
          <w:tcPr>
            <w:tcW w:w="1032" w:type="dxa"/>
          </w:tcPr>
          <w:p w14:paraId="2877EFEF" w14:textId="77777777" w:rsidR="009F1EF1" w:rsidRDefault="00747340">
            <w:pPr>
              <w:pStyle w:val="TableParagraph"/>
              <w:spacing w:before="30"/>
              <w:ind w:left="12" w:right="1"/>
              <w:jc w:val="center"/>
              <w:rPr>
                <w:sz w:val="20"/>
              </w:rPr>
            </w:pPr>
            <w:r>
              <w:rPr>
                <w:spacing w:val="-4"/>
                <w:sz w:val="14"/>
              </w:rPr>
              <w:t>1.6%</w:t>
            </w:r>
          </w:p>
        </w:tc>
        <w:tc>
          <w:tcPr>
            <w:tcW w:w="964" w:type="dxa"/>
          </w:tcPr>
          <w:p w14:paraId="1C3C6803" w14:textId="77777777" w:rsidR="009F1EF1" w:rsidRDefault="00747340">
            <w:pPr>
              <w:pStyle w:val="TableParagraph"/>
              <w:spacing w:before="30"/>
              <w:ind w:left="13" w:right="1"/>
              <w:jc w:val="center"/>
              <w:rPr>
                <w:sz w:val="20"/>
              </w:rPr>
            </w:pPr>
            <w:r>
              <w:rPr>
                <w:spacing w:val="-4"/>
                <w:sz w:val="14"/>
              </w:rPr>
              <w:t>2.1%</w:t>
            </w:r>
          </w:p>
        </w:tc>
        <w:tc>
          <w:tcPr>
            <w:tcW w:w="908" w:type="dxa"/>
          </w:tcPr>
          <w:p w14:paraId="546EF9CE" w14:textId="77777777" w:rsidR="009F1EF1" w:rsidRDefault="00747340">
            <w:pPr>
              <w:pStyle w:val="TableParagraph"/>
              <w:spacing w:before="30"/>
              <w:ind w:left="11" w:right="2"/>
              <w:jc w:val="center"/>
              <w:rPr>
                <w:sz w:val="20"/>
              </w:rPr>
            </w:pPr>
            <w:r>
              <w:rPr>
                <w:spacing w:val="-4"/>
                <w:sz w:val="14"/>
              </w:rPr>
              <w:t>1.6%</w:t>
            </w:r>
          </w:p>
        </w:tc>
        <w:tc>
          <w:tcPr>
            <w:tcW w:w="1359" w:type="dxa"/>
          </w:tcPr>
          <w:p w14:paraId="40722EF3" w14:textId="77777777" w:rsidR="009F1EF1" w:rsidRDefault="00747340">
            <w:pPr>
              <w:pStyle w:val="TableParagraph"/>
              <w:spacing w:before="30"/>
              <w:ind w:left="9" w:right="1"/>
              <w:jc w:val="center"/>
              <w:rPr>
                <w:sz w:val="20"/>
              </w:rPr>
            </w:pPr>
            <w:r>
              <w:rPr>
                <w:spacing w:val="-4"/>
                <w:sz w:val="14"/>
              </w:rPr>
              <w:t>2.3%</w:t>
            </w:r>
          </w:p>
        </w:tc>
        <w:tc>
          <w:tcPr>
            <w:tcW w:w="998" w:type="dxa"/>
          </w:tcPr>
          <w:p w14:paraId="777FF551" w14:textId="77777777" w:rsidR="009F1EF1" w:rsidRDefault="00747340">
            <w:pPr>
              <w:pStyle w:val="TableParagraph"/>
              <w:spacing w:before="30"/>
              <w:ind w:left="9" w:right="1"/>
              <w:jc w:val="center"/>
              <w:rPr>
                <w:sz w:val="20"/>
              </w:rPr>
            </w:pPr>
            <w:r>
              <w:rPr>
                <w:spacing w:val="-4"/>
                <w:sz w:val="14"/>
              </w:rPr>
              <w:t>2.0%</w:t>
            </w:r>
          </w:p>
        </w:tc>
      </w:tr>
      <w:tr w:rsidR="009F1EF1" w14:paraId="4C2155D6" w14:textId="77777777">
        <w:trPr>
          <w:trHeight w:val="289"/>
        </w:trPr>
        <w:tc>
          <w:tcPr>
            <w:tcW w:w="5342" w:type="dxa"/>
          </w:tcPr>
          <w:p w14:paraId="45BF9B93" w14:textId="77777777" w:rsidR="009F1EF1" w:rsidRDefault="00747340">
            <w:pPr>
              <w:pStyle w:val="TableParagraph"/>
              <w:spacing w:before="30"/>
              <w:ind w:left="57"/>
              <w:rPr>
                <w:sz w:val="20"/>
              </w:rPr>
            </w:pPr>
            <w:proofErr w:type="spellStart"/>
            <w:r>
              <w:rPr>
                <w:sz w:val="14"/>
              </w:rPr>
              <w:t>小売</w:t>
            </w:r>
            <w:r>
              <w:rPr>
                <w:spacing w:val="-2"/>
                <w:sz w:val="14"/>
              </w:rPr>
              <w:t>業</w:t>
            </w:r>
            <w:proofErr w:type="spellEnd"/>
          </w:p>
        </w:tc>
        <w:tc>
          <w:tcPr>
            <w:tcW w:w="1000" w:type="dxa"/>
          </w:tcPr>
          <w:p w14:paraId="62C040F3" w14:textId="77777777" w:rsidR="009F1EF1" w:rsidRDefault="00747340">
            <w:pPr>
              <w:pStyle w:val="TableParagraph"/>
              <w:spacing w:before="30"/>
              <w:ind w:left="13" w:right="3"/>
              <w:jc w:val="center"/>
              <w:rPr>
                <w:sz w:val="20"/>
              </w:rPr>
            </w:pPr>
            <w:r>
              <w:rPr>
                <w:spacing w:val="-2"/>
                <w:sz w:val="14"/>
              </w:rPr>
              <w:t>10.4%</w:t>
            </w:r>
          </w:p>
        </w:tc>
        <w:tc>
          <w:tcPr>
            <w:tcW w:w="1358" w:type="dxa"/>
          </w:tcPr>
          <w:p w14:paraId="0488A65D" w14:textId="77777777" w:rsidR="009F1EF1" w:rsidRDefault="00747340">
            <w:pPr>
              <w:pStyle w:val="TableParagraph"/>
              <w:spacing w:before="30"/>
              <w:ind w:left="12"/>
              <w:jc w:val="center"/>
              <w:rPr>
                <w:sz w:val="20"/>
              </w:rPr>
            </w:pPr>
            <w:r>
              <w:rPr>
                <w:spacing w:val="-2"/>
                <w:sz w:val="14"/>
              </w:rPr>
              <w:t>10.5%</w:t>
            </w:r>
          </w:p>
        </w:tc>
        <w:tc>
          <w:tcPr>
            <w:tcW w:w="1032" w:type="dxa"/>
          </w:tcPr>
          <w:p w14:paraId="0962E979" w14:textId="77777777" w:rsidR="009F1EF1" w:rsidRDefault="00747340">
            <w:pPr>
              <w:pStyle w:val="TableParagraph"/>
              <w:spacing w:before="30"/>
              <w:ind w:left="12"/>
              <w:jc w:val="center"/>
              <w:rPr>
                <w:sz w:val="20"/>
              </w:rPr>
            </w:pPr>
            <w:r>
              <w:rPr>
                <w:spacing w:val="-2"/>
                <w:sz w:val="14"/>
              </w:rPr>
              <w:t>10.4%</w:t>
            </w:r>
          </w:p>
        </w:tc>
        <w:tc>
          <w:tcPr>
            <w:tcW w:w="964" w:type="dxa"/>
          </w:tcPr>
          <w:p w14:paraId="32A37676" w14:textId="77777777" w:rsidR="009F1EF1" w:rsidRDefault="00747340">
            <w:pPr>
              <w:pStyle w:val="TableParagraph"/>
              <w:spacing w:before="30"/>
              <w:ind w:left="13"/>
              <w:jc w:val="center"/>
              <w:rPr>
                <w:sz w:val="20"/>
              </w:rPr>
            </w:pPr>
            <w:r>
              <w:rPr>
                <w:spacing w:val="-2"/>
                <w:sz w:val="14"/>
              </w:rPr>
              <w:t>11.8%</w:t>
            </w:r>
          </w:p>
        </w:tc>
        <w:tc>
          <w:tcPr>
            <w:tcW w:w="908" w:type="dxa"/>
          </w:tcPr>
          <w:p w14:paraId="44046CDA" w14:textId="77777777" w:rsidR="009F1EF1" w:rsidRDefault="00747340">
            <w:pPr>
              <w:pStyle w:val="TableParagraph"/>
              <w:spacing w:before="30"/>
              <w:ind w:left="11" w:right="1"/>
              <w:jc w:val="center"/>
              <w:rPr>
                <w:sz w:val="20"/>
              </w:rPr>
            </w:pPr>
            <w:r>
              <w:rPr>
                <w:spacing w:val="-2"/>
                <w:sz w:val="14"/>
              </w:rPr>
              <w:t>11.2%</w:t>
            </w:r>
          </w:p>
        </w:tc>
        <w:tc>
          <w:tcPr>
            <w:tcW w:w="1359" w:type="dxa"/>
          </w:tcPr>
          <w:p w14:paraId="78D0B4D1" w14:textId="77777777" w:rsidR="009F1EF1" w:rsidRDefault="00747340">
            <w:pPr>
              <w:pStyle w:val="TableParagraph"/>
              <w:spacing w:before="30"/>
              <w:ind w:left="9"/>
              <w:jc w:val="center"/>
              <w:rPr>
                <w:sz w:val="20"/>
              </w:rPr>
            </w:pPr>
            <w:r>
              <w:rPr>
                <w:spacing w:val="-2"/>
                <w:sz w:val="14"/>
              </w:rPr>
              <w:t>13.4%</w:t>
            </w:r>
          </w:p>
        </w:tc>
        <w:tc>
          <w:tcPr>
            <w:tcW w:w="998" w:type="dxa"/>
          </w:tcPr>
          <w:p w14:paraId="79B5BD05" w14:textId="77777777" w:rsidR="009F1EF1" w:rsidRDefault="00747340">
            <w:pPr>
              <w:pStyle w:val="TableParagraph"/>
              <w:spacing w:before="30"/>
              <w:ind w:left="9"/>
              <w:jc w:val="center"/>
              <w:rPr>
                <w:sz w:val="20"/>
              </w:rPr>
            </w:pPr>
            <w:r>
              <w:rPr>
                <w:spacing w:val="-2"/>
                <w:sz w:val="14"/>
              </w:rPr>
              <w:t>11.5%</w:t>
            </w:r>
          </w:p>
        </w:tc>
      </w:tr>
      <w:tr w:rsidR="009F1EF1" w14:paraId="19BD02DC" w14:textId="77777777">
        <w:trPr>
          <w:trHeight w:val="290"/>
        </w:trPr>
        <w:tc>
          <w:tcPr>
            <w:tcW w:w="5342" w:type="dxa"/>
          </w:tcPr>
          <w:p w14:paraId="35E6D7AC" w14:textId="77777777" w:rsidR="009F1EF1" w:rsidRDefault="00747340">
            <w:pPr>
              <w:pStyle w:val="TableParagraph"/>
              <w:spacing w:before="30"/>
              <w:ind w:left="57"/>
              <w:rPr>
                <w:sz w:val="20"/>
                <w:lang w:eastAsia="ja-JP"/>
              </w:rPr>
            </w:pPr>
            <w:r>
              <w:rPr>
                <w:sz w:val="14"/>
                <w:lang w:eastAsia="ja-JP"/>
              </w:rPr>
              <w:t>運輸・倉庫、</w:t>
            </w:r>
            <w:r>
              <w:rPr>
                <w:spacing w:val="-2"/>
                <w:sz w:val="14"/>
                <w:lang w:eastAsia="ja-JP"/>
              </w:rPr>
              <w:t>公共事業</w:t>
            </w:r>
          </w:p>
        </w:tc>
        <w:tc>
          <w:tcPr>
            <w:tcW w:w="1000" w:type="dxa"/>
          </w:tcPr>
          <w:p w14:paraId="73ECAEA8" w14:textId="77777777" w:rsidR="009F1EF1" w:rsidRDefault="00747340">
            <w:pPr>
              <w:pStyle w:val="TableParagraph"/>
              <w:spacing w:before="30"/>
              <w:ind w:left="13" w:right="1"/>
              <w:jc w:val="center"/>
              <w:rPr>
                <w:sz w:val="20"/>
              </w:rPr>
            </w:pPr>
            <w:r>
              <w:rPr>
                <w:spacing w:val="-4"/>
                <w:sz w:val="14"/>
              </w:rPr>
              <w:t>4.4%</w:t>
            </w:r>
          </w:p>
        </w:tc>
        <w:tc>
          <w:tcPr>
            <w:tcW w:w="1358" w:type="dxa"/>
          </w:tcPr>
          <w:p w14:paraId="59F566AE" w14:textId="77777777" w:rsidR="009F1EF1" w:rsidRDefault="00747340">
            <w:pPr>
              <w:pStyle w:val="TableParagraph"/>
              <w:spacing w:before="30"/>
              <w:ind w:left="12" w:right="2"/>
              <w:jc w:val="center"/>
              <w:rPr>
                <w:sz w:val="20"/>
              </w:rPr>
            </w:pPr>
            <w:r>
              <w:rPr>
                <w:spacing w:val="-4"/>
                <w:sz w:val="14"/>
              </w:rPr>
              <w:t>5.3%</w:t>
            </w:r>
          </w:p>
        </w:tc>
        <w:tc>
          <w:tcPr>
            <w:tcW w:w="1032" w:type="dxa"/>
          </w:tcPr>
          <w:p w14:paraId="36710098" w14:textId="77777777" w:rsidR="009F1EF1" w:rsidRDefault="00747340">
            <w:pPr>
              <w:pStyle w:val="TableParagraph"/>
              <w:spacing w:before="30"/>
              <w:ind w:left="12" w:right="1"/>
              <w:jc w:val="center"/>
              <w:rPr>
                <w:sz w:val="20"/>
              </w:rPr>
            </w:pPr>
            <w:r>
              <w:rPr>
                <w:spacing w:val="-4"/>
                <w:sz w:val="14"/>
              </w:rPr>
              <w:t>4.4%</w:t>
            </w:r>
          </w:p>
        </w:tc>
        <w:tc>
          <w:tcPr>
            <w:tcW w:w="964" w:type="dxa"/>
          </w:tcPr>
          <w:p w14:paraId="2830A9D3" w14:textId="77777777" w:rsidR="009F1EF1" w:rsidRDefault="00747340">
            <w:pPr>
              <w:pStyle w:val="TableParagraph"/>
              <w:spacing w:before="30"/>
              <w:ind w:left="13" w:right="1"/>
              <w:jc w:val="center"/>
              <w:rPr>
                <w:sz w:val="20"/>
              </w:rPr>
            </w:pPr>
            <w:r>
              <w:rPr>
                <w:spacing w:val="-4"/>
                <w:sz w:val="14"/>
              </w:rPr>
              <w:t>4.3%</w:t>
            </w:r>
          </w:p>
        </w:tc>
        <w:tc>
          <w:tcPr>
            <w:tcW w:w="908" w:type="dxa"/>
          </w:tcPr>
          <w:p w14:paraId="6DEFDEFD" w14:textId="77777777" w:rsidR="009F1EF1" w:rsidRDefault="00747340">
            <w:pPr>
              <w:pStyle w:val="TableParagraph"/>
              <w:spacing w:before="30"/>
              <w:ind w:left="11" w:right="2"/>
              <w:jc w:val="center"/>
              <w:rPr>
                <w:sz w:val="20"/>
              </w:rPr>
            </w:pPr>
            <w:r>
              <w:rPr>
                <w:spacing w:val="-4"/>
                <w:sz w:val="14"/>
              </w:rPr>
              <w:t>4.9%</w:t>
            </w:r>
          </w:p>
        </w:tc>
        <w:tc>
          <w:tcPr>
            <w:tcW w:w="1359" w:type="dxa"/>
          </w:tcPr>
          <w:p w14:paraId="264A79DC" w14:textId="77777777" w:rsidR="009F1EF1" w:rsidRDefault="00747340">
            <w:pPr>
              <w:pStyle w:val="TableParagraph"/>
              <w:spacing w:before="30"/>
              <w:ind w:left="9" w:right="1"/>
              <w:jc w:val="center"/>
              <w:rPr>
                <w:sz w:val="20"/>
              </w:rPr>
            </w:pPr>
            <w:r>
              <w:rPr>
                <w:spacing w:val="-4"/>
                <w:sz w:val="14"/>
              </w:rPr>
              <w:t>5.8%</w:t>
            </w:r>
          </w:p>
        </w:tc>
        <w:tc>
          <w:tcPr>
            <w:tcW w:w="998" w:type="dxa"/>
          </w:tcPr>
          <w:p w14:paraId="1231C0C5" w14:textId="77777777" w:rsidR="009F1EF1" w:rsidRDefault="00747340">
            <w:pPr>
              <w:pStyle w:val="TableParagraph"/>
              <w:spacing w:before="30"/>
              <w:ind w:left="9" w:right="1"/>
              <w:jc w:val="center"/>
              <w:rPr>
                <w:sz w:val="20"/>
              </w:rPr>
            </w:pPr>
            <w:r>
              <w:rPr>
                <w:spacing w:val="-4"/>
                <w:sz w:val="14"/>
              </w:rPr>
              <w:t>4.2%</w:t>
            </w:r>
          </w:p>
        </w:tc>
      </w:tr>
      <w:tr w:rsidR="009F1EF1" w14:paraId="2EF3A069" w14:textId="77777777">
        <w:trPr>
          <w:trHeight w:val="290"/>
        </w:trPr>
        <w:tc>
          <w:tcPr>
            <w:tcW w:w="5342" w:type="dxa"/>
          </w:tcPr>
          <w:p w14:paraId="03237BBB" w14:textId="77777777" w:rsidR="009F1EF1" w:rsidRDefault="00747340">
            <w:pPr>
              <w:pStyle w:val="TableParagraph"/>
              <w:spacing w:before="30"/>
              <w:ind w:left="57"/>
              <w:rPr>
                <w:sz w:val="20"/>
              </w:rPr>
            </w:pPr>
            <w:proofErr w:type="spellStart"/>
            <w:r>
              <w:rPr>
                <w:spacing w:val="-2"/>
                <w:sz w:val="14"/>
              </w:rPr>
              <w:t>インフォメーション</w:t>
            </w:r>
            <w:proofErr w:type="spellEnd"/>
          </w:p>
        </w:tc>
        <w:tc>
          <w:tcPr>
            <w:tcW w:w="1000" w:type="dxa"/>
          </w:tcPr>
          <w:p w14:paraId="034E6531" w14:textId="77777777" w:rsidR="009F1EF1" w:rsidRDefault="00747340">
            <w:pPr>
              <w:pStyle w:val="TableParagraph"/>
              <w:spacing w:before="30"/>
              <w:ind w:left="13" w:right="1"/>
              <w:jc w:val="center"/>
              <w:rPr>
                <w:sz w:val="20"/>
              </w:rPr>
            </w:pPr>
            <w:r>
              <w:rPr>
                <w:spacing w:val="-4"/>
                <w:sz w:val="14"/>
              </w:rPr>
              <w:t>1.9%</w:t>
            </w:r>
          </w:p>
        </w:tc>
        <w:tc>
          <w:tcPr>
            <w:tcW w:w="1358" w:type="dxa"/>
          </w:tcPr>
          <w:p w14:paraId="718CBB61" w14:textId="77777777" w:rsidR="009F1EF1" w:rsidRDefault="00747340">
            <w:pPr>
              <w:pStyle w:val="TableParagraph"/>
              <w:spacing w:before="30"/>
              <w:ind w:left="12" w:right="2"/>
              <w:jc w:val="center"/>
              <w:rPr>
                <w:sz w:val="20"/>
              </w:rPr>
            </w:pPr>
            <w:r>
              <w:rPr>
                <w:spacing w:val="-4"/>
                <w:sz w:val="14"/>
              </w:rPr>
              <w:t>2.2%</w:t>
            </w:r>
          </w:p>
        </w:tc>
        <w:tc>
          <w:tcPr>
            <w:tcW w:w="1032" w:type="dxa"/>
          </w:tcPr>
          <w:p w14:paraId="3EFD5A04" w14:textId="77777777" w:rsidR="009F1EF1" w:rsidRDefault="00747340">
            <w:pPr>
              <w:pStyle w:val="TableParagraph"/>
              <w:spacing w:before="30"/>
              <w:ind w:left="12" w:right="1"/>
              <w:jc w:val="center"/>
              <w:rPr>
                <w:sz w:val="20"/>
              </w:rPr>
            </w:pPr>
            <w:r>
              <w:rPr>
                <w:spacing w:val="-4"/>
                <w:sz w:val="14"/>
              </w:rPr>
              <w:t>1.1%</w:t>
            </w:r>
          </w:p>
        </w:tc>
        <w:tc>
          <w:tcPr>
            <w:tcW w:w="964" w:type="dxa"/>
          </w:tcPr>
          <w:p w14:paraId="18731F4D" w14:textId="77777777" w:rsidR="009F1EF1" w:rsidRDefault="00747340">
            <w:pPr>
              <w:pStyle w:val="TableParagraph"/>
              <w:spacing w:before="30"/>
              <w:ind w:left="13" w:right="1"/>
              <w:jc w:val="center"/>
              <w:rPr>
                <w:sz w:val="20"/>
              </w:rPr>
            </w:pPr>
            <w:r>
              <w:rPr>
                <w:spacing w:val="-4"/>
                <w:sz w:val="14"/>
              </w:rPr>
              <w:t>1.4%</w:t>
            </w:r>
          </w:p>
        </w:tc>
        <w:tc>
          <w:tcPr>
            <w:tcW w:w="908" w:type="dxa"/>
          </w:tcPr>
          <w:p w14:paraId="13848A44" w14:textId="77777777" w:rsidR="009F1EF1" w:rsidRDefault="00747340">
            <w:pPr>
              <w:pStyle w:val="TableParagraph"/>
              <w:spacing w:before="30"/>
              <w:ind w:left="11" w:right="2"/>
              <w:jc w:val="center"/>
              <w:rPr>
                <w:sz w:val="20"/>
              </w:rPr>
            </w:pPr>
            <w:r>
              <w:rPr>
                <w:spacing w:val="-4"/>
                <w:sz w:val="14"/>
              </w:rPr>
              <w:t>1.7%</w:t>
            </w:r>
          </w:p>
        </w:tc>
        <w:tc>
          <w:tcPr>
            <w:tcW w:w="1359" w:type="dxa"/>
          </w:tcPr>
          <w:p w14:paraId="5EB91C82" w14:textId="77777777" w:rsidR="009F1EF1" w:rsidRDefault="00747340">
            <w:pPr>
              <w:pStyle w:val="TableParagraph"/>
              <w:spacing w:before="30"/>
              <w:ind w:left="9" w:right="1"/>
              <w:jc w:val="center"/>
              <w:rPr>
                <w:sz w:val="20"/>
              </w:rPr>
            </w:pPr>
            <w:r>
              <w:rPr>
                <w:spacing w:val="-4"/>
                <w:sz w:val="14"/>
              </w:rPr>
              <w:t>1.3%</w:t>
            </w:r>
          </w:p>
        </w:tc>
        <w:tc>
          <w:tcPr>
            <w:tcW w:w="998" w:type="dxa"/>
          </w:tcPr>
          <w:p w14:paraId="7E877DD7" w14:textId="77777777" w:rsidR="009F1EF1" w:rsidRDefault="00747340">
            <w:pPr>
              <w:pStyle w:val="TableParagraph"/>
              <w:spacing w:before="30"/>
              <w:ind w:left="9" w:right="1"/>
              <w:jc w:val="center"/>
              <w:rPr>
                <w:sz w:val="20"/>
              </w:rPr>
            </w:pPr>
            <w:r>
              <w:rPr>
                <w:spacing w:val="-4"/>
                <w:sz w:val="14"/>
              </w:rPr>
              <w:t>1.7%</w:t>
            </w:r>
          </w:p>
        </w:tc>
      </w:tr>
      <w:tr w:rsidR="009F1EF1" w14:paraId="2D923037" w14:textId="77777777">
        <w:trPr>
          <w:trHeight w:val="520"/>
        </w:trPr>
        <w:tc>
          <w:tcPr>
            <w:tcW w:w="5342" w:type="dxa"/>
          </w:tcPr>
          <w:p w14:paraId="535DA6FF" w14:textId="77777777" w:rsidR="009F1EF1" w:rsidRDefault="00747340">
            <w:pPr>
              <w:pStyle w:val="TableParagraph"/>
              <w:spacing w:before="30"/>
              <w:ind w:left="57"/>
              <w:rPr>
                <w:sz w:val="20"/>
                <w:lang w:eastAsia="ja-JP"/>
              </w:rPr>
            </w:pPr>
            <w:r>
              <w:rPr>
                <w:sz w:val="14"/>
                <w:lang w:eastAsia="ja-JP"/>
              </w:rPr>
              <w:t>金融・保険、不動産・賃貸・</w:t>
            </w:r>
            <w:r>
              <w:rPr>
                <w:spacing w:val="-2"/>
                <w:sz w:val="14"/>
                <w:lang w:eastAsia="ja-JP"/>
              </w:rPr>
              <w:t>リース</w:t>
            </w:r>
          </w:p>
        </w:tc>
        <w:tc>
          <w:tcPr>
            <w:tcW w:w="1000" w:type="dxa"/>
          </w:tcPr>
          <w:p w14:paraId="4ADC7015" w14:textId="77777777" w:rsidR="009F1EF1" w:rsidRDefault="00747340">
            <w:pPr>
              <w:pStyle w:val="TableParagraph"/>
              <w:spacing w:before="30"/>
              <w:ind w:left="13" w:right="1"/>
              <w:jc w:val="center"/>
              <w:rPr>
                <w:sz w:val="20"/>
              </w:rPr>
            </w:pPr>
            <w:r>
              <w:rPr>
                <w:spacing w:val="-4"/>
                <w:sz w:val="14"/>
              </w:rPr>
              <w:t>6.3%</w:t>
            </w:r>
          </w:p>
        </w:tc>
        <w:tc>
          <w:tcPr>
            <w:tcW w:w="1358" w:type="dxa"/>
          </w:tcPr>
          <w:p w14:paraId="05C4C19B" w14:textId="77777777" w:rsidR="009F1EF1" w:rsidRDefault="00747340">
            <w:pPr>
              <w:pStyle w:val="TableParagraph"/>
              <w:spacing w:before="30"/>
              <w:ind w:left="12" w:right="2"/>
              <w:jc w:val="center"/>
              <w:rPr>
                <w:sz w:val="20"/>
              </w:rPr>
            </w:pPr>
            <w:r>
              <w:rPr>
                <w:spacing w:val="-4"/>
                <w:sz w:val="14"/>
              </w:rPr>
              <w:t>7.0%</w:t>
            </w:r>
          </w:p>
        </w:tc>
        <w:tc>
          <w:tcPr>
            <w:tcW w:w="1032" w:type="dxa"/>
          </w:tcPr>
          <w:p w14:paraId="684400F7" w14:textId="77777777" w:rsidR="009F1EF1" w:rsidRDefault="00747340">
            <w:pPr>
              <w:pStyle w:val="TableParagraph"/>
              <w:spacing w:before="30"/>
              <w:ind w:left="12" w:right="1"/>
              <w:jc w:val="center"/>
              <w:rPr>
                <w:sz w:val="20"/>
              </w:rPr>
            </w:pPr>
            <w:r>
              <w:rPr>
                <w:spacing w:val="-4"/>
                <w:sz w:val="14"/>
              </w:rPr>
              <w:t>5.1%</w:t>
            </w:r>
          </w:p>
        </w:tc>
        <w:tc>
          <w:tcPr>
            <w:tcW w:w="964" w:type="dxa"/>
          </w:tcPr>
          <w:p w14:paraId="13E603A3" w14:textId="77777777" w:rsidR="009F1EF1" w:rsidRDefault="00747340">
            <w:pPr>
              <w:pStyle w:val="TableParagraph"/>
              <w:spacing w:before="30"/>
              <w:ind w:left="13" w:right="1"/>
              <w:jc w:val="center"/>
              <w:rPr>
                <w:sz w:val="20"/>
              </w:rPr>
            </w:pPr>
            <w:r>
              <w:rPr>
                <w:spacing w:val="-4"/>
                <w:sz w:val="14"/>
              </w:rPr>
              <w:t>3.5%</w:t>
            </w:r>
          </w:p>
        </w:tc>
        <w:tc>
          <w:tcPr>
            <w:tcW w:w="908" w:type="dxa"/>
          </w:tcPr>
          <w:p w14:paraId="7A263A03" w14:textId="77777777" w:rsidR="009F1EF1" w:rsidRDefault="00747340">
            <w:pPr>
              <w:pStyle w:val="TableParagraph"/>
              <w:spacing w:before="30"/>
              <w:ind w:left="11" w:right="2"/>
              <w:jc w:val="center"/>
              <w:rPr>
                <w:sz w:val="20"/>
              </w:rPr>
            </w:pPr>
            <w:r>
              <w:rPr>
                <w:spacing w:val="-4"/>
                <w:sz w:val="14"/>
              </w:rPr>
              <w:t>5.7%</w:t>
            </w:r>
          </w:p>
        </w:tc>
        <w:tc>
          <w:tcPr>
            <w:tcW w:w="1359" w:type="dxa"/>
          </w:tcPr>
          <w:p w14:paraId="278C6EF7" w14:textId="77777777" w:rsidR="009F1EF1" w:rsidRDefault="00747340">
            <w:pPr>
              <w:pStyle w:val="TableParagraph"/>
              <w:spacing w:before="30"/>
              <w:ind w:left="9" w:right="1"/>
              <w:jc w:val="center"/>
              <w:rPr>
                <w:sz w:val="20"/>
              </w:rPr>
            </w:pPr>
            <w:r>
              <w:rPr>
                <w:spacing w:val="-4"/>
                <w:sz w:val="14"/>
              </w:rPr>
              <w:t>4.3%</w:t>
            </w:r>
          </w:p>
        </w:tc>
        <w:tc>
          <w:tcPr>
            <w:tcW w:w="998" w:type="dxa"/>
          </w:tcPr>
          <w:p w14:paraId="5189C688" w14:textId="77777777" w:rsidR="009F1EF1" w:rsidRDefault="00747340">
            <w:pPr>
              <w:pStyle w:val="TableParagraph"/>
              <w:spacing w:before="30"/>
              <w:ind w:left="9" w:right="1"/>
              <w:jc w:val="center"/>
              <w:rPr>
                <w:sz w:val="20"/>
              </w:rPr>
            </w:pPr>
            <w:r>
              <w:rPr>
                <w:spacing w:val="-4"/>
                <w:sz w:val="14"/>
              </w:rPr>
              <w:t>7.7%</w:t>
            </w:r>
          </w:p>
        </w:tc>
      </w:tr>
      <w:tr w:rsidR="009F1EF1" w14:paraId="79C828A6" w14:textId="77777777">
        <w:trPr>
          <w:trHeight w:val="519"/>
        </w:trPr>
        <w:tc>
          <w:tcPr>
            <w:tcW w:w="5342" w:type="dxa"/>
          </w:tcPr>
          <w:p w14:paraId="5C507B88" w14:textId="77777777" w:rsidR="009F1EF1" w:rsidRDefault="00747340">
            <w:pPr>
              <w:pStyle w:val="TableParagraph"/>
              <w:spacing w:before="30"/>
              <w:ind w:left="57"/>
              <w:rPr>
                <w:sz w:val="20"/>
              </w:rPr>
            </w:pPr>
            <w:proofErr w:type="spellStart"/>
            <w:r>
              <w:rPr>
                <w:sz w:val="14"/>
              </w:rPr>
              <w:t>専門職、科学職、経営職、管理職、廃棄物管理職</w:t>
            </w:r>
            <w:proofErr w:type="spellEnd"/>
          </w:p>
        </w:tc>
        <w:tc>
          <w:tcPr>
            <w:tcW w:w="1000" w:type="dxa"/>
          </w:tcPr>
          <w:p w14:paraId="169FEA2C" w14:textId="77777777" w:rsidR="009F1EF1" w:rsidRDefault="00747340">
            <w:pPr>
              <w:pStyle w:val="TableParagraph"/>
              <w:spacing w:before="30"/>
              <w:ind w:left="13" w:right="3"/>
              <w:jc w:val="center"/>
              <w:rPr>
                <w:sz w:val="20"/>
              </w:rPr>
            </w:pPr>
            <w:r>
              <w:rPr>
                <w:spacing w:val="-2"/>
                <w:sz w:val="14"/>
              </w:rPr>
              <w:t>15.5%</w:t>
            </w:r>
          </w:p>
        </w:tc>
        <w:tc>
          <w:tcPr>
            <w:tcW w:w="1358" w:type="dxa"/>
          </w:tcPr>
          <w:p w14:paraId="0FE764B1" w14:textId="77777777" w:rsidR="009F1EF1" w:rsidRDefault="00747340">
            <w:pPr>
              <w:pStyle w:val="TableParagraph"/>
              <w:spacing w:before="30"/>
              <w:ind w:left="12"/>
              <w:jc w:val="center"/>
              <w:rPr>
                <w:sz w:val="20"/>
              </w:rPr>
            </w:pPr>
            <w:r>
              <w:rPr>
                <w:spacing w:val="-2"/>
                <w:sz w:val="14"/>
              </w:rPr>
              <w:t>11.8%</w:t>
            </w:r>
          </w:p>
        </w:tc>
        <w:tc>
          <w:tcPr>
            <w:tcW w:w="1032" w:type="dxa"/>
          </w:tcPr>
          <w:p w14:paraId="3B0E9173" w14:textId="77777777" w:rsidR="009F1EF1" w:rsidRDefault="00747340">
            <w:pPr>
              <w:pStyle w:val="TableParagraph"/>
              <w:spacing w:before="30"/>
              <w:ind w:left="12"/>
              <w:jc w:val="center"/>
              <w:rPr>
                <w:sz w:val="20"/>
              </w:rPr>
            </w:pPr>
            <w:r>
              <w:rPr>
                <w:spacing w:val="-2"/>
                <w:sz w:val="14"/>
              </w:rPr>
              <w:t>12.6%</w:t>
            </w:r>
          </w:p>
        </w:tc>
        <w:tc>
          <w:tcPr>
            <w:tcW w:w="964" w:type="dxa"/>
          </w:tcPr>
          <w:p w14:paraId="38EEB6A1" w14:textId="77777777" w:rsidR="009F1EF1" w:rsidRDefault="00747340">
            <w:pPr>
              <w:pStyle w:val="TableParagraph"/>
              <w:spacing w:before="30"/>
              <w:ind w:left="13"/>
              <w:jc w:val="center"/>
              <w:rPr>
                <w:sz w:val="20"/>
              </w:rPr>
            </w:pPr>
            <w:r>
              <w:rPr>
                <w:spacing w:val="-2"/>
                <w:sz w:val="14"/>
              </w:rPr>
              <w:t>10.7%</w:t>
            </w:r>
          </w:p>
        </w:tc>
        <w:tc>
          <w:tcPr>
            <w:tcW w:w="908" w:type="dxa"/>
          </w:tcPr>
          <w:p w14:paraId="38E10DC3" w14:textId="77777777" w:rsidR="009F1EF1" w:rsidRDefault="00747340">
            <w:pPr>
              <w:pStyle w:val="TableParagraph"/>
              <w:spacing w:before="30"/>
              <w:ind w:left="11" w:right="1"/>
              <w:jc w:val="center"/>
              <w:rPr>
                <w:sz w:val="20"/>
              </w:rPr>
            </w:pPr>
            <w:r>
              <w:rPr>
                <w:spacing w:val="-2"/>
                <w:sz w:val="14"/>
              </w:rPr>
              <w:t>11.7%</w:t>
            </w:r>
          </w:p>
        </w:tc>
        <w:tc>
          <w:tcPr>
            <w:tcW w:w="1359" w:type="dxa"/>
          </w:tcPr>
          <w:p w14:paraId="2CD9D26D" w14:textId="77777777" w:rsidR="009F1EF1" w:rsidRDefault="00747340">
            <w:pPr>
              <w:pStyle w:val="TableParagraph"/>
              <w:spacing w:before="30"/>
              <w:ind w:left="9" w:right="2"/>
              <w:jc w:val="center"/>
              <w:rPr>
                <w:sz w:val="20"/>
              </w:rPr>
            </w:pPr>
            <w:r>
              <w:rPr>
                <w:spacing w:val="-4"/>
                <w:sz w:val="14"/>
              </w:rPr>
              <w:t>9.4%</w:t>
            </w:r>
          </w:p>
        </w:tc>
        <w:tc>
          <w:tcPr>
            <w:tcW w:w="998" w:type="dxa"/>
          </w:tcPr>
          <w:p w14:paraId="3B6A583E" w14:textId="77777777" w:rsidR="009F1EF1" w:rsidRDefault="00747340">
            <w:pPr>
              <w:pStyle w:val="TableParagraph"/>
              <w:spacing w:before="30"/>
              <w:ind w:left="9" w:right="1"/>
              <w:jc w:val="center"/>
              <w:rPr>
                <w:sz w:val="20"/>
              </w:rPr>
            </w:pPr>
            <w:r>
              <w:rPr>
                <w:spacing w:val="-2"/>
                <w:sz w:val="14"/>
              </w:rPr>
              <w:t>12.8%</w:t>
            </w:r>
          </w:p>
        </w:tc>
      </w:tr>
      <w:tr w:rsidR="009F1EF1" w14:paraId="3758BDE6" w14:textId="77777777">
        <w:trPr>
          <w:trHeight w:val="520"/>
        </w:trPr>
        <w:tc>
          <w:tcPr>
            <w:tcW w:w="5342" w:type="dxa"/>
          </w:tcPr>
          <w:p w14:paraId="0ECC5840" w14:textId="77777777" w:rsidR="009F1EF1" w:rsidRDefault="00747340">
            <w:pPr>
              <w:pStyle w:val="TableParagraph"/>
              <w:spacing w:before="30"/>
              <w:ind w:left="57" w:right="126"/>
              <w:rPr>
                <w:sz w:val="20"/>
                <w:lang w:eastAsia="ja-JP"/>
              </w:rPr>
            </w:pPr>
            <w:r>
              <w:rPr>
                <w:sz w:val="14"/>
                <w:lang w:eastAsia="ja-JP"/>
              </w:rPr>
              <w:t>教育サービス、医療・社会</w:t>
            </w:r>
            <w:r>
              <w:rPr>
                <w:spacing w:val="-2"/>
                <w:sz w:val="14"/>
                <w:lang w:eastAsia="ja-JP"/>
              </w:rPr>
              <w:t>補助</w:t>
            </w:r>
          </w:p>
        </w:tc>
        <w:tc>
          <w:tcPr>
            <w:tcW w:w="1000" w:type="dxa"/>
          </w:tcPr>
          <w:p w14:paraId="5062511C" w14:textId="77777777" w:rsidR="009F1EF1" w:rsidRDefault="00747340">
            <w:pPr>
              <w:pStyle w:val="TableParagraph"/>
              <w:spacing w:before="32"/>
              <w:ind w:left="13" w:right="3"/>
              <w:jc w:val="center"/>
              <w:rPr>
                <w:sz w:val="20"/>
              </w:rPr>
            </w:pPr>
            <w:r>
              <w:rPr>
                <w:spacing w:val="-2"/>
                <w:sz w:val="14"/>
              </w:rPr>
              <w:t>22.2%</w:t>
            </w:r>
          </w:p>
        </w:tc>
        <w:tc>
          <w:tcPr>
            <w:tcW w:w="1358" w:type="dxa"/>
          </w:tcPr>
          <w:p w14:paraId="66CE9269" w14:textId="77777777" w:rsidR="009F1EF1" w:rsidRDefault="00747340">
            <w:pPr>
              <w:pStyle w:val="TableParagraph"/>
              <w:spacing w:before="32"/>
              <w:ind w:left="12"/>
              <w:jc w:val="center"/>
              <w:rPr>
                <w:sz w:val="20"/>
              </w:rPr>
            </w:pPr>
            <w:r>
              <w:rPr>
                <w:spacing w:val="-2"/>
                <w:sz w:val="14"/>
              </w:rPr>
              <w:t>24.1%</w:t>
            </w:r>
          </w:p>
        </w:tc>
        <w:tc>
          <w:tcPr>
            <w:tcW w:w="1032" w:type="dxa"/>
          </w:tcPr>
          <w:p w14:paraId="1DD3ADEC" w14:textId="77777777" w:rsidR="009F1EF1" w:rsidRDefault="00747340">
            <w:pPr>
              <w:pStyle w:val="TableParagraph"/>
              <w:spacing w:before="32"/>
              <w:ind w:left="12"/>
              <w:jc w:val="center"/>
              <w:rPr>
                <w:sz w:val="20"/>
              </w:rPr>
            </w:pPr>
            <w:r>
              <w:rPr>
                <w:spacing w:val="-2"/>
                <w:sz w:val="14"/>
              </w:rPr>
              <w:t>22.0%</w:t>
            </w:r>
          </w:p>
        </w:tc>
        <w:tc>
          <w:tcPr>
            <w:tcW w:w="964" w:type="dxa"/>
          </w:tcPr>
          <w:p w14:paraId="5CC4002A" w14:textId="77777777" w:rsidR="009F1EF1" w:rsidRDefault="00747340">
            <w:pPr>
              <w:pStyle w:val="TableParagraph"/>
              <w:spacing w:before="32"/>
              <w:ind w:left="13"/>
              <w:jc w:val="center"/>
              <w:rPr>
                <w:sz w:val="20"/>
              </w:rPr>
            </w:pPr>
            <w:r>
              <w:rPr>
                <w:spacing w:val="-2"/>
                <w:sz w:val="14"/>
              </w:rPr>
              <w:t>23.4%</w:t>
            </w:r>
          </w:p>
        </w:tc>
        <w:tc>
          <w:tcPr>
            <w:tcW w:w="908" w:type="dxa"/>
          </w:tcPr>
          <w:p w14:paraId="66472565" w14:textId="77777777" w:rsidR="009F1EF1" w:rsidRDefault="00747340">
            <w:pPr>
              <w:pStyle w:val="TableParagraph"/>
              <w:spacing w:before="32"/>
              <w:ind w:left="11" w:right="1"/>
              <w:jc w:val="center"/>
              <w:rPr>
                <w:sz w:val="20"/>
              </w:rPr>
            </w:pPr>
            <w:r>
              <w:rPr>
                <w:spacing w:val="-2"/>
                <w:sz w:val="14"/>
              </w:rPr>
              <w:t>23.1%</w:t>
            </w:r>
          </w:p>
        </w:tc>
        <w:tc>
          <w:tcPr>
            <w:tcW w:w="1359" w:type="dxa"/>
          </w:tcPr>
          <w:p w14:paraId="5272813C" w14:textId="77777777" w:rsidR="009F1EF1" w:rsidRDefault="00747340">
            <w:pPr>
              <w:pStyle w:val="TableParagraph"/>
              <w:spacing w:before="32"/>
              <w:ind w:left="9"/>
              <w:jc w:val="center"/>
              <w:rPr>
                <w:sz w:val="20"/>
              </w:rPr>
            </w:pPr>
            <w:r>
              <w:rPr>
                <w:spacing w:val="-2"/>
                <w:sz w:val="14"/>
              </w:rPr>
              <w:t>24.5%</w:t>
            </w:r>
          </w:p>
        </w:tc>
        <w:tc>
          <w:tcPr>
            <w:tcW w:w="998" w:type="dxa"/>
          </w:tcPr>
          <w:p w14:paraId="0DD4CA12" w14:textId="77777777" w:rsidR="009F1EF1" w:rsidRDefault="00747340">
            <w:pPr>
              <w:pStyle w:val="TableParagraph"/>
              <w:spacing w:before="32"/>
              <w:ind w:left="9"/>
              <w:jc w:val="center"/>
              <w:rPr>
                <w:sz w:val="20"/>
              </w:rPr>
            </w:pPr>
            <w:r>
              <w:rPr>
                <w:spacing w:val="-2"/>
                <w:sz w:val="14"/>
              </w:rPr>
              <w:t>22.9%</w:t>
            </w:r>
          </w:p>
        </w:tc>
      </w:tr>
      <w:tr w:rsidR="009F1EF1" w14:paraId="49E3CD5B" w14:textId="77777777">
        <w:trPr>
          <w:trHeight w:val="519"/>
        </w:trPr>
        <w:tc>
          <w:tcPr>
            <w:tcW w:w="5342" w:type="dxa"/>
          </w:tcPr>
          <w:p w14:paraId="627A0495" w14:textId="77777777" w:rsidR="009F1EF1" w:rsidRDefault="00747340">
            <w:pPr>
              <w:pStyle w:val="TableParagraph"/>
              <w:spacing w:before="30"/>
              <w:ind w:left="57" w:right="126"/>
              <w:rPr>
                <w:sz w:val="20"/>
                <w:lang w:eastAsia="ja-JP"/>
              </w:rPr>
            </w:pPr>
            <w:r>
              <w:rPr>
                <w:sz w:val="14"/>
                <w:lang w:eastAsia="ja-JP"/>
              </w:rPr>
              <w:t>芸術、娯楽、レクリエーション、宿泊・飲食サービス</w:t>
            </w:r>
          </w:p>
        </w:tc>
        <w:tc>
          <w:tcPr>
            <w:tcW w:w="1000" w:type="dxa"/>
          </w:tcPr>
          <w:p w14:paraId="7E0EB4C5" w14:textId="77777777" w:rsidR="009F1EF1" w:rsidRDefault="00747340">
            <w:pPr>
              <w:pStyle w:val="TableParagraph"/>
              <w:spacing w:before="30"/>
              <w:ind w:left="13" w:right="1"/>
              <w:jc w:val="center"/>
              <w:rPr>
                <w:sz w:val="20"/>
              </w:rPr>
            </w:pPr>
            <w:r>
              <w:rPr>
                <w:spacing w:val="-4"/>
                <w:sz w:val="14"/>
              </w:rPr>
              <w:t>8.9%</w:t>
            </w:r>
          </w:p>
        </w:tc>
        <w:tc>
          <w:tcPr>
            <w:tcW w:w="1358" w:type="dxa"/>
          </w:tcPr>
          <w:p w14:paraId="1539F84F" w14:textId="77777777" w:rsidR="009F1EF1" w:rsidRDefault="00747340">
            <w:pPr>
              <w:pStyle w:val="TableParagraph"/>
              <w:spacing w:before="30"/>
              <w:ind w:left="12" w:right="2"/>
              <w:jc w:val="center"/>
              <w:rPr>
                <w:sz w:val="20"/>
              </w:rPr>
            </w:pPr>
            <w:r>
              <w:rPr>
                <w:spacing w:val="-4"/>
                <w:sz w:val="14"/>
              </w:rPr>
              <w:t>7.7%</w:t>
            </w:r>
          </w:p>
        </w:tc>
        <w:tc>
          <w:tcPr>
            <w:tcW w:w="1032" w:type="dxa"/>
          </w:tcPr>
          <w:p w14:paraId="6BF7A339" w14:textId="77777777" w:rsidR="009F1EF1" w:rsidRDefault="00747340">
            <w:pPr>
              <w:pStyle w:val="TableParagraph"/>
              <w:spacing w:before="30"/>
              <w:ind w:left="12" w:right="1"/>
              <w:jc w:val="center"/>
              <w:rPr>
                <w:sz w:val="20"/>
              </w:rPr>
            </w:pPr>
            <w:r>
              <w:rPr>
                <w:spacing w:val="-4"/>
                <w:sz w:val="14"/>
              </w:rPr>
              <w:t>9.3%</w:t>
            </w:r>
          </w:p>
        </w:tc>
        <w:tc>
          <w:tcPr>
            <w:tcW w:w="964" w:type="dxa"/>
          </w:tcPr>
          <w:p w14:paraId="163DA836" w14:textId="77777777" w:rsidR="009F1EF1" w:rsidRDefault="00747340">
            <w:pPr>
              <w:pStyle w:val="TableParagraph"/>
              <w:spacing w:before="30"/>
              <w:ind w:left="13" w:right="1"/>
              <w:jc w:val="center"/>
              <w:rPr>
                <w:sz w:val="20"/>
              </w:rPr>
            </w:pPr>
            <w:r>
              <w:rPr>
                <w:spacing w:val="-2"/>
                <w:sz w:val="14"/>
              </w:rPr>
              <w:t>10.6%</w:t>
            </w:r>
          </w:p>
        </w:tc>
        <w:tc>
          <w:tcPr>
            <w:tcW w:w="908" w:type="dxa"/>
          </w:tcPr>
          <w:p w14:paraId="566AE5AD" w14:textId="77777777" w:rsidR="009F1EF1" w:rsidRDefault="00747340">
            <w:pPr>
              <w:pStyle w:val="TableParagraph"/>
              <w:spacing w:before="30"/>
              <w:ind w:left="11" w:right="1"/>
              <w:jc w:val="center"/>
              <w:rPr>
                <w:sz w:val="20"/>
              </w:rPr>
            </w:pPr>
            <w:r>
              <w:rPr>
                <w:spacing w:val="-2"/>
                <w:sz w:val="14"/>
              </w:rPr>
              <w:t>12.8%</w:t>
            </w:r>
          </w:p>
        </w:tc>
        <w:tc>
          <w:tcPr>
            <w:tcW w:w="1359" w:type="dxa"/>
          </w:tcPr>
          <w:p w14:paraId="5DF9F151" w14:textId="77777777" w:rsidR="009F1EF1" w:rsidRDefault="00747340">
            <w:pPr>
              <w:pStyle w:val="TableParagraph"/>
              <w:spacing w:before="30"/>
              <w:ind w:left="9" w:right="2"/>
              <w:jc w:val="center"/>
              <w:rPr>
                <w:sz w:val="20"/>
              </w:rPr>
            </w:pPr>
            <w:r>
              <w:rPr>
                <w:spacing w:val="-4"/>
                <w:sz w:val="14"/>
              </w:rPr>
              <w:t>8.4%</w:t>
            </w:r>
          </w:p>
        </w:tc>
        <w:tc>
          <w:tcPr>
            <w:tcW w:w="998" w:type="dxa"/>
          </w:tcPr>
          <w:p w14:paraId="58AB979A" w14:textId="77777777" w:rsidR="009F1EF1" w:rsidRDefault="00747340">
            <w:pPr>
              <w:pStyle w:val="TableParagraph"/>
              <w:spacing w:before="30"/>
              <w:ind w:left="9" w:right="1"/>
              <w:jc w:val="center"/>
              <w:rPr>
                <w:sz w:val="20"/>
              </w:rPr>
            </w:pPr>
            <w:r>
              <w:rPr>
                <w:spacing w:val="-2"/>
                <w:sz w:val="14"/>
              </w:rPr>
              <w:t>11.1%</w:t>
            </w:r>
          </w:p>
        </w:tc>
      </w:tr>
      <w:tr w:rsidR="009F1EF1" w14:paraId="43C26C41" w14:textId="77777777">
        <w:trPr>
          <w:trHeight w:val="290"/>
        </w:trPr>
        <w:tc>
          <w:tcPr>
            <w:tcW w:w="5342" w:type="dxa"/>
          </w:tcPr>
          <w:p w14:paraId="4349F0CD" w14:textId="77777777" w:rsidR="009F1EF1" w:rsidRDefault="00747340">
            <w:pPr>
              <w:pStyle w:val="TableParagraph"/>
              <w:spacing w:before="32"/>
              <w:ind w:left="57"/>
              <w:rPr>
                <w:sz w:val="20"/>
                <w:lang w:eastAsia="ja-JP"/>
              </w:rPr>
            </w:pPr>
            <w:r>
              <w:rPr>
                <w:sz w:val="14"/>
                <w:lang w:eastAsia="ja-JP"/>
              </w:rPr>
              <w:t>その他のサービス（</w:t>
            </w:r>
            <w:r>
              <w:rPr>
                <w:spacing w:val="-2"/>
                <w:sz w:val="14"/>
                <w:lang w:eastAsia="ja-JP"/>
              </w:rPr>
              <w:t>行政を</w:t>
            </w:r>
            <w:r>
              <w:rPr>
                <w:sz w:val="14"/>
                <w:lang w:eastAsia="ja-JP"/>
              </w:rPr>
              <w:t>除く</w:t>
            </w:r>
          </w:p>
        </w:tc>
        <w:tc>
          <w:tcPr>
            <w:tcW w:w="1000" w:type="dxa"/>
          </w:tcPr>
          <w:p w14:paraId="06A7D306" w14:textId="77777777" w:rsidR="009F1EF1" w:rsidRDefault="00747340">
            <w:pPr>
              <w:pStyle w:val="TableParagraph"/>
              <w:spacing w:before="32"/>
              <w:ind w:left="13" w:right="1"/>
              <w:jc w:val="center"/>
              <w:rPr>
                <w:sz w:val="20"/>
              </w:rPr>
            </w:pPr>
            <w:r>
              <w:rPr>
                <w:spacing w:val="-4"/>
                <w:sz w:val="14"/>
              </w:rPr>
              <w:t>5.3%</w:t>
            </w:r>
          </w:p>
        </w:tc>
        <w:tc>
          <w:tcPr>
            <w:tcW w:w="1358" w:type="dxa"/>
          </w:tcPr>
          <w:p w14:paraId="6F574BE4" w14:textId="77777777" w:rsidR="009F1EF1" w:rsidRDefault="00747340">
            <w:pPr>
              <w:pStyle w:val="TableParagraph"/>
              <w:spacing w:before="32"/>
              <w:ind w:left="12" w:right="2"/>
              <w:jc w:val="center"/>
              <w:rPr>
                <w:sz w:val="20"/>
              </w:rPr>
            </w:pPr>
            <w:r>
              <w:rPr>
                <w:spacing w:val="-4"/>
                <w:sz w:val="14"/>
              </w:rPr>
              <w:t>5.4%</w:t>
            </w:r>
          </w:p>
        </w:tc>
        <w:tc>
          <w:tcPr>
            <w:tcW w:w="1032" w:type="dxa"/>
          </w:tcPr>
          <w:p w14:paraId="03076B4F" w14:textId="77777777" w:rsidR="009F1EF1" w:rsidRDefault="00747340">
            <w:pPr>
              <w:pStyle w:val="TableParagraph"/>
              <w:spacing w:before="32"/>
              <w:ind w:left="12" w:right="1"/>
              <w:jc w:val="center"/>
              <w:rPr>
                <w:sz w:val="20"/>
              </w:rPr>
            </w:pPr>
            <w:r>
              <w:rPr>
                <w:spacing w:val="-4"/>
                <w:sz w:val="14"/>
              </w:rPr>
              <w:t>4.5%</w:t>
            </w:r>
          </w:p>
        </w:tc>
        <w:tc>
          <w:tcPr>
            <w:tcW w:w="964" w:type="dxa"/>
          </w:tcPr>
          <w:p w14:paraId="4EAC6461" w14:textId="77777777" w:rsidR="009F1EF1" w:rsidRDefault="00747340">
            <w:pPr>
              <w:pStyle w:val="TableParagraph"/>
              <w:spacing w:before="32"/>
              <w:ind w:left="13" w:right="1"/>
              <w:jc w:val="center"/>
              <w:rPr>
                <w:sz w:val="20"/>
              </w:rPr>
            </w:pPr>
            <w:r>
              <w:rPr>
                <w:spacing w:val="-4"/>
                <w:sz w:val="14"/>
              </w:rPr>
              <w:t>4.5%</w:t>
            </w:r>
          </w:p>
        </w:tc>
        <w:tc>
          <w:tcPr>
            <w:tcW w:w="908" w:type="dxa"/>
          </w:tcPr>
          <w:p w14:paraId="4693BD4C" w14:textId="77777777" w:rsidR="009F1EF1" w:rsidRDefault="00747340">
            <w:pPr>
              <w:pStyle w:val="TableParagraph"/>
              <w:spacing w:before="32"/>
              <w:ind w:left="11" w:right="2"/>
              <w:jc w:val="center"/>
              <w:rPr>
                <w:sz w:val="20"/>
              </w:rPr>
            </w:pPr>
            <w:r>
              <w:rPr>
                <w:spacing w:val="-4"/>
                <w:sz w:val="14"/>
              </w:rPr>
              <w:t>4.4%</w:t>
            </w:r>
          </w:p>
        </w:tc>
        <w:tc>
          <w:tcPr>
            <w:tcW w:w="1359" w:type="dxa"/>
          </w:tcPr>
          <w:p w14:paraId="2CD1F835" w14:textId="77777777" w:rsidR="009F1EF1" w:rsidRDefault="00747340">
            <w:pPr>
              <w:pStyle w:val="TableParagraph"/>
              <w:spacing w:before="32"/>
              <w:ind w:left="9" w:right="1"/>
              <w:jc w:val="center"/>
              <w:rPr>
                <w:sz w:val="20"/>
              </w:rPr>
            </w:pPr>
            <w:r>
              <w:rPr>
                <w:spacing w:val="-4"/>
                <w:sz w:val="14"/>
              </w:rPr>
              <w:t>4.2%</w:t>
            </w:r>
          </w:p>
        </w:tc>
        <w:tc>
          <w:tcPr>
            <w:tcW w:w="998" w:type="dxa"/>
          </w:tcPr>
          <w:p w14:paraId="0E2BDCCD" w14:textId="77777777" w:rsidR="009F1EF1" w:rsidRDefault="00747340">
            <w:pPr>
              <w:pStyle w:val="TableParagraph"/>
              <w:spacing w:before="32"/>
              <w:ind w:left="9" w:right="1"/>
              <w:jc w:val="center"/>
              <w:rPr>
                <w:sz w:val="20"/>
              </w:rPr>
            </w:pPr>
            <w:r>
              <w:rPr>
                <w:spacing w:val="-4"/>
                <w:sz w:val="14"/>
              </w:rPr>
              <w:t>4.6%</w:t>
            </w:r>
          </w:p>
        </w:tc>
      </w:tr>
      <w:tr w:rsidR="009F1EF1" w14:paraId="769A0329" w14:textId="77777777">
        <w:trPr>
          <w:trHeight w:val="289"/>
        </w:trPr>
        <w:tc>
          <w:tcPr>
            <w:tcW w:w="5342" w:type="dxa"/>
          </w:tcPr>
          <w:p w14:paraId="14BFD3E8" w14:textId="77777777" w:rsidR="009F1EF1" w:rsidRDefault="00747340">
            <w:pPr>
              <w:pStyle w:val="TableParagraph"/>
              <w:spacing w:before="32"/>
              <w:ind w:left="57"/>
              <w:rPr>
                <w:sz w:val="20"/>
              </w:rPr>
            </w:pPr>
            <w:proofErr w:type="spellStart"/>
            <w:r>
              <w:rPr>
                <w:spacing w:val="-2"/>
                <w:sz w:val="14"/>
              </w:rPr>
              <w:t>行政</w:t>
            </w:r>
            <w:proofErr w:type="spellEnd"/>
          </w:p>
        </w:tc>
        <w:tc>
          <w:tcPr>
            <w:tcW w:w="1000" w:type="dxa"/>
          </w:tcPr>
          <w:p w14:paraId="1E311A0A" w14:textId="77777777" w:rsidR="009F1EF1" w:rsidRDefault="00747340">
            <w:pPr>
              <w:pStyle w:val="TableParagraph"/>
              <w:spacing w:before="32"/>
              <w:ind w:left="13" w:right="1"/>
              <w:jc w:val="center"/>
              <w:rPr>
                <w:sz w:val="20"/>
              </w:rPr>
            </w:pPr>
            <w:r>
              <w:rPr>
                <w:spacing w:val="-4"/>
                <w:sz w:val="14"/>
              </w:rPr>
              <w:t>8.8%</w:t>
            </w:r>
          </w:p>
        </w:tc>
        <w:tc>
          <w:tcPr>
            <w:tcW w:w="1358" w:type="dxa"/>
          </w:tcPr>
          <w:p w14:paraId="5CC0B24B" w14:textId="77777777" w:rsidR="009F1EF1" w:rsidRDefault="00747340">
            <w:pPr>
              <w:pStyle w:val="TableParagraph"/>
              <w:spacing w:before="32"/>
              <w:ind w:left="12" w:right="2"/>
              <w:jc w:val="center"/>
              <w:rPr>
                <w:sz w:val="20"/>
              </w:rPr>
            </w:pPr>
            <w:r>
              <w:rPr>
                <w:spacing w:val="-4"/>
                <w:sz w:val="14"/>
              </w:rPr>
              <w:t>9.5%</w:t>
            </w:r>
          </w:p>
        </w:tc>
        <w:tc>
          <w:tcPr>
            <w:tcW w:w="1032" w:type="dxa"/>
          </w:tcPr>
          <w:p w14:paraId="6784DE15" w14:textId="77777777" w:rsidR="009F1EF1" w:rsidRDefault="00747340">
            <w:pPr>
              <w:pStyle w:val="TableParagraph"/>
              <w:spacing w:before="32"/>
              <w:ind w:left="12" w:right="1"/>
              <w:jc w:val="center"/>
              <w:rPr>
                <w:sz w:val="20"/>
              </w:rPr>
            </w:pPr>
            <w:r>
              <w:rPr>
                <w:spacing w:val="-4"/>
                <w:sz w:val="14"/>
              </w:rPr>
              <w:t>9.6%</w:t>
            </w:r>
          </w:p>
        </w:tc>
        <w:tc>
          <w:tcPr>
            <w:tcW w:w="964" w:type="dxa"/>
          </w:tcPr>
          <w:p w14:paraId="6F48A89D" w14:textId="77777777" w:rsidR="009F1EF1" w:rsidRDefault="00747340">
            <w:pPr>
              <w:pStyle w:val="TableParagraph"/>
              <w:spacing w:before="32"/>
              <w:ind w:left="13" w:right="1"/>
              <w:jc w:val="center"/>
              <w:rPr>
                <w:sz w:val="20"/>
              </w:rPr>
            </w:pPr>
            <w:r>
              <w:rPr>
                <w:spacing w:val="-4"/>
                <w:sz w:val="14"/>
              </w:rPr>
              <w:t>8.2%</w:t>
            </w:r>
          </w:p>
        </w:tc>
        <w:tc>
          <w:tcPr>
            <w:tcW w:w="908" w:type="dxa"/>
          </w:tcPr>
          <w:p w14:paraId="517978D5" w14:textId="77777777" w:rsidR="009F1EF1" w:rsidRDefault="00747340">
            <w:pPr>
              <w:pStyle w:val="TableParagraph"/>
              <w:spacing w:before="32"/>
              <w:ind w:left="11" w:right="2"/>
              <w:jc w:val="center"/>
              <w:rPr>
                <w:sz w:val="20"/>
              </w:rPr>
            </w:pPr>
            <w:r>
              <w:rPr>
                <w:spacing w:val="-4"/>
                <w:sz w:val="14"/>
              </w:rPr>
              <w:t>8.7%</w:t>
            </w:r>
          </w:p>
        </w:tc>
        <w:tc>
          <w:tcPr>
            <w:tcW w:w="1359" w:type="dxa"/>
          </w:tcPr>
          <w:p w14:paraId="3C1D6F80" w14:textId="77777777" w:rsidR="009F1EF1" w:rsidRDefault="00747340">
            <w:pPr>
              <w:pStyle w:val="TableParagraph"/>
              <w:spacing w:before="32"/>
              <w:ind w:left="9" w:right="1"/>
              <w:jc w:val="center"/>
              <w:rPr>
                <w:sz w:val="20"/>
              </w:rPr>
            </w:pPr>
            <w:r>
              <w:rPr>
                <w:spacing w:val="-4"/>
                <w:sz w:val="14"/>
              </w:rPr>
              <w:t>8.8%</w:t>
            </w:r>
          </w:p>
        </w:tc>
        <w:tc>
          <w:tcPr>
            <w:tcW w:w="998" w:type="dxa"/>
          </w:tcPr>
          <w:p w14:paraId="504B5F76" w14:textId="77777777" w:rsidR="009F1EF1" w:rsidRDefault="00747340">
            <w:pPr>
              <w:pStyle w:val="TableParagraph"/>
              <w:spacing w:before="32"/>
              <w:ind w:left="9" w:right="1"/>
              <w:jc w:val="center"/>
              <w:rPr>
                <w:sz w:val="20"/>
              </w:rPr>
            </w:pPr>
            <w:r>
              <w:rPr>
                <w:spacing w:val="-4"/>
                <w:sz w:val="14"/>
              </w:rPr>
              <w:t>9.2%</w:t>
            </w:r>
          </w:p>
        </w:tc>
      </w:tr>
      <w:tr w:rsidR="009F1EF1" w14:paraId="1A38BF9F" w14:textId="77777777">
        <w:trPr>
          <w:trHeight w:val="291"/>
        </w:trPr>
        <w:tc>
          <w:tcPr>
            <w:tcW w:w="5342" w:type="dxa"/>
          </w:tcPr>
          <w:p w14:paraId="0D783F2C" w14:textId="77777777" w:rsidR="009F1EF1" w:rsidRDefault="00747340">
            <w:pPr>
              <w:pStyle w:val="TableParagraph"/>
              <w:spacing w:before="32"/>
              <w:ind w:left="57"/>
              <w:rPr>
                <w:b/>
                <w:sz w:val="20"/>
              </w:rPr>
            </w:pPr>
            <w:proofErr w:type="spellStart"/>
            <w:r>
              <w:rPr>
                <w:b/>
                <w:spacing w:val="-2"/>
                <w:sz w:val="14"/>
              </w:rPr>
              <w:t>合計</w:t>
            </w:r>
            <w:proofErr w:type="spellEnd"/>
          </w:p>
        </w:tc>
        <w:tc>
          <w:tcPr>
            <w:tcW w:w="1000" w:type="dxa"/>
          </w:tcPr>
          <w:p w14:paraId="591C3773" w14:textId="77777777" w:rsidR="009F1EF1" w:rsidRDefault="00747340">
            <w:pPr>
              <w:pStyle w:val="TableParagraph"/>
              <w:spacing w:before="32"/>
              <w:ind w:left="13"/>
              <w:jc w:val="center"/>
              <w:rPr>
                <w:b/>
                <w:sz w:val="20"/>
              </w:rPr>
            </w:pPr>
            <w:r>
              <w:rPr>
                <w:b/>
                <w:spacing w:val="-4"/>
                <w:sz w:val="14"/>
              </w:rPr>
              <w:t>100%</w:t>
            </w:r>
          </w:p>
        </w:tc>
        <w:tc>
          <w:tcPr>
            <w:tcW w:w="1358" w:type="dxa"/>
          </w:tcPr>
          <w:p w14:paraId="2A882706" w14:textId="77777777" w:rsidR="009F1EF1" w:rsidRDefault="00747340">
            <w:pPr>
              <w:pStyle w:val="TableParagraph"/>
              <w:spacing w:before="32"/>
              <w:ind w:left="12"/>
              <w:jc w:val="center"/>
              <w:rPr>
                <w:b/>
                <w:sz w:val="20"/>
              </w:rPr>
            </w:pPr>
            <w:r>
              <w:rPr>
                <w:b/>
                <w:spacing w:val="-4"/>
                <w:sz w:val="14"/>
              </w:rPr>
              <w:t>100%</w:t>
            </w:r>
          </w:p>
        </w:tc>
        <w:tc>
          <w:tcPr>
            <w:tcW w:w="1032" w:type="dxa"/>
          </w:tcPr>
          <w:p w14:paraId="444DC867" w14:textId="77777777" w:rsidR="009F1EF1" w:rsidRDefault="00747340">
            <w:pPr>
              <w:pStyle w:val="TableParagraph"/>
              <w:spacing w:before="32"/>
              <w:ind w:left="12"/>
              <w:jc w:val="center"/>
              <w:rPr>
                <w:b/>
                <w:sz w:val="20"/>
              </w:rPr>
            </w:pPr>
            <w:r>
              <w:rPr>
                <w:b/>
                <w:spacing w:val="-4"/>
                <w:sz w:val="14"/>
              </w:rPr>
              <w:t>100%</w:t>
            </w:r>
          </w:p>
        </w:tc>
        <w:tc>
          <w:tcPr>
            <w:tcW w:w="964" w:type="dxa"/>
          </w:tcPr>
          <w:p w14:paraId="770DEC3C" w14:textId="77777777" w:rsidR="009F1EF1" w:rsidRDefault="00747340">
            <w:pPr>
              <w:pStyle w:val="TableParagraph"/>
              <w:spacing w:before="32"/>
              <w:ind w:left="13"/>
              <w:jc w:val="center"/>
              <w:rPr>
                <w:b/>
                <w:sz w:val="20"/>
              </w:rPr>
            </w:pPr>
            <w:r>
              <w:rPr>
                <w:b/>
                <w:spacing w:val="-4"/>
                <w:sz w:val="14"/>
              </w:rPr>
              <w:t>100%</w:t>
            </w:r>
          </w:p>
        </w:tc>
        <w:tc>
          <w:tcPr>
            <w:tcW w:w="908" w:type="dxa"/>
          </w:tcPr>
          <w:p w14:paraId="6C2CAB50" w14:textId="77777777" w:rsidR="009F1EF1" w:rsidRDefault="00747340">
            <w:pPr>
              <w:pStyle w:val="TableParagraph"/>
              <w:spacing w:before="32"/>
              <w:ind w:left="11" w:right="1"/>
              <w:jc w:val="center"/>
              <w:rPr>
                <w:b/>
                <w:sz w:val="20"/>
              </w:rPr>
            </w:pPr>
            <w:r>
              <w:rPr>
                <w:b/>
                <w:spacing w:val="-4"/>
                <w:sz w:val="14"/>
              </w:rPr>
              <w:t>100%</w:t>
            </w:r>
          </w:p>
        </w:tc>
        <w:tc>
          <w:tcPr>
            <w:tcW w:w="1359" w:type="dxa"/>
          </w:tcPr>
          <w:p w14:paraId="08B4FD19" w14:textId="77777777" w:rsidR="009F1EF1" w:rsidRDefault="00747340">
            <w:pPr>
              <w:pStyle w:val="TableParagraph"/>
              <w:spacing w:before="32"/>
              <w:ind w:left="9"/>
              <w:jc w:val="center"/>
              <w:rPr>
                <w:b/>
                <w:sz w:val="20"/>
              </w:rPr>
            </w:pPr>
            <w:r>
              <w:rPr>
                <w:b/>
                <w:spacing w:val="-4"/>
                <w:sz w:val="14"/>
              </w:rPr>
              <w:t>100%</w:t>
            </w:r>
          </w:p>
        </w:tc>
        <w:tc>
          <w:tcPr>
            <w:tcW w:w="998" w:type="dxa"/>
          </w:tcPr>
          <w:p w14:paraId="225E6440" w14:textId="77777777" w:rsidR="009F1EF1" w:rsidRDefault="00747340">
            <w:pPr>
              <w:pStyle w:val="TableParagraph"/>
              <w:spacing w:before="32"/>
              <w:ind w:left="9"/>
              <w:jc w:val="center"/>
              <w:rPr>
                <w:b/>
                <w:sz w:val="20"/>
              </w:rPr>
            </w:pPr>
            <w:r>
              <w:rPr>
                <w:b/>
                <w:spacing w:val="-4"/>
                <w:sz w:val="14"/>
              </w:rPr>
              <w:t>100%</w:t>
            </w:r>
          </w:p>
        </w:tc>
      </w:tr>
    </w:tbl>
    <w:p w14:paraId="0E1BFE79" w14:textId="77777777" w:rsidR="009F1EF1" w:rsidRDefault="00747340">
      <w:pPr>
        <w:spacing w:before="4"/>
        <w:rPr>
          <w:rFonts w:ascii="Arial"/>
          <w:sz w:val="18"/>
        </w:rPr>
      </w:pPr>
      <w:r>
        <w:rPr>
          <w:rFonts w:ascii="Arial"/>
          <w:sz w:val="12"/>
        </w:rPr>
        <w:t>出典米国国勢調査局</w:t>
      </w:r>
      <w:r>
        <w:rPr>
          <w:rFonts w:ascii="Arial"/>
          <w:spacing w:val="-2"/>
          <w:sz w:val="12"/>
        </w:rPr>
        <w:t>2021c.</w:t>
      </w:r>
    </w:p>
    <w:p w14:paraId="62FE14EA" w14:textId="77777777" w:rsidR="009F1EF1" w:rsidRDefault="009F1EF1">
      <w:pPr>
        <w:rPr>
          <w:rFonts w:ascii="Arial"/>
          <w:sz w:val="18"/>
        </w:rPr>
        <w:sectPr w:rsidR="009F1EF1">
          <w:headerReference w:type="default" r:id="rId9"/>
          <w:footerReference w:type="default" r:id="rId10"/>
          <w:pgSz w:w="15840" w:h="12240" w:orient="landscape"/>
          <w:pgMar w:top="1360" w:right="1080" w:bottom="680" w:left="1440" w:header="729" w:footer="483" w:gutter="0"/>
          <w:cols w:space="708"/>
        </w:sectPr>
      </w:pPr>
    </w:p>
    <w:p w14:paraId="48752E3F" w14:textId="77777777" w:rsidR="009F1EF1" w:rsidRDefault="00747340">
      <w:pPr>
        <w:tabs>
          <w:tab w:val="left" w:pos="1439"/>
        </w:tabs>
        <w:spacing w:before="84"/>
        <w:ind w:right="358"/>
        <w:jc w:val="center"/>
        <w:rPr>
          <w:rFonts w:ascii="Arial"/>
          <w:b/>
          <w:sz w:val="20"/>
        </w:rPr>
      </w:pPr>
      <w:bookmarkStart w:id="3" w:name="_bookmark3"/>
      <w:bookmarkEnd w:id="3"/>
      <w:r>
        <w:rPr>
          <w:rFonts w:ascii="Arial"/>
          <w:b/>
          <w:sz w:val="14"/>
        </w:rPr>
        <w:lastRenderedPageBreak/>
        <w:t>表</w:t>
      </w:r>
      <w:r>
        <w:rPr>
          <w:rFonts w:ascii="Arial"/>
          <w:b/>
          <w:sz w:val="14"/>
        </w:rPr>
        <w:t>3.11</w:t>
      </w:r>
      <w:r>
        <w:rPr>
          <w:rFonts w:ascii="Arial"/>
          <w:b/>
          <w:spacing w:val="-10"/>
          <w:sz w:val="14"/>
        </w:rPr>
        <w:t>-</w:t>
      </w:r>
      <w:r>
        <w:rPr>
          <w:rFonts w:ascii="Arial"/>
          <w:b/>
          <w:sz w:val="14"/>
        </w:rPr>
        <w:t>5</w:t>
      </w:r>
      <w:r>
        <w:rPr>
          <w:rFonts w:ascii="Arial"/>
          <w:b/>
          <w:sz w:val="14"/>
        </w:rPr>
        <w:tab/>
      </w:r>
      <w:r>
        <w:rPr>
          <w:rFonts w:ascii="Arial"/>
          <w:b/>
          <w:sz w:val="14"/>
        </w:rPr>
        <w:t>産業別常時雇用者数</w:t>
      </w:r>
      <w:r>
        <w:rPr>
          <w:rFonts w:ascii="Arial"/>
          <w:b/>
          <w:spacing w:val="-2"/>
          <w:sz w:val="14"/>
        </w:rPr>
        <w:t>（</w:t>
      </w:r>
      <w:r>
        <w:rPr>
          <w:rFonts w:ascii="Arial"/>
          <w:b/>
          <w:spacing w:val="-2"/>
          <w:sz w:val="14"/>
        </w:rPr>
        <w:t>2019</w:t>
      </w:r>
      <w:r>
        <w:rPr>
          <w:rFonts w:ascii="Arial"/>
          <w:b/>
          <w:spacing w:val="-2"/>
          <w:sz w:val="14"/>
        </w:rPr>
        <w:t>年）</w:t>
      </w:r>
    </w:p>
    <w:p w14:paraId="527C0D8A" w14:textId="77777777" w:rsidR="009F1EF1" w:rsidRDefault="009F1EF1">
      <w:pPr>
        <w:pStyle w:val="a3"/>
        <w:spacing w:before="4"/>
        <w:ind w:left="0"/>
        <w:rPr>
          <w:rFonts w:ascii="Arial"/>
          <w:b/>
          <w:sz w:val="10"/>
        </w:r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46"/>
        <w:gridCol w:w="1142"/>
        <w:gridCol w:w="1371"/>
        <w:gridCol w:w="1090"/>
        <w:gridCol w:w="1148"/>
        <w:gridCol w:w="937"/>
        <w:gridCol w:w="1344"/>
        <w:gridCol w:w="979"/>
      </w:tblGrid>
      <w:tr w:rsidR="009F1EF1" w14:paraId="4ECEF7B2" w14:textId="77777777">
        <w:trPr>
          <w:trHeight w:val="520"/>
        </w:trPr>
        <w:tc>
          <w:tcPr>
            <w:tcW w:w="4946" w:type="dxa"/>
            <w:shd w:val="clear" w:color="auto" w:fill="DCE6F0"/>
          </w:tcPr>
          <w:p w14:paraId="7C203B20" w14:textId="77777777" w:rsidR="009F1EF1" w:rsidRDefault="00747340">
            <w:pPr>
              <w:pStyle w:val="TableParagraph"/>
              <w:spacing w:before="146"/>
              <w:ind w:left="9"/>
              <w:jc w:val="center"/>
              <w:rPr>
                <w:b/>
                <w:sz w:val="20"/>
              </w:rPr>
            </w:pPr>
            <w:proofErr w:type="spellStart"/>
            <w:r>
              <w:rPr>
                <w:b/>
                <w:spacing w:val="-2"/>
                <w:sz w:val="14"/>
              </w:rPr>
              <w:t>産業</w:t>
            </w:r>
            <w:proofErr w:type="spellEnd"/>
          </w:p>
        </w:tc>
        <w:tc>
          <w:tcPr>
            <w:tcW w:w="1142" w:type="dxa"/>
            <w:shd w:val="clear" w:color="auto" w:fill="DCE6F0"/>
          </w:tcPr>
          <w:p w14:paraId="7B892C37" w14:textId="77777777" w:rsidR="009F1EF1" w:rsidRDefault="00747340">
            <w:pPr>
              <w:pStyle w:val="TableParagraph"/>
              <w:spacing w:before="146"/>
              <w:ind w:left="12" w:right="3"/>
              <w:jc w:val="center"/>
              <w:rPr>
                <w:b/>
                <w:sz w:val="20"/>
              </w:rPr>
            </w:pPr>
            <w:proofErr w:type="spellStart"/>
            <w:r>
              <w:rPr>
                <w:b/>
                <w:spacing w:val="-2"/>
                <w:sz w:val="14"/>
              </w:rPr>
              <w:t>バージニア州</w:t>
            </w:r>
            <w:proofErr w:type="spellEnd"/>
          </w:p>
        </w:tc>
        <w:tc>
          <w:tcPr>
            <w:tcW w:w="1371" w:type="dxa"/>
            <w:shd w:val="clear" w:color="auto" w:fill="DCE6F0"/>
          </w:tcPr>
          <w:p w14:paraId="587221E8" w14:textId="77777777" w:rsidR="009F1EF1" w:rsidRDefault="00747340">
            <w:pPr>
              <w:pStyle w:val="TableParagraph"/>
              <w:spacing w:before="146"/>
              <w:ind w:left="15" w:right="2"/>
              <w:jc w:val="center"/>
              <w:rPr>
                <w:b/>
                <w:sz w:val="20"/>
              </w:rPr>
            </w:pPr>
            <w:proofErr w:type="spellStart"/>
            <w:r>
              <w:rPr>
                <w:b/>
                <w:spacing w:val="-2"/>
                <w:sz w:val="14"/>
              </w:rPr>
              <w:t>チェサピーク</w:t>
            </w:r>
            <w:proofErr w:type="spellEnd"/>
          </w:p>
        </w:tc>
        <w:tc>
          <w:tcPr>
            <w:tcW w:w="1090" w:type="dxa"/>
            <w:shd w:val="clear" w:color="auto" w:fill="DCE6F0"/>
          </w:tcPr>
          <w:p w14:paraId="2D8B98B9" w14:textId="77777777" w:rsidR="009F1EF1" w:rsidRDefault="00747340">
            <w:pPr>
              <w:pStyle w:val="TableParagraph"/>
              <w:spacing w:before="146"/>
              <w:ind w:left="14" w:right="1"/>
              <w:jc w:val="center"/>
              <w:rPr>
                <w:b/>
                <w:sz w:val="20"/>
              </w:rPr>
            </w:pPr>
            <w:proofErr w:type="spellStart"/>
            <w:r>
              <w:rPr>
                <w:b/>
                <w:spacing w:val="-2"/>
                <w:sz w:val="14"/>
              </w:rPr>
              <w:t>ハンプトン</w:t>
            </w:r>
            <w:proofErr w:type="spellEnd"/>
          </w:p>
        </w:tc>
        <w:tc>
          <w:tcPr>
            <w:tcW w:w="1148" w:type="dxa"/>
            <w:shd w:val="clear" w:color="auto" w:fill="DCE6F0"/>
          </w:tcPr>
          <w:p w14:paraId="5F6ECA12" w14:textId="77777777" w:rsidR="009F1EF1" w:rsidRDefault="00747340">
            <w:pPr>
              <w:pStyle w:val="TableParagraph"/>
              <w:spacing w:before="30"/>
              <w:ind w:left="313" w:right="159" w:hanging="140"/>
              <w:rPr>
                <w:b/>
                <w:sz w:val="20"/>
                <w:lang w:eastAsia="ja-JP"/>
              </w:rPr>
            </w:pPr>
            <w:r>
              <w:rPr>
                <w:b/>
                <w:spacing w:val="-4"/>
                <w:sz w:val="14"/>
                <w:lang w:eastAsia="ja-JP"/>
              </w:rPr>
              <w:t>ニューポートニュース</w:t>
            </w:r>
          </w:p>
        </w:tc>
        <w:tc>
          <w:tcPr>
            <w:tcW w:w="937" w:type="dxa"/>
            <w:shd w:val="clear" w:color="auto" w:fill="DCE6F0"/>
          </w:tcPr>
          <w:p w14:paraId="384AFEB7" w14:textId="77777777" w:rsidR="009F1EF1" w:rsidRDefault="00747340">
            <w:pPr>
              <w:pStyle w:val="TableParagraph"/>
              <w:spacing w:before="146"/>
              <w:ind w:left="16"/>
              <w:jc w:val="center"/>
              <w:rPr>
                <w:b/>
                <w:sz w:val="20"/>
              </w:rPr>
            </w:pPr>
            <w:proofErr w:type="spellStart"/>
            <w:r>
              <w:rPr>
                <w:b/>
                <w:spacing w:val="-2"/>
                <w:sz w:val="14"/>
              </w:rPr>
              <w:t>ノーフォーク</w:t>
            </w:r>
            <w:proofErr w:type="spellEnd"/>
          </w:p>
        </w:tc>
        <w:tc>
          <w:tcPr>
            <w:tcW w:w="1344" w:type="dxa"/>
            <w:shd w:val="clear" w:color="auto" w:fill="DCE6F0"/>
          </w:tcPr>
          <w:p w14:paraId="301A74B8" w14:textId="77777777" w:rsidR="009F1EF1" w:rsidRDefault="00747340">
            <w:pPr>
              <w:pStyle w:val="TableParagraph"/>
              <w:spacing w:before="146"/>
              <w:ind w:left="17"/>
              <w:jc w:val="center"/>
              <w:rPr>
                <w:b/>
                <w:sz w:val="20"/>
              </w:rPr>
            </w:pPr>
            <w:proofErr w:type="spellStart"/>
            <w:r>
              <w:rPr>
                <w:b/>
                <w:spacing w:val="-2"/>
                <w:sz w:val="14"/>
              </w:rPr>
              <w:t>ポーツマス</w:t>
            </w:r>
            <w:proofErr w:type="spellEnd"/>
          </w:p>
        </w:tc>
        <w:tc>
          <w:tcPr>
            <w:tcW w:w="979" w:type="dxa"/>
            <w:shd w:val="clear" w:color="auto" w:fill="DCE6F0"/>
          </w:tcPr>
          <w:p w14:paraId="01FC8034" w14:textId="77777777" w:rsidR="009F1EF1" w:rsidRDefault="00747340">
            <w:pPr>
              <w:pStyle w:val="TableParagraph"/>
              <w:spacing w:before="30"/>
              <w:ind w:left="192" w:right="107" w:hanging="68"/>
              <w:rPr>
                <w:b/>
                <w:sz w:val="20"/>
              </w:rPr>
            </w:pPr>
            <w:proofErr w:type="spellStart"/>
            <w:r>
              <w:rPr>
                <w:b/>
                <w:spacing w:val="-2"/>
                <w:sz w:val="14"/>
              </w:rPr>
              <w:t>バージニア・</w:t>
            </w:r>
            <w:r>
              <w:rPr>
                <w:b/>
                <w:spacing w:val="-4"/>
                <w:sz w:val="14"/>
              </w:rPr>
              <w:t>ビーチ</w:t>
            </w:r>
            <w:proofErr w:type="spellEnd"/>
          </w:p>
        </w:tc>
      </w:tr>
      <w:tr w:rsidR="009F1EF1" w14:paraId="3D85B203" w14:textId="77777777">
        <w:trPr>
          <w:trHeight w:val="289"/>
        </w:trPr>
        <w:tc>
          <w:tcPr>
            <w:tcW w:w="4946" w:type="dxa"/>
          </w:tcPr>
          <w:p w14:paraId="75015954" w14:textId="77777777" w:rsidR="009F1EF1" w:rsidRDefault="00747340">
            <w:pPr>
              <w:pStyle w:val="TableParagraph"/>
              <w:spacing w:before="30"/>
              <w:ind w:left="57"/>
              <w:rPr>
                <w:sz w:val="20"/>
              </w:rPr>
            </w:pPr>
            <w:proofErr w:type="spellStart"/>
            <w:r>
              <w:rPr>
                <w:sz w:val="14"/>
              </w:rPr>
              <w:t>農業、林業、</w:t>
            </w:r>
            <w:r>
              <w:rPr>
                <w:spacing w:val="-2"/>
                <w:sz w:val="14"/>
              </w:rPr>
              <w:t>漁業</w:t>
            </w:r>
            <w:proofErr w:type="spellEnd"/>
          </w:p>
        </w:tc>
        <w:tc>
          <w:tcPr>
            <w:tcW w:w="1142" w:type="dxa"/>
          </w:tcPr>
          <w:p w14:paraId="4FCCF169" w14:textId="77777777" w:rsidR="009F1EF1" w:rsidRDefault="00747340">
            <w:pPr>
              <w:pStyle w:val="TableParagraph"/>
              <w:spacing w:before="30"/>
              <w:ind w:left="12" w:right="1"/>
              <w:jc w:val="center"/>
              <w:rPr>
                <w:sz w:val="20"/>
              </w:rPr>
            </w:pPr>
            <w:r>
              <w:rPr>
                <w:spacing w:val="-4"/>
                <w:sz w:val="14"/>
              </w:rPr>
              <w:t>0.1%</w:t>
            </w:r>
          </w:p>
        </w:tc>
        <w:tc>
          <w:tcPr>
            <w:tcW w:w="1371" w:type="dxa"/>
          </w:tcPr>
          <w:p w14:paraId="045639C4" w14:textId="77777777" w:rsidR="009F1EF1" w:rsidRDefault="00747340">
            <w:pPr>
              <w:pStyle w:val="TableParagraph"/>
              <w:spacing w:before="30"/>
              <w:ind w:left="15" w:right="2"/>
              <w:jc w:val="center"/>
              <w:rPr>
                <w:sz w:val="20"/>
              </w:rPr>
            </w:pPr>
            <w:r>
              <w:rPr>
                <w:spacing w:val="-4"/>
                <w:sz w:val="14"/>
              </w:rPr>
              <w:t>0.0%</w:t>
            </w:r>
          </w:p>
        </w:tc>
        <w:tc>
          <w:tcPr>
            <w:tcW w:w="1090" w:type="dxa"/>
          </w:tcPr>
          <w:p w14:paraId="7AF2C7E6" w14:textId="77777777" w:rsidR="009F1EF1" w:rsidRDefault="00747340">
            <w:pPr>
              <w:pStyle w:val="TableParagraph"/>
              <w:spacing w:before="30"/>
              <w:ind w:left="14" w:right="2"/>
              <w:jc w:val="center"/>
              <w:rPr>
                <w:sz w:val="20"/>
              </w:rPr>
            </w:pPr>
            <w:r>
              <w:rPr>
                <w:spacing w:val="-4"/>
                <w:sz w:val="14"/>
              </w:rPr>
              <w:t>0.0%</w:t>
            </w:r>
          </w:p>
        </w:tc>
        <w:tc>
          <w:tcPr>
            <w:tcW w:w="1148" w:type="dxa"/>
          </w:tcPr>
          <w:p w14:paraId="4EEBCF7F" w14:textId="77777777" w:rsidR="009F1EF1" w:rsidRDefault="00747340">
            <w:pPr>
              <w:pStyle w:val="TableParagraph"/>
              <w:spacing w:before="30"/>
              <w:ind w:left="15" w:right="1"/>
              <w:jc w:val="center"/>
              <w:rPr>
                <w:sz w:val="20"/>
              </w:rPr>
            </w:pPr>
            <w:r>
              <w:rPr>
                <w:spacing w:val="-4"/>
                <w:sz w:val="14"/>
              </w:rPr>
              <w:t>0.0%</w:t>
            </w:r>
          </w:p>
        </w:tc>
        <w:tc>
          <w:tcPr>
            <w:tcW w:w="937" w:type="dxa"/>
          </w:tcPr>
          <w:p w14:paraId="4784083D" w14:textId="77777777" w:rsidR="009F1EF1" w:rsidRDefault="00747340">
            <w:pPr>
              <w:pStyle w:val="TableParagraph"/>
              <w:spacing w:before="30"/>
              <w:ind w:left="16" w:right="2"/>
              <w:jc w:val="center"/>
              <w:rPr>
                <w:sz w:val="20"/>
              </w:rPr>
            </w:pPr>
            <w:r>
              <w:rPr>
                <w:spacing w:val="-4"/>
                <w:sz w:val="14"/>
              </w:rPr>
              <w:t>0.0%</w:t>
            </w:r>
          </w:p>
        </w:tc>
        <w:tc>
          <w:tcPr>
            <w:tcW w:w="1344" w:type="dxa"/>
          </w:tcPr>
          <w:p w14:paraId="2F3CE27B" w14:textId="77777777" w:rsidR="009F1EF1" w:rsidRDefault="00747340">
            <w:pPr>
              <w:pStyle w:val="TableParagraph"/>
              <w:spacing w:before="30"/>
              <w:ind w:left="17" w:right="1"/>
              <w:jc w:val="center"/>
              <w:rPr>
                <w:sz w:val="20"/>
              </w:rPr>
            </w:pPr>
            <w:r>
              <w:rPr>
                <w:spacing w:val="-4"/>
                <w:sz w:val="14"/>
              </w:rPr>
              <w:t>0.0%</w:t>
            </w:r>
          </w:p>
        </w:tc>
        <w:tc>
          <w:tcPr>
            <w:tcW w:w="979" w:type="dxa"/>
          </w:tcPr>
          <w:p w14:paraId="4DC945C0" w14:textId="77777777" w:rsidR="009F1EF1" w:rsidRDefault="00747340">
            <w:pPr>
              <w:pStyle w:val="TableParagraph"/>
              <w:spacing w:before="30"/>
              <w:ind w:left="17" w:right="1"/>
              <w:jc w:val="center"/>
              <w:rPr>
                <w:sz w:val="20"/>
              </w:rPr>
            </w:pPr>
            <w:r>
              <w:rPr>
                <w:spacing w:val="-4"/>
                <w:sz w:val="14"/>
              </w:rPr>
              <w:t>0.0%</w:t>
            </w:r>
          </w:p>
        </w:tc>
      </w:tr>
      <w:tr w:rsidR="009F1EF1" w14:paraId="694C7A71" w14:textId="77777777">
        <w:trPr>
          <w:trHeight w:val="290"/>
        </w:trPr>
        <w:tc>
          <w:tcPr>
            <w:tcW w:w="4946" w:type="dxa"/>
          </w:tcPr>
          <w:p w14:paraId="4D0B0012" w14:textId="77777777" w:rsidR="009F1EF1" w:rsidRDefault="00747340">
            <w:pPr>
              <w:pStyle w:val="TableParagraph"/>
              <w:spacing w:before="30"/>
              <w:ind w:left="57"/>
              <w:rPr>
                <w:sz w:val="20"/>
                <w:lang w:eastAsia="ja-JP"/>
              </w:rPr>
            </w:pPr>
            <w:r>
              <w:rPr>
                <w:sz w:val="14"/>
                <w:lang w:eastAsia="ja-JP"/>
              </w:rPr>
              <w:t>鉱業、採石業、石油・</w:t>
            </w:r>
            <w:r>
              <w:rPr>
                <w:spacing w:val="-5"/>
                <w:sz w:val="14"/>
                <w:lang w:eastAsia="ja-JP"/>
              </w:rPr>
              <w:t>ガス</w:t>
            </w:r>
          </w:p>
        </w:tc>
        <w:tc>
          <w:tcPr>
            <w:tcW w:w="1142" w:type="dxa"/>
          </w:tcPr>
          <w:p w14:paraId="3A0E8A5B" w14:textId="77777777" w:rsidR="009F1EF1" w:rsidRDefault="00747340">
            <w:pPr>
              <w:pStyle w:val="TableParagraph"/>
              <w:spacing w:before="30"/>
              <w:ind w:left="12" w:right="1"/>
              <w:jc w:val="center"/>
              <w:rPr>
                <w:sz w:val="20"/>
              </w:rPr>
            </w:pPr>
            <w:r>
              <w:rPr>
                <w:spacing w:val="-4"/>
                <w:sz w:val="14"/>
              </w:rPr>
              <w:t>0.2%</w:t>
            </w:r>
          </w:p>
        </w:tc>
        <w:tc>
          <w:tcPr>
            <w:tcW w:w="1371" w:type="dxa"/>
          </w:tcPr>
          <w:p w14:paraId="5ADE9A67" w14:textId="77777777" w:rsidR="009F1EF1" w:rsidRDefault="00747340">
            <w:pPr>
              <w:pStyle w:val="TableParagraph"/>
              <w:spacing w:before="30"/>
              <w:ind w:left="15" w:right="2"/>
              <w:jc w:val="center"/>
              <w:rPr>
                <w:sz w:val="20"/>
              </w:rPr>
            </w:pPr>
            <w:r>
              <w:rPr>
                <w:spacing w:val="-4"/>
                <w:sz w:val="14"/>
              </w:rPr>
              <w:t>0.0%</w:t>
            </w:r>
          </w:p>
        </w:tc>
        <w:tc>
          <w:tcPr>
            <w:tcW w:w="1090" w:type="dxa"/>
          </w:tcPr>
          <w:p w14:paraId="28D636FD" w14:textId="77777777" w:rsidR="009F1EF1" w:rsidRDefault="00747340">
            <w:pPr>
              <w:pStyle w:val="TableParagraph"/>
              <w:spacing w:before="30"/>
              <w:ind w:left="14" w:right="2"/>
              <w:jc w:val="center"/>
              <w:rPr>
                <w:sz w:val="20"/>
              </w:rPr>
            </w:pPr>
            <w:r>
              <w:rPr>
                <w:spacing w:val="-4"/>
                <w:sz w:val="14"/>
              </w:rPr>
              <w:t>0.0%</w:t>
            </w:r>
          </w:p>
        </w:tc>
        <w:tc>
          <w:tcPr>
            <w:tcW w:w="1148" w:type="dxa"/>
          </w:tcPr>
          <w:p w14:paraId="3D084C05" w14:textId="77777777" w:rsidR="009F1EF1" w:rsidRDefault="00747340">
            <w:pPr>
              <w:pStyle w:val="TableParagraph"/>
              <w:spacing w:before="30"/>
              <w:ind w:left="15" w:right="1"/>
              <w:jc w:val="center"/>
              <w:rPr>
                <w:sz w:val="20"/>
              </w:rPr>
            </w:pPr>
            <w:r>
              <w:rPr>
                <w:spacing w:val="-4"/>
                <w:sz w:val="14"/>
              </w:rPr>
              <w:t>0.0%</w:t>
            </w:r>
          </w:p>
        </w:tc>
        <w:tc>
          <w:tcPr>
            <w:tcW w:w="937" w:type="dxa"/>
          </w:tcPr>
          <w:p w14:paraId="025939EE" w14:textId="77777777" w:rsidR="009F1EF1" w:rsidRDefault="00747340">
            <w:pPr>
              <w:pStyle w:val="TableParagraph"/>
              <w:spacing w:before="30"/>
              <w:ind w:left="16" w:right="2"/>
              <w:jc w:val="center"/>
              <w:rPr>
                <w:sz w:val="20"/>
              </w:rPr>
            </w:pPr>
            <w:r>
              <w:rPr>
                <w:spacing w:val="-4"/>
                <w:sz w:val="14"/>
              </w:rPr>
              <w:t>0.0%</w:t>
            </w:r>
          </w:p>
        </w:tc>
        <w:tc>
          <w:tcPr>
            <w:tcW w:w="1344" w:type="dxa"/>
          </w:tcPr>
          <w:p w14:paraId="34101855" w14:textId="77777777" w:rsidR="009F1EF1" w:rsidRDefault="00747340">
            <w:pPr>
              <w:pStyle w:val="TableParagraph"/>
              <w:spacing w:before="30"/>
              <w:ind w:left="17" w:right="1"/>
              <w:jc w:val="center"/>
              <w:rPr>
                <w:sz w:val="20"/>
              </w:rPr>
            </w:pPr>
            <w:r>
              <w:rPr>
                <w:spacing w:val="-4"/>
                <w:sz w:val="14"/>
              </w:rPr>
              <w:t>0.0%</w:t>
            </w:r>
          </w:p>
        </w:tc>
        <w:tc>
          <w:tcPr>
            <w:tcW w:w="979" w:type="dxa"/>
          </w:tcPr>
          <w:p w14:paraId="6882498C" w14:textId="77777777" w:rsidR="009F1EF1" w:rsidRDefault="00747340">
            <w:pPr>
              <w:pStyle w:val="TableParagraph"/>
              <w:spacing w:before="30"/>
              <w:ind w:left="17" w:right="1"/>
              <w:jc w:val="center"/>
              <w:rPr>
                <w:sz w:val="20"/>
              </w:rPr>
            </w:pPr>
            <w:r>
              <w:rPr>
                <w:spacing w:val="-4"/>
                <w:sz w:val="14"/>
              </w:rPr>
              <w:t>0.0%</w:t>
            </w:r>
          </w:p>
        </w:tc>
      </w:tr>
      <w:tr w:rsidR="009F1EF1" w14:paraId="11602EEE" w14:textId="77777777">
        <w:trPr>
          <w:trHeight w:val="290"/>
        </w:trPr>
        <w:tc>
          <w:tcPr>
            <w:tcW w:w="4946" w:type="dxa"/>
          </w:tcPr>
          <w:p w14:paraId="3602212F" w14:textId="77777777" w:rsidR="009F1EF1" w:rsidRDefault="00747340">
            <w:pPr>
              <w:pStyle w:val="TableParagraph"/>
              <w:spacing w:before="30"/>
              <w:ind w:left="57"/>
              <w:rPr>
                <w:sz w:val="20"/>
              </w:rPr>
            </w:pPr>
            <w:proofErr w:type="spellStart"/>
            <w:r>
              <w:rPr>
                <w:spacing w:val="-2"/>
                <w:sz w:val="14"/>
              </w:rPr>
              <w:t>ユーティリティ</w:t>
            </w:r>
            <w:proofErr w:type="spellEnd"/>
          </w:p>
        </w:tc>
        <w:tc>
          <w:tcPr>
            <w:tcW w:w="1142" w:type="dxa"/>
          </w:tcPr>
          <w:p w14:paraId="0ABFE3A4" w14:textId="77777777" w:rsidR="009F1EF1" w:rsidRDefault="00747340">
            <w:pPr>
              <w:pStyle w:val="TableParagraph"/>
              <w:spacing w:before="30"/>
              <w:ind w:left="12" w:right="1"/>
              <w:jc w:val="center"/>
              <w:rPr>
                <w:sz w:val="20"/>
              </w:rPr>
            </w:pPr>
            <w:r>
              <w:rPr>
                <w:spacing w:val="-4"/>
                <w:sz w:val="14"/>
              </w:rPr>
              <w:t>0.4%</w:t>
            </w:r>
          </w:p>
        </w:tc>
        <w:tc>
          <w:tcPr>
            <w:tcW w:w="1371" w:type="dxa"/>
          </w:tcPr>
          <w:p w14:paraId="7E8CBCB4" w14:textId="77777777" w:rsidR="009F1EF1" w:rsidRDefault="00747340">
            <w:pPr>
              <w:pStyle w:val="TableParagraph"/>
              <w:spacing w:before="30"/>
              <w:ind w:left="15" w:right="2"/>
              <w:jc w:val="center"/>
              <w:rPr>
                <w:sz w:val="20"/>
              </w:rPr>
            </w:pPr>
            <w:r>
              <w:rPr>
                <w:spacing w:val="-4"/>
                <w:sz w:val="14"/>
              </w:rPr>
              <w:t>0.1%</w:t>
            </w:r>
          </w:p>
        </w:tc>
        <w:tc>
          <w:tcPr>
            <w:tcW w:w="1090" w:type="dxa"/>
          </w:tcPr>
          <w:p w14:paraId="78303315" w14:textId="77777777" w:rsidR="009F1EF1" w:rsidRDefault="00747340">
            <w:pPr>
              <w:pStyle w:val="TableParagraph"/>
              <w:spacing w:before="30"/>
              <w:ind w:left="14" w:right="2"/>
              <w:jc w:val="center"/>
              <w:rPr>
                <w:sz w:val="20"/>
              </w:rPr>
            </w:pPr>
            <w:r>
              <w:rPr>
                <w:spacing w:val="-4"/>
                <w:sz w:val="14"/>
              </w:rPr>
              <w:t>0.0%</w:t>
            </w:r>
          </w:p>
        </w:tc>
        <w:tc>
          <w:tcPr>
            <w:tcW w:w="1148" w:type="dxa"/>
          </w:tcPr>
          <w:p w14:paraId="6C24A9D5" w14:textId="77777777" w:rsidR="009F1EF1" w:rsidRDefault="00747340">
            <w:pPr>
              <w:pStyle w:val="TableParagraph"/>
              <w:spacing w:before="30"/>
              <w:ind w:left="15" w:right="1"/>
              <w:jc w:val="center"/>
              <w:rPr>
                <w:sz w:val="20"/>
              </w:rPr>
            </w:pPr>
            <w:r>
              <w:rPr>
                <w:spacing w:val="-4"/>
                <w:sz w:val="14"/>
              </w:rPr>
              <w:t>0.1%</w:t>
            </w:r>
          </w:p>
        </w:tc>
        <w:tc>
          <w:tcPr>
            <w:tcW w:w="937" w:type="dxa"/>
          </w:tcPr>
          <w:p w14:paraId="55943E4C" w14:textId="77777777" w:rsidR="009F1EF1" w:rsidRDefault="00747340">
            <w:pPr>
              <w:pStyle w:val="TableParagraph"/>
              <w:spacing w:before="30"/>
              <w:ind w:left="16" w:right="2"/>
              <w:jc w:val="center"/>
              <w:rPr>
                <w:sz w:val="20"/>
              </w:rPr>
            </w:pPr>
            <w:r>
              <w:rPr>
                <w:spacing w:val="-4"/>
                <w:sz w:val="14"/>
              </w:rPr>
              <w:t>0.0%</w:t>
            </w:r>
          </w:p>
        </w:tc>
        <w:tc>
          <w:tcPr>
            <w:tcW w:w="1344" w:type="dxa"/>
          </w:tcPr>
          <w:p w14:paraId="3326D56F" w14:textId="77777777" w:rsidR="009F1EF1" w:rsidRDefault="00747340">
            <w:pPr>
              <w:pStyle w:val="TableParagraph"/>
              <w:spacing w:before="30"/>
              <w:ind w:left="17" w:right="1"/>
              <w:jc w:val="center"/>
              <w:rPr>
                <w:sz w:val="20"/>
              </w:rPr>
            </w:pPr>
            <w:r>
              <w:rPr>
                <w:spacing w:val="-4"/>
                <w:sz w:val="14"/>
              </w:rPr>
              <w:t>0.1%</w:t>
            </w:r>
          </w:p>
        </w:tc>
        <w:tc>
          <w:tcPr>
            <w:tcW w:w="979" w:type="dxa"/>
          </w:tcPr>
          <w:p w14:paraId="73D6C568" w14:textId="77777777" w:rsidR="009F1EF1" w:rsidRDefault="00747340">
            <w:pPr>
              <w:pStyle w:val="TableParagraph"/>
              <w:spacing w:before="30"/>
              <w:ind w:left="17" w:right="1"/>
              <w:jc w:val="center"/>
              <w:rPr>
                <w:sz w:val="20"/>
              </w:rPr>
            </w:pPr>
            <w:r>
              <w:rPr>
                <w:spacing w:val="-4"/>
                <w:sz w:val="14"/>
              </w:rPr>
              <w:t>0.2%</w:t>
            </w:r>
          </w:p>
        </w:tc>
      </w:tr>
      <w:tr w:rsidR="009F1EF1" w14:paraId="386A8DEA" w14:textId="77777777">
        <w:trPr>
          <w:trHeight w:val="289"/>
        </w:trPr>
        <w:tc>
          <w:tcPr>
            <w:tcW w:w="4946" w:type="dxa"/>
          </w:tcPr>
          <w:p w14:paraId="31F51596" w14:textId="77777777" w:rsidR="009F1EF1" w:rsidRDefault="00747340">
            <w:pPr>
              <w:pStyle w:val="TableParagraph"/>
              <w:spacing w:before="30"/>
              <w:ind w:left="57"/>
              <w:rPr>
                <w:sz w:val="20"/>
              </w:rPr>
            </w:pPr>
            <w:proofErr w:type="spellStart"/>
            <w:r>
              <w:rPr>
                <w:spacing w:val="-2"/>
                <w:sz w:val="14"/>
              </w:rPr>
              <w:t>建設</w:t>
            </w:r>
            <w:proofErr w:type="spellEnd"/>
          </w:p>
        </w:tc>
        <w:tc>
          <w:tcPr>
            <w:tcW w:w="1142" w:type="dxa"/>
          </w:tcPr>
          <w:p w14:paraId="2249ED04" w14:textId="77777777" w:rsidR="009F1EF1" w:rsidRDefault="00747340">
            <w:pPr>
              <w:pStyle w:val="TableParagraph"/>
              <w:spacing w:before="30"/>
              <w:ind w:left="12" w:right="1"/>
              <w:jc w:val="center"/>
              <w:rPr>
                <w:sz w:val="20"/>
              </w:rPr>
            </w:pPr>
            <w:r>
              <w:rPr>
                <w:spacing w:val="-4"/>
                <w:sz w:val="14"/>
              </w:rPr>
              <w:t>5.6%</w:t>
            </w:r>
          </w:p>
        </w:tc>
        <w:tc>
          <w:tcPr>
            <w:tcW w:w="1371" w:type="dxa"/>
          </w:tcPr>
          <w:p w14:paraId="09167DE9" w14:textId="77777777" w:rsidR="009F1EF1" w:rsidRDefault="00747340">
            <w:pPr>
              <w:pStyle w:val="TableParagraph"/>
              <w:spacing w:before="30"/>
              <w:ind w:left="15" w:right="2"/>
              <w:jc w:val="center"/>
              <w:rPr>
                <w:sz w:val="20"/>
              </w:rPr>
            </w:pPr>
            <w:r>
              <w:rPr>
                <w:spacing w:val="-4"/>
                <w:sz w:val="14"/>
              </w:rPr>
              <w:t>9.1%</w:t>
            </w:r>
          </w:p>
        </w:tc>
        <w:tc>
          <w:tcPr>
            <w:tcW w:w="1090" w:type="dxa"/>
          </w:tcPr>
          <w:p w14:paraId="3EE903C0" w14:textId="77777777" w:rsidR="009F1EF1" w:rsidRDefault="00747340">
            <w:pPr>
              <w:pStyle w:val="TableParagraph"/>
              <w:spacing w:before="30"/>
              <w:ind w:left="14" w:right="2"/>
              <w:jc w:val="center"/>
              <w:rPr>
                <w:sz w:val="20"/>
              </w:rPr>
            </w:pPr>
            <w:r>
              <w:rPr>
                <w:spacing w:val="-4"/>
                <w:sz w:val="14"/>
              </w:rPr>
              <w:t>4.4%</w:t>
            </w:r>
          </w:p>
        </w:tc>
        <w:tc>
          <w:tcPr>
            <w:tcW w:w="1148" w:type="dxa"/>
          </w:tcPr>
          <w:p w14:paraId="0C41A7C2" w14:textId="77777777" w:rsidR="009F1EF1" w:rsidRDefault="00747340">
            <w:pPr>
              <w:pStyle w:val="TableParagraph"/>
              <w:spacing w:before="30"/>
              <w:ind w:left="15" w:right="1"/>
              <w:jc w:val="center"/>
              <w:rPr>
                <w:sz w:val="20"/>
              </w:rPr>
            </w:pPr>
            <w:r>
              <w:rPr>
                <w:spacing w:val="-4"/>
                <w:sz w:val="14"/>
              </w:rPr>
              <w:t>3.0%</w:t>
            </w:r>
          </w:p>
        </w:tc>
        <w:tc>
          <w:tcPr>
            <w:tcW w:w="937" w:type="dxa"/>
          </w:tcPr>
          <w:p w14:paraId="4DCD6A22" w14:textId="77777777" w:rsidR="009F1EF1" w:rsidRDefault="00747340">
            <w:pPr>
              <w:pStyle w:val="TableParagraph"/>
              <w:spacing w:before="30"/>
              <w:ind w:left="16" w:right="2"/>
              <w:jc w:val="center"/>
              <w:rPr>
                <w:sz w:val="20"/>
              </w:rPr>
            </w:pPr>
            <w:r>
              <w:rPr>
                <w:spacing w:val="-4"/>
                <w:sz w:val="14"/>
              </w:rPr>
              <w:t>3.6%</w:t>
            </w:r>
          </w:p>
        </w:tc>
        <w:tc>
          <w:tcPr>
            <w:tcW w:w="1344" w:type="dxa"/>
          </w:tcPr>
          <w:p w14:paraId="5C6D7E14" w14:textId="77777777" w:rsidR="009F1EF1" w:rsidRDefault="00747340">
            <w:pPr>
              <w:pStyle w:val="TableParagraph"/>
              <w:spacing w:before="30"/>
              <w:ind w:left="17" w:right="1"/>
              <w:jc w:val="center"/>
              <w:rPr>
                <w:sz w:val="20"/>
              </w:rPr>
            </w:pPr>
            <w:r>
              <w:rPr>
                <w:spacing w:val="-4"/>
                <w:sz w:val="14"/>
              </w:rPr>
              <w:t>8.4%</w:t>
            </w:r>
          </w:p>
        </w:tc>
        <w:tc>
          <w:tcPr>
            <w:tcW w:w="979" w:type="dxa"/>
          </w:tcPr>
          <w:p w14:paraId="6F8ABC66" w14:textId="77777777" w:rsidR="009F1EF1" w:rsidRDefault="00747340">
            <w:pPr>
              <w:pStyle w:val="TableParagraph"/>
              <w:spacing w:before="30"/>
              <w:ind w:left="17" w:right="1"/>
              <w:jc w:val="center"/>
              <w:rPr>
                <w:sz w:val="20"/>
              </w:rPr>
            </w:pPr>
            <w:r>
              <w:rPr>
                <w:spacing w:val="-4"/>
                <w:sz w:val="14"/>
              </w:rPr>
              <w:t>6.7%</w:t>
            </w:r>
          </w:p>
        </w:tc>
      </w:tr>
      <w:tr w:rsidR="009F1EF1" w14:paraId="7B98B3D8" w14:textId="77777777">
        <w:trPr>
          <w:trHeight w:val="290"/>
        </w:trPr>
        <w:tc>
          <w:tcPr>
            <w:tcW w:w="4946" w:type="dxa"/>
          </w:tcPr>
          <w:p w14:paraId="6AD32365" w14:textId="77777777" w:rsidR="009F1EF1" w:rsidRDefault="00747340">
            <w:pPr>
              <w:pStyle w:val="TableParagraph"/>
              <w:spacing w:before="30"/>
              <w:ind w:left="57"/>
              <w:rPr>
                <w:sz w:val="20"/>
              </w:rPr>
            </w:pPr>
            <w:proofErr w:type="spellStart"/>
            <w:r>
              <w:rPr>
                <w:spacing w:val="-2"/>
                <w:sz w:val="14"/>
              </w:rPr>
              <w:t>製造業</w:t>
            </w:r>
            <w:proofErr w:type="spellEnd"/>
          </w:p>
        </w:tc>
        <w:tc>
          <w:tcPr>
            <w:tcW w:w="1142" w:type="dxa"/>
          </w:tcPr>
          <w:p w14:paraId="4101CE48" w14:textId="77777777" w:rsidR="009F1EF1" w:rsidRDefault="00747340">
            <w:pPr>
              <w:pStyle w:val="TableParagraph"/>
              <w:spacing w:before="30"/>
              <w:ind w:left="12" w:right="1"/>
              <w:jc w:val="center"/>
              <w:rPr>
                <w:sz w:val="20"/>
              </w:rPr>
            </w:pPr>
            <w:r>
              <w:rPr>
                <w:spacing w:val="-4"/>
                <w:sz w:val="14"/>
              </w:rPr>
              <w:t>7.0%</w:t>
            </w:r>
          </w:p>
        </w:tc>
        <w:tc>
          <w:tcPr>
            <w:tcW w:w="1371" w:type="dxa"/>
          </w:tcPr>
          <w:p w14:paraId="7D536BE8" w14:textId="77777777" w:rsidR="009F1EF1" w:rsidRDefault="00747340">
            <w:pPr>
              <w:pStyle w:val="TableParagraph"/>
              <w:spacing w:before="30"/>
              <w:ind w:left="15" w:right="2"/>
              <w:jc w:val="center"/>
              <w:rPr>
                <w:sz w:val="20"/>
              </w:rPr>
            </w:pPr>
            <w:r>
              <w:rPr>
                <w:spacing w:val="-4"/>
                <w:sz w:val="14"/>
              </w:rPr>
              <w:t>5.0%</w:t>
            </w:r>
          </w:p>
        </w:tc>
        <w:tc>
          <w:tcPr>
            <w:tcW w:w="1090" w:type="dxa"/>
          </w:tcPr>
          <w:p w14:paraId="045F95A0" w14:textId="77777777" w:rsidR="009F1EF1" w:rsidRDefault="00747340">
            <w:pPr>
              <w:pStyle w:val="TableParagraph"/>
              <w:spacing w:before="30"/>
              <w:ind w:left="14" w:right="2"/>
              <w:jc w:val="center"/>
              <w:rPr>
                <w:sz w:val="20"/>
              </w:rPr>
            </w:pPr>
            <w:r>
              <w:rPr>
                <w:spacing w:val="-4"/>
                <w:sz w:val="14"/>
              </w:rPr>
              <w:t>4.9%</w:t>
            </w:r>
          </w:p>
        </w:tc>
        <w:tc>
          <w:tcPr>
            <w:tcW w:w="1148" w:type="dxa"/>
          </w:tcPr>
          <w:p w14:paraId="61FBD5CB" w14:textId="77777777" w:rsidR="009F1EF1" w:rsidRDefault="00747340">
            <w:pPr>
              <w:pStyle w:val="TableParagraph"/>
              <w:spacing w:before="30"/>
              <w:ind w:left="15" w:right="3"/>
              <w:jc w:val="center"/>
              <w:rPr>
                <w:sz w:val="20"/>
              </w:rPr>
            </w:pPr>
            <w:r>
              <w:rPr>
                <w:spacing w:val="-2"/>
                <w:sz w:val="14"/>
              </w:rPr>
              <w:t>30.2%</w:t>
            </w:r>
          </w:p>
        </w:tc>
        <w:tc>
          <w:tcPr>
            <w:tcW w:w="937" w:type="dxa"/>
          </w:tcPr>
          <w:p w14:paraId="1545AF34" w14:textId="77777777" w:rsidR="009F1EF1" w:rsidRDefault="00747340">
            <w:pPr>
              <w:pStyle w:val="TableParagraph"/>
              <w:spacing w:before="30"/>
              <w:ind w:left="16" w:right="2"/>
              <w:jc w:val="center"/>
              <w:rPr>
                <w:sz w:val="20"/>
              </w:rPr>
            </w:pPr>
            <w:r>
              <w:rPr>
                <w:spacing w:val="-4"/>
                <w:sz w:val="14"/>
              </w:rPr>
              <w:t>6.4%</w:t>
            </w:r>
          </w:p>
        </w:tc>
        <w:tc>
          <w:tcPr>
            <w:tcW w:w="1344" w:type="dxa"/>
          </w:tcPr>
          <w:p w14:paraId="2D5F2B4B" w14:textId="77777777" w:rsidR="009F1EF1" w:rsidRDefault="00747340">
            <w:pPr>
              <w:pStyle w:val="TableParagraph"/>
              <w:spacing w:before="30"/>
              <w:ind w:left="17" w:right="1"/>
              <w:jc w:val="center"/>
              <w:rPr>
                <w:sz w:val="20"/>
              </w:rPr>
            </w:pPr>
            <w:r>
              <w:rPr>
                <w:spacing w:val="-4"/>
                <w:sz w:val="14"/>
              </w:rPr>
              <w:t>3.4%</w:t>
            </w:r>
          </w:p>
        </w:tc>
        <w:tc>
          <w:tcPr>
            <w:tcW w:w="979" w:type="dxa"/>
          </w:tcPr>
          <w:p w14:paraId="370CA813" w14:textId="77777777" w:rsidR="009F1EF1" w:rsidRDefault="00747340">
            <w:pPr>
              <w:pStyle w:val="TableParagraph"/>
              <w:spacing w:before="30"/>
              <w:ind w:left="17" w:right="1"/>
              <w:jc w:val="center"/>
              <w:rPr>
                <w:sz w:val="20"/>
              </w:rPr>
            </w:pPr>
            <w:r>
              <w:rPr>
                <w:spacing w:val="-4"/>
                <w:sz w:val="14"/>
              </w:rPr>
              <w:t>3.8%</w:t>
            </w:r>
          </w:p>
        </w:tc>
      </w:tr>
      <w:tr w:rsidR="009F1EF1" w14:paraId="4C5E318F" w14:textId="77777777">
        <w:trPr>
          <w:trHeight w:val="288"/>
        </w:trPr>
        <w:tc>
          <w:tcPr>
            <w:tcW w:w="4946" w:type="dxa"/>
          </w:tcPr>
          <w:p w14:paraId="2C386898" w14:textId="77777777" w:rsidR="009F1EF1" w:rsidRDefault="00747340">
            <w:pPr>
              <w:pStyle w:val="TableParagraph"/>
              <w:spacing w:before="30"/>
              <w:ind w:left="57"/>
              <w:rPr>
                <w:sz w:val="20"/>
              </w:rPr>
            </w:pPr>
            <w:proofErr w:type="spellStart"/>
            <w:r>
              <w:rPr>
                <w:sz w:val="14"/>
              </w:rPr>
              <w:t>卸売</w:t>
            </w:r>
            <w:r>
              <w:rPr>
                <w:spacing w:val="-2"/>
                <w:sz w:val="14"/>
              </w:rPr>
              <w:t>業</w:t>
            </w:r>
            <w:proofErr w:type="spellEnd"/>
          </w:p>
        </w:tc>
        <w:tc>
          <w:tcPr>
            <w:tcW w:w="1142" w:type="dxa"/>
          </w:tcPr>
          <w:p w14:paraId="0B116444" w14:textId="77777777" w:rsidR="009F1EF1" w:rsidRDefault="00747340">
            <w:pPr>
              <w:pStyle w:val="TableParagraph"/>
              <w:spacing w:before="30"/>
              <w:ind w:left="12" w:right="1"/>
              <w:jc w:val="center"/>
              <w:rPr>
                <w:sz w:val="20"/>
              </w:rPr>
            </w:pPr>
            <w:r>
              <w:rPr>
                <w:spacing w:val="-4"/>
                <w:sz w:val="14"/>
              </w:rPr>
              <w:t>3.1%</w:t>
            </w:r>
          </w:p>
        </w:tc>
        <w:tc>
          <w:tcPr>
            <w:tcW w:w="1371" w:type="dxa"/>
          </w:tcPr>
          <w:p w14:paraId="35403E66" w14:textId="77777777" w:rsidR="009F1EF1" w:rsidRDefault="00747340">
            <w:pPr>
              <w:pStyle w:val="TableParagraph"/>
              <w:spacing w:before="30"/>
              <w:ind w:left="15" w:right="2"/>
              <w:jc w:val="center"/>
              <w:rPr>
                <w:sz w:val="20"/>
              </w:rPr>
            </w:pPr>
            <w:r>
              <w:rPr>
                <w:spacing w:val="-4"/>
                <w:sz w:val="14"/>
              </w:rPr>
              <w:t>4.2%</w:t>
            </w:r>
          </w:p>
        </w:tc>
        <w:tc>
          <w:tcPr>
            <w:tcW w:w="1090" w:type="dxa"/>
          </w:tcPr>
          <w:p w14:paraId="7CA6A3A5" w14:textId="77777777" w:rsidR="009F1EF1" w:rsidRDefault="00747340">
            <w:pPr>
              <w:pStyle w:val="TableParagraph"/>
              <w:spacing w:before="30"/>
              <w:ind w:left="14" w:right="2"/>
              <w:jc w:val="center"/>
              <w:rPr>
                <w:sz w:val="20"/>
              </w:rPr>
            </w:pPr>
            <w:r>
              <w:rPr>
                <w:spacing w:val="-4"/>
                <w:sz w:val="14"/>
              </w:rPr>
              <w:t>1.8%</w:t>
            </w:r>
          </w:p>
        </w:tc>
        <w:tc>
          <w:tcPr>
            <w:tcW w:w="1148" w:type="dxa"/>
          </w:tcPr>
          <w:p w14:paraId="1FE0F3EB" w14:textId="77777777" w:rsidR="009F1EF1" w:rsidRDefault="00747340">
            <w:pPr>
              <w:pStyle w:val="TableParagraph"/>
              <w:spacing w:before="30"/>
              <w:ind w:left="15" w:right="1"/>
              <w:jc w:val="center"/>
              <w:rPr>
                <w:sz w:val="20"/>
              </w:rPr>
            </w:pPr>
            <w:r>
              <w:rPr>
                <w:spacing w:val="-4"/>
                <w:sz w:val="14"/>
              </w:rPr>
              <w:t>2.3%</w:t>
            </w:r>
          </w:p>
        </w:tc>
        <w:tc>
          <w:tcPr>
            <w:tcW w:w="937" w:type="dxa"/>
          </w:tcPr>
          <w:p w14:paraId="13FA4555" w14:textId="77777777" w:rsidR="009F1EF1" w:rsidRDefault="00747340">
            <w:pPr>
              <w:pStyle w:val="TableParagraph"/>
              <w:spacing w:before="30"/>
              <w:ind w:left="16" w:right="2"/>
              <w:jc w:val="center"/>
              <w:rPr>
                <w:sz w:val="20"/>
              </w:rPr>
            </w:pPr>
            <w:r>
              <w:rPr>
                <w:spacing w:val="-4"/>
                <w:sz w:val="14"/>
              </w:rPr>
              <w:t>3.9%</w:t>
            </w:r>
          </w:p>
        </w:tc>
        <w:tc>
          <w:tcPr>
            <w:tcW w:w="1344" w:type="dxa"/>
          </w:tcPr>
          <w:p w14:paraId="034281E2" w14:textId="77777777" w:rsidR="009F1EF1" w:rsidRDefault="00747340">
            <w:pPr>
              <w:pStyle w:val="TableParagraph"/>
              <w:spacing w:before="30"/>
              <w:ind w:left="17" w:right="1"/>
              <w:jc w:val="center"/>
              <w:rPr>
                <w:sz w:val="20"/>
              </w:rPr>
            </w:pPr>
            <w:r>
              <w:rPr>
                <w:spacing w:val="-4"/>
                <w:sz w:val="14"/>
              </w:rPr>
              <w:t>2.3%</w:t>
            </w:r>
          </w:p>
        </w:tc>
        <w:tc>
          <w:tcPr>
            <w:tcW w:w="979" w:type="dxa"/>
          </w:tcPr>
          <w:p w14:paraId="297D70D4" w14:textId="77777777" w:rsidR="009F1EF1" w:rsidRDefault="00747340">
            <w:pPr>
              <w:pStyle w:val="TableParagraph"/>
              <w:spacing w:before="30"/>
              <w:ind w:left="17" w:right="1"/>
              <w:jc w:val="center"/>
              <w:rPr>
                <w:sz w:val="20"/>
              </w:rPr>
            </w:pPr>
            <w:r>
              <w:rPr>
                <w:spacing w:val="-4"/>
                <w:sz w:val="14"/>
              </w:rPr>
              <w:t>2.4%</w:t>
            </w:r>
          </w:p>
        </w:tc>
      </w:tr>
      <w:tr w:rsidR="009F1EF1" w14:paraId="3AF8FB07" w14:textId="77777777">
        <w:trPr>
          <w:trHeight w:val="290"/>
        </w:trPr>
        <w:tc>
          <w:tcPr>
            <w:tcW w:w="4946" w:type="dxa"/>
          </w:tcPr>
          <w:p w14:paraId="54A022CD" w14:textId="77777777" w:rsidR="009F1EF1" w:rsidRDefault="00747340">
            <w:pPr>
              <w:pStyle w:val="TableParagraph"/>
              <w:spacing w:before="32"/>
              <w:ind w:left="57"/>
              <w:rPr>
                <w:sz w:val="20"/>
              </w:rPr>
            </w:pPr>
            <w:proofErr w:type="spellStart"/>
            <w:r>
              <w:rPr>
                <w:sz w:val="14"/>
              </w:rPr>
              <w:t>小売</w:t>
            </w:r>
            <w:r>
              <w:rPr>
                <w:spacing w:val="-2"/>
                <w:sz w:val="14"/>
              </w:rPr>
              <w:t>業</w:t>
            </w:r>
            <w:proofErr w:type="spellEnd"/>
          </w:p>
        </w:tc>
        <w:tc>
          <w:tcPr>
            <w:tcW w:w="1142" w:type="dxa"/>
          </w:tcPr>
          <w:p w14:paraId="1E63E2E0" w14:textId="77777777" w:rsidR="009F1EF1" w:rsidRDefault="00747340">
            <w:pPr>
              <w:pStyle w:val="TableParagraph"/>
              <w:spacing w:before="32"/>
              <w:ind w:left="12" w:right="2"/>
              <w:jc w:val="center"/>
              <w:rPr>
                <w:sz w:val="20"/>
              </w:rPr>
            </w:pPr>
            <w:r>
              <w:rPr>
                <w:spacing w:val="-2"/>
                <w:sz w:val="14"/>
              </w:rPr>
              <w:t>12.5%</w:t>
            </w:r>
          </w:p>
        </w:tc>
        <w:tc>
          <w:tcPr>
            <w:tcW w:w="1371" w:type="dxa"/>
          </w:tcPr>
          <w:p w14:paraId="79035B07" w14:textId="77777777" w:rsidR="009F1EF1" w:rsidRDefault="00747340">
            <w:pPr>
              <w:pStyle w:val="TableParagraph"/>
              <w:spacing w:before="32"/>
              <w:ind w:left="15" w:right="3"/>
              <w:jc w:val="center"/>
              <w:rPr>
                <w:sz w:val="20"/>
              </w:rPr>
            </w:pPr>
            <w:r>
              <w:rPr>
                <w:spacing w:val="-2"/>
                <w:sz w:val="14"/>
              </w:rPr>
              <w:t>16.1%</w:t>
            </w:r>
          </w:p>
        </w:tc>
        <w:tc>
          <w:tcPr>
            <w:tcW w:w="1090" w:type="dxa"/>
          </w:tcPr>
          <w:p w14:paraId="10C80977" w14:textId="77777777" w:rsidR="009F1EF1" w:rsidRDefault="00747340">
            <w:pPr>
              <w:pStyle w:val="TableParagraph"/>
              <w:spacing w:before="32"/>
              <w:ind w:left="14"/>
              <w:jc w:val="center"/>
              <w:rPr>
                <w:sz w:val="20"/>
              </w:rPr>
            </w:pPr>
            <w:r>
              <w:rPr>
                <w:spacing w:val="-2"/>
                <w:sz w:val="14"/>
              </w:rPr>
              <w:t>15.4%</w:t>
            </w:r>
          </w:p>
        </w:tc>
        <w:tc>
          <w:tcPr>
            <w:tcW w:w="1148" w:type="dxa"/>
          </w:tcPr>
          <w:p w14:paraId="651FDFB0" w14:textId="77777777" w:rsidR="009F1EF1" w:rsidRDefault="00747340">
            <w:pPr>
              <w:pStyle w:val="TableParagraph"/>
              <w:spacing w:before="32"/>
              <w:ind w:left="15" w:right="3"/>
              <w:jc w:val="center"/>
              <w:rPr>
                <w:sz w:val="20"/>
              </w:rPr>
            </w:pPr>
            <w:r>
              <w:rPr>
                <w:spacing w:val="-2"/>
                <w:sz w:val="14"/>
              </w:rPr>
              <w:t>10.8%</w:t>
            </w:r>
          </w:p>
        </w:tc>
        <w:tc>
          <w:tcPr>
            <w:tcW w:w="937" w:type="dxa"/>
          </w:tcPr>
          <w:p w14:paraId="12D54B64" w14:textId="77777777" w:rsidR="009F1EF1" w:rsidRDefault="00747340">
            <w:pPr>
              <w:pStyle w:val="TableParagraph"/>
              <w:spacing w:before="32"/>
              <w:ind w:left="16" w:right="1"/>
              <w:jc w:val="center"/>
              <w:rPr>
                <w:sz w:val="20"/>
              </w:rPr>
            </w:pPr>
            <w:r>
              <w:rPr>
                <w:spacing w:val="-2"/>
                <w:sz w:val="14"/>
              </w:rPr>
              <w:t>10.7%</w:t>
            </w:r>
          </w:p>
        </w:tc>
        <w:tc>
          <w:tcPr>
            <w:tcW w:w="1344" w:type="dxa"/>
          </w:tcPr>
          <w:p w14:paraId="1BB9F6C0" w14:textId="77777777" w:rsidR="009F1EF1" w:rsidRDefault="00747340">
            <w:pPr>
              <w:pStyle w:val="TableParagraph"/>
              <w:spacing w:before="32"/>
              <w:ind w:left="17"/>
              <w:jc w:val="center"/>
              <w:rPr>
                <w:sz w:val="20"/>
              </w:rPr>
            </w:pPr>
            <w:r>
              <w:rPr>
                <w:spacing w:val="-2"/>
                <w:sz w:val="14"/>
              </w:rPr>
              <w:t>12.4%</w:t>
            </w:r>
          </w:p>
        </w:tc>
        <w:tc>
          <w:tcPr>
            <w:tcW w:w="979" w:type="dxa"/>
          </w:tcPr>
          <w:p w14:paraId="483BD8CD" w14:textId="77777777" w:rsidR="009F1EF1" w:rsidRDefault="00747340">
            <w:pPr>
              <w:pStyle w:val="TableParagraph"/>
              <w:spacing w:before="32"/>
              <w:ind w:left="17" w:right="2"/>
              <w:jc w:val="center"/>
              <w:rPr>
                <w:sz w:val="20"/>
              </w:rPr>
            </w:pPr>
            <w:r>
              <w:rPr>
                <w:spacing w:val="-2"/>
                <w:sz w:val="14"/>
              </w:rPr>
              <w:t>15.3%</w:t>
            </w:r>
          </w:p>
        </w:tc>
      </w:tr>
      <w:tr w:rsidR="009F1EF1" w14:paraId="3D35ACE9" w14:textId="77777777">
        <w:trPr>
          <w:trHeight w:val="289"/>
        </w:trPr>
        <w:tc>
          <w:tcPr>
            <w:tcW w:w="4946" w:type="dxa"/>
          </w:tcPr>
          <w:p w14:paraId="7CC30B1D" w14:textId="77777777" w:rsidR="009F1EF1" w:rsidRDefault="00747340">
            <w:pPr>
              <w:pStyle w:val="TableParagraph"/>
              <w:spacing w:before="32"/>
              <w:ind w:left="57"/>
              <w:rPr>
                <w:sz w:val="20"/>
              </w:rPr>
            </w:pPr>
            <w:proofErr w:type="spellStart"/>
            <w:r>
              <w:rPr>
                <w:sz w:val="14"/>
              </w:rPr>
              <w:t>運輸・</w:t>
            </w:r>
            <w:r>
              <w:rPr>
                <w:spacing w:val="-2"/>
                <w:sz w:val="14"/>
              </w:rPr>
              <w:t>倉庫業</w:t>
            </w:r>
            <w:proofErr w:type="spellEnd"/>
          </w:p>
        </w:tc>
        <w:tc>
          <w:tcPr>
            <w:tcW w:w="1142" w:type="dxa"/>
          </w:tcPr>
          <w:p w14:paraId="618E53FD" w14:textId="77777777" w:rsidR="009F1EF1" w:rsidRDefault="00747340">
            <w:pPr>
              <w:pStyle w:val="TableParagraph"/>
              <w:spacing w:before="32"/>
              <w:ind w:left="12" w:right="1"/>
              <w:jc w:val="center"/>
              <w:rPr>
                <w:sz w:val="20"/>
              </w:rPr>
            </w:pPr>
            <w:r>
              <w:rPr>
                <w:spacing w:val="-4"/>
                <w:sz w:val="14"/>
              </w:rPr>
              <w:t>3.3%</w:t>
            </w:r>
          </w:p>
        </w:tc>
        <w:tc>
          <w:tcPr>
            <w:tcW w:w="1371" w:type="dxa"/>
          </w:tcPr>
          <w:p w14:paraId="2C3905E0" w14:textId="77777777" w:rsidR="009F1EF1" w:rsidRDefault="00747340">
            <w:pPr>
              <w:pStyle w:val="TableParagraph"/>
              <w:spacing w:before="32"/>
              <w:ind w:left="15" w:right="2"/>
              <w:jc w:val="center"/>
              <w:rPr>
                <w:sz w:val="20"/>
              </w:rPr>
            </w:pPr>
            <w:r>
              <w:rPr>
                <w:spacing w:val="-4"/>
                <w:sz w:val="14"/>
              </w:rPr>
              <w:t>4.8%</w:t>
            </w:r>
          </w:p>
        </w:tc>
        <w:tc>
          <w:tcPr>
            <w:tcW w:w="1090" w:type="dxa"/>
          </w:tcPr>
          <w:p w14:paraId="22A32A9C" w14:textId="77777777" w:rsidR="009F1EF1" w:rsidRDefault="00747340">
            <w:pPr>
              <w:pStyle w:val="TableParagraph"/>
              <w:spacing w:before="32"/>
              <w:ind w:left="14" w:right="2"/>
              <w:jc w:val="center"/>
              <w:rPr>
                <w:sz w:val="20"/>
              </w:rPr>
            </w:pPr>
            <w:r>
              <w:rPr>
                <w:spacing w:val="-4"/>
                <w:sz w:val="14"/>
              </w:rPr>
              <w:t>1.3%</w:t>
            </w:r>
          </w:p>
        </w:tc>
        <w:tc>
          <w:tcPr>
            <w:tcW w:w="1148" w:type="dxa"/>
          </w:tcPr>
          <w:p w14:paraId="68A65A0B" w14:textId="77777777" w:rsidR="009F1EF1" w:rsidRDefault="00747340">
            <w:pPr>
              <w:pStyle w:val="TableParagraph"/>
              <w:spacing w:before="32"/>
              <w:ind w:left="15" w:right="1"/>
              <w:jc w:val="center"/>
              <w:rPr>
                <w:sz w:val="20"/>
              </w:rPr>
            </w:pPr>
            <w:r>
              <w:rPr>
                <w:spacing w:val="-4"/>
                <w:sz w:val="14"/>
              </w:rPr>
              <w:t>1.6%</w:t>
            </w:r>
          </w:p>
        </w:tc>
        <w:tc>
          <w:tcPr>
            <w:tcW w:w="937" w:type="dxa"/>
          </w:tcPr>
          <w:p w14:paraId="50D93AC0" w14:textId="77777777" w:rsidR="009F1EF1" w:rsidRDefault="00747340">
            <w:pPr>
              <w:pStyle w:val="TableParagraph"/>
              <w:spacing w:before="32"/>
              <w:ind w:left="16" w:right="2"/>
              <w:jc w:val="center"/>
              <w:rPr>
                <w:sz w:val="20"/>
              </w:rPr>
            </w:pPr>
            <w:r>
              <w:rPr>
                <w:spacing w:val="-4"/>
                <w:sz w:val="14"/>
              </w:rPr>
              <w:t>6.5%</w:t>
            </w:r>
          </w:p>
        </w:tc>
        <w:tc>
          <w:tcPr>
            <w:tcW w:w="1344" w:type="dxa"/>
          </w:tcPr>
          <w:p w14:paraId="38AFC106" w14:textId="77777777" w:rsidR="009F1EF1" w:rsidRDefault="00747340">
            <w:pPr>
              <w:pStyle w:val="TableParagraph"/>
              <w:spacing w:before="32"/>
              <w:ind w:left="17" w:right="1"/>
              <w:jc w:val="center"/>
              <w:rPr>
                <w:sz w:val="20"/>
              </w:rPr>
            </w:pPr>
            <w:r>
              <w:rPr>
                <w:spacing w:val="-4"/>
                <w:sz w:val="14"/>
              </w:rPr>
              <w:t>7.0%</w:t>
            </w:r>
          </w:p>
        </w:tc>
        <w:tc>
          <w:tcPr>
            <w:tcW w:w="979" w:type="dxa"/>
          </w:tcPr>
          <w:p w14:paraId="498CE4E3" w14:textId="77777777" w:rsidR="009F1EF1" w:rsidRDefault="00747340">
            <w:pPr>
              <w:pStyle w:val="TableParagraph"/>
              <w:spacing w:before="32"/>
              <w:ind w:left="17" w:right="1"/>
              <w:jc w:val="center"/>
              <w:rPr>
                <w:sz w:val="20"/>
              </w:rPr>
            </w:pPr>
            <w:r>
              <w:rPr>
                <w:spacing w:val="-4"/>
                <w:sz w:val="14"/>
              </w:rPr>
              <w:t>1.2%</w:t>
            </w:r>
          </w:p>
        </w:tc>
      </w:tr>
      <w:tr w:rsidR="009F1EF1" w14:paraId="1F3D329C" w14:textId="77777777">
        <w:trPr>
          <w:trHeight w:val="290"/>
        </w:trPr>
        <w:tc>
          <w:tcPr>
            <w:tcW w:w="4946" w:type="dxa"/>
          </w:tcPr>
          <w:p w14:paraId="4F373552" w14:textId="77777777" w:rsidR="009F1EF1" w:rsidRDefault="00747340">
            <w:pPr>
              <w:pStyle w:val="TableParagraph"/>
              <w:spacing w:before="32"/>
              <w:ind w:left="57"/>
              <w:rPr>
                <w:sz w:val="20"/>
              </w:rPr>
            </w:pPr>
            <w:proofErr w:type="spellStart"/>
            <w:r>
              <w:rPr>
                <w:spacing w:val="-2"/>
                <w:sz w:val="14"/>
              </w:rPr>
              <w:t>インフォメーション</w:t>
            </w:r>
            <w:proofErr w:type="spellEnd"/>
          </w:p>
        </w:tc>
        <w:tc>
          <w:tcPr>
            <w:tcW w:w="1142" w:type="dxa"/>
          </w:tcPr>
          <w:p w14:paraId="140559FE" w14:textId="77777777" w:rsidR="009F1EF1" w:rsidRDefault="00747340">
            <w:pPr>
              <w:pStyle w:val="TableParagraph"/>
              <w:spacing w:before="32"/>
              <w:ind w:left="12" w:right="1"/>
              <w:jc w:val="center"/>
              <w:rPr>
                <w:sz w:val="20"/>
              </w:rPr>
            </w:pPr>
            <w:r>
              <w:rPr>
                <w:spacing w:val="-4"/>
                <w:sz w:val="14"/>
              </w:rPr>
              <w:t>2.9%</w:t>
            </w:r>
          </w:p>
        </w:tc>
        <w:tc>
          <w:tcPr>
            <w:tcW w:w="1371" w:type="dxa"/>
          </w:tcPr>
          <w:p w14:paraId="2C5A1887" w14:textId="77777777" w:rsidR="009F1EF1" w:rsidRDefault="00747340">
            <w:pPr>
              <w:pStyle w:val="TableParagraph"/>
              <w:spacing w:before="32"/>
              <w:ind w:left="15" w:right="2"/>
              <w:jc w:val="center"/>
              <w:rPr>
                <w:sz w:val="20"/>
              </w:rPr>
            </w:pPr>
            <w:r>
              <w:rPr>
                <w:spacing w:val="-4"/>
                <w:sz w:val="14"/>
              </w:rPr>
              <w:t>2.5%</w:t>
            </w:r>
          </w:p>
        </w:tc>
        <w:tc>
          <w:tcPr>
            <w:tcW w:w="1090" w:type="dxa"/>
          </w:tcPr>
          <w:p w14:paraId="176BAFD0" w14:textId="77777777" w:rsidR="009F1EF1" w:rsidRDefault="00747340">
            <w:pPr>
              <w:pStyle w:val="TableParagraph"/>
              <w:spacing w:before="32"/>
              <w:ind w:left="14" w:right="2"/>
              <w:jc w:val="center"/>
              <w:rPr>
                <w:sz w:val="20"/>
              </w:rPr>
            </w:pPr>
            <w:r>
              <w:rPr>
                <w:spacing w:val="-4"/>
                <w:sz w:val="14"/>
              </w:rPr>
              <w:t>2.0%</w:t>
            </w:r>
          </w:p>
        </w:tc>
        <w:tc>
          <w:tcPr>
            <w:tcW w:w="1148" w:type="dxa"/>
          </w:tcPr>
          <w:p w14:paraId="19447DF4" w14:textId="77777777" w:rsidR="009F1EF1" w:rsidRDefault="00747340">
            <w:pPr>
              <w:pStyle w:val="TableParagraph"/>
              <w:spacing w:before="32"/>
              <w:ind w:left="15" w:right="1"/>
              <w:jc w:val="center"/>
              <w:rPr>
                <w:sz w:val="20"/>
              </w:rPr>
            </w:pPr>
            <w:r>
              <w:rPr>
                <w:spacing w:val="-4"/>
                <w:sz w:val="14"/>
              </w:rPr>
              <w:t>1.9%</w:t>
            </w:r>
          </w:p>
        </w:tc>
        <w:tc>
          <w:tcPr>
            <w:tcW w:w="937" w:type="dxa"/>
          </w:tcPr>
          <w:p w14:paraId="73A0C6BD" w14:textId="77777777" w:rsidR="009F1EF1" w:rsidRDefault="00747340">
            <w:pPr>
              <w:pStyle w:val="TableParagraph"/>
              <w:spacing w:before="32"/>
              <w:ind w:left="16" w:right="2"/>
              <w:jc w:val="center"/>
              <w:rPr>
                <w:sz w:val="20"/>
              </w:rPr>
            </w:pPr>
            <w:r>
              <w:rPr>
                <w:spacing w:val="-4"/>
                <w:sz w:val="14"/>
              </w:rPr>
              <w:t>2.1%</w:t>
            </w:r>
          </w:p>
        </w:tc>
        <w:tc>
          <w:tcPr>
            <w:tcW w:w="1344" w:type="dxa"/>
          </w:tcPr>
          <w:p w14:paraId="79F53D56" w14:textId="77777777" w:rsidR="009F1EF1" w:rsidRDefault="00747340">
            <w:pPr>
              <w:pStyle w:val="TableParagraph"/>
              <w:spacing w:before="32"/>
              <w:ind w:left="17" w:right="1"/>
              <w:jc w:val="center"/>
              <w:rPr>
                <w:sz w:val="20"/>
              </w:rPr>
            </w:pPr>
            <w:r>
              <w:rPr>
                <w:spacing w:val="-4"/>
                <w:sz w:val="14"/>
              </w:rPr>
              <w:t>0.5%</w:t>
            </w:r>
          </w:p>
        </w:tc>
        <w:tc>
          <w:tcPr>
            <w:tcW w:w="979" w:type="dxa"/>
          </w:tcPr>
          <w:p w14:paraId="503F1609" w14:textId="77777777" w:rsidR="009F1EF1" w:rsidRDefault="00747340">
            <w:pPr>
              <w:pStyle w:val="TableParagraph"/>
              <w:spacing w:before="32"/>
              <w:ind w:left="17" w:right="1"/>
              <w:jc w:val="center"/>
              <w:rPr>
                <w:sz w:val="20"/>
              </w:rPr>
            </w:pPr>
            <w:r>
              <w:rPr>
                <w:spacing w:val="-4"/>
                <w:sz w:val="14"/>
              </w:rPr>
              <w:t>2.2%</w:t>
            </w:r>
          </w:p>
        </w:tc>
      </w:tr>
      <w:tr w:rsidR="009F1EF1" w14:paraId="3E87E8DB" w14:textId="77777777">
        <w:trPr>
          <w:trHeight w:val="290"/>
        </w:trPr>
        <w:tc>
          <w:tcPr>
            <w:tcW w:w="4946" w:type="dxa"/>
          </w:tcPr>
          <w:p w14:paraId="09CB4E43" w14:textId="77777777" w:rsidR="009F1EF1" w:rsidRDefault="00747340">
            <w:pPr>
              <w:pStyle w:val="TableParagraph"/>
              <w:spacing w:before="32"/>
              <w:ind w:left="57"/>
              <w:rPr>
                <w:sz w:val="20"/>
              </w:rPr>
            </w:pPr>
            <w:proofErr w:type="spellStart"/>
            <w:r>
              <w:rPr>
                <w:sz w:val="14"/>
              </w:rPr>
              <w:t>金融・</w:t>
            </w:r>
            <w:r>
              <w:rPr>
                <w:spacing w:val="-2"/>
                <w:sz w:val="14"/>
              </w:rPr>
              <w:t>保険</w:t>
            </w:r>
            <w:proofErr w:type="spellEnd"/>
          </w:p>
        </w:tc>
        <w:tc>
          <w:tcPr>
            <w:tcW w:w="1142" w:type="dxa"/>
          </w:tcPr>
          <w:p w14:paraId="57860DAC" w14:textId="77777777" w:rsidR="009F1EF1" w:rsidRDefault="00747340">
            <w:pPr>
              <w:pStyle w:val="TableParagraph"/>
              <w:spacing w:before="32"/>
              <w:ind w:left="12" w:right="1"/>
              <w:jc w:val="center"/>
              <w:rPr>
                <w:sz w:val="20"/>
              </w:rPr>
            </w:pPr>
            <w:r>
              <w:rPr>
                <w:spacing w:val="-4"/>
                <w:sz w:val="14"/>
              </w:rPr>
              <w:t>4.8%</w:t>
            </w:r>
          </w:p>
        </w:tc>
        <w:tc>
          <w:tcPr>
            <w:tcW w:w="1371" w:type="dxa"/>
          </w:tcPr>
          <w:p w14:paraId="4CC75534" w14:textId="77777777" w:rsidR="009F1EF1" w:rsidRDefault="00747340">
            <w:pPr>
              <w:pStyle w:val="TableParagraph"/>
              <w:spacing w:before="32"/>
              <w:ind w:left="15" w:right="2"/>
              <w:jc w:val="center"/>
              <w:rPr>
                <w:sz w:val="20"/>
              </w:rPr>
            </w:pPr>
            <w:r>
              <w:rPr>
                <w:spacing w:val="-4"/>
                <w:sz w:val="14"/>
              </w:rPr>
              <w:t>4.7%</w:t>
            </w:r>
          </w:p>
        </w:tc>
        <w:tc>
          <w:tcPr>
            <w:tcW w:w="1090" w:type="dxa"/>
          </w:tcPr>
          <w:p w14:paraId="161C7DF1" w14:textId="77777777" w:rsidR="009F1EF1" w:rsidRDefault="00747340">
            <w:pPr>
              <w:pStyle w:val="TableParagraph"/>
              <w:spacing w:before="32"/>
              <w:ind w:left="14" w:right="2"/>
              <w:jc w:val="center"/>
              <w:rPr>
                <w:sz w:val="20"/>
              </w:rPr>
            </w:pPr>
            <w:r>
              <w:rPr>
                <w:spacing w:val="-4"/>
                <w:sz w:val="14"/>
              </w:rPr>
              <w:t>2.1%</w:t>
            </w:r>
          </w:p>
        </w:tc>
        <w:tc>
          <w:tcPr>
            <w:tcW w:w="1148" w:type="dxa"/>
          </w:tcPr>
          <w:p w14:paraId="5E18360E" w14:textId="77777777" w:rsidR="009F1EF1" w:rsidRDefault="00747340">
            <w:pPr>
              <w:pStyle w:val="TableParagraph"/>
              <w:spacing w:before="32"/>
              <w:ind w:left="15" w:right="1"/>
              <w:jc w:val="center"/>
              <w:rPr>
                <w:sz w:val="20"/>
              </w:rPr>
            </w:pPr>
            <w:r>
              <w:rPr>
                <w:spacing w:val="-4"/>
                <w:sz w:val="14"/>
              </w:rPr>
              <w:t>1.8%</w:t>
            </w:r>
          </w:p>
        </w:tc>
        <w:tc>
          <w:tcPr>
            <w:tcW w:w="937" w:type="dxa"/>
          </w:tcPr>
          <w:p w14:paraId="61DE9711" w14:textId="77777777" w:rsidR="009F1EF1" w:rsidRDefault="00747340">
            <w:pPr>
              <w:pStyle w:val="TableParagraph"/>
              <w:spacing w:before="32"/>
              <w:ind w:left="16" w:right="2"/>
              <w:jc w:val="center"/>
              <w:rPr>
                <w:sz w:val="20"/>
              </w:rPr>
            </w:pPr>
            <w:r>
              <w:rPr>
                <w:spacing w:val="-4"/>
                <w:sz w:val="14"/>
              </w:rPr>
              <w:t>4.1%</w:t>
            </w:r>
          </w:p>
        </w:tc>
        <w:tc>
          <w:tcPr>
            <w:tcW w:w="1344" w:type="dxa"/>
          </w:tcPr>
          <w:p w14:paraId="33565B2A" w14:textId="77777777" w:rsidR="009F1EF1" w:rsidRDefault="00747340">
            <w:pPr>
              <w:pStyle w:val="TableParagraph"/>
              <w:spacing w:before="32"/>
              <w:ind w:left="17" w:right="1"/>
              <w:jc w:val="center"/>
              <w:rPr>
                <w:sz w:val="20"/>
              </w:rPr>
            </w:pPr>
            <w:r>
              <w:rPr>
                <w:spacing w:val="-4"/>
                <w:sz w:val="14"/>
              </w:rPr>
              <w:t>1.5%</w:t>
            </w:r>
          </w:p>
        </w:tc>
        <w:tc>
          <w:tcPr>
            <w:tcW w:w="979" w:type="dxa"/>
          </w:tcPr>
          <w:p w14:paraId="12F43AFE" w14:textId="77777777" w:rsidR="009F1EF1" w:rsidRDefault="00747340">
            <w:pPr>
              <w:pStyle w:val="TableParagraph"/>
              <w:spacing w:before="32"/>
              <w:ind w:left="17" w:right="1"/>
              <w:jc w:val="center"/>
              <w:rPr>
                <w:sz w:val="20"/>
              </w:rPr>
            </w:pPr>
            <w:r>
              <w:rPr>
                <w:spacing w:val="-4"/>
                <w:sz w:val="14"/>
              </w:rPr>
              <w:t>7.4%</w:t>
            </w:r>
          </w:p>
        </w:tc>
      </w:tr>
      <w:tr w:rsidR="009F1EF1" w14:paraId="548C60A8" w14:textId="77777777">
        <w:trPr>
          <w:trHeight w:val="289"/>
        </w:trPr>
        <w:tc>
          <w:tcPr>
            <w:tcW w:w="4946" w:type="dxa"/>
          </w:tcPr>
          <w:p w14:paraId="7EFCF771" w14:textId="77777777" w:rsidR="009F1EF1" w:rsidRDefault="00747340">
            <w:pPr>
              <w:pStyle w:val="TableParagraph"/>
              <w:spacing w:before="32"/>
              <w:ind w:left="57"/>
              <w:rPr>
                <w:sz w:val="20"/>
              </w:rPr>
            </w:pPr>
            <w:proofErr w:type="spellStart"/>
            <w:r>
              <w:rPr>
                <w:spacing w:val="-2"/>
                <w:sz w:val="14"/>
              </w:rPr>
              <w:t>不動産</w:t>
            </w:r>
            <w:proofErr w:type="spellEnd"/>
          </w:p>
        </w:tc>
        <w:tc>
          <w:tcPr>
            <w:tcW w:w="1142" w:type="dxa"/>
          </w:tcPr>
          <w:p w14:paraId="49AD9ABE" w14:textId="77777777" w:rsidR="009F1EF1" w:rsidRDefault="00747340">
            <w:pPr>
              <w:pStyle w:val="TableParagraph"/>
              <w:spacing w:before="32"/>
              <w:ind w:left="12" w:right="1"/>
              <w:jc w:val="center"/>
              <w:rPr>
                <w:sz w:val="20"/>
              </w:rPr>
            </w:pPr>
            <w:r>
              <w:rPr>
                <w:spacing w:val="-4"/>
                <w:sz w:val="14"/>
              </w:rPr>
              <w:t>1.6%</w:t>
            </w:r>
          </w:p>
        </w:tc>
        <w:tc>
          <w:tcPr>
            <w:tcW w:w="1371" w:type="dxa"/>
          </w:tcPr>
          <w:p w14:paraId="24164C0F" w14:textId="77777777" w:rsidR="009F1EF1" w:rsidRDefault="00747340">
            <w:pPr>
              <w:pStyle w:val="TableParagraph"/>
              <w:spacing w:before="32"/>
              <w:ind w:left="15" w:right="2"/>
              <w:jc w:val="center"/>
              <w:rPr>
                <w:sz w:val="20"/>
              </w:rPr>
            </w:pPr>
            <w:r>
              <w:rPr>
                <w:spacing w:val="-4"/>
                <w:sz w:val="14"/>
              </w:rPr>
              <w:t>1.7%</w:t>
            </w:r>
          </w:p>
        </w:tc>
        <w:tc>
          <w:tcPr>
            <w:tcW w:w="1090" w:type="dxa"/>
          </w:tcPr>
          <w:p w14:paraId="0670978C" w14:textId="77777777" w:rsidR="009F1EF1" w:rsidRDefault="00747340">
            <w:pPr>
              <w:pStyle w:val="TableParagraph"/>
              <w:spacing w:before="32"/>
              <w:ind w:left="14" w:right="2"/>
              <w:jc w:val="center"/>
              <w:rPr>
                <w:sz w:val="20"/>
              </w:rPr>
            </w:pPr>
            <w:r>
              <w:rPr>
                <w:spacing w:val="-4"/>
                <w:sz w:val="14"/>
              </w:rPr>
              <w:t>1.8%</w:t>
            </w:r>
          </w:p>
        </w:tc>
        <w:tc>
          <w:tcPr>
            <w:tcW w:w="1148" w:type="dxa"/>
          </w:tcPr>
          <w:p w14:paraId="28727CE6" w14:textId="77777777" w:rsidR="009F1EF1" w:rsidRDefault="00747340">
            <w:pPr>
              <w:pStyle w:val="TableParagraph"/>
              <w:spacing w:before="32"/>
              <w:ind w:left="15" w:right="1"/>
              <w:jc w:val="center"/>
              <w:rPr>
                <w:sz w:val="20"/>
              </w:rPr>
            </w:pPr>
            <w:r>
              <w:rPr>
                <w:spacing w:val="-4"/>
                <w:sz w:val="14"/>
              </w:rPr>
              <w:t>1.5%</w:t>
            </w:r>
          </w:p>
        </w:tc>
        <w:tc>
          <w:tcPr>
            <w:tcW w:w="937" w:type="dxa"/>
          </w:tcPr>
          <w:p w14:paraId="4B2E4F62" w14:textId="77777777" w:rsidR="009F1EF1" w:rsidRDefault="00747340">
            <w:pPr>
              <w:pStyle w:val="TableParagraph"/>
              <w:spacing w:before="32"/>
              <w:ind w:left="16" w:right="2"/>
              <w:jc w:val="center"/>
              <w:rPr>
                <w:sz w:val="20"/>
              </w:rPr>
            </w:pPr>
            <w:r>
              <w:rPr>
                <w:spacing w:val="-4"/>
                <w:sz w:val="14"/>
              </w:rPr>
              <w:t>3.3%</w:t>
            </w:r>
          </w:p>
        </w:tc>
        <w:tc>
          <w:tcPr>
            <w:tcW w:w="1344" w:type="dxa"/>
          </w:tcPr>
          <w:p w14:paraId="4AA8358C" w14:textId="77777777" w:rsidR="009F1EF1" w:rsidRDefault="00747340">
            <w:pPr>
              <w:pStyle w:val="TableParagraph"/>
              <w:spacing w:before="32"/>
              <w:ind w:left="17" w:right="1"/>
              <w:jc w:val="center"/>
              <w:rPr>
                <w:sz w:val="20"/>
              </w:rPr>
            </w:pPr>
            <w:r>
              <w:rPr>
                <w:spacing w:val="-4"/>
                <w:sz w:val="14"/>
              </w:rPr>
              <w:t>1.5%</w:t>
            </w:r>
          </w:p>
        </w:tc>
        <w:tc>
          <w:tcPr>
            <w:tcW w:w="979" w:type="dxa"/>
          </w:tcPr>
          <w:p w14:paraId="321B189F" w14:textId="77777777" w:rsidR="009F1EF1" w:rsidRDefault="00747340">
            <w:pPr>
              <w:pStyle w:val="TableParagraph"/>
              <w:spacing w:before="32"/>
              <w:ind w:left="17" w:right="1"/>
              <w:jc w:val="center"/>
              <w:rPr>
                <w:sz w:val="20"/>
              </w:rPr>
            </w:pPr>
            <w:r>
              <w:rPr>
                <w:spacing w:val="-4"/>
                <w:sz w:val="14"/>
              </w:rPr>
              <w:t>3.4%</w:t>
            </w:r>
          </w:p>
        </w:tc>
      </w:tr>
      <w:tr w:rsidR="009F1EF1" w14:paraId="6F72A97E" w14:textId="77777777">
        <w:trPr>
          <w:trHeight w:val="290"/>
        </w:trPr>
        <w:tc>
          <w:tcPr>
            <w:tcW w:w="4946" w:type="dxa"/>
          </w:tcPr>
          <w:p w14:paraId="2864DF28" w14:textId="77777777" w:rsidR="009F1EF1" w:rsidRDefault="00747340">
            <w:pPr>
              <w:pStyle w:val="TableParagraph"/>
              <w:spacing w:before="32"/>
              <w:ind w:left="57"/>
              <w:rPr>
                <w:sz w:val="20"/>
                <w:lang w:eastAsia="ja-JP"/>
              </w:rPr>
            </w:pPr>
            <w:r>
              <w:rPr>
                <w:sz w:val="14"/>
                <w:lang w:eastAsia="ja-JP"/>
              </w:rPr>
              <w:t>プロフェッショナル・</w:t>
            </w:r>
            <w:r>
              <w:rPr>
                <w:spacing w:val="-2"/>
                <w:sz w:val="14"/>
                <w:lang w:eastAsia="ja-JP"/>
              </w:rPr>
              <w:t>サービス</w:t>
            </w:r>
          </w:p>
        </w:tc>
        <w:tc>
          <w:tcPr>
            <w:tcW w:w="1142" w:type="dxa"/>
          </w:tcPr>
          <w:p w14:paraId="40D1B801" w14:textId="77777777" w:rsidR="009F1EF1" w:rsidRDefault="00747340">
            <w:pPr>
              <w:pStyle w:val="TableParagraph"/>
              <w:spacing w:before="32"/>
              <w:ind w:left="12" w:right="2"/>
              <w:jc w:val="center"/>
              <w:rPr>
                <w:sz w:val="20"/>
              </w:rPr>
            </w:pPr>
            <w:r>
              <w:rPr>
                <w:spacing w:val="-2"/>
                <w:sz w:val="14"/>
              </w:rPr>
              <w:t>14.3%</w:t>
            </w:r>
          </w:p>
        </w:tc>
        <w:tc>
          <w:tcPr>
            <w:tcW w:w="1371" w:type="dxa"/>
          </w:tcPr>
          <w:p w14:paraId="488CDA3A" w14:textId="77777777" w:rsidR="009F1EF1" w:rsidRDefault="00747340">
            <w:pPr>
              <w:pStyle w:val="TableParagraph"/>
              <w:spacing w:before="32"/>
              <w:ind w:left="15" w:right="2"/>
              <w:jc w:val="center"/>
              <w:rPr>
                <w:sz w:val="20"/>
              </w:rPr>
            </w:pPr>
            <w:r>
              <w:rPr>
                <w:spacing w:val="-4"/>
                <w:sz w:val="14"/>
              </w:rPr>
              <w:t>9.5%</w:t>
            </w:r>
          </w:p>
        </w:tc>
        <w:tc>
          <w:tcPr>
            <w:tcW w:w="1090" w:type="dxa"/>
          </w:tcPr>
          <w:p w14:paraId="5E9CB112" w14:textId="77777777" w:rsidR="009F1EF1" w:rsidRDefault="00747340">
            <w:pPr>
              <w:pStyle w:val="TableParagraph"/>
              <w:spacing w:before="32"/>
              <w:ind w:left="14"/>
              <w:jc w:val="center"/>
              <w:rPr>
                <w:sz w:val="20"/>
              </w:rPr>
            </w:pPr>
            <w:r>
              <w:rPr>
                <w:spacing w:val="-2"/>
                <w:sz w:val="14"/>
              </w:rPr>
              <w:t>12.2%</w:t>
            </w:r>
          </w:p>
        </w:tc>
        <w:tc>
          <w:tcPr>
            <w:tcW w:w="1148" w:type="dxa"/>
          </w:tcPr>
          <w:p w14:paraId="3C41DCC0" w14:textId="77777777" w:rsidR="009F1EF1" w:rsidRDefault="00747340">
            <w:pPr>
              <w:pStyle w:val="TableParagraph"/>
              <w:spacing w:before="32"/>
              <w:ind w:left="15" w:right="1"/>
              <w:jc w:val="center"/>
              <w:rPr>
                <w:sz w:val="20"/>
              </w:rPr>
            </w:pPr>
            <w:r>
              <w:rPr>
                <w:spacing w:val="-4"/>
                <w:sz w:val="14"/>
              </w:rPr>
              <w:t>4.9%</w:t>
            </w:r>
          </w:p>
        </w:tc>
        <w:tc>
          <w:tcPr>
            <w:tcW w:w="937" w:type="dxa"/>
          </w:tcPr>
          <w:p w14:paraId="45BE8A17" w14:textId="77777777" w:rsidR="009F1EF1" w:rsidRDefault="00747340">
            <w:pPr>
              <w:pStyle w:val="TableParagraph"/>
              <w:spacing w:before="32"/>
              <w:ind w:left="16" w:right="1"/>
              <w:jc w:val="center"/>
              <w:rPr>
                <w:sz w:val="20"/>
              </w:rPr>
            </w:pPr>
            <w:r>
              <w:rPr>
                <w:spacing w:val="-2"/>
                <w:sz w:val="14"/>
              </w:rPr>
              <w:t>10.4%</w:t>
            </w:r>
          </w:p>
        </w:tc>
        <w:tc>
          <w:tcPr>
            <w:tcW w:w="1344" w:type="dxa"/>
          </w:tcPr>
          <w:p w14:paraId="39C4741D" w14:textId="77777777" w:rsidR="009F1EF1" w:rsidRDefault="00747340">
            <w:pPr>
              <w:pStyle w:val="TableParagraph"/>
              <w:spacing w:before="32"/>
              <w:ind w:left="17" w:right="1"/>
              <w:jc w:val="center"/>
              <w:rPr>
                <w:sz w:val="20"/>
              </w:rPr>
            </w:pPr>
            <w:r>
              <w:rPr>
                <w:spacing w:val="-4"/>
                <w:sz w:val="14"/>
              </w:rPr>
              <w:t>5.2%</w:t>
            </w:r>
          </w:p>
        </w:tc>
        <w:tc>
          <w:tcPr>
            <w:tcW w:w="979" w:type="dxa"/>
          </w:tcPr>
          <w:p w14:paraId="40A75B9F" w14:textId="77777777" w:rsidR="009F1EF1" w:rsidRDefault="00747340">
            <w:pPr>
              <w:pStyle w:val="TableParagraph"/>
              <w:spacing w:before="32"/>
              <w:ind w:left="17" w:right="1"/>
              <w:jc w:val="center"/>
              <w:rPr>
                <w:sz w:val="20"/>
              </w:rPr>
            </w:pPr>
            <w:r>
              <w:rPr>
                <w:spacing w:val="-4"/>
                <w:sz w:val="14"/>
              </w:rPr>
              <w:t>9.7%</w:t>
            </w:r>
          </w:p>
        </w:tc>
      </w:tr>
      <w:tr w:rsidR="009F1EF1" w14:paraId="2A086BAD" w14:textId="77777777">
        <w:trPr>
          <w:trHeight w:val="290"/>
        </w:trPr>
        <w:tc>
          <w:tcPr>
            <w:tcW w:w="4946" w:type="dxa"/>
          </w:tcPr>
          <w:p w14:paraId="1CDD3299" w14:textId="77777777" w:rsidR="009F1EF1" w:rsidRDefault="00747340">
            <w:pPr>
              <w:pStyle w:val="TableParagraph"/>
              <w:spacing w:before="32"/>
              <w:ind w:left="57"/>
              <w:rPr>
                <w:sz w:val="20"/>
              </w:rPr>
            </w:pPr>
            <w:proofErr w:type="spellStart"/>
            <w:r>
              <w:rPr>
                <w:spacing w:val="-2"/>
                <w:sz w:val="14"/>
              </w:rPr>
              <w:t>マネジメント</w:t>
            </w:r>
            <w:proofErr w:type="spellEnd"/>
          </w:p>
        </w:tc>
        <w:tc>
          <w:tcPr>
            <w:tcW w:w="1142" w:type="dxa"/>
          </w:tcPr>
          <w:p w14:paraId="6CEAD9BE" w14:textId="77777777" w:rsidR="009F1EF1" w:rsidRDefault="00747340">
            <w:pPr>
              <w:pStyle w:val="TableParagraph"/>
              <w:spacing w:before="32"/>
              <w:ind w:left="12" w:right="1"/>
              <w:jc w:val="center"/>
              <w:rPr>
                <w:sz w:val="20"/>
              </w:rPr>
            </w:pPr>
            <w:r>
              <w:rPr>
                <w:spacing w:val="-4"/>
                <w:sz w:val="14"/>
              </w:rPr>
              <w:t>2.4%</w:t>
            </w:r>
          </w:p>
        </w:tc>
        <w:tc>
          <w:tcPr>
            <w:tcW w:w="1371" w:type="dxa"/>
          </w:tcPr>
          <w:p w14:paraId="08B036C7" w14:textId="77777777" w:rsidR="009F1EF1" w:rsidRDefault="00747340">
            <w:pPr>
              <w:pStyle w:val="TableParagraph"/>
              <w:spacing w:before="32"/>
              <w:ind w:left="15" w:right="2"/>
              <w:jc w:val="center"/>
              <w:rPr>
                <w:sz w:val="20"/>
              </w:rPr>
            </w:pPr>
            <w:r>
              <w:rPr>
                <w:spacing w:val="-4"/>
                <w:sz w:val="14"/>
              </w:rPr>
              <w:t>2.8%</w:t>
            </w:r>
          </w:p>
        </w:tc>
        <w:tc>
          <w:tcPr>
            <w:tcW w:w="1090" w:type="dxa"/>
          </w:tcPr>
          <w:p w14:paraId="6B32215E" w14:textId="77777777" w:rsidR="009F1EF1" w:rsidRDefault="00747340">
            <w:pPr>
              <w:pStyle w:val="TableParagraph"/>
              <w:spacing w:before="32"/>
              <w:ind w:left="14" w:right="2"/>
              <w:jc w:val="center"/>
              <w:rPr>
                <w:sz w:val="20"/>
              </w:rPr>
            </w:pPr>
            <w:r>
              <w:rPr>
                <w:spacing w:val="-4"/>
                <w:sz w:val="14"/>
              </w:rPr>
              <w:t>0.3%</w:t>
            </w:r>
          </w:p>
        </w:tc>
        <w:tc>
          <w:tcPr>
            <w:tcW w:w="1148" w:type="dxa"/>
          </w:tcPr>
          <w:p w14:paraId="7D371260" w14:textId="77777777" w:rsidR="009F1EF1" w:rsidRDefault="00747340">
            <w:pPr>
              <w:pStyle w:val="TableParagraph"/>
              <w:spacing w:before="32"/>
              <w:ind w:left="15" w:right="1"/>
              <w:jc w:val="center"/>
              <w:rPr>
                <w:sz w:val="20"/>
              </w:rPr>
            </w:pPr>
            <w:r>
              <w:rPr>
                <w:spacing w:val="-4"/>
                <w:sz w:val="14"/>
              </w:rPr>
              <w:t>2.8%</w:t>
            </w:r>
          </w:p>
        </w:tc>
        <w:tc>
          <w:tcPr>
            <w:tcW w:w="937" w:type="dxa"/>
          </w:tcPr>
          <w:p w14:paraId="44C8D733" w14:textId="77777777" w:rsidR="009F1EF1" w:rsidRDefault="00747340">
            <w:pPr>
              <w:pStyle w:val="TableParagraph"/>
              <w:spacing w:before="32"/>
              <w:ind w:left="16" w:right="2"/>
              <w:jc w:val="center"/>
              <w:rPr>
                <w:sz w:val="20"/>
              </w:rPr>
            </w:pPr>
            <w:r>
              <w:rPr>
                <w:spacing w:val="-4"/>
                <w:sz w:val="14"/>
              </w:rPr>
              <w:t>2.4%</w:t>
            </w:r>
          </w:p>
        </w:tc>
        <w:tc>
          <w:tcPr>
            <w:tcW w:w="1344" w:type="dxa"/>
          </w:tcPr>
          <w:p w14:paraId="67F48FC6" w14:textId="77777777" w:rsidR="009F1EF1" w:rsidRDefault="00747340">
            <w:pPr>
              <w:pStyle w:val="TableParagraph"/>
              <w:spacing w:before="32"/>
              <w:ind w:left="17" w:right="1"/>
              <w:jc w:val="center"/>
              <w:rPr>
                <w:sz w:val="20"/>
              </w:rPr>
            </w:pPr>
            <w:r>
              <w:rPr>
                <w:spacing w:val="-4"/>
                <w:sz w:val="14"/>
              </w:rPr>
              <w:t>1.1%</w:t>
            </w:r>
          </w:p>
        </w:tc>
        <w:tc>
          <w:tcPr>
            <w:tcW w:w="979" w:type="dxa"/>
          </w:tcPr>
          <w:p w14:paraId="2C3C8D60" w14:textId="77777777" w:rsidR="009F1EF1" w:rsidRDefault="00747340">
            <w:pPr>
              <w:pStyle w:val="TableParagraph"/>
              <w:spacing w:before="32"/>
              <w:ind w:left="17" w:right="1"/>
              <w:jc w:val="center"/>
              <w:rPr>
                <w:sz w:val="20"/>
              </w:rPr>
            </w:pPr>
            <w:r>
              <w:rPr>
                <w:spacing w:val="-4"/>
                <w:sz w:val="14"/>
              </w:rPr>
              <w:t>1.6%</w:t>
            </w:r>
          </w:p>
        </w:tc>
      </w:tr>
      <w:tr w:rsidR="009F1EF1" w14:paraId="0C346F54" w14:textId="77777777">
        <w:trPr>
          <w:trHeight w:val="289"/>
        </w:trPr>
        <w:tc>
          <w:tcPr>
            <w:tcW w:w="4946" w:type="dxa"/>
          </w:tcPr>
          <w:p w14:paraId="2017907C" w14:textId="77777777" w:rsidR="009F1EF1" w:rsidRDefault="00747340">
            <w:pPr>
              <w:pStyle w:val="TableParagraph"/>
              <w:spacing w:before="32"/>
              <w:ind w:left="57"/>
              <w:rPr>
                <w:sz w:val="20"/>
                <w:lang w:eastAsia="ja-JP"/>
              </w:rPr>
            </w:pPr>
            <w:r>
              <w:rPr>
                <w:sz w:val="14"/>
                <w:lang w:eastAsia="ja-JP"/>
              </w:rPr>
              <w:t>事務、ビジネスサポート、廃棄物</w:t>
            </w:r>
            <w:r>
              <w:rPr>
                <w:spacing w:val="-2"/>
                <w:sz w:val="14"/>
                <w:lang w:eastAsia="ja-JP"/>
              </w:rPr>
              <w:t>管理</w:t>
            </w:r>
          </w:p>
        </w:tc>
        <w:tc>
          <w:tcPr>
            <w:tcW w:w="1142" w:type="dxa"/>
          </w:tcPr>
          <w:p w14:paraId="430EA735" w14:textId="77777777" w:rsidR="009F1EF1" w:rsidRDefault="00747340">
            <w:pPr>
              <w:pStyle w:val="TableParagraph"/>
              <w:spacing w:before="32"/>
              <w:ind w:left="12" w:right="1"/>
              <w:jc w:val="center"/>
              <w:rPr>
                <w:sz w:val="20"/>
              </w:rPr>
            </w:pPr>
            <w:r>
              <w:rPr>
                <w:spacing w:val="-4"/>
                <w:sz w:val="14"/>
              </w:rPr>
              <w:t>8.1%</w:t>
            </w:r>
          </w:p>
        </w:tc>
        <w:tc>
          <w:tcPr>
            <w:tcW w:w="1371" w:type="dxa"/>
          </w:tcPr>
          <w:p w14:paraId="24318501" w14:textId="77777777" w:rsidR="009F1EF1" w:rsidRDefault="00747340">
            <w:pPr>
              <w:pStyle w:val="TableParagraph"/>
              <w:spacing w:before="32"/>
              <w:ind w:left="15" w:right="2"/>
              <w:jc w:val="center"/>
              <w:rPr>
                <w:sz w:val="20"/>
              </w:rPr>
            </w:pPr>
            <w:r>
              <w:rPr>
                <w:spacing w:val="-4"/>
                <w:sz w:val="14"/>
              </w:rPr>
              <w:t>9.1%</w:t>
            </w:r>
          </w:p>
        </w:tc>
        <w:tc>
          <w:tcPr>
            <w:tcW w:w="1090" w:type="dxa"/>
          </w:tcPr>
          <w:p w14:paraId="1AC84EA8" w14:textId="77777777" w:rsidR="009F1EF1" w:rsidRDefault="00747340">
            <w:pPr>
              <w:pStyle w:val="TableParagraph"/>
              <w:spacing w:before="32"/>
              <w:ind w:left="14" w:right="2"/>
              <w:jc w:val="center"/>
              <w:rPr>
                <w:sz w:val="20"/>
              </w:rPr>
            </w:pPr>
            <w:r>
              <w:rPr>
                <w:spacing w:val="-4"/>
                <w:sz w:val="14"/>
              </w:rPr>
              <w:t>9.8%</w:t>
            </w:r>
          </w:p>
        </w:tc>
        <w:tc>
          <w:tcPr>
            <w:tcW w:w="1148" w:type="dxa"/>
          </w:tcPr>
          <w:p w14:paraId="117E4DF6" w14:textId="77777777" w:rsidR="009F1EF1" w:rsidRDefault="00747340">
            <w:pPr>
              <w:pStyle w:val="TableParagraph"/>
              <w:spacing w:before="32"/>
              <w:ind w:left="15" w:right="1"/>
              <w:jc w:val="center"/>
              <w:rPr>
                <w:sz w:val="20"/>
              </w:rPr>
            </w:pPr>
            <w:r>
              <w:rPr>
                <w:spacing w:val="-4"/>
                <w:sz w:val="14"/>
              </w:rPr>
              <w:t>6.7%</w:t>
            </w:r>
          </w:p>
        </w:tc>
        <w:tc>
          <w:tcPr>
            <w:tcW w:w="937" w:type="dxa"/>
          </w:tcPr>
          <w:p w14:paraId="3581A26C" w14:textId="77777777" w:rsidR="009F1EF1" w:rsidRDefault="00747340">
            <w:pPr>
              <w:pStyle w:val="TableParagraph"/>
              <w:spacing w:before="32"/>
              <w:ind w:left="16" w:right="2"/>
              <w:jc w:val="center"/>
              <w:rPr>
                <w:sz w:val="20"/>
              </w:rPr>
            </w:pPr>
            <w:r>
              <w:rPr>
                <w:spacing w:val="-4"/>
                <w:sz w:val="14"/>
              </w:rPr>
              <w:t>8.1%</w:t>
            </w:r>
          </w:p>
        </w:tc>
        <w:tc>
          <w:tcPr>
            <w:tcW w:w="1344" w:type="dxa"/>
          </w:tcPr>
          <w:p w14:paraId="4940CAB9" w14:textId="77777777" w:rsidR="009F1EF1" w:rsidRDefault="00747340">
            <w:pPr>
              <w:pStyle w:val="TableParagraph"/>
              <w:spacing w:before="32"/>
              <w:ind w:left="17" w:right="1"/>
              <w:jc w:val="center"/>
              <w:rPr>
                <w:sz w:val="20"/>
              </w:rPr>
            </w:pPr>
            <w:r>
              <w:rPr>
                <w:spacing w:val="-4"/>
                <w:sz w:val="14"/>
              </w:rPr>
              <w:t>8.7%</w:t>
            </w:r>
          </w:p>
        </w:tc>
        <w:tc>
          <w:tcPr>
            <w:tcW w:w="979" w:type="dxa"/>
          </w:tcPr>
          <w:p w14:paraId="55ADEB9B" w14:textId="77777777" w:rsidR="009F1EF1" w:rsidRDefault="00747340">
            <w:pPr>
              <w:pStyle w:val="TableParagraph"/>
              <w:spacing w:before="32"/>
              <w:ind w:left="17" w:right="1"/>
              <w:jc w:val="center"/>
              <w:rPr>
                <w:sz w:val="20"/>
              </w:rPr>
            </w:pPr>
            <w:r>
              <w:rPr>
                <w:spacing w:val="-4"/>
                <w:sz w:val="14"/>
              </w:rPr>
              <w:t>7.2%</w:t>
            </w:r>
          </w:p>
        </w:tc>
      </w:tr>
      <w:tr w:rsidR="009F1EF1" w14:paraId="687161FB" w14:textId="77777777">
        <w:trPr>
          <w:trHeight w:val="290"/>
        </w:trPr>
        <w:tc>
          <w:tcPr>
            <w:tcW w:w="4946" w:type="dxa"/>
          </w:tcPr>
          <w:p w14:paraId="529FB112" w14:textId="77777777" w:rsidR="009F1EF1" w:rsidRDefault="00747340">
            <w:pPr>
              <w:pStyle w:val="TableParagraph"/>
              <w:spacing w:before="32"/>
              <w:ind w:left="57"/>
              <w:rPr>
                <w:sz w:val="20"/>
              </w:rPr>
            </w:pPr>
            <w:proofErr w:type="spellStart"/>
            <w:r>
              <w:rPr>
                <w:sz w:val="14"/>
              </w:rPr>
              <w:t>教育</w:t>
            </w:r>
            <w:r>
              <w:rPr>
                <w:spacing w:val="-2"/>
                <w:sz w:val="14"/>
              </w:rPr>
              <w:t>サービス</w:t>
            </w:r>
            <w:proofErr w:type="spellEnd"/>
          </w:p>
        </w:tc>
        <w:tc>
          <w:tcPr>
            <w:tcW w:w="1142" w:type="dxa"/>
          </w:tcPr>
          <w:p w14:paraId="5358EB49" w14:textId="77777777" w:rsidR="009F1EF1" w:rsidRDefault="00747340">
            <w:pPr>
              <w:pStyle w:val="TableParagraph"/>
              <w:spacing w:before="32"/>
              <w:ind w:left="12" w:right="1"/>
              <w:jc w:val="center"/>
              <w:rPr>
                <w:sz w:val="20"/>
              </w:rPr>
            </w:pPr>
            <w:r>
              <w:rPr>
                <w:spacing w:val="-4"/>
                <w:sz w:val="14"/>
              </w:rPr>
              <w:t>2.4%</w:t>
            </w:r>
          </w:p>
        </w:tc>
        <w:tc>
          <w:tcPr>
            <w:tcW w:w="1371" w:type="dxa"/>
          </w:tcPr>
          <w:p w14:paraId="15473101" w14:textId="77777777" w:rsidR="009F1EF1" w:rsidRDefault="00747340">
            <w:pPr>
              <w:pStyle w:val="TableParagraph"/>
              <w:spacing w:before="32"/>
              <w:ind w:left="15" w:right="2"/>
              <w:jc w:val="center"/>
              <w:rPr>
                <w:sz w:val="20"/>
              </w:rPr>
            </w:pPr>
            <w:r>
              <w:rPr>
                <w:spacing w:val="-4"/>
                <w:sz w:val="14"/>
              </w:rPr>
              <w:t>1.7%</w:t>
            </w:r>
          </w:p>
        </w:tc>
        <w:tc>
          <w:tcPr>
            <w:tcW w:w="1090" w:type="dxa"/>
          </w:tcPr>
          <w:p w14:paraId="672FB2E7" w14:textId="77777777" w:rsidR="009F1EF1" w:rsidRDefault="00747340">
            <w:pPr>
              <w:pStyle w:val="TableParagraph"/>
              <w:spacing w:before="32"/>
              <w:ind w:left="14" w:right="2"/>
              <w:jc w:val="center"/>
              <w:rPr>
                <w:sz w:val="20"/>
              </w:rPr>
            </w:pPr>
            <w:r>
              <w:rPr>
                <w:spacing w:val="-4"/>
                <w:sz w:val="14"/>
              </w:rPr>
              <w:t>4.5%</w:t>
            </w:r>
          </w:p>
        </w:tc>
        <w:tc>
          <w:tcPr>
            <w:tcW w:w="1148" w:type="dxa"/>
          </w:tcPr>
          <w:p w14:paraId="2BEF22F5" w14:textId="77777777" w:rsidR="009F1EF1" w:rsidRDefault="00747340">
            <w:pPr>
              <w:pStyle w:val="TableParagraph"/>
              <w:spacing w:before="32"/>
              <w:ind w:left="15" w:right="1"/>
              <w:jc w:val="center"/>
              <w:rPr>
                <w:sz w:val="20"/>
              </w:rPr>
            </w:pPr>
            <w:r>
              <w:rPr>
                <w:spacing w:val="-4"/>
                <w:sz w:val="14"/>
              </w:rPr>
              <w:t>1.2%</w:t>
            </w:r>
          </w:p>
        </w:tc>
        <w:tc>
          <w:tcPr>
            <w:tcW w:w="937" w:type="dxa"/>
          </w:tcPr>
          <w:p w14:paraId="101CDF15" w14:textId="77777777" w:rsidR="009F1EF1" w:rsidRDefault="00747340">
            <w:pPr>
              <w:pStyle w:val="TableParagraph"/>
              <w:spacing w:before="32"/>
              <w:ind w:left="16" w:right="2"/>
              <w:jc w:val="center"/>
              <w:rPr>
                <w:sz w:val="20"/>
              </w:rPr>
            </w:pPr>
            <w:r>
              <w:rPr>
                <w:spacing w:val="-4"/>
                <w:sz w:val="14"/>
              </w:rPr>
              <w:t>1.9%</w:t>
            </w:r>
          </w:p>
        </w:tc>
        <w:tc>
          <w:tcPr>
            <w:tcW w:w="1344" w:type="dxa"/>
          </w:tcPr>
          <w:p w14:paraId="3EA6E672" w14:textId="77777777" w:rsidR="009F1EF1" w:rsidRDefault="00747340">
            <w:pPr>
              <w:pStyle w:val="TableParagraph"/>
              <w:spacing w:before="32"/>
              <w:ind w:left="17" w:right="1"/>
              <w:jc w:val="center"/>
              <w:rPr>
                <w:sz w:val="20"/>
              </w:rPr>
            </w:pPr>
            <w:r>
              <w:rPr>
                <w:spacing w:val="-4"/>
                <w:sz w:val="14"/>
              </w:rPr>
              <w:t>0.8%</w:t>
            </w:r>
          </w:p>
        </w:tc>
        <w:tc>
          <w:tcPr>
            <w:tcW w:w="979" w:type="dxa"/>
          </w:tcPr>
          <w:p w14:paraId="23E377A3" w14:textId="77777777" w:rsidR="009F1EF1" w:rsidRDefault="00747340">
            <w:pPr>
              <w:pStyle w:val="TableParagraph"/>
              <w:spacing w:before="32"/>
              <w:ind w:left="17" w:right="1"/>
              <w:jc w:val="center"/>
              <w:rPr>
                <w:sz w:val="20"/>
              </w:rPr>
            </w:pPr>
            <w:r>
              <w:rPr>
                <w:spacing w:val="-4"/>
                <w:sz w:val="14"/>
              </w:rPr>
              <w:t>2.5%</w:t>
            </w:r>
          </w:p>
        </w:tc>
      </w:tr>
      <w:tr w:rsidR="009F1EF1" w14:paraId="5E634A09" w14:textId="77777777">
        <w:trPr>
          <w:trHeight w:val="290"/>
        </w:trPr>
        <w:tc>
          <w:tcPr>
            <w:tcW w:w="4946" w:type="dxa"/>
          </w:tcPr>
          <w:p w14:paraId="60C8DC1C" w14:textId="77777777" w:rsidR="009F1EF1" w:rsidRDefault="00747340">
            <w:pPr>
              <w:pStyle w:val="TableParagraph"/>
              <w:spacing w:before="32"/>
              <w:ind w:left="57"/>
              <w:rPr>
                <w:sz w:val="20"/>
              </w:rPr>
            </w:pPr>
            <w:proofErr w:type="spellStart"/>
            <w:r>
              <w:rPr>
                <w:sz w:val="14"/>
              </w:rPr>
              <w:t>医療と社会</w:t>
            </w:r>
            <w:r>
              <w:rPr>
                <w:spacing w:val="-2"/>
                <w:sz w:val="14"/>
              </w:rPr>
              <w:t>扶助</w:t>
            </w:r>
            <w:proofErr w:type="spellEnd"/>
          </w:p>
        </w:tc>
        <w:tc>
          <w:tcPr>
            <w:tcW w:w="1142" w:type="dxa"/>
          </w:tcPr>
          <w:p w14:paraId="14B0F6AA" w14:textId="77777777" w:rsidR="009F1EF1" w:rsidRDefault="00747340">
            <w:pPr>
              <w:pStyle w:val="TableParagraph"/>
              <w:spacing w:before="32"/>
              <w:ind w:left="12" w:right="2"/>
              <w:jc w:val="center"/>
              <w:rPr>
                <w:sz w:val="20"/>
              </w:rPr>
            </w:pPr>
            <w:r>
              <w:rPr>
                <w:spacing w:val="-2"/>
                <w:sz w:val="14"/>
              </w:rPr>
              <w:t>13.6%</w:t>
            </w:r>
          </w:p>
        </w:tc>
        <w:tc>
          <w:tcPr>
            <w:tcW w:w="1371" w:type="dxa"/>
          </w:tcPr>
          <w:p w14:paraId="63F39F16" w14:textId="77777777" w:rsidR="009F1EF1" w:rsidRDefault="00747340">
            <w:pPr>
              <w:pStyle w:val="TableParagraph"/>
              <w:spacing w:before="32"/>
              <w:ind w:left="15" w:right="3"/>
              <w:jc w:val="center"/>
              <w:rPr>
                <w:sz w:val="20"/>
              </w:rPr>
            </w:pPr>
            <w:r>
              <w:rPr>
                <w:spacing w:val="-2"/>
                <w:sz w:val="14"/>
              </w:rPr>
              <w:t>10.6%</w:t>
            </w:r>
          </w:p>
        </w:tc>
        <w:tc>
          <w:tcPr>
            <w:tcW w:w="1090" w:type="dxa"/>
          </w:tcPr>
          <w:p w14:paraId="142B0C33" w14:textId="77777777" w:rsidR="009F1EF1" w:rsidRDefault="00747340">
            <w:pPr>
              <w:pStyle w:val="TableParagraph"/>
              <w:spacing w:before="32"/>
              <w:ind w:left="14"/>
              <w:jc w:val="center"/>
              <w:rPr>
                <w:sz w:val="20"/>
              </w:rPr>
            </w:pPr>
            <w:r>
              <w:rPr>
                <w:spacing w:val="-2"/>
                <w:sz w:val="14"/>
              </w:rPr>
              <w:t>18.8%</w:t>
            </w:r>
          </w:p>
        </w:tc>
        <w:tc>
          <w:tcPr>
            <w:tcW w:w="1148" w:type="dxa"/>
          </w:tcPr>
          <w:p w14:paraId="527FC802" w14:textId="77777777" w:rsidR="009F1EF1" w:rsidRDefault="00747340">
            <w:pPr>
              <w:pStyle w:val="TableParagraph"/>
              <w:spacing w:before="32"/>
              <w:ind w:left="15" w:right="3"/>
              <w:jc w:val="center"/>
              <w:rPr>
                <w:sz w:val="20"/>
              </w:rPr>
            </w:pPr>
            <w:r>
              <w:rPr>
                <w:spacing w:val="-2"/>
                <w:sz w:val="14"/>
              </w:rPr>
              <w:t>17.0%</w:t>
            </w:r>
          </w:p>
        </w:tc>
        <w:tc>
          <w:tcPr>
            <w:tcW w:w="937" w:type="dxa"/>
          </w:tcPr>
          <w:p w14:paraId="0B28D982" w14:textId="77777777" w:rsidR="009F1EF1" w:rsidRDefault="00747340">
            <w:pPr>
              <w:pStyle w:val="TableParagraph"/>
              <w:spacing w:before="32"/>
              <w:ind w:left="16" w:right="1"/>
              <w:jc w:val="center"/>
              <w:rPr>
                <w:sz w:val="20"/>
              </w:rPr>
            </w:pPr>
            <w:r>
              <w:rPr>
                <w:spacing w:val="-2"/>
                <w:sz w:val="14"/>
              </w:rPr>
              <w:t>19.4%</w:t>
            </w:r>
          </w:p>
        </w:tc>
        <w:tc>
          <w:tcPr>
            <w:tcW w:w="1344" w:type="dxa"/>
          </w:tcPr>
          <w:p w14:paraId="392D0F77" w14:textId="77777777" w:rsidR="009F1EF1" w:rsidRDefault="00747340">
            <w:pPr>
              <w:pStyle w:val="TableParagraph"/>
              <w:spacing w:before="32"/>
              <w:ind w:left="17"/>
              <w:jc w:val="center"/>
              <w:rPr>
                <w:sz w:val="20"/>
              </w:rPr>
            </w:pPr>
            <w:r>
              <w:rPr>
                <w:spacing w:val="-2"/>
                <w:sz w:val="14"/>
              </w:rPr>
              <w:t>28.3%</w:t>
            </w:r>
          </w:p>
        </w:tc>
        <w:tc>
          <w:tcPr>
            <w:tcW w:w="979" w:type="dxa"/>
          </w:tcPr>
          <w:p w14:paraId="10B72DC3" w14:textId="77777777" w:rsidR="009F1EF1" w:rsidRDefault="00747340">
            <w:pPr>
              <w:pStyle w:val="TableParagraph"/>
              <w:spacing w:before="32"/>
              <w:ind w:left="17" w:right="2"/>
              <w:jc w:val="center"/>
              <w:rPr>
                <w:sz w:val="20"/>
              </w:rPr>
            </w:pPr>
            <w:r>
              <w:rPr>
                <w:spacing w:val="-2"/>
                <w:sz w:val="14"/>
              </w:rPr>
              <w:t>13.3%</w:t>
            </w:r>
          </w:p>
        </w:tc>
      </w:tr>
      <w:tr w:rsidR="009F1EF1" w14:paraId="165345EB" w14:textId="77777777">
        <w:trPr>
          <w:trHeight w:val="289"/>
        </w:trPr>
        <w:tc>
          <w:tcPr>
            <w:tcW w:w="4946" w:type="dxa"/>
          </w:tcPr>
          <w:p w14:paraId="221C1DF4" w14:textId="77777777" w:rsidR="009F1EF1" w:rsidRDefault="00747340">
            <w:pPr>
              <w:pStyle w:val="TableParagraph"/>
              <w:spacing w:before="32"/>
              <w:ind w:left="57"/>
              <w:rPr>
                <w:sz w:val="20"/>
                <w:lang w:eastAsia="ja-JP"/>
              </w:rPr>
            </w:pPr>
            <w:r>
              <w:rPr>
                <w:sz w:val="14"/>
                <w:lang w:eastAsia="ja-JP"/>
              </w:rPr>
              <w:t>芸術、娯楽、</w:t>
            </w:r>
            <w:r>
              <w:rPr>
                <w:spacing w:val="-2"/>
                <w:sz w:val="14"/>
                <w:lang w:eastAsia="ja-JP"/>
              </w:rPr>
              <w:t>レクリエーション</w:t>
            </w:r>
          </w:p>
        </w:tc>
        <w:tc>
          <w:tcPr>
            <w:tcW w:w="1142" w:type="dxa"/>
          </w:tcPr>
          <w:p w14:paraId="2BB5D596" w14:textId="77777777" w:rsidR="009F1EF1" w:rsidRDefault="00747340">
            <w:pPr>
              <w:pStyle w:val="TableParagraph"/>
              <w:spacing w:before="32"/>
              <w:ind w:left="12" w:right="1"/>
              <w:jc w:val="center"/>
              <w:rPr>
                <w:sz w:val="20"/>
              </w:rPr>
            </w:pPr>
            <w:r>
              <w:rPr>
                <w:spacing w:val="-4"/>
                <w:sz w:val="14"/>
              </w:rPr>
              <w:t>1.9%</w:t>
            </w:r>
          </w:p>
        </w:tc>
        <w:tc>
          <w:tcPr>
            <w:tcW w:w="1371" w:type="dxa"/>
          </w:tcPr>
          <w:p w14:paraId="79CF9AF4" w14:textId="77777777" w:rsidR="009F1EF1" w:rsidRDefault="00747340">
            <w:pPr>
              <w:pStyle w:val="TableParagraph"/>
              <w:spacing w:before="32"/>
              <w:ind w:left="15" w:right="2"/>
              <w:jc w:val="center"/>
              <w:rPr>
                <w:sz w:val="20"/>
              </w:rPr>
            </w:pPr>
            <w:r>
              <w:rPr>
                <w:spacing w:val="-4"/>
                <w:sz w:val="14"/>
              </w:rPr>
              <w:t>1.4%</w:t>
            </w:r>
          </w:p>
        </w:tc>
        <w:tc>
          <w:tcPr>
            <w:tcW w:w="1090" w:type="dxa"/>
          </w:tcPr>
          <w:p w14:paraId="2C787D13" w14:textId="77777777" w:rsidR="009F1EF1" w:rsidRDefault="00747340">
            <w:pPr>
              <w:pStyle w:val="TableParagraph"/>
              <w:spacing w:before="32"/>
              <w:ind w:left="14" w:right="2"/>
              <w:jc w:val="center"/>
              <w:rPr>
                <w:sz w:val="20"/>
              </w:rPr>
            </w:pPr>
            <w:r>
              <w:rPr>
                <w:spacing w:val="-4"/>
                <w:sz w:val="14"/>
              </w:rPr>
              <w:t>1.3%</w:t>
            </w:r>
          </w:p>
        </w:tc>
        <w:tc>
          <w:tcPr>
            <w:tcW w:w="1148" w:type="dxa"/>
          </w:tcPr>
          <w:p w14:paraId="25631440" w14:textId="77777777" w:rsidR="009F1EF1" w:rsidRDefault="00747340">
            <w:pPr>
              <w:pStyle w:val="TableParagraph"/>
              <w:spacing w:before="32"/>
              <w:ind w:left="15" w:right="1"/>
              <w:jc w:val="center"/>
              <w:rPr>
                <w:sz w:val="20"/>
              </w:rPr>
            </w:pPr>
            <w:r>
              <w:rPr>
                <w:spacing w:val="-4"/>
                <w:sz w:val="14"/>
              </w:rPr>
              <w:t>1.3%</w:t>
            </w:r>
          </w:p>
        </w:tc>
        <w:tc>
          <w:tcPr>
            <w:tcW w:w="937" w:type="dxa"/>
          </w:tcPr>
          <w:p w14:paraId="650CA6A0" w14:textId="77777777" w:rsidR="009F1EF1" w:rsidRDefault="00747340">
            <w:pPr>
              <w:pStyle w:val="TableParagraph"/>
              <w:spacing w:before="32"/>
              <w:ind w:left="16" w:right="2"/>
              <w:jc w:val="center"/>
              <w:rPr>
                <w:sz w:val="20"/>
              </w:rPr>
            </w:pPr>
            <w:r>
              <w:rPr>
                <w:spacing w:val="-4"/>
                <w:sz w:val="14"/>
              </w:rPr>
              <w:t>1.4%</w:t>
            </w:r>
          </w:p>
        </w:tc>
        <w:tc>
          <w:tcPr>
            <w:tcW w:w="1344" w:type="dxa"/>
          </w:tcPr>
          <w:p w14:paraId="31613DFD" w14:textId="77777777" w:rsidR="009F1EF1" w:rsidRDefault="00747340">
            <w:pPr>
              <w:pStyle w:val="TableParagraph"/>
              <w:spacing w:before="32"/>
              <w:ind w:left="17" w:right="1"/>
              <w:jc w:val="center"/>
              <w:rPr>
                <w:sz w:val="20"/>
              </w:rPr>
            </w:pPr>
            <w:r>
              <w:rPr>
                <w:spacing w:val="-4"/>
                <w:sz w:val="14"/>
              </w:rPr>
              <w:t>0.9%</w:t>
            </w:r>
          </w:p>
        </w:tc>
        <w:tc>
          <w:tcPr>
            <w:tcW w:w="979" w:type="dxa"/>
          </w:tcPr>
          <w:p w14:paraId="7A93E208" w14:textId="77777777" w:rsidR="009F1EF1" w:rsidRDefault="00747340">
            <w:pPr>
              <w:pStyle w:val="TableParagraph"/>
              <w:spacing w:before="32"/>
              <w:ind w:left="17" w:right="1"/>
              <w:jc w:val="center"/>
              <w:rPr>
                <w:sz w:val="20"/>
              </w:rPr>
            </w:pPr>
            <w:r>
              <w:rPr>
                <w:spacing w:val="-4"/>
                <w:sz w:val="14"/>
              </w:rPr>
              <w:t>2.3%</w:t>
            </w:r>
          </w:p>
        </w:tc>
      </w:tr>
      <w:tr w:rsidR="009F1EF1" w14:paraId="11B7D382" w14:textId="77777777">
        <w:trPr>
          <w:trHeight w:val="290"/>
        </w:trPr>
        <w:tc>
          <w:tcPr>
            <w:tcW w:w="4946" w:type="dxa"/>
          </w:tcPr>
          <w:p w14:paraId="13AE0956" w14:textId="77777777" w:rsidR="009F1EF1" w:rsidRDefault="00747340">
            <w:pPr>
              <w:pStyle w:val="TableParagraph"/>
              <w:spacing w:before="32"/>
              <w:ind w:left="57"/>
              <w:rPr>
                <w:sz w:val="20"/>
              </w:rPr>
            </w:pPr>
            <w:proofErr w:type="spellStart"/>
            <w:r>
              <w:rPr>
                <w:sz w:val="14"/>
              </w:rPr>
              <w:t>宿泊・飲食</w:t>
            </w:r>
            <w:r>
              <w:rPr>
                <w:spacing w:val="-2"/>
                <w:sz w:val="14"/>
              </w:rPr>
              <w:t>サービス</w:t>
            </w:r>
            <w:proofErr w:type="spellEnd"/>
          </w:p>
        </w:tc>
        <w:tc>
          <w:tcPr>
            <w:tcW w:w="1142" w:type="dxa"/>
          </w:tcPr>
          <w:p w14:paraId="16A8EE3A" w14:textId="77777777" w:rsidR="009F1EF1" w:rsidRDefault="00747340">
            <w:pPr>
              <w:pStyle w:val="TableParagraph"/>
              <w:spacing w:before="32"/>
              <w:ind w:left="12" w:right="2"/>
              <w:jc w:val="center"/>
              <w:rPr>
                <w:sz w:val="20"/>
              </w:rPr>
            </w:pPr>
            <w:r>
              <w:rPr>
                <w:spacing w:val="-2"/>
                <w:sz w:val="14"/>
              </w:rPr>
              <w:t>10.8%</w:t>
            </w:r>
          </w:p>
        </w:tc>
        <w:tc>
          <w:tcPr>
            <w:tcW w:w="1371" w:type="dxa"/>
          </w:tcPr>
          <w:p w14:paraId="69C7F392" w14:textId="77777777" w:rsidR="009F1EF1" w:rsidRDefault="00747340">
            <w:pPr>
              <w:pStyle w:val="TableParagraph"/>
              <w:spacing w:before="32"/>
              <w:ind w:left="15" w:right="3"/>
              <w:jc w:val="center"/>
              <w:rPr>
                <w:sz w:val="20"/>
              </w:rPr>
            </w:pPr>
            <w:r>
              <w:rPr>
                <w:spacing w:val="-2"/>
                <w:sz w:val="14"/>
              </w:rPr>
              <w:t>11.6%</w:t>
            </w:r>
          </w:p>
        </w:tc>
        <w:tc>
          <w:tcPr>
            <w:tcW w:w="1090" w:type="dxa"/>
          </w:tcPr>
          <w:p w14:paraId="36D81356" w14:textId="77777777" w:rsidR="009F1EF1" w:rsidRDefault="00747340">
            <w:pPr>
              <w:pStyle w:val="TableParagraph"/>
              <w:spacing w:before="32"/>
              <w:ind w:left="14"/>
              <w:jc w:val="center"/>
              <w:rPr>
                <w:sz w:val="20"/>
              </w:rPr>
            </w:pPr>
            <w:r>
              <w:rPr>
                <w:spacing w:val="-2"/>
                <w:sz w:val="14"/>
              </w:rPr>
              <w:t>14.7%</w:t>
            </w:r>
          </w:p>
        </w:tc>
        <w:tc>
          <w:tcPr>
            <w:tcW w:w="1148" w:type="dxa"/>
          </w:tcPr>
          <w:p w14:paraId="1A6AA848" w14:textId="77777777" w:rsidR="009F1EF1" w:rsidRDefault="00747340">
            <w:pPr>
              <w:pStyle w:val="TableParagraph"/>
              <w:spacing w:before="32"/>
              <w:ind w:left="15" w:right="1"/>
              <w:jc w:val="center"/>
              <w:rPr>
                <w:sz w:val="20"/>
              </w:rPr>
            </w:pPr>
            <w:r>
              <w:rPr>
                <w:spacing w:val="-4"/>
                <w:sz w:val="14"/>
              </w:rPr>
              <w:t>9.6%</w:t>
            </w:r>
          </w:p>
        </w:tc>
        <w:tc>
          <w:tcPr>
            <w:tcW w:w="937" w:type="dxa"/>
          </w:tcPr>
          <w:p w14:paraId="08C68410" w14:textId="77777777" w:rsidR="009F1EF1" w:rsidRDefault="00747340">
            <w:pPr>
              <w:pStyle w:val="TableParagraph"/>
              <w:spacing w:before="32"/>
              <w:ind w:left="16" w:right="1"/>
              <w:jc w:val="center"/>
              <w:rPr>
                <w:sz w:val="20"/>
              </w:rPr>
            </w:pPr>
            <w:r>
              <w:rPr>
                <w:spacing w:val="-2"/>
                <w:sz w:val="14"/>
              </w:rPr>
              <w:t>11.1%</w:t>
            </w:r>
          </w:p>
        </w:tc>
        <w:tc>
          <w:tcPr>
            <w:tcW w:w="1344" w:type="dxa"/>
          </w:tcPr>
          <w:p w14:paraId="42C50C3D" w14:textId="77777777" w:rsidR="009F1EF1" w:rsidRDefault="00747340">
            <w:pPr>
              <w:pStyle w:val="TableParagraph"/>
              <w:spacing w:before="32"/>
              <w:ind w:left="17"/>
              <w:jc w:val="center"/>
              <w:rPr>
                <w:sz w:val="20"/>
              </w:rPr>
            </w:pPr>
            <w:r>
              <w:rPr>
                <w:spacing w:val="-2"/>
                <w:sz w:val="14"/>
              </w:rPr>
              <w:t>10.8%</w:t>
            </w:r>
          </w:p>
        </w:tc>
        <w:tc>
          <w:tcPr>
            <w:tcW w:w="979" w:type="dxa"/>
          </w:tcPr>
          <w:p w14:paraId="1C73635E" w14:textId="77777777" w:rsidR="009F1EF1" w:rsidRDefault="00747340">
            <w:pPr>
              <w:pStyle w:val="TableParagraph"/>
              <w:spacing w:before="32"/>
              <w:ind w:left="17" w:right="2"/>
              <w:jc w:val="center"/>
              <w:rPr>
                <w:sz w:val="20"/>
              </w:rPr>
            </w:pPr>
            <w:r>
              <w:rPr>
                <w:spacing w:val="-2"/>
                <w:sz w:val="14"/>
              </w:rPr>
              <w:t>16.0%</w:t>
            </w:r>
          </w:p>
        </w:tc>
      </w:tr>
      <w:tr w:rsidR="009F1EF1" w14:paraId="21120AC1" w14:textId="77777777">
        <w:trPr>
          <w:trHeight w:val="290"/>
        </w:trPr>
        <w:tc>
          <w:tcPr>
            <w:tcW w:w="4946" w:type="dxa"/>
          </w:tcPr>
          <w:p w14:paraId="5439EB35" w14:textId="77777777" w:rsidR="009F1EF1" w:rsidRDefault="00747340">
            <w:pPr>
              <w:pStyle w:val="TableParagraph"/>
              <w:spacing w:before="32"/>
              <w:ind w:left="57"/>
              <w:rPr>
                <w:sz w:val="20"/>
                <w:lang w:eastAsia="ja-JP"/>
              </w:rPr>
            </w:pPr>
            <w:r>
              <w:rPr>
                <w:sz w:val="14"/>
                <w:lang w:eastAsia="ja-JP"/>
              </w:rPr>
              <w:t>その他のサービス（</w:t>
            </w:r>
            <w:r>
              <w:rPr>
                <w:spacing w:val="-2"/>
                <w:sz w:val="14"/>
                <w:lang w:eastAsia="ja-JP"/>
              </w:rPr>
              <w:t>行政など）</w:t>
            </w:r>
          </w:p>
        </w:tc>
        <w:tc>
          <w:tcPr>
            <w:tcW w:w="1142" w:type="dxa"/>
          </w:tcPr>
          <w:p w14:paraId="4D0126F2" w14:textId="77777777" w:rsidR="009F1EF1" w:rsidRDefault="00747340">
            <w:pPr>
              <w:pStyle w:val="TableParagraph"/>
              <w:spacing w:before="32"/>
              <w:ind w:left="12" w:right="1"/>
              <w:jc w:val="center"/>
              <w:rPr>
                <w:sz w:val="20"/>
              </w:rPr>
            </w:pPr>
            <w:r>
              <w:rPr>
                <w:spacing w:val="-4"/>
                <w:sz w:val="14"/>
              </w:rPr>
              <w:t>5.0%</w:t>
            </w:r>
          </w:p>
        </w:tc>
        <w:tc>
          <w:tcPr>
            <w:tcW w:w="1371" w:type="dxa"/>
          </w:tcPr>
          <w:p w14:paraId="403FF1D3" w14:textId="77777777" w:rsidR="009F1EF1" w:rsidRDefault="00747340">
            <w:pPr>
              <w:pStyle w:val="TableParagraph"/>
              <w:spacing w:before="32"/>
              <w:ind w:left="15" w:right="2"/>
              <w:jc w:val="center"/>
              <w:rPr>
                <w:sz w:val="20"/>
              </w:rPr>
            </w:pPr>
            <w:r>
              <w:rPr>
                <w:spacing w:val="-4"/>
                <w:sz w:val="14"/>
              </w:rPr>
              <w:t>4.9%</w:t>
            </w:r>
          </w:p>
        </w:tc>
        <w:tc>
          <w:tcPr>
            <w:tcW w:w="1090" w:type="dxa"/>
          </w:tcPr>
          <w:p w14:paraId="702CF24F" w14:textId="77777777" w:rsidR="009F1EF1" w:rsidRDefault="00747340">
            <w:pPr>
              <w:pStyle w:val="TableParagraph"/>
              <w:spacing w:before="32"/>
              <w:ind w:left="14" w:right="2"/>
              <w:jc w:val="center"/>
              <w:rPr>
                <w:sz w:val="20"/>
              </w:rPr>
            </w:pPr>
            <w:r>
              <w:rPr>
                <w:spacing w:val="-4"/>
                <w:sz w:val="14"/>
              </w:rPr>
              <w:t>4.4%</w:t>
            </w:r>
          </w:p>
        </w:tc>
        <w:tc>
          <w:tcPr>
            <w:tcW w:w="1148" w:type="dxa"/>
          </w:tcPr>
          <w:p w14:paraId="0758A58E" w14:textId="77777777" w:rsidR="009F1EF1" w:rsidRDefault="00747340">
            <w:pPr>
              <w:pStyle w:val="TableParagraph"/>
              <w:spacing w:before="32"/>
              <w:ind w:left="15" w:right="1"/>
              <w:jc w:val="center"/>
              <w:rPr>
                <w:sz w:val="20"/>
              </w:rPr>
            </w:pPr>
            <w:r>
              <w:rPr>
                <w:spacing w:val="-4"/>
                <w:sz w:val="14"/>
              </w:rPr>
              <w:t>3.1%</w:t>
            </w:r>
          </w:p>
        </w:tc>
        <w:tc>
          <w:tcPr>
            <w:tcW w:w="937" w:type="dxa"/>
          </w:tcPr>
          <w:p w14:paraId="6ED3FEF1" w14:textId="77777777" w:rsidR="009F1EF1" w:rsidRDefault="00747340">
            <w:pPr>
              <w:pStyle w:val="TableParagraph"/>
              <w:spacing w:before="32"/>
              <w:ind w:left="16" w:right="2"/>
              <w:jc w:val="center"/>
              <w:rPr>
                <w:sz w:val="20"/>
              </w:rPr>
            </w:pPr>
            <w:r>
              <w:rPr>
                <w:spacing w:val="-4"/>
                <w:sz w:val="14"/>
              </w:rPr>
              <w:t>4.3%</w:t>
            </w:r>
          </w:p>
        </w:tc>
        <w:tc>
          <w:tcPr>
            <w:tcW w:w="1344" w:type="dxa"/>
          </w:tcPr>
          <w:p w14:paraId="55E852E5" w14:textId="77777777" w:rsidR="009F1EF1" w:rsidRDefault="00747340">
            <w:pPr>
              <w:pStyle w:val="TableParagraph"/>
              <w:spacing w:before="32"/>
              <w:ind w:left="17" w:right="1"/>
              <w:jc w:val="center"/>
              <w:rPr>
                <w:sz w:val="20"/>
              </w:rPr>
            </w:pPr>
            <w:r>
              <w:rPr>
                <w:spacing w:val="-4"/>
                <w:sz w:val="14"/>
              </w:rPr>
              <w:t>7.0%</w:t>
            </w:r>
          </w:p>
        </w:tc>
        <w:tc>
          <w:tcPr>
            <w:tcW w:w="979" w:type="dxa"/>
          </w:tcPr>
          <w:p w14:paraId="4CC0F208" w14:textId="77777777" w:rsidR="009F1EF1" w:rsidRDefault="00747340">
            <w:pPr>
              <w:pStyle w:val="TableParagraph"/>
              <w:spacing w:before="32"/>
              <w:ind w:left="17" w:right="1"/>
              <w:jc w:val="center"/>
              <w:rPr>
                <w:sz w:val="20"/>
              </w:rPr>
            </w:pPr>
            <w:r>
              <w:rPr>
                <w:spacing w:val="-4"/>
                <w:sz w:val="14"/>
              </w:rPr>
              <w:t>4.8%</w:t>
            </w:r>
          </w:p>
        </w:tc>
      </w:tr>
      <w:tr w:rsidR="009F1EF1" w14:paraId="15187AE0" w14:textId="77777777">
        <w:trPr>
          <w:trHeight w:val="289"/>
        </w:trPr>
        <w:tc>
          <w:tcPr>
            <w:tcW w:w="4946" w:type="dxa"/>
          </w:tcPr>
          <w:p w14:paraId="4C334C87" w14:textId="77777777" w:rsidR="009F1EF1" w:rsidRDefault="00747340">
            <w:pPr>
              <w:pStyle w:val="TableParagraph"/>
              <w:spacing w:before="32"/>
              <w:ind w:left="57"/>
              <w:rPr>
                <w:sz w:val="20"/>
                <w:lang w:eastAsia="ja-JP"/>
              </w:rPr>
            </w:pPr>
            <w:r>
              <w:rPr>
                <w:spacing w:val="-2"/>
                <w:sz w:val="14"/>
                <w:lang w:eastAsia="ja-JP"/>
              </w:rPr>
              <w:t>分類されて</w:t>
            </w:r>
            <w:r>
              <w:rPr>
                <w:sz w:val="14"/>
                <w:lang w:eastAsia="ja-JP"/>
              </w:rPr>
              <w:t>いない産業</w:t>
            </w:r>
          </w:p>
        </w:tc>
        <w:tc>
          <w:tcPr>
            <w:tcW w:w="1142" w:type="dxa"/>
          </w:tcPr>
          <w:p w14:paraId="670BBCA5" w14:textId="77777777" w:rsidR="009F1EF1" w:rsidRDefault="00747340">
            <w:pPr>
              <w:pStyle w:val="TableParagraph"/>
              <w:spacing w:before="32"/>
              <w:ind w:left="12" w:right="1"/>
              <w:jc w:val="center"/>
              <w:rPr>
                <w:sz w:val="20"/>
              </w:rPr>
            </w:pPr>
            <w:r>
              <w:rPr>
                <w:spacing w:val="-4"/>
                <w:sz w:val="14"/>
              </w:rPr>
              <w:t>0.0%</w:t>
            </w:r>
          </w:p>
        </w:tc>
        <w:tc>
          <w:tcPr>
            <w:tcW w:w="1371" w:type="dxa"/>
          </w:tcPr>
          <w:p w14:paraId="4850EB78" w14:textId="77777777" w:rsidR="009F1EF1" w:rsidRDefault="00747340">
            <w:pPr>
              <w:pStyle w:val="TableParagraph"/>
              <w:spacing w:before="32"/>
              <w:ind w:left="15" w:right="2"/>
              <w:jc w:val="center"/>
              <w:rPr>
                <w:sz w:val="20"/>
              </w:rPr>
            </w:pPr>
            <w:r>
              <w:rPr>
                <w:spacing w:val="-4"/>
                <w:sz w:val="14"/>
              </w:rPr>
              <w:t>0.0%</w:t>
            </w:r>
          </w:p>
        </w:tc>
        <w:tc>
          <w:tcPr>
            <w:tcW w:w="1090" w:type="dxa"/>
          </w:tcPr>
          <w:p w14:paraId="63663927" w14:textId="77777777" w:rsidR="009F1EF1" w:rsidRDefault="00747340">
            <w:pPr>
              <w:pStyle w:val="TableParagraph"/>
              <w:spacing w:before="32"/>
              <w:ind w:left="14" w:right="2"/>
              <w:jc w:val="center"/>
              <w:rPr>
                <w:sz w:val="20"/>
              </w:rPr>
            </w:pPr>
            <w:r>
              <w:rPr>
                <w:spacing w:val="-4"/>
                <w:sz w:val="14"/>
              </w:rPr>
              <w:t>0.0%</w:t>
            </w:r>
          </w:p>
        </w:tc>
        <w:tc>
          <w:tcPr>
            <w:tcW w:w="1148" w:type="dxa"/>
          </w:tcPr>
          <w:p w14:paraId="63AB6FD9" w14:textId="77777777" w:rsidR="009F1EF1" w:rsidRDefault="00747340">
            <w:pPr>
              <w:pStyle w:val="TableParagraph"/>
              <w:spacing w:before="32"/>
              <w:ind w:left="15" w:right="1"/>
              <w:jc w:val="center"/>
              <w:rPr>
                <w:sz w:val="20"/>
              </w:rPr>
            </w:pPr>
            <w:r>
              <w:rPr>
                <w:spacing w:val="-4"/>
                <w:sz w:val="14"/>
              </w:rPr>
              <w:t>0.0%</w:t>
            </w:r>
          </w:p>
        </w:tc>
        <w:tc>
          <w:tcPr>
            <w:tcW w:w="937" w:type="dxa"/>
          </w:tcPr>
          <w:p w14:paraId="42EEBA23" w14:textId="77777777" w:rsidR="009F1EF1" w:rsidRDefault="00747340">
            <w:pPr>
              <w:pStyle w:val="TableParagraph"/>
              <w:spacing w:before="32"/>
              <w:ind w:left="16" w:right="2"/>
              <w:jc w:val="center"/>
              <w:rPr>
                <w:sz w:val="20"/>
              </w:rPr>
            </w:pPr>
            <w:r>
              <w:rPr>
                <w:spacing w:val="-4"/>
                <w:sz w:val="14"/>
              </w:rPr>
              <w:t>0.0%</w:t>
            </w:r>
          </w:p>
        </w:tc>
        <w:tc>
          <w:tcPr>
            <w:tcW w:w="1344" w:type="dxa"/>
          </w:tcPr>
          <w:p w14:paraId="5B67B68B" w14:textId="77777777" w:rsidR="009F1EF1" w:rsidRDefault="00747340">
            <w:pPr>
              <w:pStyle w:val="TableParagraph"/>
              <w:spacing w:before="32"/>
              <w:ind w:left="17" w:right="1"/>
              <w:jc w:val="center"/>
              <w:rPr>
                <w:sz w:val="20"/>
              </w:rPr>
            </w:pPr>
            <w:r>
              <w:rPr>
                <w:spacing w:val="-4"/>
                <w:sz w:val="14"/>
              </w:rPr>
              <w:t>0.0%</w:t>
            </w:r>
          </w:p>
        </w:tc>
        <w:tc>
          <w:tcPr>
            <w:tcW w:w="979" w:type="dxa"/>
          </w:tcPr>
          <w:p w14:paraId="34D2C691" w14:textId="77777777" w:rsidR="009F1EF1" w:rsidRDefault="00747340">
            <w:pPr>
              <w:pStyle w:val="TableParagraph"/>
              <w:spacing w:before="32"/>
              <w:ind w:left="17" w:right="1"/>
              <w:jc w:val="center"/>
              <w:rPr>
                <w:sz w:val="20"/>
              </w:rPr>
            </w:pPr>
            <w:r>
              <w:rPr>
                <w:spacing w:val="-4"/>
                <w:sz w:val="14"/>
              </w:rPr>
              <w:t>0.0%</w:t>
            </w:r>
          </w:p>
        </w:tc>
      </w:tr>
      <w:tr w:rsidR="009F1EF1" w14:paraId="148F3CEC" w14:textId="77777777">
        <w:trPr>
          <w:trHeight w:val="291"/>
        </w:trPr>
        <w:tc>
          <w:tcPr>
            <w:tcW w:w="4946" w:type="dxa"/>
          </w:tcPr>
          <w:p w14:paraId="672EA0D0" w14:textId="77777777" w:rsidR="009F1EF1" w:rsidRDefault="00747340">
            <w:pPr>
              <w:pStyle w:val="TableParagraph"/>
              <w:spacing w:before="32"/>
              <w:ind w:left="57"/>
              <w:rPr>
                <w:b/>
                <w:sz w:val="20"/>
              </w:rPr>
            </w:pPr>
            <w:proofErr w:type="spellStart"/>
            <w:r>
              <w:rPr>
                <w:b/>
                <w:spacing w:val="-2"/>
                <w:sz w:val="14"/>
              </w:rPr>
              <w:t>合計</w:t>
            </w:r>
            <w:proofErr w:type="spellEnd"/>
          </w:p>
        </w:tc>
        <w:tc>
          <w:tcPr>
            <w:tcW w:w="1142" w:type="dxa"/>
          </w:tcPr>
          <w:p w14:paraId="02DC49AC" w14:textId="77777777" w:rsidR="009F1EF1" w:rsidRDefault="00747340">
            <w:pPr>
              <w:pStyle w:val="TableParagraph"/>
              <w:spacing w:before="32"/>
              <w:ind w:left="12"/>
              <w:jc w:val="center"/>
              <w:rPr>
                <w:b/>
                <w:sz w:val="20"/>
              </w:rPr>
            </w:pPr>
            <w:r>
              <w:rPr>
                <w:b/>
                <w:spacing w:val="-4"/>
                <w:sz w:val="14"/>
              </w:rPr>
              <w:t>100%</w:t>
            </w:r>
          </w:p>
        </w:tc>
        <w:tc>
          <w:tcPr>
            <w:tcW w:w="1371" w:type="dxa"/>
          </w:tcPr>
          <w:p w14:paraId="5802F37F" w14:textId="77777777" w:rsidR="009F1EF1" w:rsidRDefault="00747340">
            <w:pPr>
              <w:pStyle w:val="TableParagraph"/>
              <w:spacing w:before="32"/>
              <w:ind w:left="15"/>
              <w:jc w:val="center"/>
              <w:rPr>
                <w:b/>
                <w:sz w:val="20"/>
              </w:rPr>
            </w:pPr>
            <w:r>
              <w:rPr>
                <w:b/>
                <w:spacing w:val="-4"/>
                <w:sz w:val="14"/>
              </w:rPr>
              <w:t>100%</w:t>
            </w:r>
          </w:p>
        </w:tc>
        <w:tc>
          <w:tcPr>
            <w:tcW w:w="1090" w:type="dxa"/>
          </w:tcPr>
          <w:p w14:paraId="044428D5" w14:textId="77777777" w:rsidR="009F1EF1" w:rsidRDefault="00747340">
            <w:pPr>
              <w:pStyle w:val="TableParagraph"/>
              <w:spacing w:before="32"/>
              <w:ind w:left="14"/>
              <w:jc w:val="center"/>
              <w:rPr>
                <w:b/>
                <w:sz w:val="20"/>
              </w:rPr>
            </w:pPr>
            <w:r>
              <w:rPr>
                <w:b/>
                <w:spacing w:val="-4"/>
                <w:sz w:val="14"/>
              </w:rPr>
              <w:t>100%</w:t>
            </w:r>
          </w:p>
        </w:tc>
        <w:tc>
          <w:tcPr>
            <w:tcW w:w="1148" w:type="dxa"/>
          </w:tcPr>
          <w:p w14:paraId="45DF27C1" w14:textId="77777777" w:rsidR="009F1EF1" w:rsidRDefault="00747340">
            <w:pPr>
              <w:pStyle w:val="TableParagraph"/>
              <w:spacing w:before="32"/>
              <w:ind w:left="15"/>
              <w:jc w:val="center"/>
              <w:rPr>
                <w:b/>
                <w:sz w:val="20"/>
              </w:rPr>
            </w:pPr>
            <w:r>
              <w:rPr>
                <w:b/>
                <w:spacing w:val="-4"/>
                <w:sz w:val="14"/>
              </w:rPr>
              <w:t>100%</w:t>
            </w:r>
          </w:p>
        </w:tc>
        <w:tc>
          <w:tcPr>
            <w:tcW w:w="937" w:type="dxa"/>
          </w:tcPr>
          <w:p w14:paraId="1D04EFAE" w14:textId="77777777" w:rsidR="009F1EF1" w:rsidRDefault="00747340">
            <w:pPr>
              <w:pStyle w:val="TableParagraph"/>
              <w:spacing w:before="32"/>
              <w:ind w:left="16" w:right="1"/>
              <w:jc w:val="center"/>
              <w:rPr>
                <w:b/>
                <w:sz w:val="20"/>
              </w:rPr>
            </w:pPr>
            <w:r>
              <w:rPr>
                <w:b/>
                <w:spacing w:val="-4"/>
                <w:sz w:val="14"/>
              </w:rPr>
              <w:t>100%</w:t>
            </w:r>
          </w:p>
        </w:tc>
        <w:tc>
          <w:tcPr>
            <w:tcW w:w="1344" w:type="dxa"/>
          </w:tcPr>
          <w:p w14:paraId="616BB482" w14:textId="77777777" w:rsidR="009F1EF1" w:rsidRDefault="00747340">
            <w:pPr>
              <w:pStyle w:val="TableParagraph"/>
              <w:spacing w:before="32"/>
              <w:ind w:left="17"/>
              <w:jc w:val="center"/>
              <w:rPr>
                <w:b/>
                <w:sz w:val="20"/>
              </w:rPr>
            </w:pPr>
            <w:r>
              <w:rPr>
                <w:b/>
                <w:spacing w:val="-4"/>
                <w:sz w:val="14"/>
              </w:rPr>
              <w:t>100%</w:t>
            </w:r>
          </w:p>
        </w:tc>
        <w:tc>
          <w:tcPr>
            <w:tcW w:w="979" w:type="dxa"/>
          </w:tcPr>
          <w:p w14:paraId="7BF8D84F" w14:textId="77777777" w:rsidR="009F1EF1" w:rsidRDefault="00747340">
            <w:pPr>
              <w:pStyle w:val="TableParagraph"/>
              <w:spacing w:before="32"/>
              <w:ind w:left="17"/>
              <w:jc w:val="center"/>
              <w:rPr>
                <w:b/>
                <w:sz w:val="20"/>
              </w:rPr>
            </w:pPr>
            <w:r>
              <w:rPr>
                <w:b/>
                <w:spacing w:val="-4"/>
                <w:sz w:val="14"/>
              </w:rPr>
              <w:t>100%</w:t>
            </w:r>
          </w:p>
        </w:tc>
      </w:tr>
    </w:tbl>
    <w:p w14:paraId="5620E4B4" w14:textId="77777777" w:rsidR="009F1EF1" w:rsidRDefault="00747340">
      <w:pPr>
        <w:spacing w:before="7"/>
        <w:rPr>
          <w:rFonts w:ascii="Arial"/>
          <w:sz w:val="18"/>
        </w:rPr>
      </w:pPr>
      <w:r>
        <w:rPr>
          <w:rFonts w:ascii="Arial"/>
          <w:sz w:val="12"/>
        </w:rPr>
        <w:t>出典米国国勢調査局</w:t>
      </w:r>
      <w:r>
        <w:rPr>
          <w:rFonts w:ascii="Arial"/>
          <w:spacing w:val="-2"/>
          <w:sz w:val="12"/>
        </w:rPr>
        <w:t>2021e.</w:t>
      </w:r>
    </w:p>
    <w:p w14:paraId="46F2A55B" w14:textId="77777777" w:rsidR="009F1EF1" w:rsidRDefault="009F1EF1">
      <w:pPr>
        <w:rPr>
          <w:rFonts w:ascii="Arial"/>
          <w:sz w:val="18"/>
        </w:rPr>
        <w:sectPr w:rsidR="009F1EF1">
          <w:pgSz w:w="15840" w:h="12240" w:orient="landscape"/>
          <w:pgMar w:top="1360" w:right="1080" w:bottom="680" w:left="1440" w:header="729" w:footer="483" w:gutter="0"/>
          <w:cols w:space="708"/>
        </w:sectPr>
      </w:pPr>
    </w:p>
    <w:p w14:paraId="65BE7756" w14:textId="77777777" w:rsidR="009F1EF1" w:rsidRDefault="009F1EF1">
      <w:pPr>
        <w:pStyle w:val="a3"/>
        <w:spacing w:before="36"/>
        <w:ind w:left="0"/>
        <w:rPr>
          <w:rFonts w:ascii="Arial"/>
        </w:rPr>
      </w:pPr>
    </w:p>
    <w:p w14:paraId="56F511EE" w14:textId="77777777" w:rsidR="009F1EF1" w:rsidRDefault="00747340">
      <w:pPr>
        <w:pStyle w:val="2"/>
        <w:numPr>
          <w:ilvl w:val="3"/>
          <w:numId w:val="45"/>
        </w:numPr>
        <w:tabs>
          <w:tab w:val="left" w:pos="1799"/>
        </w:tabs>
        <w:spacing w:before="0"/>
        <w:ind w:hanging="1439"/>
        <w:rPr>
          <w:lang w:eastAsia="ja-JP"/>
        </w:rPr>
      </w:pPr>
      <w:r>
        <w:rPr>
          <w:sz w:val="15"/>
          <w:lang w:eastAsia="ja-JP"/>
        </w:rPr>
        <w:t>チェサピークとバージニア・</w:t>
      </w:r>
      <w:r>
        <w:rPr>
          <w:spacing w:val="-2"/>
          <w:sz w:val="15"/>
          <w:lang w:eastAsia="ja-JP"/>
        </w:rPr>
        <w:t>ビーチ</w:t>
      </w:r>
    </w:p>
    <w:p w14:paraId="12BDC2B0" w14:textId="77777777" w:rsidR="009F1EF1" w:rsidRDefault="00747340">
      <w:pPr>
        <w:pStyle w:val="a3"/>
        <w:ind w:right="370"/>
        <w:rPr>
          <w:lang w:eastAsia="ja-JP"/>
        </w:rPr>
      </w:pPr>
      <w:r>
        <w:rPr>
          <w:sz w:val="15"/>
          <w:lang w:eastAsia="ja-JP"/>
        </w:rPr>
        <w:t>米国国勢調査局のデータによると、バージニアビーチの労働人口の70％以上がバージニアビーチに居住し、9％以上がチェサピークとノーフォークの両方に居住しており、都市間の経済的なつながりの大きさを示唆している（COP, Section 4.4.1.1, Table 4.4-1; Dominion Energy 2023a）。チェサピークの人口は2010年から2019年にかけて9％以上増加したが、バージニアビーチの人口は約3％しか増加しなかった。チェサピークとバージニアビーチの人口がバージニア州の人口に占める割合はおおよそ以下の通りである。</w:t>
      </w:r>
    </w:p>
    <w:p w14:paraId="14E28AA5" w14:textId="77777777" w:rsidR="009F1EF1" w:rsidRDefault="00747340">
      <w:pPr>
        <w:pStyle w:val="a3"/>
        <w:spacing w:before="0"/>
        <w:ind w:right="480"/>
        <w:rPr>
          <w:lang w:eastAsia="ja-JP"/>
        </w:rPr>
      </w:pPr>
      <w:r>
        <w:rPr>
          <w:sz w:val="15"/>
          <w:lang w:eastAsia="ja-JP"/>
        </w:rPr>
        <w:t>8％である。チェサピーク（36.9歳）とバージニアビーチ（36.2歳）の年齢中央値はバージニア州全体（38.2歳）より若干若い（表3.11-1）。</w:t>
      </w:r>
    </w:p>
    <w:p w14:paraId="51ED91F7" w14:textId="77777777" w:rsidR="009F1EF1" w:rsidRDefault="00747340">
      <w:pPr>
        <w:pStyle w:val="a3"/>
        <w:ind w:right="370"/>
        <w:rPr>
          <w:lang w:eastAsia="ja-JP"/>
        </w:rPr>
      </w:pPr>
      <w:r>
        <w:rPr>
          <w:sz w:val="15"/>
          <w:lang w:eastAsia="ja-JP"/>
        </w:rPr>
        <w:t>陸上でのレクリエーションや観光の利用には、海水浴やその他の水上アクティビティ、水辺のフェスティバル、サイクリング、淡水魚釣り、開放的な公園スペースの一般利用が含まれる（COP, Section 4.4.5; Dominion Energy 2023a）。チェサピークはバージニアビーチよりも観光業への依存度が低い。バージニアビーチの季節的、レクリエーション的、臨時的利用の住宅戸数の割合は2.3％である。</w:t>
      </w:r>
    </w:p>
    <w:p w14:paraId="22058926" w14:textId="77777777" w:rsidR="009F1EF1" w:rsidRDefault="00747340">
      <w:pPr>
        <w:pStyle w:val="a3"/>
        <w:spacing w:before="1"/>
        <w:ind w:left="358" w:right="469"/>
        <w:rPr>
          <w:lang w:eastAsia="ja-JP"/>
        </w:rPr>
      </w:pPr>
      <w:r>
        <w:rPr>
          <w:sz w:val="15"/>
          <w:lang w:eastAsia="ja-JP"/>
        </w:rPr>
        <w:t>チェサピークでは0.1％である（COP, Section 4.4.1.1; Table 4-4.3; Dominion Energy 2023a）。宿泊・飲食サービス業はバージニアビーチの最大産業（16％）であり、小売サービス業はチェサピークの最大産業（16％）である（</w:t>
      </w:r>
      <w:hyperlink w:anchor="_bookmark3" w:history="1">
        <w:r>
          <w:rPr>
            <w:sz w:val="15"/>
            <w:lang w:eastAsia="ja-JP"/>
          </w:rPr>
          <w:t>表3.11-5</w:t>
        </w:r>
      </w:hyperlink>
      <w:r>
        <w:rPr>
          <w:sz w:val="15"/>
          <w:lang w:eastAsia="ja-JP"/>
        </w:rPr>
        <w:t>）。</w:t>
      </w:r>
    </w:p>
    <w:p w14:paraId="496B372B" w14:textId="77777777" w:rsidR="009F1EF1" w:rsidRDefault="00747340">
      <w:pPr>
        <w:pStyle w:val="2"/>
        <w:numPr>
          <w:ilvl w:val="3"/>
          <w:numId w:val="45"/>
        </w:numPr>
        <w:tabs>
          <w:tab w:val="left" w:pos="1798"/>
        </w:tabs>
        <w:spacing w:before="199"/>
        <w:ind w:left="1798"/>
        <w:rPr>
          <w:lang w:eastAsia="ja-JP"/>
        </w:rPr>
      </w:pPr>
      <w:r>
        <w:rPr>
          <w:sz w:val="15"/>
          <w:lang w:eastAsia="ja-JP"/>
        </w:rPr>
        <w:t>ノーフォークと</w:t>
      </w:r>
      <w:r>
        <w:rPr>
          <w:spacing w:val="-2"/>
          <w:sz w:val="15"/>
          <w:lang w:eastAsia="ja-JP"/>
        </w:rPr>
        <w:t>ポーツマス</w:t>
      </w:r>
    </w:p>
    <w:p w14:paraId="31304796" w14:textId="77777777" w:rsidR="009F1EF1" w:rsidRDefault="00747340">
      <w:pPr>
        <w:pStyle w:val="a3"/>
        <w:ind w:left="358" w:right="370"/>
        <w:rPr>
          <w:lang w:eastAsia="ja-JP"/>
        </w:rPr>
      </w:pPr>
      <w:r>
        <w:rPr>
          <w:sz w:val="15"/>
          <w:lang w:eastAsia="ja-JP"/>
        </w:rPr>
        <w:t>ノーフォークとポーツマスはバージニア港の主要な貢献者である。2010年から2019年にかけて、ノーフォークの人口は1.0％増加し、ポーツマスの人口は1.7％減少したが、バージニア州の人口は7.8％増加した（表3.11-1）。ノーフォークとポーツマスの人口はそれぞれ30.7人、35.3人とバージニア州よりはるかに若い。バージニア州全体と比較すると、ノーフォークとポーツマスはバージニア州（13.6％）よりも医療・社会補助に従事する高い（19.4％、28.3％）（</w:t>
      </w:r>
      <w:hyperlink w:anchor="_bookmark3" w:history="1">
        <w:r>
          <w:rPr>
            <w:sz w:val="15"/>
            <w:lang w:eastAsia="ja-JP"/>
          </w:rPr>
          <w:t>表3.11-5</w:t>
        </w:r>
      </w:hyperlink>
      <w:r>
        <w:rPr>
          <w:sz w:val="15"/>
          <w:lang w:eastAsia="ja-JP"/>
        </w:rPr>
        <w:t>）。</w:t>
      </w:r>
    </w:p>
    <w:p w14:paraId="24370C9A" w14:textId="77777777" w:rsidR="009F1EF1" w:rsidRDefault="00747340">
      <w:pPr>
        <w:pStyle w:val="2"/>
        <w:numPr>
          <w:ilvl w:val="3"/>
          <w:numId w:val="45"/>
        </w:numPr>
        <w:tabs>
          <w:tab w:val="left" w:pos="1798"/>
        </w:tabs>
        <w:ind w:left="1798"/>
        <w:rPr>
          <w:lang w:eastAsia="ja-JP"/>
        </w:rPr>
      </w:pPr>
      <w:r>
        <w:rPr>
          <w:sz w:val="15"/>
          <w:lang w:eastAsia="ja-JP"/>
        </w:rPr>
        <w:t>ハンプトンと</w:t>
      </w:r>
      <w:r>
        <w:rPr>
          <w:spacing w:val="-4"/>
          <w:sz w:val="15"/>
          <w:lang w:eastAsia="ja-JP"/>
        </w:rPr>
        <w:t>ニューポートニューズ</w:t>
      </w:r>
    </w:p>
    <w:p w14:paraId="6EEB31E1" w14:textId="77777777" w:rsidR="009F1EF1" w:rsidRDefault="00747340">
      <w:pPr>
        <w:pStyle w:val="a3"/>
        <w:spacing w:before="201"/>
        <w:ind w:left="357" w:right="452"/>
      </w:pPr>
      <w:r>
        <w:rPr>
          <w:sz w:val="15"/>
          <w:lang w:eastAsia="ja-JP"/>
        </w:rPr>
        <w:t>ノーフォークとポーツマスから入り江を挟んだ向かい側には、ハンプトンとニューポートニューズの都市がある。2010年から2019年にかけて、バージニア州が7.8％増加したのに対し、ハンプトンとニューポートニューズの人口はそれぞれ2.9％、1.2％減少した（表3.11-1）。ハンプトンとニューポートニュースの人口は、バージニア州の中央値38.2歳、36.2歳、33.5歳よりはるかに若い。</w:t>
      </w:r>
      <w:r>
        <w:rPr>
          <w:sz w:val="15"/>
        </w:rPr>
        <w:t>バージニア州と比較すると</w:t>
      </w:r>
    </w:p>
    <w:p w14:paraId="4FE57EF2" w14:textId="77777777" w:rsidR="009F1EF1" w:rsidRDefault="00747340">
      <w:pPr>
        <w:pStyle w:val="a3"/>
        <w:spacing w:before="0"/>
        <w:ind w:left="357" w:right="370"/>
        <w:rPr>
          <w:lang w:eastAsia="ja-JP"/>
        </w:rPr>
      </w:pPr>
      <w:r>
        <w:rPr>
          <w:sz w:val="15"/>
          <w:lang w:eastAsia="ja-JP"/>
        </w:rPr>
        <w:t>全体では、ハンプトンとニューポートニュースは、バージニア州全体（13.6％）よりも医療と社会補助に従事する割合が高い（18.8％、17％）（</w:t>
      </w:r>
      <w:hyperlink w:anchor="_bookmark3" w:history="1">
        <w:r>
          <w:rPr>
            <w:sz w:val="15"/>
            <w:lang w:eastAsia="ja-JP"/>
          </w:rPr>
          <w:t>表3.11</w:t>
        </w:r>
        <w:r>
          <w:rPr>
            <w:spacing w:val="-5"/>
            <w:sz w:val="15"/>
            <w:lang w:eastAsia="ja-JP"/>
          </w:rPr>
          <w:t>-</w:t>
        </w:r>
        <w:r>
          <w:rPr>
            <w:sz w:val="15"/>
            <w:lang w:eastAsia="ja-JP"/>
          </w:rPr>
          <w:t>5</w:t>
        </w:r>
      </w:hyperlink>
      <w:r>
        <w:rPr>
          <w:sz w:val="15"/>
          <w:lang w:eastAsia="ja-JP"/>
        </w:rPr>
        <w:t>）</w:t>
      </w:r>
      <w:r>
        <w:rPr>
          <w:spacing w:val="-5"/>
          <w:sz w:val="15"/>
          <w:lang w:eastAsia="ja-JP"/>
        </w:rPr>
        <w:t>。</w:t>
      </w:r>
    </w:p>
    <w:p w14:paraId="3243EDA5" w14:textId="77777777" w:rsidR="009F1EF1" w:rsidRDefault="00747340">
      <w:pPr>
        <w:pStyle w:val="2"/>
        <w:numPr>
          <w:ilvl w:val="2"/>
          <w:numId w:val="44"/>
        </w:numPr>
        <w:tabs>
          <w:tab w:val="left" w:pos="1437"/>
        </w:tabs>
        <w:spacing w:before="199"/>
      </w:pPr>
      <w:proofErr w:type="spellStart"/>
      <w:r>
        <w:rPr>
          <w:spacing w:val="-2"/>
          <w:sz w:val="15"/>
        </w:rPr>
        <w:t>環境への影響</w:t>
      </w:r>
      <w:proofErr w:type="spellEnd"/>
    </w:p>
    <w:p w14:paraId="7300A3B6" w14:textId="77777777" w:rsidR="009F1EF1" w:rsidRDefault="00747340">
      <w:pPr>
        <w:pStyle w:val="a4"/>
        <w:numPr>
          <w:ilvl w:val="3"/>
          <w:numId w:val="44"/>
        </w:numPr>
        <w:tabs>
          <w:tab w:val="left" w:pos="1797"/>
        </w:tabs>
        <w:spacing w:before="201"/>
        <w:rPr>
          <w:rFonts w:ascii="Arial"/>
          <w:b/>
          <w:lang w:eastAsia="ja-JP"/>
        </w:rPr>
      </w:pPr>
      <w:r>
        <w:rPr>
          <w:rFonts w:ascii="Arial"/>
          <w:b/>
          <w:sz w:val="15"/>
          <w:lang w:eastAsia="ja-JP"/>
        </w:rPr>
        <w:t>人口統計、雇用、</w:t>
      </w:r>
      <w:r>
        <w:rPr>
          <w:rFonts w:ascii="Arial"/>
          <w:b/>
          <w:spacing w:val="-2"/>
          <w:sz w:val="15"/>
          <w:lang w:eastAsia="ja-JP"/>
        </w:rPr>
        <w:t>経済に関する</w:t>
      </w:r>
      <w:r>
        <w:rPr>
          <w:rFonts w:ascii="Arial"/>
          <w:b/>
          <w:sz w:val="15"/>
          <w:lang w:eastAsia="ja-JP"/>
        </w:rPr>
        <w:t>インパクトレベルの定義</w:t>
      </w:r>
    </w:p>
    <w:p w14:paraId="7A9575F9" w14:textId="77777777" w:rsidR="009F1EF1" w:rsidRDefault="00747340">
      <w:pPr>
        <w:pStyle w:val="a3"/>
        <w:spacing w:before="199"/>
        <w:ind w:left="357"/>
      </w:pPr>
      <w:r>
        <w:rPr>
          <w:sz w:val="15"/>
          <w:lang w:eastAsia="ja-JP"/>
        </w:rPr>
        <w:t>インパクトレベルの定義を</w:t>
      </w:r>
      <w:hyperlink w:anchor="_bookmark4" w:history="1">
        <w:r>
          <w:rPr>
            <w:sz w:val="15"/>
            <w:lang w:eastAsia="ja-JP"/>
          </w:rPr>
          <w:t>表3.11-6に</w:t>
        </w:r>
        <w:r>
          <w:rPr>
            <w:spacing w:val="-5"/>
            <w:sz w:val="15"/>
            <w:lang w:eastAsia="ja-JP"/>
          </w:rPr>
          <w:t>。</w:t>
        </w:r>
      </w:hyperlink>
      <w:r>
        <w:rPr>
          <w:sz w:val="15"/>
        </w:rPr>
        <w:t>示す</w:t>
      </w:r>
    </w:p>
    <w:p w14:paraId="52DBD135" w14:textId="77777777" w:rsidR="009F1EF1" w:rsidRDefault="00747340">
      <w:pPr>
        <w:tabs>
          <w:tab w:val="left" w:pos="2276"/>
        </w:tabs>
        <w:spacing w:before="242"/>
        <w:ind w:left="836"/>
        <w:rPr>
          <w:rFonts w:ascii="Arial"/>
          <w:b/>
          <w:sz w:val="20"/>
          <w:lang w:eastAsia="ja-JP"/>
        </w:rPr>
      </w:pPr>
      <w:bookmarkStart w:id="4" w:name="_bookmark4"/>
      <w:bookmarkEnd w:id="4"/>
      <w:r>
        <w:rPr>
          <w:rFonts w:ascii="Arial"/>
          <w:b/>
          <w:sz w:val="14"/>
          <w:lang w:eastAsia="ja-JP"/>
        </w:rPr>
        <w:t>表</w:t>
      </w:r>
      <w:r>
        <w:rPr>
          <w:rFonts w:ascii="Arial"/>
          <w:b/>
          <w:sz w:val="14"/>
          <w:lang w:eastAsia="ja-JP"/>
        </w:rPr>
        <w:t>3.</w:t>
      </w:r>
      <w:r>
        <w:rPr>
          <w:rFonts w:ascii="Arial"/>
          <w:b/>
          <w:spacing w:val="-10"/>
          <w:sz w:val="14"/>
          <w:lang w:eastAsia="ja-JP"/>
        </w:rPr>
        <w:t>11</w:t>
      </w:r>
      <w:r>
        <w:rPr>
          <w:rFonts w:ascii="Arial"/>
          <w:b/>
          <w:sz w:val="14"/>
          <w:lang w:eastAsia="ja-JP"/>
        </w:rPr>
        <w:t>-6</w:t>
      </w:r>
      <w:r>
        <w:rPr>
          <w:rFonts w:ascii="Arial"/>
          <w:b/>
          <w:sz w:val="14"/>
          <w:lang w:eastAsia="ja-JP"/>
        </w:rPr>
        <w:tab/>
      </w:r>
      <w:r>
        <w:rPr>
          <w:rFonts w:ascii="Arial"/>
          <w:b/>
          <w:sz w:val="14"/>
          <w:lang w:eastAsia="ja-JP"/>
        </w:rPr>
        <w:t>人口統計、雇用、</w:t>
      </w:r>
      <w:r>
        <w:rPr>
          <w:rFonts w:ascii="Arial"/>
          <w:b/>
          <w:spacing w:val="-2"/>
          <w:sz w:val="14"/>
          <w:lang w:eastAsia="ja-JP"/>
        </w:rPr>
        <w:t>経済に関する</w:t>
      </w:r>
      <w:r>
        <w:rPr>
          <w:rFonts w:ascii="Arial"/>
          <w:b/>
          <w:sz w:val="14"/>
          <w:lang w:eastAsia="ja-JP"/>
        </w:rPr>
        <w:t>インパクトレベルの定義</w:t>
      </w:r>
    </w:p>
    <w:p w14:paraId="55F5D2EB" w14:textId="77777777" w:rsidR="009F1EF1" w:rsidRDefault="009F1EF1">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152"/>
        <w:gridCol w:w="7051"/>
      </w:tblGrid>
      <w:tr w:rsidR="009F1EF1" w14:paraId="3EEE7064" w14:textId="77777777">
        <w:trPr>
          <w:trHeight w:val="519"/>
        </w:trPr>
        <w:tc>
          <w:tcPr>
            <w:tcW w:w="1152" w:type="dxa"/>
            <w:shd w:val="clear" w:color="auto" w:fill="DEEAF6"/>
          </w:tcPr>
          <w:p w14:paraId="52A95417" w14:textId="77777777" w:rsidR="009F1EF1" w:rsidRDefault="00747340">
            <w:pPr>
              <w:pStyle w:val="TableParagraph"/>
              <w:spacing w:before="30"/>
              <w:ind w:left="320" w:right="237" w:hanging="68"/>
              <w:rPr>
                <w:b/>
                <w:sz w:val="20"/>
              </w:rPr>
            </w:pPr>
            <w:proofErr w:type="spellStart"/>
            <w:r>
              <w:rPr>
                <w:b/>
                <w:spacing w:val="-2"/>
                <w:sz w:val="14"/>
              </w:rPr>
              <w:t>インパクト・レベル</w:t>
            </w:r>
            <w:proofErr w:type="spellEnd"/>
          </w:p>
        </w:tc>
        <w:tc>
          <w:tcPr>
            <w:tcW w:w="1152" w:type="dxa"/>
            <w:shd w:val="clear" w:color="auto" w:fill="DEEAF6"/>
          </w:tcPr>
          <w:p w14:paraId="450BE493" w14:textId="77777777" w:rsidR="009F1EF1" w:rsidRDefault="00747340">
            <w:pPr>
              <w:pStyle w:val="TableParagraph"/>
              <w:spacing w:before="30"/>
              <w:ind w:left="341" w:right="237" w:hanging="89"/>
              <w:rPr>
                <w:b/>
                <w:sz w:val="20"/>
              </w:rPr>
            </w:pPr>
            <w:proofErr w:type="spellStart"/>
            <w:r>
              <w:rPr>
                <w:b/>
                <w:spacing w:val="-2"/>
                <w:sz w:val="14"/>
              </w:rPr>
              <w:t>インパクト・</w:t>
            </w:r>
            <w:r>
              <w:rPr>
                <w:b/>
                <w:spacing w:val="-4"/>
                <w:sz w:val="14"/>
              </w:rPr>
              <w:t>タイプ</w:t>
            </w:r>
            <w:proofErr w:type="spellEnd"/>
          </w:p>
        </w:tc>
        <w:tc>
          <w:tcPr>
            <w:tcW w:w="7051" w:type="dxa"/>
            <w:shd w:val="clear" w:color="auto" w:fill="DEEAF6"/>
          </w:tcPr>
          <w:p w14:paraId="744CBCA8" w14:textId="77777777" w:rsidR="009F1EF1" w:rsidRDefault="00747340">
            <w:pPr>
              <w:pStyle w:val="TableParagraph"/>
              <w:spacing w:before="146"/>
              <w:ind w:left="10"/>
              <w:jc w:val="center"/>
              <w:rPr>
                <w:b/>
                <w:sz w:val="20"/>
              </w:rPr>
            </w:pPr>
            <w:proofErr w:type="spellStart"/>
            <w:r>
              <w:rPr>
                <w:b/>
                <w:spacing w:val="-2"/>
                <w:sz w:val="14"/>
              </w:rPr>
              <w:t>定義</w:t>
            </w:r>
            <w:proofErr w:type="spellEnd"/>
          </w:p>
        </w:tc>
      </w:tr>
      <w:tr w:rsidR="009F1EF1" w14:paraId="4E757758" w14:textId="77777777">
        <w:trPr>
          <w:trHeight w:val="520"/>
        </w:trPr>
        <w:tc>
          <w:tcPr>
            <w:tcW w:w="1152" w:type="dxa"/>
            <w:vMerge w:val="restart"/>
          </w:tcPr>
          <w:p w14:paraId="5C5A93CD" w14:textId="77777777" w:rsidR="009F1EF1" w:rsidRDefault="00747340">
            <w:pPr>
              <w:pStyle w:val="TableParagraph"/>
              <w:spacing w:before="30"/>
              <w:ind w:left="107"/>
              <w:rPr>
                <w:sz w:val="20"/>
              </w:rPr>
            </w:pPr>
            <w:proofErr w:type="spellStart"/>
            <w:r>
              <w:rPr>
                <w:spacing w:val="-2"/>
                <w:sz w:val="14"/>
              </w:rPr>
              <w:t>ごくわずか</w:t>
            </w:r>
            <w:proofErr w:type="spellEnd"/>
          </w:p>
        </w:tc>
        <w:tc>
          <w:tcPr>
            <w:tcW w:w="1152" w:type="dxa"/>
          </w:tcPr>
          <w:p w14:paraId="19E519C2"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1" w:type="dxa"/>
          </w:tcPr>
          <w:p w14:paraId="0519EBBD" w14:textId="77777777" w:rsidR="009F1EF1" w:rsidRDefault="00747340">
            <w:pPr>
              <w:pStyle w:val="TableParagraph"/>
              <w:spacing w:before="30"/>
              <w:ind w:left="107" w:right="124"/>
              <w:rPr>
                <w:sz w:val="20"/>
                <w:lang w:eastAsia="ja-JP"/>
              </w:rPr>
            </w:pPr>
            <w:r>
              <w:rPr>
                <w:sz w:val="14"/>
                <w:lang w:eastAsia="ja-JP"/>
              </w:rPr>
              <w:t>インパクトは発生しないか、インパクトは</w:t>
            </w:r>
            <w:r>
              <w:rPr>
                <w:spacing w:val="-2"/>
                <w:sz w:val="14"/>
                <w:lang w:eastAsia="ja-JP"/>
              </w:rPr>
              <w:t>測定不能なほど小さい。</w:t>
            </w:r>
          </w:p>
        </w:tc>
      </w:tr>
      <w:tr w:rsidR="009F1EF1" w14:paraId="32696404" w14:textId="77777777">
        <w:trPr>
          <w:trHeight w:val="290"/>
        </w:trPr>
        <w:tc>
          <w:tcPr>
            <w:tcW w:w="1152" w:type="dxa"/>
            <w:vMerge/>
            <w:tcBorders>
              <w:top w:val="nil"/>
            </w:tcBorders>
          </w:tcPr>
          <w:p w14:paraId="0B7041F7" w14:textId="77777777" w:rsidR="009F1EF1" w:rsidRDefault="009F1EF1">
            <w:pPr>
              <w:rPr>
                <w:sz w:val="2"/>
                <w:szCs w:val="2"/>
                <w:lang w:eastAsia="ja-JP"/>
              </w:rPr>
            </w:pPr>
          </w:p>
        </w:tc>
        <w:tc>
          <w:tcPr>
            <w:tcW w:w="1152" w:type="dxa"/>
          </w:tcPr>
          <w:p w14:paraId="6C9F4FC8"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051" w:type="dxa"/>
          </w:tcPr>
          <w:p w14:paraId="36C4AE8F" w14:textId="77777777" w:rsidR="009F1EF1" w:rsidRDefault="00747340">
            <w:pPr>
              <w:pStyle w:val="TableParagraph"/>
              <w:spacing w:before="30"/>
              <w:ind w:left="107"/>
              <w:rPr>
                <w:sz w:val="20"/>
                <w:lang w:eastAsia="ja-JP"/>
              </w:rPr>
            </w:pPr>
            <w:r>
              <w:rPr>
                <w:sz w:val="14"/>
                <w:lang w:eastAsia="ja-JP"/>
              </w:rPr>
              <w:t>エフェクトがないか、測定可能な</w:t>
            </w:r>
            <w:r>
              <w:rPr>
                <w:spacing w:val="-2"/>
                <w:sz w:val="14"/>
                <w:lang w:eastAsia="ja-JP"/>
              </w:rPr>
              <w:t>効果が</w:t>
            </w:r>
            <w:r>
              <w:rPr>
                <w:sz w:val="14"/>
                <w:lang w:eastAsia="ja-JP"/>
              </w:rPr>
              <w:t>ないかのどちらかである</w:t>
            </w:r>
            <w:r>
              <w:rPr>
                <w:spacing w:val="-2"/>
                <w:sz w:val="14"/>
                <w:lang w:eastAsia="ja-JP"/>
              </w:rPr>
              <w:t>。</w:t>
            </w:r>
          </w:p>
        </w:tc>
      </w:tr>
    </w:tbl>
    <w:p w14:paraId="102EAC8C" w14:textId="77777777" w:rsidR="009F1EF1" w:rsidRDefault="009F1EF1">
      <w:pPr>
        <w:pStyle w:val="TableParagraph"/>
        <w:rPr>
          <w:sz w:val="20"/>
          <w:lang w:eastAsia="ja-JP"/>
        </w:rPr>
        <w:sectPr w:rsidR="009F1EF1">
          <w:headerReference w:type="default" r:id="rId11"/>
          <w:footerReference w:type="default" r:id="rId12"/>
          <w:pgSz w:w="12240" w:h="15840"/>
          <w:pgMar w:top="1340" w:right="1080" w:bottom="680" w:left="1080" w:header="729" w:footer="483" w:gutter="0"/>
          <w:cols w:space="708"/>
        </w:sectPr>
      </w:pPr>
    </w:p>
    <w:p w14:paraId="699E2816" w14:textId="77777777" w:rsidR="009F1EF1" w:rsidRDefault="009F1EF1">
      <w:pPr>
        <w:pStyle w:val="a3"/>
        <w:spacing w:before="9"/>
        <w:ind w:left="0"/>
        <w:rPr>
          <w:rFonts w:ascii="Arial"/>
          <w:b/>
          <w:sz w:val="7"/>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152"/>
        <w:gridCol w:w="7051"/>
      </w:tblGrid>
      <w:tr w:rsidR="009F1EF1" w14:paraId="3C671BB6" w14:textId="77777777">
        <w:trPr>
          <w:trHeight w:val="520"/>
        </w:trPr>
        <w:tc>
          <w:tcPr>
            <w:tcW w:w="1152" w:type="dxa"/>
            <w:shd w:val="clear" w:color="auto" w:fill="DEEAF6"/>
          </w:tcPr>
          <w:p w14:paraId="7374BACA" w14:textId="77777777" w:rsidR="009F1EF1" w:rsidRDefault="00747340">
            <w:pPr>
              <w:pStyle w:val="TableParagraph"/>
              <w:spacing w:before="30"/>
              <w:ind w:left="320" w:right="237" w:hanging="68"/>
              <w:rPr>
                <w:b/>
                <w:sz w:val="20"/>
              </w:rPr>
            </w:pPr>
            <w:proofErr w:type="spellStart"/>
            <w:r>
              <w:rPr>
                <w:b/>
                <w:spacing w:val="-2"/>
                <w:sz w:val="14"/>
              </w:rPr>
              <w:t>インパクト・レベル</w:t>
            </w:r>
            <w:proofErr w:type="spellEnd"/>
          </w:p>
        </w:tc>
        <w:tc>
          <w:tcPr>
            <w:tcW w:w="1152" w:type="dxa"/>
            <w:shd w:val="clear" w:color="auto" w:fill="DEEAF6"/>
          </w:tcPr>
          <w:p w14:paraId="602EDFAD" w14:textId="77777777" w:rsidR="009F1EF1" w:rsidRDefault="00747340">
            <w:pPr>
              <w:pStyle w:val="TableParagraph"/>
              <w:spacing w:before="30"/>
              <w:ind w:left="341" w:right="237" w:hanging="89"/>
              <w:rPr>
                <w:b/>
                <w:sz w:val="20"/>
              </w:rPr>
            </w:pPr>
            <w:proofErr w:type="spellStart"/>
            <w:r>
              <w:rPr>
                <w:b/>
                <w:spacing w:val="-2"/>
                <w:sz w:val="14"/>
              </w:rPr>
              <w:t>インパクト・</w:t>
            </w:r>
            <w:r>
              <w:rPr>
                <w:b/>
                <w:spacing w:val="-4"/>
                <w:sz w:val="14"/>
              </w:rPr>
              <w:t>タイプ</w:t>
            </w:r>
            <w:proofErr w:type="spellEnd"/>
          </w:p>
        </w:tc>
        <w:tc>
          <w:tcPr>
            <w:tcW w:w="7051" w:type="dxa"/>
            <w:shd w:val="clear" w:color="auto" w:fill="DEEAF6"/>
          </w:tcPr>
          <w:p w14:paraId="0147D947" w14:textId="77777777" w:rsidR="009F1EF1" w:rsidRDefault="00747340">
            <w:pPr>
              <w:pStyle w:val="TableParagraph"/>
              <w:spacing w:before="146"/>
              <w:ind w:left="10"/>
              <w:jc w:val="center"/>
              <w:rPr>
                <w:b/>
                <w:sz w:val="20"/>
              </w:rPr>
            </w:pPr>
            <w:proofErr w:type="spellStart"/>
            <w:r>
              <w:rPr>
                <w:b/>
                <w:spacing w:val="-2"/>
                <w:sz w:val="14"/>
              </w:rPr>
              <w:t>定義</w:t>
            </w:r>
            <w:proofErr w:type="spellEnd"/>
          </w:p>
        </w:tc>
      </w:tr>
      <w:tr w:rsidR="009F1EF1" w14:paraId="45BA92C1" w14:textId="77777777">
        <w:trPr>
          <w:trHeight w:val="520"/>
        </w:trPr>
        <w:tc>
          <w:tcPr>
            <w:tcW w:w="1152" w:type="dxa"/>
            <w:vMerge w:val="restart"/>
          </w:tcPr>
          <w:p w14:paraId="5A9EE152" w14:textId="77777777" w:rsidR="009F1EF1" w:rsidRDefault="00747340">
            <w:pPr>
              <w:pStyle w:val="TableParagraph"/>
              <w:spacing w:before="30"/>
              <w:ind w:left="107"/>
              <w:rPr>
                <w:sz w:val="20"/>
              </w:rPr>
            </w:pPr>
            <w:proofErr w:type="spellStart"/>
            <w:r>
              <w:rPr>
                <w:spacing w:val="-2"/>
                <w:sz w:val="14"/>
              </w:rPr>
              <w:t>マイナ</w:t>
            </w:r>
            <w:proofErr w:type="spellEnd"/>
            <w:r>
              <w:rPr>
                <w:spacing w:val="-2"/>
                <w:sz w:val="14"/>
              </w:rPr>
              <w:t>ー</w:t>
            </w:r>
          </w:p>
        </w:tc>
        <w:tc>
          <w:tcPr>
            <w:tcW w:w="1152" w:type="dxa"/>
          </w:tcPr>
          <w:p w14:paraId="1C36E1AE"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1" w:type="dxa"/>
          </w:tcPr>
          <w:p w14:paraId="007C905B" w14:textId="77777777" w:rsidR="009F1EF1" w:rsidRDefault="00747340">
            <w:pPr>
              <w:pStyle w:val="TableParagraph"/>
              <w:spacing w:before="30"/>
              <w:ind w:left="107" w:right="124"/>
              <w:rPr>
                <w:sz w:val="20"/>
                <w:lang w:eastAsia="ja-JP"/>
              </w:rPr>
            </w:pPr>
            <w:r>
              <w:rPr>
                <w:sz w:val="14"/>
                <w:lang w:eastAsia="ja-JP"/>
              </w:rPr>
              <w:t>影響を受ける活動または地理的場所への</w:t>
            </w:r>
            <w:r>
              <w:rPr>
                <w:sz w:val="14"/>
                <w:lang w:eastAsia="ja-JP"/>
              </w:rPr>
              <w:t>インパクトは、影響を受ける活動または地理的場所の通常または日常的機能を混乱させない。</w:t>
            </w:r>
          </w:p>
        </w:tc>
      </w:tr>
      <w:tr w:rsidR="009F1EF1" w14:paraId="268E9367" w14:textId="77777777">
        <w:trPr>
          <w:trHeight w:val="519"/>
        </w:trPr>
        <w:tc>
          <w:tcPr>
            <w:tcW w:w="1152" w:type="dxa"/>
            <w:vMerge/>
            <w:tcBorders>
              <w:top w:val="nil"/>
            </w:tcBorders>
          </w:tcPr>
          <w:p w14:paraId="219CC996" w14:textId="77777777" w:rsidR="009F1EF1" w:rsidRDefault="009F1EF1">
            <w:pPr>
              <w:rPr>
                <w:sz w:val="2"/>
                <w:szCs w:val="2"/>
                <w:lang w:eastAsia="ja-JP"/>
              </w:rPr>
            </w:pPr>
          </w:p>
        </w:tc>
        <w:tc>
          <w:tcPr>
            <w:tcW w:w="1152" w:type="dxa"/>
          </w:tcPr>
          <w:p w14:paraId="16EE4BC6"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051" w:type="dxa"/>
          </w:tcPr>
          <w:p w14:paraId="4EDD9AF5" w14:textId="77777777" w:rsidR="009F1EF1" w:rsidRDefault="00747340">
            <w:pPr>
              <w:pStyle w:val="TableParagraph"/>
              <w:spacing w:before="30"/>
              <w:ind w:left="107" w:right="124"/>
              <w:rPr>
                <w:sz w:val="20"/>
                <w:lang w:eastAsia="ja-JP"/>
              </w:rPr>
            </w:pPr>
            <w:r>
              <w:rPr>
                <w:sz w:val="14"/>
                <w:lang w:eastAsia="ja-JP"/>
              </w:rPr>
              <w:t>人口統計、雇用、経済</w:t>
            </w:r>
            <w:r>
              <w:rPr>
                <w:spacing w:val="-2"/>
                <w:sz w:val="14"/>
                <w:lang w:eastAsia="ja-JP"/>
              </w:rPr>
              <w:t>活動に対する</w:t>
            </w:r>
            <w:r>
              <w:rPr>
                <w:sz w:val="14"/>
                <w:lang w:eastAsia="ja-JP"/>
              </w:rPr>
              <w:t>、小さいながらも測定可能な利益</w:t>
            </w:r>
            <w:r>
              <w:rPr>
                <w:spacing w:val="-2"/>
                <w:sz w:val="14"/>
                <w:lang w:eastAsia="ja-JP"/>
              </w:rPr>
              <w:t>。</w:t>
            </w:r>
          </w:p>
        </w:tc>
      </w:tr>
      <w:tr w:rsidR="009F1EF1" w14:paraId="312BF597" w14:textId="77777777">
        <w:trPr>
          <w:trHeight w:val="520"/>
        </w:trPr>
        <w:tc>
          <w:tcPr>
            <w:tcW w:w="1152" w:type="dxa"/>
            <w:vMerge w:val="restart"/>
          </w:tcPr>
          <w:p w14:paraId="46B9AD8F" w14:textId="77777777" w:rsidR="009F1EF1" w:rsidRDefault="00747340">
            <w:pPr>
              <w:pStyle w:val="TableParagraph"/>
              <w:spacing w:before="32"/>
              <w:ind w:left="107"/>
              <w:rPr>
                <w:sz w:val="20"/>
              </w:rPr>
            </w:pPr>
            <w:proofErr w:type="spellStart"/>
            <w:r>
              <w:rPr>
                <w:spacing w:val="-2"/>
                <w:sz w:val="14"/>
              </w:rPr>
              <w:t>中程度</w:t>
            </w:r>
            <w:proofErr w:type="spellEnd"/>
          </w:p>
        </w:tc>
        <w:tc>
          <w:tcPr>
            <w:tcW w:w="1152" w:type="dxa"/>
          </w:tcPr>
          <w:p w14:paraId="5C442A4D" w14:textId="77777777" w:rsidR="009F1EF1" w:rsidRDefault="00747340">
            <w:pPr>
              <w:pStyle w:val="TableParagraph"/>
              <w:spacing w:before="32"/>
              <w:ind w:left="107"/>
              <w:rPr>
                <w:sz w:val="20"/>
              </w:rPr>
            </w:pPr>
            <w:proofErr w:type="spellStart"/>
            <w:r>
              <w:rPr>
                <w:spacing w:val="-2"/>
                <w:sz w:val="14"/>
              </w:rPr>
              <w:t>悪影響</w:t>
            </w:r>
            <w:proofErr w:type="spellEnd"/>
          </w:p>
        </w:tc>
        <w:tc>
          <w:tcPr>
            <w:tcW w:w="7051" w:type="dxa"/>
          </w:tcPr>
          <w:p w14:paraId="3E17C6A1" w14:textId="77777777" w:rsidR="009F1EF1" w:rsidRDefault="00747340">
            <w:pPr>
              <w:pStyle w:val="TableParagraph"/>
              <w:spacing w:before="30"/>
              <w:ind w:left="107" w:right="124"/>
              <w:rPr>
                <w:sz w:val="20"/>
                <w:lang w:eastAsia="ja-JP"/>
              </w:rPr>
            </w:pPr>
            <w:r>
              <w:rPr>
                <w:sz w:val="14"/>
                <w:lang w:eastAsia="ja-JP"/>
              </w:rPr>
              <w:t>影響を受ける活動や地理的な場所は、プロジェクトのインパクトによる混乱を考慮して、いくらか調整しなければならないだろう。</w:t>
            </w:r>
          </w:p>
        </w:tc>
      </w:tr>
      <w:tr w:rsidR="009F1EF1" w14:paraId="19616F55" w14:textId="77777777">
        <w:trPr>
          <w:trHeight w:val="519"/>
        </w:trPr>
        <w:tc>
          <w:tcPr>
            <w:tcW w:w="1152" w:type="dxa"/>
            <w:vMerge/>
            <w:tcBorders>
              <w:top w:val="nil"/>
            </w:tcBorders>
          </w:tcPr>
          <w:p w14:paraId="7E79794B" w14:textId="77777777" w:rsidR="009F1EF1" w:rsidRDefault="009F1EF1">
            <w:pPr>
              <w:rPr>
                <w:sz w:val="2"/>
                <w:szCs w:val="2"/>
                <w:lang w:eastAsia="ja-JP"/>
              </w:rPr>
            </w:pPr>
          </w:p>
        </w:tc>
        <w:tc>
          <w:tcPr>
            <w:tcW w:w="1152" w:type="dxa"/>
          </w:tcPr>
          <w:p w14:paraId="152F317A"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051" w:type="dxa"/>
          </w:tcPr>
          <w:p w14:paraId="4E89D948" w14:textId="77777777" w:rsidR="009F1EF1" w:rsidRDefault="00747340">
            <w:pPr>
              <w:pStyle w:val="TableParagraph"/>
              <w:spacing w:before="30"/>
              <w:ind w:left="107"/>
              <w:rPr>
                <w:sz w:val="20"/>
                <w:lang w:eastAsia="ja-JP"/>
              </w:rPr>
            </w:pPr>
            <w:r>
              <w:rPr>
                <w:sz w:val="14"/>
                <w:lang w:eastAsia="ja-JP"/>
              </w:rPr>
              <w:t>人口統計、雇用、経済</w:t>
            </w:r>
            <w:r>
              <w:rPr>
                <w:spacing w:val="-2"/>
                <w:sz w:val="14"/>
                <w:lang w:eastAsia="ja-JP"/>
              </w:rPr>
              <w:t>活動に対する</w:t>
            </w:r>
            <w:r>
              <w:rPr>
                <w:sz w:val="14"/>
                <w:lang w:eastAsia="ja-JP"/>
              </w:rPr>
              <w:t>顕著かつ測定可能な利益</w:t>
            </w:r>
            <w:r>
              <w:rPr>
                <w:spacing w:val="-2"/>
                <w:sz w:val="14"/>
                <w:lang w:eastAsia="ja-JP"/>
              </w:rPr>
              <w:t>。</w:t>
            </w:r>
          </w:p>
        </w:tc>
      </w:tr>
      <w:tr w:rsidR="009F1EF1" w14:paraId="40EA2948" w14:textId="77777777">
        <w:trPr>
          <w:trHeight w:val="520"/>
        </w:trPr>
        <w:tc>
          <w:tcPr>
            <w:tcW w:w="1152" w:type="dxa"/>
            <w:vMerge w:val="restart"/>
          </w:tcPr>
          <w:p w14:paraId="49F8D0FE" w14:textId="77777777" w:rsidR="009F1EF1" w:rsidRDefault="00747340">
            <w:pPr>
              <w:pStyle w:val="TableParagraph"/>
              <w:spacing w:before="32"/>
              <w:ind w:left="107"/>
              <w:rPr>
                <w:sz w:val="20"/>
              </w:rPr>
            </w:pPr>
            <w:proofErr w:type="spellStart"/>
            <w:r>
              <w:rPr>
                <w:spacing w:val="-2"/>
                <w:sz w:val="14"/>
              </w:rPr>
              <w:t>メジャ</w:t>
            </w:r>
            <w:proofErr w:type="spellEnd"/>
            <w:r>
              <w:rPr>
                <w:spacing w:val="-2"/>
                <w:sz w:val="14"/>
              </w:rPr>
              <w:t>ー</w:t>
            </w:r>
          </w:p>
        </w:tc>
        <w:tc>
          <w:tcPr>
            <w:tcW w:w="1152" w:type="dxa"/>
          </w:tcPr>
          <w:p w14:paraId="69767431" w14:textId="77777777" w:rsidR="009F1EF1" w:rsidRDefault="00747340">
            <w:pPr>
              <w:pStyle w:val="TableParagraph"/>
              <w:spacing w:before="32"/>
              <w:ind w:left="107"/>
              <w:rPr>
                <w:sz w:val="20"/>
              </w:rPr>
            </w:pPr>
            <w:proofErr w:type="spellStart"/>
            <w:r>
              <w:rPr>
                <w:spacing w:val="-2"/>
                <w:sz w:val="14"/>
              </w:rPr>
              <w:t>悪影響</w:t>
            </w:r>
            <w:proofErr w:type="spellEnd"/>
          </w:p>
        </w:tc>
        <w:tc>
          <w:tcPr>
            <w:tcW w:w="7051" w:type="dxa"/>
          </w:tcPr>
          <w:p w14:paraId="0054666E" w14:textId="77777777" w:rsidR="009F1EF1" w:rsidRDefault="00747340">
            <w:pPr>
              <w:pStyle w:val="TableParagraph"/>
              <w:spacing w:before="30"/>
              <w:ind w:left="107" w:right="124"/>
              <w:rPr>
                <w:sz w:val="20"/>
                <w:lang w:eastAsia="ja-JP"/>
              </w:rPr>
            </w:pPr>
            <w:r>
              <w:rPr>
                <w:sz w:val="14"/>
                <w:lang w:eastAsia="ja-JP"/>
              </w:rPr>
              <w:t>影響を受ける活動や地理的な場所は</w:t>
            </w:r>
            <w:r>
              <w:rPr>
                <w:sz w:val="14"/>
                <w:lang w:eastAsia="ja-JP"/>
              </w:rPr>
              <w:t>、通常許容される範囲を超えて、避けることのできない中断を経験することになる。</w:t>
            </w:r>
          </w:p>
        </w:tc>
      </w:tr>
      <w:tr w:rsidR="009F1EF1" w14:paraId="0215A3E3" w14:textId="77777777">
        <w:trPr>
          <w:trHeight w:val="290"/>
        </w:trPr>
        <w:tc>
          <w:tcPr>
            <w:tcW w:w="1152" w:type="dxa"/>
            <w:vMerge/>
            <w:tcBorders>
              <w:top w:val="nil"/>
            </w:tcBorders>
          </w:tcPr>
          <w:p w14:paraId="723E8626" w14:textId="77777777" w:rsidR="009F1EF1" w:rsidRDefault="009F1EF1">
            <w:pPr>
              <w:rPr>
                <w:sz w:val="2"/>
                <w:szCs w:val="2"/>
                <w:lang w:eastAsia="ja-JP"/>
              </w:rPr>
            </w:pPr>
          </w:p>
        </w:tc>
        <w:tc>
          <w:tcPr>
            <w:tcW w:w="1152" w:type="dxa"/>
          </w:tcPr>
          <w:p w14:paraId="63AD439B"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051" w:type="dxa"/>
          </w:tcPr>
          <w:p w14:paraId="09078F6B" w14:textId="77777777" w:rsidR="009F1EF1" w:rsidRDefault="00747340">
            <w:pPr>
              <w:pStyle w:val="TableParagraph"/>
              <w:spacing w:before="30"/>
              <w:ind w:left="107"/>
              <w:rPr>
                <w:sz w:val="20"/>
                <w:lang w:eastAsia="ja-JP"/>
              </w:rPr>
            </w:pPr>
            <w:r>
              <w:rPr>
                <w:sz w:val="14"/>
                <w:lang w:eastAsia="ja-JP"/>
              </w:rPr>
              <w:t>地元に大きな利益をもたらす、あるいは地域経済全体に顕著な利益をもたらす</w:t>
            </w:r>
            <w:r>
              <w:rPr>
                <w:spacing w:val="-2"/>
                <w:sz w:val="14"/>
                <w:lang w:eastAsia="ja-JP"/>
              </w:rPr>
              <w:t>。</w:t>
            </w:r>
          </w:p>
        </w:tc>
      </w:tr>
    </w:tbl>
    <w:p w14:paraId="133CEECB" w14:textId="77777777" w:rsidR="009F1EF1" w:rsidRDefault="00747340">
      <w:pPr>
        <w:pStyle w:val="2"/>
        <w:numPr>
          <w:ilvl w:val="2"/>
          <w:numId w:val="44"/>
        </w:numPr>
        <w:tabs>
          <w:tab w:val="left" w:pos="1439"/>
        </w:tabs>
        <w:spacing w:before="201"/>
        <w:ind w:left="1439" w:right="974"/>
        <w:rPr>
          <w:lang w:eastAsia="ja-JP"/>
        </w:rPr>
      </w:pPr>
      <w:r>
        <w:rPr>
          <w:sz w:val="15"/>
          <w:lang w:eastAsia="ja-JP"/>
        </w:rPr>
        <w:t>ノーアクション代替案が人口統計、雇用、</w:t>
      </w:r>
      <w:r>
        <w:rPr>
          <w:spacing w:val="-2"/>
          <w:sz w:val="15"/>
          <w:lang w:eastAsia="ja-JP"/>
        </w:rPr>
        <w:t>経済に</w:t>
      </w:r>
      <w:r>
        <w:rPr>
          <w:sz w:val="15"/>
          <w:lang w:eastAsia="ja-JP"/>
        </w:rPr>
        <w:t>与えるインパクト</w:t>
      </w:r>
    </w:p>
    <w:p w14:paraId="23A1A57C" w14:textId="77777777" w:rsidR="009F1EF1" w:rsidRDefault="00747340">
      <w:pPr>
        <w:pStyle w:val="a3"/>
        <w:ind w:left="360" w:right="370"/>
        <w:rPr>
          <w:lang w:eastAsia="ja-JP"/>
        </w:rPr>
      </w:pPr>
      <w:proofErr w:type="spellStart"/>
      <w:r>
        <w:rPr>
          <w:sz w:val="15"/>
          <w:lang w:eastAsia="ja-JP"/>
        </w:rPr>
        <w:t>ノーアクション代替案が人口統計、雇用、及び経済に及ぼす影響を分析する際、BOEMは、人口</w:t>
      </w:r>
      <w:proofErr w:type="spellEnd"/>
      <w:r>
        <w:rPr>
          <w:sz w:val="15"/>
          <w:lang w:eastAsia="ja-JP"/>
        </w:rPr>
        <w:t xml:space="preserve"> </w:t>
      </w:r>
      <w:proofErr w:type="spellStart"/>
      <w:r>
        <w:rPr>
          <w:sz w:val="15"/>
          <w:lang w:eastAsia="ja-JP"/>
        </w:rPr>
        <w:t>統計、雇用、及び経済に関するベースライン条件について、進行中の洋上風力発電以</w:t>
      </w:r>
      <w:proofErr w:type="spellEnd"/>
      <w:r>
        <w:rPr>
          <w:sz w:val="15"/>
          <w:lang w:eastAsia="ja-JP"/>
        </w:rPr>
        <w:t xml:space="preserve"> </w:t>
      </w:r>
      <w:r>
        <w:rPr>
          <w:sz w:val="15"/>
          <w:lang w:eastAsia="ja-JP"/>
        </w:rPr>
        <w:t xml:space="preserve">外の活動及び進行中の洋上風力発電活動を含む、進行中の活動のインパクトを考慮した。ノーアクション代替案の累積的影響は、ノーアクション代替案と、付録Fに記載された他の計画中の非 </w:t>
      </w:r>
      <w:proofErr w:type="spellStart"/>
      <w:r>
        <w:rPr>
          <w:sz w:val="15"/>
          <w:lang w:eastAsia="ja-JP"/>
        </w:rPr>
        <w:t>洋上風力及び洋上風力活動との組み合わせによる影響を考慮した</w:t>
      </w:r>
      <w:proofErr w:type="spellEnd"/>
      <w:r>
        <w:rPr>
          <w:sz w:val="15"/>
          <w:lang w:eastAsia="ja-JP"/>
        </w:rPr>
        <w:t>。</w:t>
      </w:r>
    </w:p>
    <w:p w14:paraId="0B565852" w14:textId="77777777" w:rsidR="009F1EF1" w:rsidRDefault="00747340">
      <w:pPr>
        <w:pStyle w:val="a3"/>
        <w:ind w:right="402"/>
        <w:rPr>
          <w:lang w:eastAsia="ja-JP"/>
        </w:rPr>
      </w:pPr>
      <w:proofErr w:type="spellStart"/>
      <w:r>
        <w:rPr>
          <w:sz w:val="15"/>
          <w:lang w:eastAsia="ja-JP"/>
        </w:rPr>
        <w:t>ノーアクション代替案のインパクト</w:t>
      </w:r>
      <w:proofErr w:type="spellEnd"/>
      <w:r>
        <w:rPr>
          <w:sz w:val="15"/>
          <w:lang w:eastAsia="ja-JP"/>
        </w:rPr>
        <w:t xml:space="preserve"> ノーアクション代替案では、3.11.1節「</w:t>
      </w:r>
      <w:r>
        <w:rPr>
          <w:i/>
          <w:sz w:val="15"/>
          <w:lang w:eastAsia="ja-JP"/>
        </w:rPr>
        <w:t>人口統計に関する影響環境の記述」に</w:t>
      </w:r>
      <w:r>
        <w:rPr>
          <w:sz w:val="15"/>
          <w:lang w:eastAsia="ja-JP"/>
        </w:rPr>
        <w:t xml:space="preserve">記載され </w:t>
      </w:r>
      <w:proofErr w:type="spellStart"/>
      <w:r>
        <w:rPr>
          <w:sz w:val="15"/>
          <w:lang w:eastAsia="ja-JP"/>
        </w:rPr>
        <w:t>た地理的分析領域のベースライン条件の人口統計、雇用、及び経済は、現在の地域</w:t>
      </w:r>
      <w:proofErr w:type="spellEnd"/>
      <w:r>
        <w:rPr>
          <w:sz w:val="15"/>
          <w:lang w:eastAsia="ja-JP"/>
        </w:rPr>
        <w:t xml:space="preserve"> </w:t>
      </w:r>
      <w:proofErr w:type="spellStart"/>
      <w:r>
        <w:rPr>
          <w:sz w:val="15"/>
          <w:lang w:eastAsia="ja-JP"/>
        </w:rPr>
        <w:t>傾向を継続し、現在進行中の他の非海上風力及び洋上風力活動によって導入されたIPFに</w:t>
      </w:r>
      <w:proofErr w:type="spellEnd"/>
      <w:r>
        <w:rPr>
          <w:sz w:val="15"/>
          <w:lang w:eastAsia="ja-JP"/>
        </w:rPr>
        <w:t xml:space="preserve"> </w:t>
      </w:r>
      <w:proofErr w:type="spellStart"/>
      <w:r>
        <w:rPr>
          <w:sz w:val="15"/>
          <w:lang w:eastAsia="ja-JP"/>
        </w:rPr>
        <w:t>対応する。観光、レクリエーション、海洋産業（漁業など）は、地域経済の重要な構成要素であり</w:t>
      </w:r>
      <w:proofErr w:type="spellEnd"/>
      <w:r>
        <w:rPr>
          <w:sz w:val="15"/>
          <w:lang w:eastAsia="ja-JP"/>
        </w:rPr>
        <w:t xml:space="preserve"> </w:t>
      </w:r>
      <w:proofErr w:type="spellStart"/>
      <w:r>
        <w:rPr>
          <w:sz w:val="15"/>
          <w:lang w:eastAsia="ja-JP"/>
        </w:rPr>
        <w:t>続けるであろう。人口統計、雇用、及び経済へのインパクトの原因となる、地理的分析領域における継続的</w:t>
      </w:r>
      <w:proofErr w:type="spellEnd"/>
      <w:r>
        <w:rPr>
          <w:sz w:val="15"/>
          <w:lang w:eastAsia="ja-JP"/>
        </w:rPr>
        <w:t xml:space="preserve"> </w:t>
      </w:r>
      <w:proofErr w:type="spellStart"/>
      <w:r>
        <w:rPr>
          <w:sz w:val="15"/>
          <w:lang w:eastAsia="ja-JP"/>
        </w:rPr>
        <w:t>な洋上風力発電以外の活動には、継続的な商業船舶及び商業漁業、継続的な港湾の維</w:t>
      </w:r>
      <w:proofErr w:type="spellEnd"/>
      <w:r>
        <w:rPr>
          <w:sz w:val="15"/>
          <w:lang w:eastAsia="ja-JP"/>
        </w:rPr>
        <w:t xml:space="preserve"> </w:t>
      </w:r>
      <w:proofErr w:type="spellStart"/>
      <w:r>
        <w:rPr>
          <w:sz w:val="15"/>
          <w:lang w:eastAsia="ja-JP"/>
        </w:rPr>
        <w:t>持管理及び改修、定期的な航路浚渫、橋脚、杭、護岸、ブイの維持管理、小規模な陸上再生可</w:t>
      </w:r>
      <w:proofErr w:type="spellEnd"/>
      <w:r>
        <w:rPr>
          <w:sz w:val="15"/>
          <w:lang w:eastAsia="ja-JP"/>
        </w:rPr>
        <w:t xml:space="preserve"> </w:t>
      </w:r>
      <w:proofErr w:type="spellStart"/>
      <w:r>
        <w:rPr>
          <w:sz w:val="15"/>
          <w:lang w:eastAsia="ja-JP"/>
        </w:rPr>
        <w:t>能エネルギーの利用が含まれる。洋上風力発電以外の沿岸及び海洋活動のための計画された活動には、多様で小規模な陸上再生可</w:t>
      </w:r>
      <w:proofErr w:type="spellEnd"/>
      <w:r>
        <w:rPr>
          <w:sz w:val="15"/>
          <w:lang w:eastAsia="ja-JP"/>
        </w:rPr>
        <w:t xml:space="preserve"> </w:t>
      </w:r>
      <w:proofErr w:type="spellStart"/>
      <w:r>
        <w:rPr>
          <w:sz w:val="15"/>
          <w:lang w:eastAsia="ja-JP"/>
        </w:rPr>
        <w:t>能エネルギー源の開発、現在の割合又はそれに近い割合での陸上開発の継続、商業船舶の継続的な大型</w:t>
      </w:r>
      <w:proofErr w:type="spellEnd"/>
      <w:r>
        <w:rPr>
          <w:sz w:val="15"/>
          <w:lang w:eastAsia="ja-JP"/>
        </w:rPr>
        <w:t xml:space="preserve"> </w:t>
      </w:r>
      <w:proofErr w:type="spellStart"/>
      <w:r>
        <w:rPr>
          <w:sz w:val="15"/>
          <w:lang w:eastAsia="ja-JP"/>
        </w:rPr>
        <w:t>化、潜在的な港湾の拡張及び水路の深度化活動、及び潜在的な暴風雨被害の増加及び海面上昇から</w:t>
      </w:r>
      <w:proofErr w:type="spellEnd"/>
      <w:r>
        <w:rPr>
          <w:sz w:val="15"/>
          <w:lang w:eastAsia="ja-JP"/>
        </w:rPr>
        <w:t xml:space="preserve"> 保護するための取り組みが含まれる（継続中及び計画中の活動の説明については、付録F、F.2節 </w:t>
      </w:r>
      <w:proofErr w:type="spellStart"/>
      <w:r>
        <w:rPr>
          <w:sz w:val="15"/>
          <w:lang w:eastAsia="ja-JP"/>
        </w:rPr>
        <w:t>を参照</w:t>
      </w:r>
      <w:proofErr w:type="spellEnd"/>
      <w:r>
        <w:rPr>
          <w:sz w:val="15"/>
          <w:lang w:eastAsia="ja-JP"/>
        </w:rPr>
        <w:t>）。</w:t>
      </w:r>
    </w:p>
    <w:p w14:paraId="0A870634" w14:textId="77777777" w:rsidR="009F1EF1" w:rsidRDefault="00747340">
      <w:pPr>
        <w:pStyle w:val="2"/>
        <w:numPr>
          <w:ilvl w:val="3"/>
          <w:numId w:val="44"/>
        </w:numPr>
        <w:tabs>
          <w:tab w:val="left" w:pos="1799"/>
        </w:tabs>
        <w:ind w:left="1799"/>
        <w:rPr>
          <w:lang w:eastAsia="ja-JP"/>
        </w:rPr>
      </w:pPr>
      <w:r>
        <w:rPr>
          <w:sz w:val="15"/>
          <w:lang w:eastAsia="ja-JP"/>
        </w:rPr>
        <w:t>ノーアクション</w:t>
      </w:r>
      <w:r>
        <w:rPr>
          <w:spacing w:val="-2"/>
          <w:sz w:val="15"/>
          <w:lang w:eastAsia="ja-JP"/>
        </w:rPr>
        <w:t>代替案の</w:t>
      </w:r>
      <w:r>
        <w:rPr>
          <w:sz w:val="15"/>
          <w:lang w:eastAsia="ja-JP"/>
        </w:rPr>
        <w:t>累積的影響</w:t>
      </w:r>
    </w:p>
    <w:p w14:paraId="7905A625" w14:textId="77777777" w:rsidR="009F1EF1" w:rsidRDefault="00747340">
      <w:pPr>
        <w:pStyle w:val="a3"/>
        <w:ind w:right="370"/>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68C3CE8D" w14:textId="77777777" w:rsidR="009F1EF1" w:rsidRDefault="00747340">
      <w:pPr>
        <w:pStyle w:val="a3"/>
        <w:ind w:right="452"/>
        <w:rPr>
          <w:lang w:eastAsia="ja-JP"/>
        </w:rPr>
      </w:pPr>
      <w:r>
        <w:rPr>
          <w:sz w:val="15"/>
          <w:lang w:eastAsia="ja-JP"/>
        </w:rPr>
        <w:t xml:space="preserve">洋上風力発電は、大西洋諸州および米国にとって新たな産業となる可能性がある。洋上風力発電の部品製造及び設置能力の大部分は、米国外に存在するが、いくつかの研究は国内の能力が増加することを認めている。本ISは、地理的分析領域における洋上風力の経済及び雇用の影響の可能性について、情報に基 </w:t>
      </w:r>
      <w:proofErr w:type="spellStart"/>
      <w:r>
        <w:rPr>
          <w:sz w:val="15"/>
          <w:lang w:eastAsia="ja-JP"/>
        </w:rPr>
        <w:t>づいた結論を出すために、利用可能なデータ、分析及び予測を使用する</w:t>
      </w:r>
      <w:proofErr w:type="spellEnd"/>
      <w:r>
        <w:rPr>
          <w:sz w:val="15"/>
          <w:lang w:eastAsia="ja-JP"/>
        </w:rPr>
        <w:t>。</w:t>
      </w:r>
    </w:p>
    <w:p w14:paraId="3AD7F3D4" w14:textId="77777777" w:rsidR="009F1EF1" w:rsidRDefault="009F1EF1">
      <w:pPr>
        <w:pStyle w:val="a3"/>
        <w:rPr>
          <w:lang w:eastAsia="ja-JP"/>
        </w:rPr>
        <w:sectPr w:rsidR="009F1EF1">
          <w:pgSz w:w="12240" w:h="15840"/>
          <w:pgMar w:top="1340" w:right="1080" w:bottom="680" w:left="1080" w:header="729" w:footer="483" w:gutter="0"/>
          <w:cols w:space="708"/>
        </w:sectPr>
      </w:pPr>
    </w:p>
    <w:p w14:paraId="09B1E87B" w14:textId="77777777" w:rsidR="009F1EF1" w:rsidRDefault="00747340">
      <w:pPr>
        <w:pStyle w:val="a3"/>
        <w:spacing w:before="89"/>
        <w:ind w:right="369"/>
        <w:rPr>
          <w:lang w:eastAsia="ja-JP"/>
        </w:rPr>
      </w:pPr>
      <w:r>
        <w:rPr>
          <w:sz w:val="15"/>
          <w:lang w:eastAsia="ja-JP"/>
        </w:rPr>
        <w:lastRenderedPageBreak/>
        <w:t>BVG Associates Limited（2017）の調査では、北東部沿岸の洋上風力発電プロジェクトの初期導入時に</w:t>
      </w:r>
      <w:r>
        <w:rPr>
          <w:sz w:val="15"/>
          <w:lang w:eastAsia="ja-JP"/>
        </w:rPr>
        <w:t>米国内で調達される雇用の割合は、35％から55％の範囲になると推定された。米国で洋上風力エネルギー産業が成長するにつれて、東海岸におけるサプライチェーンが成長するため、この雇用の割合は増加するであろう。</w:t>
      </w:r>
    </w:p>
    <w:p w14:paraId="09306FB5" w14:textId="77777777" w:rsidR="009F1EF1" w:rsidRDefault="00747340">
      <w:pPr>
        <w:pStyle w:val="a3"/>
        <w:spacing w:before="0"/>
        <w:ind w:right="370"/>
        <w:rPr>
          <w:lang w:eastAsia="ja-JP"/>
        </w:rPr>
      </w:pPr>
      <w:r>
        <w:rPr>
          <w:sz w:val="15"/>
          <w:lang w:eastAsia="ja-JP"/>
        </w:rPr>
        <w:t>確立された風力発電メンテナンスと現地での操業の仕事が増えている。洋上風力発電に関連する雇用のうち、米国内での雇用の割合は約65％である。</w:t>
      </w:r>
    </w:p>
    <w:p w14:paraId="223A2F00" w14:textId="77777777" w:rsidR="009F1EF1" w:rsidRDefault="00747340">
      <w:pPr>
        <w:pStyle w:val="a3"/>
        <w:spacing w:before="1"/>
        <w:ind w:right="467"/>
        <w:jc w:val="both"/>
        <w:rPr>
          <w:lang w:eastAsia="ja-JP"/>
        </w:rPr>
      </w:pPr>
      <w:r>
        <w:rPr>
          <w:sz w:val="15"/>
          <w:lang w:eastAsia="ja-JP"/>
        </w:rPr>
        <w:t>2030年から2056年にかけては75％に達する。基礎やWTGの設置工事を請け負う海外の部品メーカーや、海外に拠点を置く特殊船舶が、米国外の残りの雇用を構成することになる（BVG Associates Limited 2017）。</w:t>
      </w:r>
    </w:p>
    <w:p w14:paraId="2D29C7FA" w14:textId="77777777" w:rsidR="009F1EF1" w:rsidRDefault="00747340">
      <w:pPr>
        <w:pStyle w:val="a3"/>
        <w:ind w:right="357"/>
        <w:rPr>
          <w:lang w:eastAsia="ja-JP"/>
        </w:rPr>
      </w:pPr>
      <w:r>
        <w:rPr>
          <w:sz w:val="15"/>
          <w:lang w:eastAsia="ja-JP"/>
        </w:rPr>
        <w:t xml:space="preserve">米国風力エネルギー協会（AWEA）は、洋上風力産業が2030年までに米国の洋上風力開発に800億ドルから1,060億ドルを投資し、そのうち280億ドルから570億ドルが米国内に投資されると推定している。この数字は、設置レベルやサプライチェーンの成長にもよるが、その他の投資は、米国を拠点とするプロジェクト向けの風力エネルギー部品を製造または組み立てている国々で発生するためである。経済と雇用のインパクトの大部分は、洋上風力開発が行われる大西洋沿岸諸州に集中すると、風力エネルギー製造施設、港湾、船舶建設への国内投資額は13億ドルを超えると発表されている。AWEAの報告書では、洋上風力の直接的インパクト、タービンとサプライチェーンへのインパクト、誘発影響について基本シナリオと高シナリオを分析している。基本シナリオでは、2030 </w:t>
      </w:r>
      <w:proofErr w:type="spellStart"/>
      <w:r>
        <w:rPr>
          <w:sz w:val="15"/>
          <w:lang w:eastAsia="ja-JP"/>
        </w:rPr>
        <w:t>年までに</w:t>
      </w:r>
      <w:proofErr w:type="spellEnd"/>
      <w:r>
        <w:rPr>
          <w:sz w:val="15"/>
          <w:lang w:eastAsia="ja-JP"/>
        </w:rPr>
        <w:t xml:space="preserve"> 20 </w:t>
      </w:r>
      <w:proofErr w:type="spellStart"/>
      <w:r>
        <w:rPr>
          <w:sz w:val="15"/>
          <w:lang w:eastAsia="ja-JP"/>
        </w:rPr>
        <w:t>ギガワット（GW）の洋上風力発電が導入され、国内風力発電の</w:t>
      </w:r>
      <w:proofErr w:type="spellEnd"/>
      <w:r>
        <w:rPr>
          <w:sz w:val="15"/>
          <w:lang w:eastAsia="ja-JP"/>
        </w:rPr>
        <w:t xml:space="preserve"> </w:t>
      </w:r>
      <w:proofErr w:type="spellStart"/>
      <w:r>
        <w:rPr>
          <w:sz w:val="15"/>
          <w:lang w:eastAsia="ja-JP"/>
        </w:rPr>
        <w:t>割合が</w:t>
      </w:r>
      <w:proofErr w:type="spellEnd"/>
      <w:r>
        <w:rPr>
          <w:sz w:val="15"/>
          <w:lang w:eastAsia="ja-JP"/>
        </w:rPr>
        <w:t xml:space="preserve"> 2025 </w:t>
      </w:r>
      <w:proofErr w:type="spellStart"/>
      <w:r>
        <w:rPr>
          <w:sz w:val="15"/>
          <w:lang w:eastAsia="ja-JP"/>
        </w:rPr>
        <w:t>年に</w:t>
      </w:r>
      <w:proofErr w:type="spellEnd"/>
      <w:r>
        <w:rPr>
          <w:sz w:val="15"/>
          <w:lang w:eastAsia="ja-JP"/>
        </w:rPr>
        <w:t xml:space="preserve"> 30％、2030 </w:t>
      </w:r>
      <w:proofErr w:type="spellStart"/>
      <w:r>
        <w:rPr>
          <w:sz w:val="15"/>
          <w:lang w:eastAsia="ja-JP"/>
        </w:rPr>
        <w:t>年に</w:t>
      </w:r>
      <w:proofErr w:type="spellEnd"/>
      <w:r>
        <w:rPr>
          <w:sz w:val="15"/>
          <w:lang w:eastAsia="ja-JP"/>
        </w:rPr>
        <w:t xml:space="preserve"> 50％に増加すると想定している。高シナリオでは、2030年までに30ギガワットの洋上風力発電を導入し、国内風力発電比率は2025年に40％、2030年に60％に増加すると想定している。基本シナリオでは、洋上風力エネルギー開発は、2030年までに経済生産高で142億ドル、付加価値で70億ド </w:t>
      </w:r>
      <w:proofErr w:type="spellStart"/>
      <w:r>
        <w:rPr>
          <w:sz w:val="15"/>
          <w:lang w:eastAsia="ja-JP"/>
        </w:rPr>
        <w:t>ルを支える。高シナリオでは、洋上風力エネルギー開発は経済生産高で</w:t>
      </w:r>
      <w:proofErr w:type="spellEnd"/>
      <w:r>
        <w:rPr>
          <w:sz w:val="15"/>
          <w:lang w:eastAsia="ja-JP"/>
        </w:rPr>
        <w:t xml:space="preserve"> 254 </w:t>
      </w:r>
      <w:proofErr w:type="spellStart"/>
      <w:r>
        <w:rPr>
          <w:sz w:val="15"/>
          <w:lang w:eastAsia="ja-JP"/>
        </w:rPr>
        <w:t>億ドル、付加価値で</w:t>
      </w:r>
      <w:proofErr w:type="spellEnd"/>
      <w:r>
        <w:rPr>
          <w:sz w:val="15"/>
          <w:lang w:eastAsia="ja-JP"/>
        </w:rPr>
        <w:t xml:space="preserve"> 125 </w:t>
      </w:r>
      <w:proofErr w:type="spellStart"/>
      <w:r>
        <w:rPr>
          <w:sz w:val="15"/>
          <w:lang w:eastAsia="ja-JP"/>
        </w:rPr>
        <w:t>億ドルを支えることになる。米国のサプライチェーンのどこで成長が起こるかは不明である</w:t>
      </w:r>
      <w:proofErr w:type="spellEnd"/>
      <w:r>
        <w:rPr>
          <w:sz w:val="15"/>
          <w:lang w:eastAsia="ja-JP"/>
        </w:rPr>
        <w:t>。</w:t>
      </w:r>
    </w:p>
    <w:p w14:paraId="36E98568" w14:textId="77777777" w:rsidR="009F1EF1" w:rsidRDefault="00747340">
      <w:pPr>
        <w:pStyle w:val="a3"/>
        <w:spacing w:before="199"/>
        <w:ind w:right="469"/>
        <w:rPr>
          <w:lang w:eastAsia="ja-JP"/>
        </w:rPr>
      </w:pPr>
      <w:r>
        <w:rPr>
          <w:sz w:val="15"/>
          <w:lang w:eastAsia="ja-JP"/>
        </w:rPr>
        <w:t>デラウェア大学は、2030年までに大西洋沿岸で30GWの洋上風力発電が行われると予測している。この構想には、2030年までに1,001億ドルの資本支出が必要となる（University of Delaware 2021）。業界のサプライチェーンはグローバルであり、海外の供給元が一部の支出を担うことになるが、より多くの米国の供給元がこの業界に参入することが予想される。</w:t>
      </w:r>
    </w:p>
    <w:p w14:paraId="37AFBA7A" w14:textId="77777777" w:rsidR="009F1EF1" w:rsidRDefault="00747340">
      <w:pPr>
        <w:pStyle w:val="a3"/>
        <w:ind w:right="370"/>
        <w:rPr>
          <w:lang w:eastAsia="ja-JP"/>
        </w:rPr>
      </w:pPr>
      <w:proofErr w:type="spellStart"/>
      <w:r>
        <w:rPr>
          <w:sz w:val="15"/>
          <w:lang w:eastAsia="ja-JP"/>
        </w:rPr>
        <w:t>洋上風力発電の経済生産高が</w:t>
      </w:r>
      <w:proofErr w:type="spellEnd"/>
      <w:r>
        <w:rPr>
          <w:sz w:val="15"/>
          <w:lang w:eastAsia="ja-JP"/>
        </w:rPr>
        <w:t xml:space="preserve"> 142 </w:t>
      </w:r>
      <w:proofErr w:type="spellStart"/>
      <w:r>
        <w:rPr>
          <w:sz w:val="15"/>
          <w:lang w:eastAsia="ja-JP"/>
        </w:rPr>
        <w:t>億ドルから</w:t>
      </w:r>
      <w:proofErr w:type="spellEnd"/>
      <w:r>
        <w:rPr>
          <w:sz w:val="15"/>
          <w:lang w:eastAsia="ja-JP"/>
        </w:rPr>
        <w:t xml:space="preserve"> 254 </w:t>
      </w:r>
      <w:proofErr w:type="spellStart"/>
      <w:r>
        <w:rPr>
          <w:sz w:val="15"/>
          <w:lang w:eastAsia="ja-JP"/>
        </w:rPr>
        <w:t>億ドル（AWEA</w:t>
      </w:r>
      <w:proofErr w:type="spellEnd"/>
      <w:r>
        <w:rPr>
          <w:sz w:val="15"/>
          <w:lang w:eastAsia="ja-JP"/>
        </w:rPr>
        <w:t xml:space="preserve"> 2020）であるのに対して、洋上風力発電プロジェク </w:t>
      </w:r>
      <w:proofErr w:type="spellStart"/>
      <w:r>
        <w:rPr>
          <w:sz w:val="15"/>
          <w:lang w:eastAsia="ja-JP"/>
        </w:rPr>
        <w:t>トが実施されている州（コネチカット、マサチューセッツ、ロードアイランド、ニューヨーク、ニュージャージ</w:t>
      </w:r>
      <w:proofErr w:type="spellEnd"/>
      <w:r>
        <w:rPr>
          <w:sz w:val="15"/>
          <w:lang w:eastAsia="ja-JP"/>
        </w:rPr>
        <w:t xml:space="preserve"> ー、</w:t>
      </w:r>
      <w:proofErr w:type="spellStart"/>
      <w:r>
        <w:rPr>
          <w:sz w:val="15"/>
          <w:lang w:eastAsia="ja-JP"/>
        </w:rPr>
        <w:t>デラウェア、メリーランド、バージニア、ノースカロライナ）の</w:t>
      </w:r>
      <w:proofErr w:type="spellEnd"/>
      <w:r>
        <w:rPr>
          <w:sz w:val="15"/>
          <w:lang w:eastAsia="ja-JP"/>
        </w:rPr>
        <w:t xml:space="preserve"> 2020 </w:t>
      </w:r>
      <w:proofErr w:type="spellStart"/>
      <w:r>
        <w:rPr>
          <w:sz w:val="15"/>
          <w:lang w:eastAsia="ja-JP"/>
        </w:rPr>
        <w:t>年の年間</w:t>
      </w:r>
      <w:proofErr w:type="spellEnd"/>
      <w:r>
        <w:rPr>
          <w:sz w:val="15"/>
          <w:lang w:eastAsia="ja-JP"/>
        </w:rPr>
        <w:t xml:space="preserve"> GDP </w:t>
      </w:r>
      <w:proofErr w:type="spellStart"/>
      <w:r>
        <w:rPr>
          <w:sz w:val="15"/>
          <w:lang w:eastAsia="ja-JP"/>
        </w:rPr>
        <w:t>は、ロードアイランドの</w:t>
      </w:r>
      <w:proofErr w:type="spellEnd"/>
      <w:r>
        <w:rPr>
          <w:sz w:val="15"/>
          <w:lang w:eastAsia="ja-JP"/>
        </w:rPr>
        <w:t xml:space="preserve"> 606 </w:t>
      </w:r>
      <w:proofErr w:type="spellStart"/>
      <w:r>
        <w:rPr>
          <w:sz w:val="15"/>
          <w:lang w:eastAsia="ja-JP"/>
        </w:rPr>
        <w:t>億ドルから</w:t>
      </w:r>
      <w:proofErr w:type="spellEnd"/>
    </w:p>
    <w:p w14:paraId="6B91B009" w14:textId="77777777" w:rsidR="009F1EF1" w:rsidRDefault="00747340">
      <w:pPr>
        <w:pStyle w:val="a3"/>
        <w:spacing w:before="1"/>
      </w:pPr>
      <w:r>
        <w:rPr>
          <w:sz w:val="15"/>
          <w:lang w:eastAsia="ja-JP"/>
        </w:rPr>
        <w:t>ニューヨークでは1兆7,200億ドル（米国経済分析局2021年）、総額では4兆3,000億ドル近くにのぼる。</w:t>
      </w:r>
      <w:r>
        <w:rPr>
          <w:spacing w:val="-5"/>
          <w:sz w:val="15"/>
        </w:rPr>
        <w:t>その</w:t>
      </w:r>
    </w:p>
    <w:p w14:paraId="4F1B41AE" w14:textId="77777777" w:rsidR="009F1EF1" w:rsidRDefault="00747340">
      <w:pPr>
        <w:pStyle w:val="a3"/>
        <w:spacing w:before="0"/>
        <w:ind w:right="370"/>
        <w:rPr>
          <w:lang w:eastAsia="ja-JP"/>
        </w:rPr>
      </w:pPr>
      <w:r>
        <w:rPr>
          <w:sz w:val="15"/>
          <w:lang w:eastAsia="ja-JP"/>
        </w:rPr>
        <w:t>142億ドルから254億ドルの洋上風力産業の生産高は、これらの州の合計GDPの0.3％から0.6％に相当する。</w:t>
      </w:r>
    </w:p>
    <w:p w14:paraId="63B38627" w14:textId="77777777" w:rsidR="009F1EF1" w:rsidRDefault="00747340">
      <w:pPr>
        <w:pStyle w:val="a3"/>
        <w:ind w:right="452"/>
        <w:rPr>
          <w:lang w:eastAsia="ja-JP"/>
        </w:rPr>
      </w:pPr>
      <w:r>
        <w:rPr>
          <w:sz w:val="15"/>
          <w:lang w:eastAsia="ja-JP"/>
        </w:rPr>
        <w:t>AWEAは、2030年に洋上風力発電が、直接雇用、サプライチェーン雇用、誘発雇用を含め、全国で45,500人（基本シナリオ）から82,500人（高シナリオ）のフルタイム換算（FTE）雇用をサポートすると推定している。洋上風力発電の雇用の大部分（約60％）は一時的な建設段階で創出され、残りの40％は長期的なO&amp;M雇用となる。</w:t>
      </w:r>
      <w:r>
        <w:rPr>
          <w:sz w:val="15"/>
        </w:rPr>
        <w:t xml:space="preserve">2020年のRODA（Responsible Offshore Development </w:t>
      </w:r>
      <w:proofErr w:type="spellStart"/>
      <w:r>
        <w:rPr>
          <w:sz w:val="15"/>
        </w:rPr>
        <w:t>Alliance）の試算では、洋上風力プロジェク</w:t>
      </w:r>
      <w:proofErr w:type="spellEnd"/>
      <w:r>
        <w:rPr>
          <w:sz w:val="15"/>
        </w:rPr>
        <w:t xml:space="preserve"> トは2030年までに建設で55,989～86,138の雇用を創出し、O&amp;Mで5,003～6,994の長期雇用を創出するとしている （Georgetown Economic Services 2020）。</w:t>
      </w:r>
      <w:r>
        <w:rPr>
          <w:sz w:val="15"/>
          <w:lang w:eastAsia="ja-JP"/>
        </w:rPr>
        <w:t xml:space="preserve">これらの試算は、AWEAの試算と概ね一致しているが、RODAの試算では、建設雇用の割合の方が大きいと結論づけている。この 2 </w:t>
      </w:r>
      <w:proofErr w:type="spellStart"/>
      <w:r>
        <w:rPr>
          <w:sz w:val="15"/>
          <w:lang w:eastAsia="ja-JP"/>
        </w:rPr>
        <w:t>つの研究では、洋上風力発電プロジェクトを主催する州では洋上風力エネルギーに関</w:t>
      </w:r>
      <w:proofErr w:type="spellEnd"/>
      <w:r>
        <w:rPr>
          <w:sz w:val="15"/>
          <w:lang w:eastAsia="ja-JP"/>
        </w:rPr>
        <w:t xml:space="preserve"> </w:t>
      </w:r>
      <w:proofErr w:type="spellStart"/>
      <w:r>
        <w:rPr>
          <w:sz w:val="15"/>
          <w:lang w:eastAsia="ja-JP"/>
        </w:rPr>
        <w:t>する雇用が増加し、製造業やその他のサプライチェーン活動を行う州ではさらに</w:t>
      </w:r>
      <w:r>
        <w:rPr>
          <w:spacing w:val="-2"/>
          <w:sz w:val="15"/>
          <w:lang w:eastAsia="ja-JP"/>
        </w:rPr>
        <w:t>雇用が増加</w:t>
      </w:r>
      <w:r>
        <w:rPr>
          <w:sz w:val="15"/>
          <w:lang w:eastAsia="ja-JP"/>
        </w:rPr>
        <w:t>すると結論づけて</w:t>
      </w:r>
      <w:proofErr w:type="spellEnd"/>
      <w:r>
        <w:rPr>
          <w:sz w:val="15"/>
          <w:lang w:eastAsia="ja-JP"/>
        </w:rPr>
        <w:t xml:space="preserve"> </w:t>
      </w:r>
      <w:proofErr w:type="spellStart"/>
      <w:r>
        <w:rPr>
          <w:sz w:val="15"/>
          <w:lang w:eastAsia="ja-JP"/>
        </w:rPr>
        <w:t>いる</w:t>
      </w:r>
      <w:proofErr w:type="spellEnd"/>
      <w:r>
        <w:rPr>
          <w:spacing w:val="-2"/>
          <w:sz w:val="15"/>
          <w:lang w:eastAsia="ja-JP"/>
        </w:rPr>
        <w:t>。</w:t>
      </w:r>
    </w:p>
    <w:p w14:paraId="792E6D1E" w14:textId="77777777" w:rsidR="009F1EF1" w:rsidRDefault="009F1EF1">
      <w:pPr>
        <w:pStyle w:val="a3"/>
        <w:rPr>
          <w:lang w:eastAsia="ja-JP"/>
        </w:rPr>
        <w:sectPr w:rsidR="009F1EF1">
          <w:pgSz w:w="12240" w:h="15840"/>
          <w:pgMar w:top="1340" w:right="1080" w:bottom="680" w:left="1080" w:header="729" w:footer="483" w:gutter="0"/>
          <w:cols w:space="708"/>
        </w:sectPr>
      </w:pPr>
    </w:p>
    <w:p w14:paraId="051D07C5" w14:textId="77777777" w:rsidR="009F1EF1" w:rsidRDefault="00747340">
      <w:pPr>
        <w:pStyle w:val="a3"/>
        <w:spacing w:before="89"/>
        <w:ind w:right="452"/>
        <w:rPr>
          <w:lang w:eastAsia="ja-JP"/>
        </w:rPr>
      </w:pPr>
      <w:r>
        <w:rPr>
          <w:sz w:val="15"/>
          <w:lang w:eastAsia="ja-JP"/>
        </w:rPr>
        <w:lastRenderedPageBreak/>
        <w:t xml:space="preserve">2019 </w:t>
      </w:r>
      <w:proofErr w:type="spellStart"/>
      <w:r>
        <w:rPr>
          <w:sz w:val="15"/>
          <w:lang w:eastAsia="ja-JP"/>
        </w:rPr>
        <w:t>年のバージニア州の雇用者数は</w:t>
      </w:r>
      <w:proofErr w:type="spellEnd"/>
      <w:r>
        <w:rPr>
          <w:sz w:val="15"/>
          <w:lang w:eastAsia="ja-JP"/>
        </w:rPr>
        <w:t xml:space="preserve"> 410 </w:t>
      </w:r>
      <w:proofErr w:type="spellStart"/>
      <w:r>
        <w:rPr>
          <w:sz w:val="15"/>
          <w:lang w:eastAsia="ja-JP"/>
        </w:rPr>
        <w:t>万人であった（</w:t>
      </w:r>
      <w:hyperlink w:anchor="_bookmark0" w:history="1">
        <w:r>
          <w:rPr>
            <w:sz w:val="15"/>
            <w:lang w:eastAsia="ja-JP"/>
          </w:rPr>
          <w:t>表</w:t>
        </w:r>
        <w:proofErr w:type="spellEnd"/>
        <w:r>
          <w:rPr>
            <w:sz w:val="15"/>
            <w:lang w:eastAsia="ja-JP"/>
          </w:rPr>
          <w:t xml:space="preserve"> 3.11-2</w:t>
        </w:r>
      </w:hyperlink>
      <w:r>
        <w:rPr>
          <w:sz w:val="15"/>
          <w:lang w:eastAsia="ja-JP"/>
        </w:rPr>
        <w:t>）。洋上風力発電の雇用は地理的に多様である</w:t>
      </w:r>
      <w:hyperlink w:anchor="_bookmark0" w:history="1">
        <w:r>
          <w:rPr>
            <w:sz w:val="15"/>
            <w:lang w:eastAsia="ja-JP"/>
          </w:rPr>
          <w:t>ため不明</w:t>
        </w:r>
      </w:hyperlink>
      <w:r>
        <w:rPr>
          <w:sz w:val="15"/>
          <w:lang w:eastAsia="ja-JP"/>
        </w:rPr>
        <w:t>、地理的分析地域にどの程度のインパクトがあるかはであるが、バージニア州で計画されている洋上風力発電プロジェクトのかなりの部分は、洋上風力発電のステージング、建設、操業のために、ハンプトン、ニューポートニュース、ノーフォーク、ポーツマスの港から通勤圏内にある可能性が高い。</w:t>
      </w:r>
    </w:p>
    <w:p w14:paraId="45BFCB63" w14:textId="77777777" w:rsidR="009F1EF1" w:rsidRDefault="00747340">
      <w:pPr>
        <w:pStyle w:val="a3"/>
        <w:ind w:right="369"/>
        <w:rPr>
          <w:lang w:eastAsia="ja-JP"/>
        </w:rPr>
      </w:pPr>
      <w:r>
        <w:rPr>
          <w:sz w:val="15"/>
          <w:lang w:eastAsia="ja-JP"/>
        </w:rPr>
        <w:t>洋上風力産業の成長による地域経済インパクトに加えて、BOEMは、計画中の洋上風力開発が、以下の主要なIPFを通じて人口統計、雇用、経済に影響を与えることを期待している。</w:t>
      </w:r>
    </w:p>
    <w:p w14:paraId="69EA5EFE" w14:textId="77777777" w:rsidR="009F1EF1" w:rsidRDefault="00747340">
      <w:pPr>
        <w:pStyle w:val="a3"/>
        <w:ind w:right="407"/>
        <w:rPr>
          <w:lang w:eastAsia="ja-JP"/>
        </w:rPr>
      </w:pPr>
      <w:r>
        <w:rPr>
          <w:b/>
          <w:sz w:val="15"/>
          <w:lang w:eastAsia="ja-JP"/>
        </w:rPr>
        <w:t>エネルギー生成と安全保障：</w:t>
      </w:r>
      <w:r>
        <w:rPr>
          <w:sz w:val="15"/>
          <w:lang w:eastAsia="ja-JP"/>
        </w:rPr>
        <w:t xml:space="preserve">いったん建設されれば、洋上風力発電プロジェクトは長期固定費でエネルギーを生産することができる。これらのプロジェクトは、化石燃料価格の比べ、建設後は信頼できる価格を提供することができる。キティホーク・オフショア・ウインド・ノースは最大69 WTG、キティホーク・オフショア・ウインド・サウスは最大121 </w:t>
      </w:r>
      <w:r>
        <w:rPr>
          <w:sz w:val="15"/>
          <w:lang w:eastAsia="ja-JP"/>
        </w:rPr>
        <w:t xml:space="preserve">WTGで構成される。将来の洋上風力発電活動（関連するエネルギー貯蔵・容量プロジェクトを含む）がエネルギー発 </w:t>
      </w:r>
      <w:proofErr w:type="spellStart"/>
      <w:r>
        <w:rPr>
          <w:sz w:val="15"/>
          <w:lang w:eastAsia="ja-JP"/>
        </w:rPr>
        <w:t>電及びエネルギー安全保障に及ぼす経済的インパクトは、定量化できないが、長期的かつ有益である可能</w:t>
      </w:r>
      <w:proofErr w:type="spellEnd"/>
      <w:r>
        <w:rPr>
          <w:sz w:val="15"/>
          <w:lang w:eastAsia="ja-JP"/>
        </w:rPr>
        <w:t xml:space="preserve"> </w:t>
      </w:r>
      <w:proofErr w:type="spellStart"/>
      <w:r>
        <w:rPr>
          <w:sz w:val="15"/>
          <w:lang w:eastAsia="ja-JP"/>
        </w:rPr>
        <w:t>性がある</w:t>
      </w:r>
      <w:proofErr w:type="spellEnd"/>
      <w:r>
        <w:rPr>
          <w:sz w:val="15"/>
          <w:lang w:eastAsia="ja-JP"/>
        </w:rPr>
        <w:t>。</w:t>
      </w:r>
    </w:p>
    <w:p w14:paraId="5F4B21CB" w14:textId="77777777" w:rsidR="009F1EF1" w:rsidRDefault="00747340">
      <w:pPr>
        <w:pStyle w:val="a3"/>
        <w:ind w:right="370"/>
        <w:rPr>
          <w:lang w:eastAsia="ja-JP"/>
        </w:rPr>
      </w:pPr>
      <w:proofErr w:type="spellStart"/>
      <w:r>
        <w:rPr>
          <w:b/>
          <w:sz w:val="15"/>
          <w:lang w:eastAsia="ja-JP"/>
        </w:rPr>
        <w:t>照明</w:t>
      </w:r>
      <w:r>
        <w:rPr>
          <w:sz w:val="15"/>
          <w:lang w:eastAsia="ja-JP"/>
        </w:rPr>
        <w:t>オフショアWTGは、特定の場所に経済的インパクトをもたらす可能性のある航空警</w:t>
      </w:r>
      <w:proofErr w:type="spellEnd"/>
      <w:r>
        <w:rPr>
          <w:sz w:val="15"/>
          <w:lang w:eastAsia="ja-JP"/>
        </w:rPr>
        <w:t xml:space="preserve"> 報照明を必要とする。植生、地形、天候、および大気の状態によっては、最大190基のWTGと3基のOSSからの航空危 </w:t>
      </w:r>
      <w:proofErr w:type="spellStart"/>
      <w:r>
        <w:rPr>
          <w:sz w:val="15"/>
          <w:lang w:eastAsia="ja-JP"/>
        </w:rPr>
        <w:t>険照明は、いくつかの海岸、海岸線、および内陸の高台から見える可能性がある</w:t>
      </w:r>
      <w:proofErr w:type="spellEnd"/>
      <w:r>
        <w:rPr>
          <w:sz w:val="15"/>
          <w:lang w:eastAsia="ja-JP"/>
        </w:rPr>
        <w:t xml:space="preserve"> （付録F、表F2-1）。</w:t>
      </w:r>
      <w:proofErr w:type="spellStart"/>
      <w:r>
        <w:rPr>
          <w:sz w:val="15"/>
          <w:lang w:eastAsia="ja-JP"/>
        </w:rPr>
        <w:t>観光客は、訪問する沿岸の場所について異なる決定を下すかもしれず、また</w:t>
      </w:r>
      <w:proofErr w:type="spellEnd"/>
      <w:r>
        <w:rPr>
          <w:sz w:val="15"/>
          <w:lang w:eastAsia="ja-JP"/>
        </w:rPr>
        <w:t xml:space="preserve">、 </w:t>
      </w:r>
      <w:proofErr w:type="spellStart"/>
      <w:r>
        <w:rPr>
          <w:sz w:val="15"/>
          <w:lang w:eastAsia="ja-JP"/>
        </w:rPr>
        <w:t>住民の影響の可能性は、洋上風力発電構造物の夜間の明かりが見えるため、異なる住宅</w:t>
      </w:r>
      <w:proofErr w:type="spellEnd"/>
      <w:r>
        <w:rPr>
          <w:sz w:val="15"/>
          <w:lang w:eastAsia="ja-JP"/>
        </w:rPr>
        <w:t xml:space="preserve"> </w:t>
      </w:r>
      <w:proofErr w:type="spellStart"/>
      <w:r>
        <w:rPr>
          <w:sz w:val="15"/>
          <w:lang w:eastAsia="ja-JP"/>
        </w:rPr>
        <w:t>を選択するかもしれない。これらの照明は、建設期間中に追加的に設置され、将来の洋上風力発電活動の運転期間中、視認され</w:t>
      </w:r>
      <w:proofErr w:type="spellEnd"/>
      <w:r>
        <w:rPr>
          <w:sz w:val="15"/>
          <w:lang w:eastAsia="ja-JP"/>
        </w:rPr>
        <w:t xml:space="preserve"> </w:t>
      </w:r>
      <w:proofErr w:type="spellStart"/>
      <w:r>
        <w:rPr>
          <w:sz w:val="15"/>
          <w:lang w:eastAsia="ja-JP"/>
        </w:rPr>
        <w:t>ることになる</w:t>
      </w:r>
      <w:proofErr w:type="spellEnd"/>
      <w:r>
        <w:rPr>
          <w:sz w:val="15"/>
          <w:lang w:eastAsia="ja-JP"/>
        </w:rPr>
        <w:t>。</w:t>
      </w:r>
    </w:p>
    <w:p w14:paraId="605C5BAF" w14:textId="77777777" w:rsidR="009F1EF1" w:rsidRDefault="00747340">
      <w:pPr>
        <w:pStyle w:val="a3"/>
        <w:spacing w:before="1"/>
        <w:rPr>
          <w:lang w:eastAsia="ja-JP"/>
        </w:rPr>
      </w:pPr>
      <w:proofErr w:type="spellStart"/>
      <w:r>
        <w:rPr>
          <w:sz w:val="15"/>
          <w:lang w:eastAsia="ja-JP"/>
        </w:rPr>
        <w:t>海岸からの距離、地形、大気の状態が光の</w:t>
      </w:r>
      <w:r>
        <w:rPr>
          <w:spacing w:val="-2"/>
          <w:sz w:val="15"/>
          <w:lang w:eastAsia="ja-JP"/>
        </w:rPr>
        <w:t>視認性に</w:t>
      </w:r>
      <w:r>
        <w:rPr>
          <w:sz w:val="15"/>
          <w:lang w:eastAsia="ja-JP"/>
        </w:rPr>
        <w:t>影響する</w:t>
      </w:r>
      <w:proofErr w:type="spellEnd"/>
      <w:r>
        <w:rPr>
          <w:spacing w:val="-2"/>
          <w:sz w:val="15"/>
          <w:lang w:eastAsia="ja-JP"/>
        </w:rPr>
        <w:t>。</w:t>
      </w:r>
    </w:p>
    <w:p w14:paraId="52363AD7" w14:textId="77777777" w:rsidR="009F1EF1" w:rsidRDefault="009F1EF1">
      <w:pPr>
        <w:pStyle w:val="a3"/>
        <w:spacing w:before="0"/>
        <w:ind w:left="0"/>
        <w:rPr>
          <w:lang w:eastAsia="ja-JP"/>
        </w:rPr>
      </w:pPr>
    </w:p>
    <w:p w14:paraId="057C2406" w14:textId="77777777" w:rsidR="009F1EF1" w:rsidRDefault="00747340">
      <w:pPr>
        <w:pStyle w:val="a3"/>
        <w:spacing w:before="0"/>
        <w:ind w:right="369"/>
        <w:rPr>
          <w:lang w:eastAsia="ja-JP"/>
        </w:rPr>
      </w:pPr>
      <w:r>
        <w:rPr>
          <w:sz w:val="15"/>
          <w:lang w:eastAsia="ja-JP"/>
        </w:rPr>
        <w:t xml:space="preserve">航空機検知照明システムが導入されれば、WTGの照明が見える時間が短縮される。視認性は海岸からの距離、地形、大気の状態に左右される。このようなシステムは、照明に関連する人口統計、雇用、経済へのインパクトを減少させる可能性が高い。通過または建設のための照明は、夜間の通過または作業中に発生する可能性がある。船舶の光は、沿岸の事業所、特に洋上風力発電の建設支援に使用される港の近くか </w:t>
      </w:r>
      <w:proofErr w:type="spellStart"/>
      <w:r>
        <w:rPr>
          <w:sz w:val="15"/>
          <w:lang w:eastAsia="ja-JP"/>
        </w:rPr>
        <w:t>ら見えるであろう。しかしながら、船舶の往来は大西洋一般的であり、頻繁な船舶の往来は、地理的分</w:t>
      </w:r>
      <w:proofErr w:type="spellEnd"/>
      <w:r>
        <w:rPr>
          <w:sz w:val="15"/>
          <w:lang w:eastAsia="ja-JP"/>
        </w:rPr>
        <w:t xml:space="preserve"> 析領域では特に一般的である（COP、付録I-1、セクションI-1.5.5.1；Dominion Energy 2023a）。</w:t>
      </w:r>
    </w:p>
    <w:p w14:paraId="067EAC76" w14:textId="77777777" w:rsidR="009F1EF1" w:rsidRDefault="00747340">
      <w:pPr>
        <w:pStyle w:val="a3"/>
        <w:spacing w:before="199"/>
        <w:ind w:right="382"/>
        <w:rPr>
          <w:lang w:eastAsia="ja-JP"/>
        </w:rPr>
      </w:pPr>
      <w:proofErr w:type="spellStart"/>
      <w:r>
        <w:rPr>
          <w:b/>
          <w:sz w:val="15"/>
          <w:lang w:eastAsia="ja-JP"/>
        </w:rPr>
        <w:t>新しいケーブルの設置および保守：</w:t>
      </w:r>
      <w:r>
        <w:rPr>
          <w:sz w:val="15"/>
          <w:lang w:eastAsia="ja-JP"/>
        </w:rPr>
        <w:t>ケーブル敷設により、地理的分析区域を拠点とする商業漁船、静止装</w:t>
      </w:r>
      <w:proofErr w:type="spellEnd"/>
      <w:r>
        <w:rPr>
          <w:sz w:val="15"/>
          <w:lang w:eastAsia="ja-JP"/>
        </w:rPr>
        <w:t xml:space="preserve"> </w:t>
      </w:r>
      <w:proofErr w:type="spellStart"/>
      <w:r>
        <w:rPr>
          <w:sz w:val="15"/>
          <w:lang w:eastAsia="ja-JP"/>
        </w:rPr>
        <w:t>置漁船、遊漁船が一時的に作業区域から遠ざかり、魚類資源を混乱させ、そ</w:t>
      </w:r>
      <w:proofErr w:type="spellEnd"/>
      <w:r>
        <w:rPr>
          <w:sz w:val="15"/>
          <w:lang w:eastAsia="ja-JP"/>
        </w:rPr>
        <w:t xml:space="preserve"> </w:t>
      </w:r>
      <w:proofErr w:type="spellStart"/>
      <w:r>
        <w:rPr>
          <w:sz w:val="15"/>
          <w:lang w:eastAsia="ja-JP"/>
        </w:rPr>
        <w:t>れにより商業漁船の収入が減少する可能性がある。</w:t>
      </w:r>
      <w:r>
        <w:rPr>
          <w:sz w:val="15"/>
          <w:lang w:eastAsia="ja-JP"/>
        </w:rPr>
        <w:t>キティ・ホーク洋上風力発電プロジェクトの結果、洋上ケーブル及びアレイ間ケーブ</w:t>
      </w:r>
      <w:proofErr w:type="spellEnd"/>
      <w:r>
        <w:rPr>
          <w:sz w:val="15"/>
          <w:lang w:eastAsia="ja-JP"/>
        </w:rPr>
        <w:t xml:space="preserve"> ル敷設に関連して、</w:t>
      </w:r>
      <w:r>
        <w:rPr>
          <w:sz w:val="15"/>
          <w:lang w:eastAsia="ja-JP"/>
        </w:rPr>
        <w:t>約130,145</w:t>
      </w:r>
      <w:hyperlink w:anchor="_bookmark5" w:history="1">
        <w:r>
          <w:rPr>
            <w:sz w:val="15"/>
            <w:vertAlign w:val="superscript"/>
            <w:lang w:eastAsia="ja-JP"/>
          </w:rPr>
          <w:t>1</w:t>
        </w:r>
      </w:hyperlink>
      <w:r>
        <w:rPr>
          <w:sz w:val="15"/>
          <w:lang w:eastAsia="ja-JP"/>
        </w:rPr>
        <w:t>エーカー（52,667.8ヘクタール）の海底攪乱が発生する</w:t>
      </w:r>
      <w:r>
        <w:rPr>
          <w:sz w:val="15"/>
          <w:lang w:eastAsia="ja-JP"/>
        </w:rPr>
        <w:t>ため、漁船は、活 発な建設期間中、影響を受ける海域にアクセスする可能性はない</w:t>
      </w:r>
      <w:r>
        <w:rPr>
          <w:sz w:val="15"/>
          <w:lang w:eastAsia="ja-JP"/>
        </w:rPr>
        <w:t xml:space="preserve">（付録F、表F2-2）。長期的には、海底の硬い領域でケーブルを覆うコンクリートマットレスが、商業トロー </w:t>
      </w:r>
      <w:proofErr w:type="spellStart"/>
      <w:r>
        <w:rPr>
          <w:sz w:val="15"/>
          <w:lang w:eastAsia="ja-JP"/>
        </w:rPr>
        <w:t>ラーや浚渫船の妨げになる可能性がある。提案された行為と同様の設置手順を仮定すると、影響の期間と範囲は限定され、レクリエ</w:t>
      </w:r>
      <w:proofErr w:type="spellEnd"/>
      <w:r>
        <w:rPr>
          <w:sz w:val="15"/>
          <w:lang w:eastAsia="ja-JP"/>
        </w:rPr>
        <w:t xml:space="preserve">ー </w:t>
      </w:r>
      <w:proofErr w:type="spellStart"/>
      <w:r>
        <w:rPr>
          <w:sz w:val="15"/>
          <w:lang w:eastAsia="ja-JP"/>
        </w:rPr>
        <w:t>ションフィッシングや観光にとって重要な海洋生物種に対する妨害は、妨害の後に回復す</w:t>
      </w:r>
      <w:proofErr w:type="spellEnd"/>
      <w:r>
        <w:rPr>
          <w:sz w:val="15"/>
          <w:lang w:eastAsia="ja-JP"/>
        </w:rPr>
        <w:t xml:space="preserve"> </w:t>
      </w:r>
      <w:proofErr w:type="spellStart"/>
      <w:r>
        <w:rPr>
          <w:sz w:val="15"/>
          <w:lang w:eastAsia="ja-JP"/>
        </w:rPr>
        <w:t>るだろう</w:t>
      </w:r>
      <w:proofErr w:type="spellEnd"/>
      <w:r>
        <w:rPr>
          <w:sz w:val="15"/>
          <w:lang w:eastAsia="ja-JP"/>
        </w:rPr>
        <w:t>。</w:t>
      </w:r>
    </w:p>
    <w:p w14:paraId="44AAD9C6" w14:textId="77777777" w:rsidR="009F1EF1" w:rsidRDefault="00747340">
      <w:pPr>
        <w:pStyle w:val="a3"/>
        <w:spacing w:before="1"/>
        <w:ind w:left="360"/>
        <w:rPr>
          <w:lang w:eastAsia="ja-JP"/>
        </w:rPr>
      </w:pPr>
      <w:proofErr w:type="spellStart"/>
      <w:r>
        <w:rPr>
          <w:sz w:val="15"/>
          <w:lang w:eastAsia="ja-JP"/>
        </w:rPr>
        <w:t>陸上ケーブル敷設によるインパクトは、特定の場所によって異なるが、</w:t>
      </w:r>
      <w:r>
        <w:rPr>
          <w:spacing w:val="-2"/>
          <w:sz w:val="15"/>
          <w:lang w:eastAsia="ja-JP"/>
        </w:rPr>
        <w:t>一時的に</w:t>
      </w:r>
      <w:r>
        <w:rPr>
          <w:sz w:val="15"/>
          <w:lang w:eastAsia="ja-JP"/>
        </w:rPr>
        <w:t>以下のような可能性がある</w:t>
      </w:r>
      <w:proofErr w:type="spellEnd"/>
      <w:r>
        <w:rPr>
          <w:sz w:val="15"/>
          <w:lang w:eastAsia="ja-JP"/>
        </w:rPr>
        <w:t>。</w:t>
      </w:r>
    </w:p>
    <w:p w14:paraId="69714F87" w14:textId="77777777" w:rsidR="009F1EF1" w:rsidRDefault="00747340">
      <w:pPr>
        <w:pStyle w:val="a3"/>
        <w:spacing w:before="8"/>
        <w:ind w:left="0"/>
        <w:rPr>
          <w:sz w:val="18"/>
          <w:lang w:eastAsia="ja-JP"/>
        </w:rPr>
      </w:pPr>
      <w:r>
        <w:rPr>
          <w:noProof/>
          <w:sz w:val="18"/>
        </w:rPr>
        <mc:AlternateContent>
          <mc:Choice Requires="wps">
            <w:drawing>
              <wp:anchor distT="0" distB="0" distL="0" distR="0" simplePos="0" relativeHeight="251660288" behindDoc="1" locked="0" layoutInCell="1" allowOverlap="1" wp14:anchorId="4B52134A" wp14:editId="26BADBD8">
                <wp:simplePos x="0" y="0"/>
                <wp:positionH relativeFrom="page">
                  <wp:posOffset>914400</wp:posOffset>
                </wp:positionH>
                <wp:positionV relativeFrom="paragraph">
                  <wp:posOffset>151830</wp:posOffset>
                </wp:positionV>
                <wp:extent cx="1828800" cy="7620"/>
                <wp:effectExtent l="0" t="0" r="0" b="0"/>
                <wp:wrapTopAndBottom/>
                <wp:docPr id="16" name="Graphic 16"/>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18D5775" id="Graphic 16" o:spid="_x0000_s1026" style="position:absolute;margin-left:1in;margin-top:11.95pt;width:2in;height:.6pt;z-index:-2516561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" path="m1828800,l,,,7619r1828800,l1828800,xe" fillcolor="black" stroked="f">
                <v:path arrowok="t"/>
                <w10:wrap type="topAndBottom" anchorx="page"/>
              </v:shape>
            </w:pict>
          </mc:Fallback>
        </mc:AlternateContent>
      </w:r>
    </w:p>
    <w:p w14:paraId="3B04DCA3" w14:textId="77777777" w:rsidR="009F1EF1" w:rsidRDefault="00747340">
      <w:pPr>
        <w:spacing w:before="101"/>
        <w:ind w:left="360" w:right="369" w:hanging="1"/>
        <w:rPr>
          <w:sz w:val="20"/>
          <w:lang w:eastAsia="ja-JP"/>
        </w:rPr>
      </w:pPr>
      <w:r>
        <w:rPr>
          <w:sz w:val="14"/>
          <w:vertAlign w:val="superscript"/>
          <w:lang w:eastAsia="ja-JP"/>
        </w:rPr>
        <w:t xml:space="preserve">1 </w:t>
      </w:r>
      <w:r>
        <w:rPr>
          <w:sz w:val="14"/>
          <w:lang w:eastAsia="ja-JP"/>
        </w:rPr>
        <w:t>キティホーク・サウスには、3本の輸出ケーブル（バージニア州への92キロ、ノースカロライナ州への322キロ、ノースカロライナ州への陸上輸出ケーブル154キロ）があり、合計568キロ（352.9マイル）、ケーブルの最適なルーティングを可能にするため、バージニア州への幅1,520マイルとノースカロライナ州への幅1,000マイルのコリドー幅がある。</w:t>
      </w:r>
    </w:p>
    <w:p w14:paraId="449136F3" w14:textId="77777777" w:rsidR="009F1EF1" w:rsidRDefault="009F1EF1">
      <w:pPr>
        <w:rPr>
          <w:sz w:val="20"/>
          <w:lang w:eastAsia="ja-JP"/>
        </w:rPr>
        <w:sectPr w:rsidR="009F1EF1">
          <w:pgSz w:w="12240" w:h="15840"/>
          <w:pgMar w:top="1340" w:right="1080" w:bottom="680" w:left="1080" w:header="729" w:footer="483" w:gutter="0"/>
          <w:cols w:space="708"/>
        </w:sectPr>
      </w:pPr>
    </w:p>
    <w:p w14:paraId="11F5EB09" w14:textId="77777777" w:rsidR="009F1EF1" w:rsidRDefault="00747340">
      <w:pPr>
        <w:pStyle w:val="a3"/>
        <w:spacing w:before="89"/>
        <w:ind w:left="360" w:right="370"/>
        <w:rPr>
          <w:lang w:eastAsia="ja-JP"/>
        </w:rPr>
      </w:pPr>
      <w:r>
        <w:rPr>
          <w:sz w:val="15"/>
          <w:lang w:eastAsia="ja-JP"/>
        </w:rPr>
        <w:lastRenderedPageBreak/>
        <w:t>浜辺や他のレクリエーション用沿岸域を混乱させる。混乱は、他の漁場をめぐる紛争、船舶の運航コストの増加、収益の低下をもたらすかもしれない。水産加工や卸売業もまた、生産性の短期的な低下を経験する可能性がある。</w:t>
      </w:r>
    </w:p>
    <w:p w14:paraId="22467B2F" w14:textId="77777777" w:rsidR="009F1EF1" w:rsidRDefault="00747340">
      <w:pPr>
        <w:pStyle w:val="a3"/>
        <w:ind w:right="370"/>
        <w:rPr>
          <w:lang w:eastAsia="ja-JP"/>
        </w:rPr>
      </w:pPr>
      <w:proofErr w:type="spellStart"/>
      <w:r>
        <w:rPr>
          <w:b/>
          <w:sz w:val="15"/>
          <w:lang w:eastAsia="ja-JP"/>
        </w:rPr>
        <w:t>騒音：</w:t>
      </w:r>
      <w:r>
        <w:rPr>
          <w:sz w:val="15"/>
          <w:lang w:eastAsia="ja-JP"/>
        </w:rPr>
        <w:t>O&amp;M、杭打ち、ケーブル敷設、トレンチ掘削、船舶航行による騒音は、地理的分析地域に</w:t>
      </w:r>
      <w:proofErr w:type="spellEnd"/>
      <w:r>
        <w:rPr>
          <w:sz w:val="15"/>
          <w:lang w:eastAsia="ja-JP"/>
        </w:rPr>
        <w:t xml:space="preserve"> </w:t>
      </w:r>
      <w:proofErr w:type="spellStart"/>
      <w:r>
        <w:rPr>
          <w:sz w:val="15"/>
          <w:lang w:eastAsia="ja-JP"/>
        </w:rPr>
        <w:t>基づく商業／ハイヤー漁業ビジネス、レクリエーションビジネス、海洋観光活動へのイン</w:t>
      </w:r>
      <w:proofErr w:type="spellEnd"/>
      <w:r>
        <w:rPr>
          <w:sz w:val="15"/>
          <w:lang w:eastAsia="ja-JP"/>
        </w:rPr>
        <w:t xml:space="preserve"> </w:t>
      </w:r>
      <w:proofErr w:type="spellStart"/>
      <w:r>
        <w:rPr>
          <w:sz w:val="15"/>
          <w:lang w:eastAsia="ja-JP"/>
        </w:rPr>
        <w:t>パクトにより、人口統計、雇用、経済に一時的な影響をもたらす可能性がある</w:t>
      </w:r>
      <w:proofErr w:type="spellEnd"/>
      <w:r>
        <w:rPr>
          <w:sz w:val="15"/>
          <w:lang w:eastAsia="ja-JP"/>
        </w:rPr>
        <w:t>。</w:t>
      </w:r>
    </w:p>
    <w:p w14:paraId="04F0756C" w14:textId="77777777" w:rsidR="009F1EF1" w:rsidRDefault="00747340">
      <w:pPr>
        <w:pStyle w:val="a3"/>
        <w:ind w:right="369"/>
      </w:pPr>
      <w:proofErr w:type="spellStart"/>
      <w:r>
        <w:rPr>
          <w:sz w:val="15"/>
          <w:lang w:eastAsia="ja-JP"/>
        </w:rPr>
        <w:t>他の洋上風力発電施設が提案された行為の船舶同様の船舶交通を発生させると</w:t>
      </w:r>
      <w:proofErr w:type="spellEnd"/>
      <w:r>
        <w:rPr>
          <w:sz w:val="15"/>
          <w:lang w:eastAsia="ja-JP"/>
        </w:rPr>
        <w:t xml:space="preserve"> 仮定すると、各洋上風力発電プロジェクトの建設は、全建設期間中に1日約46隻の船舶 交通を発生させ、ピーク建設期間中には1日最大95隻の船舶交通を発生させるであろう （3.16節「</w:t>
      </w:r>
      <w:r>
        <w:rPr>
          <w:i/>
          <w:sz w:val="15"/>
          <w:lang w:eastAsia="ja-JP"/>
        </w:rPr>
        <w:t>航行及び船舶交通</w:t>
      </w:r>
      <w:r>
        <w:rPr>
          <w:sz w:val="15"/>
          <w:lang w:eastAsia="ja-JP"/>
        </w:rPr>
        <w:t>」）。</w:t>
      </w:r>
      <w:proofErr w:type="spellStart"/>
      <w:r>
        <w:rPr>
          <w:sz w:val="15"/>
          <w:lang w:eastAsia="ja-JP"/>
        </w:rPr>
        <w:t>維持管理及び建設期間中の船舶交通による騒音は、商業漁業／ハイヤー漁業、レクリエ</w:t>
      </w:r>
      <w:proofErr w:type="spellEnd"/>
      <w:r>
        <w:rPr>
          <w:sz w:val="15"/>
          <w:lang w:eastAsia="ja-JP"/>
        </w:rPr>
        <w:t xml:space="preserve">ー </w:t>
      </w:r>
      <w:proofErr w:type="spellStart"/>
      <w:r>
        <w:rPr>
          <w:sz w:val="15"/>
          <w:lang w:eastAsia="ja-JP"/>
        </w:rPr>
        <w:t>ション漁業、及び海洋観光活動に重要な種に影響を与える可能性がある（COP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4.2.5; Dominion Energy 2023a）。</w:t>
      </w:r>
      <w:proofErr w:type="spellStart"/>
      <w:r>
        <w:rPr>
          <w:sz w:val="15"/>
          <w:lang w:eastAsia="ja-JP"/>
        </w:rPr>
        <w:t>この騒音はまた、これらの施設を漁業者やレクリエーショ</w:t>
      </w:r>
      <w:proofErr w:type="spellEnd"/>
      <w:r>
        <w:rPr>
          <w:sz w:val="15"/>
          <w:lang w:eastAsia="ja-JP"/>
        </w:rPr>
        <w:t xml:space="preserve"> </w:t>
      </w:r>
      <w:proofErr w:type="spellStart"/>
      <w:r>
        <w:rPr>
          <w:sz w:val="15"/>
          <w:lang w:eastAsia="ja-JP"/>
        </w:rPr>
        <w:t>ンボート利用者にとって魅力的でなくするかもしれない。同様に、洋上風力活動による杭打ちの騒音は、商業漁業や海洋レクリエ</w:t>
      </w:r>
      <w:proofErr w:type="spellEnd"/>
      <w:r>
        <w:rPr>
          <w:sz w:val="15"/>
          <w:lang w:eastAsia="ja-JP"/>
        </w:rPr>
        <w:t xml:space="preserve">ー </w:t>
      </w:r>
      <w:proofErr w:type="spellStart"/>
      <w:r>
        <w:rPr>
          <w:sz w:val="15"/>
          <w:lang w:eastAsia="ja-JP"/>
        </w:rPr>
        <w:t>ションビジネスにとって重要な魚の個体数に影響を与える（COP</w:t>
      </w:r>
      <w:proofErr w:type="spellEnd"/>
      <w:r>
        <w:rPr>
          <w:sz w:val="15"/>
          <w:lang w:eastAsia="ja-JP"/>
        </w:rPr>
        <w:t>, Section 4.4.6.3; Dominion Energy 2023a）。</w:t>
      </w:r>
      <w:proofErr w:type="spellStart"/>
      <w:r>
        <w:rPr>
          <w:sz w:val="15"/>
          <w:lang w:eastAsia="ja-JP"/>
        </w:rPr>
        <w:t>これらのインパクトは、複数の建設活動が空間的・時間的に近接して発生する場合、より</w:t>
      </w:r>
      <w:proofErr w:type="spellEnd"/>
      <w:r>
        <w:rPr>
          <w:sz w:val="15"/>
          <w:lang w:eastAsia="ja-JP"/>
        </w:rPr>
        <w:t xml:space="preserve"> </w:t>
      </w:r>
      <w:proofErr w:type="spellStart"/>
      <w:r>
        <w:rPr>
          <w:sz w:val="15"/>
          <w:lang w:eastAsia="ja-JP"/>
        </w:rPr>
        <w:t>大きくなる。</w:t>
      </w:r>
      <w:r>
        <w:rPr>
          <w:sz w:val="15"/>
        </w:rPr>
        <w:t>推定される</w:t>
      </w:r>
      <w:proofErr w:type="spellEnd"/>
    </w:p>
    <w:p w14:paraId="17D55E51" w14:textId="77777777" w:rsidR="009F1EF1" w:rsidRDefault="00747340">
      <w:pPr>
        <w:pStyle w:val="a3"/>
        <w:spacing w:before="0"/>
        <w:ind w:right="370"/>
        <w:rPr>
          <w:lang w:eastAsia="ja-JP"/>
        </w:rPr>
      </w:pPr>
      <w:r>
        <w:rPr>
          <w:sz w:val="15"/>
          <w:lang w:eastAsia="ja-JP"/>
        </w:rPr>
        <w:t>193基の基礎（190基のWTGと3基の変電所）が2024年から2030年の間にノースカロライナのリース設置される（付録F、表F-3）。</w:t>
      </w:r>
    </w:p>
    <w:p w14:paraId="6F901819" w14:textId="77777777" w:rsidR="009F1EF1" w:rsidRDefault="00747340">
      <w:pPr>
        <w:pStyle w:val="a3"/>
        <w:ind w:left="358" w:right="369"/>
        <w:rPr>
          <w:lang w:eastAsia="ja-JP"/>
        </w:rPr>
      </w:pPr>
      <w:proofErr w:type="spellStart"/>
      <w:r>
        <w:rPr>
          <w:sz w:val="15"/>
          <w:lang w:eastAsia="ja-JP"/>
        </w:rPr>
        <w:t>陸上建設騒音は、陸上ケーブルまたは変電所の敷設現場付近の企業にとって、短期的な</w:t>
      </w:r>
      <w:proofErr w:type="spellEnd"/>
      <w:r>
        <w:rPr>
          <w:sz w:val="15"/>
          <w:lang w:eastAsia="ja-JP"/>
        </w:rPr>
        <w:t xml:space="preserve"> </w:t>
      </w:r>
      <w:proofErr w:type="spellStart"/>
      <w:r>
        <w:rPr>
          <w:sz w:val="15"/>
          <w:lang w:eastAsia="ja-JP"/>
        </w:rPr>
        <w:t>経済活動の最小化をもたらす可能性があり、労働者、住民、および訪問者に一時的な不</w:t>
      </w:r>
      <w:proofErr w:type="spellEnd"/>
      <w:r>
        <w:rPr>
          <w:sz w:val="15"/>
          <w:lang w:eastAsia="ja-JP"/>
        </w:rPr>
        <w:t xml:space="preserve"> </w:t>
      </w:r>
      <w:proofErr w:type="spellStart"/>
      <w:r>
        <w:rPr>
          <w:sz w:val="15"/>
          <w:lang w:eastAsia="ja-JP"/>
        </w:rPr>
        <w:t>便をもたらす。騒音は、人口統計、雇用、及び経済に対して、断続的かつ短期的なインパクト</w:t>
      </w:r>
      <w:proofErr w:type="spellEnd"/>
      <w:r>
        <w:rPr>
          <w:sz w:val="15"/>
          <w:lang w:eastAsia="ja-JP"/>
        </w:rPr>
        <w:t xml:space="preserve"> </w:t>
      </w:r>
      <w:proofErr w:type="spellStart"/>
      <w:r>
        <w:rPr>
          <w:sz w:val="15"/>
          <w:lang w:eastAsia="ja-JP"/>
        </w:rPr>
        <w:t>を与えるであろう</w:t>
      </w:r>
      <w:proofErr w:type="spellEnd"/>
      <w:r>
        <w:rPr>
          <w:sz w:val="15"/>
          <w:lang w:eastAsia="ja-JP"/>
        </w:rPr>
        <w:t>。</w:t>
      </w:r>
    </w:p>
    <w:p w14:paraId="05F96CA6" w14:textId="77777777" w:rsidR="009F1EF1" w:rsidRDefault="00747340">
      <w:pPr>
        <w:pStyle w:val="a3"/>
        <w:ind w:left="358" w:right="452"/>
        <w:rPr>
          <w:lang w:eastAsia="ja-JP"/>
        </w:rPr>
      </w:pPr>
      <w:r>
        <w:rPr>
          <w:b/>
          <w:sz w:val="15"/>
          <w:lang w:eastAsia="ja-JP"/>
        </w:rPr>
        <w:t>港の利用：</w:t>
      </w:r>
      <w:r>
        <w:rPr>
          <w:sz w:val="15"/>
          <w:lang w:eastAsia="ja-JP"/>
        </w:rPr>
        <w:t>洋上風力発電の設置には、接岸、ステージング、積み出しのための港湾施設が必要となる。開発活動は、港湾への投資と雇用を強化すると同時に、支援産業における雇用とビジネスを支援する。将来の洋上風力開発はまた、PMTを含む地理的分析区域内の港湾の計画された拡張及び改修を支 援するだろう。地理的分析領域における複数の洋上風力発電プロジェクトの同時建設又は廃止（及び、より低い程度ではあるが、操業）活動は、港湾の容量にストレスを与える可能性があるが、それはまた、かなりの経済活動を生み出し、地域経済及びインフラ投資に利益をもたらすであろう。</w:t>
      </w:r>
    </w:p>
    <w:p w14:paraId="4CC9CFA1" w14:textId="77777777" w:rsidR="009F1EF1" w:rsidRDefault="00747340">
      <w:pPr>
        <w:pStyle w:val="a3"/>
        <w:ind w:left="358" w:right="828"/>
        <w:rPr>
          <w:lang w:eastAsia="ja-JP"/>
        </w:rPr>
      </w:pPr>
      <w:r>
        <w:rPr>
          <w:sz w:val="15"/>
          <w:lang w:eastAsia="ja-JP"/>
        </w:rPr>
        <w:t>港湾の利用には、地元や地域の経済活動に貢献する陸上および海上での追加労働者を含む、洋上風力産業のための訓練された労働力が必要となる。</w:t>
      </w:r>
    </w:p>
    <w:p w14:paraId="752F3D95" w14:textId="77777777" w:rsidR="009F1EF1" w:rsidRDefault="00747340">
      <w:pPr>
        <w:pStyle w:val="a3"/>
        <w:spacing w:before="1"/>
        <w:ind w:left="358" w:right="370"/>
        <w:rPr>
          <w:lang w:eastAsia="ja-JP"/>
        </w:rPr>
      </w:pPr>
      <w:r>
        <w:rPr>
          <w:sz w:val="15"/>
          <w:lang w:eastAsia="ja-JP"/>
        </w:rPr>
        <w:t xml:space="preserve">既存の港湾と水路の改善は、他の港湾有益である。地理的分析エリアにおける港湾利用は、主に2026年から2028年の間に起こると予想される、開発・建設プロジェクト中に発生するだろう。継続的な O&amp;M </w:t>
      </w:r>
      <w:proofErr w:type="spellStart"/>
      <w:r>
        <w:rPr>
          <w:sz w:val="15"/>
          <w:lang w:eastAsia="ja-JP"/>
        </w:rPr>
        <w:t>活動は、建設後も港湾活動と雇用を低水準で維持するだろう</w:t>
      </w:r>
      <w:proofErr w:type="spellEnd"/>
      <w:r>
        <w:rPr>
          <w:sz w:val="15"/>
          <w:lang w:eastAsia="ja-JP"/>
        </w:rPr>
        <w:t>。</w:t>
      </w:r>
    </w:p>
    <w:p w14:paraId="305A8520" w14:textId="77777777" w:rsidR="009F1EF1" w:rsidRDefault="00747340">
      <w:pPr>
        <w:pStyle w:val="a3"/>
        <w:spacing w:before="199"/>
        <w:ind w:left="358" w:right="370"/>
        <w:rPr>
          <w:lang w:eastAsia="ja-JP"/>
        </w:rPr>
      </w:pPr>
      <w:r>
        <w:rPr>
          <w:sz w:val="15"/>
          <w:lang w:eastAsia="ja-JP"/>
        </w:rPr>
        <w:t>洋上風力発電活動及び関連する港湾投資・利用は、海洋建設、船舶建造・サービス、関連製造業などの雇用・産業を提供することにより、雇用及び経済活動に長期的かつ有益なインパクトをもたらすであろう。最大の便益は、2026年から2028年の間の洋上風力プロジェク ト建設中に発生するであろう。洋上風力発電の建設により、希少な停泊スペースと港湾サービスの競争が発生した場合、港湾の利用は、商業船舶に短期から中期的な悪影響を及ぼす可能性がある。</w:t>
      </w:r>
    </w:p>
    <w:p w14:paraId="1BB1EA2E" w14:textId="77777777" w:rsidR="009F1EF1" w:rsidRDefault="00747340">
      <w:pPr>
        <w:pStyle w:val="a3"/>
        <w:spacing w:before="201"/>
        <w:ind w:left="358" w:right="370"/>
        <w:rPr>
          <w:lang w:eastAsia="ja-JP"/>
        </w:rPr>
      </w:pPr>
      <w:bookmarkStart w:id="5" w:name="_bookmark5"/>
      <w:bookmarkEnd w:id="5"/>
      <w:r>
        <w:rPr>
          <w:b/>
          <w:sz w:val="15"/>
          <w:lang w:eastAsia="ja-JP"/>
        </w:rPr>
        <w:t>構造物の存在：</w:t>
      </w:r>
      <w:r>
        <w:rPr>
          <w:sz w:val="15"/>
          <w:lang w:eastAsia="ja-JP"/>
        </w:rPr>
        <w:t>最大190基のWTG、洗掘とケーブル保護のためのハードカバー</w:t>
      </w:r>
      <w:r>
        <w:rPr>
          <w:sz w:val="15"/>
          <w:lang w:eastAsia="ja-JP"/>
        </w:rPr>
        <w:t>、および最大81エーカー（32.7ヘクタール）のハードカバー（付録F、表F2-2）の存在は、東海岸沿いのケーブルマットレスと構造物に関連したギア損失のリスクを増加させる。これらの海洋施設は、以下のような影響を及ぼすであろう。</w:t>
      </w:r>
    </w:p>
    <w:p w14:paraId="13719A1D" w14:textId="77777777" w:rsidR="009F1EF1" w:rsidRDefault="009F1EF1">
      <w:pPr>
        <w:pStyle w:val="a3"/>
        <w:rPr>
          <w:lang w:eastAsia="ja-JP"/>
        </w:rPr>
        <w:sectPr w:rsidR="009F1EF1">
          <w:pgSz w:w="12240" w:h="15840"/>
          <w:pgMar w:top="1340" w:right="1080" w:bottom="680" w:left="1080" w:header="729" w:footer="483" w:gutter="0"/>
          <w:cols w:space="708"/>
        </w:sectPr>
      </w:pPr>
    </w:p>
    <w:p w14:paraId="0832153E" w14:textId="77777777" w:rsidR="009F1EF1" w:rsidRDefault="00747340">
      <w:pPr>
        <w:pStyle w:val="a3"/>
        <w:spacing w:before="89"/>
        <w:ind w:right="369"/>
        <w:rPr>
          <w:lang w:eastAsia="ja-JP"/>
        </w:rPr>
      </w:pPr>
      <w:r>
        <w:rPr>
          <w:sz w:val="15"/>
          <w:lang w:eastAsia="ja-JP"/>
        </w:rPr>
        <w:lastRenderedPageBreak/>
        <w:t>これは燃料費、時間、リスクを課し、安全な航行のために十分な技術的支援と訓練を受けた要員を必要とする（付録F、表F2-1および表F2-2）。衝突が発生した場合、船舶の損傷や流出は、商業</w:t>
      </w:r>
      <w:r>
        <w:rPr>
          <w:spacing w:val="-2"/>
          <w:sz w:val="15"/>
          <w:lang w:eastAsia="ja-JP"/>
        </w:rPr>
        <w:t>漁業</w:t>
      </w:r>
      <w:r>
        <w:rPr>
          <w:sz w:val="15"/>
          <w:lang w:eastAsia="ja-JP"/>
        </w:rPr>
        <w:t xml:space="preserve">／ハイヤーレクリエー </w:t>
      </w:r>
      <w:proofErr w:type="spellStart"/>
      <w:r>
        <w:rPr>
          <w:sz w:val="15"/>
          <w:lang w:eastAsia="ja-JP"/>
        </w:rPr>
        <w:t>ション</w:t>
      </w:r>
      <w:r>
        <w:rPr>
          <w:spacing w:val="-2"/>
          <w:sz w:val="15"/>
          <w:lang w:eastAsia="ja-JP"/>
        </w:rPr>
        <w:t>漁業に</w:t>
      </w:r>
      <w:r>
        <w:rPr>
          <w:sz w:val="15"/>
          <w:lang w:eastAsia="ja-JP"/>
        </w:rPr>
        <w:t>直接的、間接的なコストをもたらす可能性がある</w:t>
      </w:r>
      <w:proofErr w:type="spellEnd"/>
      <w:r>
        <w:rPr>
          <w:sz w:val="15"/>
          <w:lang w:eastAsia="ja-JP"/>
        </w:rPr>
        <w:t>。</w:t>
      </w:r>
    </w:p>
    <w:p w14:paraId="0465A2AD" w14:textId="77777777" w:rsidR="009F1EF1" w:rsidRDefault="00747340">
      <w:pPr>
        <w:pStyle w:val="a3"/>
        <w:ind w:right="370"/>
        <w:rPr>
          <w:lang w:eastAsia="ja-JP"/>
        </w:rPr>
      </w:pPr>
      <w:r>
        <w:rPr>
          <w:sz w:val="15"/>
        </w:rPr>
        <w:t xml:space="preserve">WTG </w:t>
      </w:r>
      <w:proofErr w:type="spellStart"/>
      <w:r>
        <w:rPr>
          <w:sz w:val="15"/>
        </w:rPr>
        <w:t>は魚の凝集を促進し、地理的分析地域から遊漁船を引き寄せるリーフエ</w:t>
      </w:r>
      <w:proofErr w:type="spellEnd"/>
      <w:r>
        <w:rPr>
          <w:sz w:val="15"/>
        </w:rPr>
        <w:t xml:space="preserve"> </w:t>
      </w:r>
      <w:proofErr w:type="spellStart"/>
      <w:r>
        <w:rPr>
          <w:sz w:val="15"/>
        </w:rPr>
        <w:t>フェクトを発生させる可能性がある（COP</w:t>
      </w:r>
      <w:proofErr w:type="spellEnd"/>
      <w:r>
        <w:rPr>
          <w:sz w:val="15"/>
        </w:rPr>
        <w:t>, Section 4.4.6.3; Dominion Energy 2023a）。</w:t>
      </w:r>
      <w:proofErr w:type="spellStart"/>
      <w:r>
        <w:rPr>
          <w:sz w:val="15"/>
          <w:lang w:eastAsia="ja-JP"/>
        </w:rPr>
        <w:t>魚の集合は人間の漁業活動を増加させる可能性があるが、この誘引は、風力エネ</w:t>
      </w:r>
      <w:proofErr w:type="spellEnd"/>
      <w:r>
        <w:rPr>
          <w:sz w:val="15"/>
          <w:lang w:eastAsia="ja-JP"/>
        </w:rPr>
        <w:t xml:space="preserve"> ルギー施設と同じくらい海岸からすでに移動している遊漁船に限定される可能性が高い。魚の凝集は、これらのエフェクトが、より多くの参加者が岸から遠くまで移動することを </w:t>
      </w:r>
      <w:proofErr w:type="spellStart"/>
      <w:r>
        <w:rPr>
          <w:sz w:val="15"/>
          <w:lang w:eastAsia="ja-JP"/>
        </w:rPr>
        <w:t>促すほど広範囲に及ぶ場合、レクリエーション漁業活動の増加につながる可能性がある</w:t>
      </w:r>
      <w:proofErr w:type="spellEnd"/>
      <w:r>
        <w:rPr>
          <w:sz w:val="15"/>
          <w:lang w:eastAsia="ja-JP"/>
        </w:rPr>
        <w:t>。</w:t>
      </w:r>
    </w:p>
    <w:p w14:paraId="4A1E6E56" w14:textId="77777777" w:rsidR="009F1EF1" w:rsidRDefault="00747340">
      <w:pPr>
        <w:pStyle w:val="a3"/>
        <w:ind w:right="370"/>
        <w:rPr>
          <w:lang w:eastAsia="ja-JP"/>
        </w:rPr>
      </w:pPr>
      <w:proofErr w:type="spellStart"/>
      <w:r>
        <w:rPr>
          <w:sz w:val="15"/>
          <w:lang w:eastAsia="ja-JP"/>
        </w:rPr>
        <w:t>洋上風力発電構造物は、様々な野生生物を引き付け、その結果、地理的分析領域からエコツ</w:t>
      </w:r>
      <w:proofErr w:type="spellEnd"/>
      <w:r>
        <w:rPr>
          <w:sz w:val="15"/>
          <w:lang w:eastAsia="ja-JP"/>
        </w:rPr>
        <w:t>ー リズム旅行を実施する船舶の数を増加させる可能性がある。その結果、洋上風力発電施設の存在は、エコツーリズムに関連する経済活動を増加させる可能性がある。</w:t>
      </w:r>
    </w:p>
    <w:p w14:paraId="0C7BA885" w14:textId="77777777" w:rsidR="009F1EF1" w:rsidRDefault="00747340">
      <w:pPr>
        <w:pStyle w:val="a3"/>
        <w:ind w:right="452"/>
        <w:rPr>
          <w:lang w:eastAsia="ja-JP"/>
        </w:rPr>
      </w:pPr>
      <w:proofErr w:type="spellStart"/>
      <w:r>
        <w:rPr>
          <w:sz w:val="15"/>
          <w:lang w:eastAsia="ja-JP"/>
        </w:rPr>
        <w:t>洋上風力構造物の存在に関連した魚の集合及びサンゴ礁のエフェクトの結果として</w:t>
      </w:r>
      <w:proofErr w:type="spellEnd"/>
      <w:r>
        <w:rPr>
          <w:sz w:val="15"/>
          <w:lang w:eastAsia="ja-JP"/>
        </w:rPr>
        <w:t xml:space="preserve">、 商業漁業及び水産加工などの支援事業に長期的なインパクトが生じるであろう。漁業は、これらの対応し、時間をかけて漁法を適応させることができると予想される。これらのエフェクトは同時に、漁業や観光業などの新たなビジネスチャンスを提供する可能性がある。全体として、洋上風力発電施設の存在は、人口統計、雇用、および経済に継続的かつ </w:t>
      </w:r>
      <w:proofErr w:type="spellStart"/>
      <w:r>
        <w:rPr>
          <w:sz w:val="15"/>
          <w:lang w:eastAsia="ja-JP"/>
        </w:rPr>
        <w:t>長期的なインパクトを与えるであろう</w:t>
      </w:r>
      <w:proofErr w:type="spellEnd"/>
      <w:r>
        <w:rPr>
          <w:sz w:val="15"/>
          <w:lang w:eastAsia="ja-JP"/>
        </w:rPr>
        <w:t>。</w:t>
      </w:r>
    </w:p>
    <w:p w14:paraId="7EFCB088" w14:textId="77777777" w:rsidR="009F1EF1" w:rsidRDefault="00747340">
      <w:pPr>
        <w:pStyle w:val="a3"/>
        <w:spacing w:before="201"/>
        <w:ind w:left="358" w:right="370"/>
        <w:rPr>
          <w:lang w:eastAsia="ja-JP"/>
        </w:rPr>
      </w:pPr>
      <w:proofErr w:type="spellStart"/>
      <w:r>
        <w:rPr>
          <w:b/>
          <w:sz w:val="15"/>
          <w:lang w:eastAsia="ja-JP"/>
        </w:rPr>
        <w:t>船舶交通</w:t>
      </w:r>
      <w:r>
        <w:rPr>
          <w:sz w:val="15"/>
          <w:lang w:eastAsia="ja-JP"/>
        </w:rPr>
        <w:t>船舶交通：洋上風力発電の建設及び廃止、並びに、より低い程度ではあるが、洋上風力発電の操業</w:t>
      </w:r>
      <w:proofErr w:type="spellEnd"/>
      <w:r>
        <w:rPr>
          <w:sz w:val="15"/>
          <w:lang w:eastAsia="ja-JP"/>
        </w:rPr>
        <w:t xml:space="preserve"> </w:t>
      </w:r>
      <w:proofErr w:type="spellStart"/>
      <w:r>
        <w:rPr>
          <w:sz w:val="15"/>
          <w:lang w:eastAsia="ja-JP"/>
        </w:rPr>
        <w:t>は、船舶交通の増加をもたらすであろう。この付加的な船舶交通量は、海上輸送及び港湾におけるビジネス及び投資を支援する雇用の</w:t>
      </w:r>
      <w:proofErr w:type="spellEnd"/>
      <w:r>
        <w:rPr>
          <w:sz w:val="15"/>
          <w:lang w:eastAsia="ja-JP"/>
        </w:rPr>
        <w:t xml:space="preserve"> </w:t>
      </w:r>
      <w:proofErr w:type="spellStart"/>
      <w:r>
        <w:rPr>
          <w:sz w:val="15"/>
          <w:lang w:eastAsia="ja-JP"/>
        </w:rPr>
        <w:t>増加及び経済活動を支援するだろう</w:t>
      </w:r>
      <w:r>
        <w:rPr>
          <w:sz w:val="15"/>
          <w:lang w:eastAsia="ja-JP"/>
        </w:rPr>
        <w:t>。他の洋上風力発電施設が、予測される提案された行為の船舶往来と同様の船舶往来を発生</w:t>
      </w:r>
      <w:proofErr w:type="spellEnd"/>
      <w:r>
        <w:rPr>
          <w:sz w:val="15"/>
          <w:lang w:eastAsia="ja-JP"/>
        </w:rPr>
        <w:t xml:space="preserve"> させると仮定すると、各洋上風力発電プロジェクトの建設は、全建設期間中、1日当たり約46隻の船舶 往来を発生させ、ピーク建設期間中、1日当たり最大95隻の船舶往来を発生させるであろう （3.16節「</w:t>
      </w:r>
      <w:r>
        <w:rPr>
          <w:i/>
          <w:sz w:val="15"/>
          <w:lang w:eastAsia="ja-JP"/>
        </w:rPr>
        <w:t>航行及び船舶往来</w:t>
      </w:r>
      <w:r>
        <w:rPr>
          <w:sz w:val="15"/>
          <w:lang w:eastAsia="ja-JP"/>
        </w:rPr>
        <w:t>」）。将来の洋上風力発電プロジェクト2件の建設は、バージニア州とノースカロライナ州のリース エリアにおいて、2024年から2027年の間に発生する可能性があり、最大3件のプロジェクトが 同時に建設される（付録F、表F2-1；ドミニオンエナジー2023b）。</w:t>
      </w:r>
    </w:p>
    <w:p w14:paraId="3F0D56C7" w14:textId="77777777" w:rsidR="009F1EF1" w:rsidRDefault="00747340">
      <w:pPr>
        <w:pStyle w:val="a3"/>
        <w:spacing w:before="0"/>
        <w:ind w:left="358" w:right="370"/>
        <w:rPr>
          <w:lang w:eastAsia="ja-JP"/>
        </w:rPr>
      </w:pPr>
      <w:r>
        <w:rPr>
          <w:sz w:val="15"/>
          <w:lang w:eastAsia="ja-JP"/>
        </w:rPr>
        <w:t>船舶交通量の増加は、プロジェクトの全段階において、継続的かつ有益なインパクトをもたらすが、建設中と廃止時にはより強いインパクトがもたらされる。</w:t>
      </w:r>
    </w:p>
    <w:p w14:paraId="7DC6F66B" w14:textId="77777777" w:rsidR="009F1EF1" w:rsidRDefault="00747340">
      <w:pPr>
        <w:pStyle w:val="a3"/>
        <w:spacing w:before="199"/>
        <w:ind w:left="358" w:right="370"/>
        <w:rPr>
          <w:lang w:eastAsia="ja-JP"/>
        </w:rPr>
      </w:pPr>
      <w:proofErr w:type="spellStart"/>
      <w:r>
        <w:rPr>
          <w:sz w:val="15"/>
          <w:lang w:eastAsia="ja-JP"/>
        </w:rPr>
        <w:t>建設期間中の短期的な船舶交通の増加によるインパクトは、船舶交通の混雑、港湾での</w:t>
      </w:r>
      <w:proofErr w:type="spellEnd"/>
      <w:r>
        <w:rPr>
          <w:sz w:val="15"/>
          <w:lang w:eastAsia="ja-JP"/>
        </w:rPr>
        <w:t xml:space="preserve"> 遅延、及び船舶間の衝突リスクを含む可能性がある。船舶交通の増加は、影響を受ける港湾及び沖合工事区域の近くに局在化するであろう。混雑及び遅延は、燃料費を増加させ（港湾交通が通過するのを待つことを余儀なくされる船舶の燃料費など）、収入が港湾外で能力に依存する商業船舶、漁業、及び遊漁船事業の生産性を低下させる可能性がある。衝突は、船舶の損傷や流出につながる可能性があり、直接的なコスト（船舶の修理や流出 </w:t>
      </w:r>
      <w:proofErr w:type="spellStart"/>
      <w:r>
        <w:rPr>
          <w:sz w:val="15"/>
          <w:lang w:eastAsia="ja-JP"/>
        </w:rPr>
        <w:t>の清掃など）だけでなく、流出による損害から間接的なコストも発生する可能性がある</w:t>
      </w:r>
      <w:proofErr w:type="spellEnd"/>
      <w:r>
        <w:rPr>
          <w:sz w:val="15"/>
          <w:lang w:eastAsia="ja-JP"/>
        </w:rPr>
        <w:t>。</w:t>
      </w:r>
    </w:p>
    <w:p w14:paraId="54E856D0" w14:textId="77777777" w:rsidR="009F1EF1" w:rsidRDefault="00747340">
      <w:pPr>
        <w:pStyle w:val="a3"/>
        <w:spacing w:before="201"/>
        <w:ind w:left="357" w:right="370"/>
        <w:rPr>
          <w:lang w:eastAsia="ja-JP"/>
        </w:rPr>
      </w:pPr>
      <w:r>
        <w:rPr>
          <w:sz w:val="15"/>
          <w:lang w:eastAsia="ja-JP"/>
        </w:rPr>
        <w:t xml:space="preserve">船舶交通は、港湾（人口統計、雇用、経済地理分析地域外）及び洋上風力作業地域間で発生する。COP、3.4.1.5節、表3.4-5（Dominion Energy 2023a）は、提案行為の建設中に予想されるプロジェク </w:t>
      </w:r>
      <w:proofErr w:type="spellStart"/>
      <w:r>
        <w:rPr>
          <w:sz w:val="15"/>
          <w:lang w:eastAsia="ja-JP"/>
        </w:rPr>
        <w:t>ト関連の船舶交通を要約している。建設船舶の航行は、おそらくバージニア州ポーツマスを起点または終点とする</w:t>
      </w:r>
      <w:proofErr w:type="spellEnd"/>
      <w:r>
        <w:rPr>
          <w:sz w:val="15"/>
          <w:lang w:eastAsia="ja-JP"/>
        </w:rPr>
        <w:t>。</w:t>
      </w:r>
    </w:p>
    <w:p w14:paraId="705751C9" w14:textId="77777777" w:rsidR="009F1EF1" w:rsidRDefault="00747340">
      <w:pPr>
        <w:pStyle w:val="a3"/>
        <w:ind w:left="357" w:right="370"/>
      </w:pPr>
      <w:proofErr w:type="spellStart"/>
      <w:r>
        <w:rPr>
          <w:b/>
          <w:sz w:val="15"/>
          <w:lang w:eastAsia="ja-JP"/>
        </w:rPr>
        <w:t>土地の撹乱：</w:t>
      </w:r>
      <w:r>
        <w:rPr>
          <w:sz w:val="15"/>
          <w:lang w:eastAsia="ja-JP"/>
        </w:rPr>
        <w:t>土地撹乱：土地撹乱は、騒音、交通量、道路撹乱の増加といった典型的な建設イ</w:t>
      </w:r>
      <w:proofErr w:type="spellEnd"/>
      <w:r>
        <w:rPr>
          <w:sz w:val="15"/>
          <w:lang w:eastAsia="ja-JP"/>
        </w:rPr>
        <w:t xml:space="preserve"> </w:t>
      </w:r>
      <w:proofErr w:type="spellStart"/>
      <w:r>
        <w:rPr>
          <w:sz w:val="15"/>
          <w:lang w:eastAsia="ja-JP"/>
        </w:rPr>
        <w:t>ンパクトにより、ケーブルルートや変電所などの電気インフラの建設現場近</w:t>
      </w:r>
      <w:proofErr w:type="spellEnd"/>
      <w:r>
        <w:rPr>
          <w:sz w:val="15"/>
          <w:lang w:eastAsia="ja-JP"/>
        </w:rPr>
        <w:t xml:space="preserve"> </w:t>
      </w:r>
      <w:proofErr w:type="spellStart"/>
      <w:r>
        <w:rPr>
          <w:sz w:val="15"/>
          <w:lang w:eastAsia="ja-JP"/>
        </w:rPr>
        <w:t>辺のビジネスに局所的かつ一時的な妨害をもたらす可能性がある。</w:t>
      </w:r>
      <w:r>
        <w:rPr>
          <w:sz w:val="15"/>
        </w:rPr>
        <w:t>これらのインパクトは以下の通りである</w:t>
      </w:r>
      <w:proofErr w:type="spellEnd"/>
      <w:r>
        <w:rPr>
          <w:sz w:val="15"/>
        </w:rPr>
        <w:t>。</w:t>
      </w:r>
    </w:p>
    <w:p w14:paraId="60E97F42" w14:textId="77777777" w:rsidR="009F1EF1" w:rsidRDefault="009F1EF1">
      <w:pPr>
        <w:pStyle w:val="a3"/>
        <w:sectPr w:rsidR="009F1EF1">
          <w:pgSz w:w="12240" w:h="15840"/>
          <w:pgMar w:top="1340" w:right="1080" w:bottom="680" w:left="1080" w:header="729" w:footer="483" w:gutter="0"/>
          <w:cols w:space="708"/>
        </w:sectPr>
      </w:pPr>
    </w:p>
    <w:p w14:paraId="78C3EEE6" w14:textId="77777777" w:rsidR="009F1EF1" w:rsidRDefault="00747340">
      <w:pPr>
        <w:pStyle w:val="a3"/>
        <w:spacing w:before="89"/>
        <w:ind w:left="360" w:right="452"/>
        <w:rPr>
          <w:lang w:eastAsia="ja-JP"/>
        </w:rPr>
      </w:pPr>
      <w:proofErr w:type="spellStart"/>
      <w:r>
        <w:rPr>
          <w:sz w:val="15"/>
          <w:lang w:eastAsia="ja-JP"/>
        </w:rPr>
        <w:lastRenderedPageBreak/>
        <w:t>公共施設の設置、道路の補修、及び工業用地の建設のような、他の一般的な建設プロ</w:t>
      </w:r>
      <w:proofErr w:type="spellEnd"/>
      <w:r>
        <w:rPr>
          <w:sz w:val="15"/>
          <w:lang w:eastAsia="ja-JP"/>
        </w:rPr>
        <w:t xml:space="preserve"> </w:t>
      </w:r>
      <w:proofErr w:type="spellStart"/>
      <w:r>
        <w:rPr>
          <w:sz w:val="15"/>
          <w:lang w:eastAsia="ja-JP"/>
        </w:rPr>
        <w:t>ジェクトと同様の性格及び期間である。雇用へのインパクトは、局地的、一時的であり、利益（陸上建設に参加する地元</w:t>
      </w:r>
      <w:proofErr w:type="spellEnd"/>
      <w:r>
        <w:rPr>
          <w:sz w:val="15"/>
          <w:lang w:eastAsia="ja-JP"/>
        </w:rPr>
        <w:t xml:space="preserve"> </w:t>
      </w:r>
      <w:proofErr w:type="spellStart"/>
      <w:r>
        <w:rPr>
          <w:sz w:val="15"/>
          <w:lang w:eastAsia="ja-JP"/>
        </w:rPr>
        <w:t>企業への雇用及び収入）と不利益（建設妨害による収入損失）の両方が生じる</w:t>
      </w:r>
      <w:proofErr w:type="spellEnd"/>
      <w:r>
        <w:rPr>
          <w:sz w:val="15"/>
          <w:lang w:eastAsia="ja-JP"/>
        </w:rPr>
        <w:t>。</w:t>
      </w:r>
    </w:p>
    <w:p w14:paraId="0FB0EB4A" w14:textId="77777777" w:rsidR="009F1EF1" w:rsidRDefault="00747340">
      <w:pPr>
        <w:pStyle w:val="a3"/>
        <w:spacing w:before="201"/>
        <w:ind w:left="360" w:right="370" w:hanging="1"/>
      </w:pPr>
      <w:r>
        <w:rPr>
          <w:b/>
          <w:sz w:val="15"/>
          <w:lang w:eastAsia="ja-JP"/>
        </w:rPr>
        <w:t>気候変動：</w:t>
      </w:r>
      <w:r>
        <w:rPr>
          <w:sz w:val="15"/>
          <w:lang w:eastAsia="ja-JP"/>
        </w:rPr>
        <w:t>気候変動は、地理的分析地域の人口統計、雇用、経済に影響を及ぼす可能性がある。海面上昇と暴風雨の頻度と激しさの増加は、財産やインフラに損害を与え、保険費用を増加させ、沿岸地域社会の経済的存続可能性を低下させる可能性がある。海洋酸性化、生息地と移動パターンの変化、病気の頻発による海洋生物へのインパクトは、これらの海洋種に依存する産業に影響を与えるだろう。</w:t>
      </w:r>
      <w:r>
        <w:rPr>
          <w:sz w:val="15"/>
        </w:rPr>
        <w:t>おそらく以下のようなことが起こるだろう。</w:t>
      </w:r>
    </w:p>
    <w:p w14:paraId="113F2192" w14:textId="77777777" w:rsidR="009F1EF1" w:rsidRDefault="00747340">
      <w:pPr>
        <w:pStyle w:val="a3"/>
        <w:spacing w:before="0"/>
        <w:ind w:left="360" w:right="452"/>
        <w:rPr>
          <w:lang w:eastAsia="ja-JP"/>
        </w:rPr>
      </w:pPr>
      <w:proofErr w:type="spellStart"/>
      <w:r>
        <w:rPr>
          <w:sz w:val="15"/>
          <w:lang w:eastAsia="ja-JP"/>
        </w:rPr>
        <w:t>気候変動に寄与する温室効果ガス排出量を最小化し、洋上風力プロジェクトの結果として気候変動に集団的な与えない</w:t>
      </w:r>
      <w:proofErr w:type="spellEnd"/>
      <w:r>
        <w:rPr>
          <w:sz w:val="15"/>
          <w:lang w:eastAsia="ja-JP"/>
        </w:rPr>
        <w:t>。</w:t>
      </w:r>
    </w:p>
    <w:p w14:paraId="3DF78D8B" w14:textId="77777777" w:rsidR="009F1EF1" w:rsidRDefault="00747340">
      <w:pPr>
        <w:pStyle w:val="2"/>
        <w:numPr>
          <w:ilvl w:val="3"/>
          <w:numId w:val="44"/>
        </w:numPr>
        <w:tabs>
          <w:tab w:val="left" w:pos="1799"/>
        </w:tabs>
        <w:ind w:left="1799" w:hanging="1439"/>
      </w:pPr>
      <w:proofErr w:type="spellStart"/>
      <w:r>
        <w:rPr>
          <w:spacing w:val="-2"/>
          <w:sz w:val="15"/>
        </w:rPr>
        <w:t>結論</w:t>
      </w:r>
      <w:proofErr w:type="spellEnd"/>
    </w:p>
    <w:p w14:paraId="5CFDED7A" w14:textId="77777777" w:rsidR="009F1EF1" w:rsidRDefault="00747340">
      <w:pPr>
        <w:pStyle w:val="a3"/>
        <w:spacing w:before="199"/>
        <w:ind w:right="370"/>
        <w:rPr>
          <w:lang w:eastAsia="ja-JP"/>
        </w:rPr>
      </w:pPr>
      <w:proofErr w:type="spellStart"/>
      <w:r>
        <w:rPr>
          <w:b/>
          <w:sz w:val="15"/>
          <w:lang w:eastAsia="ja-JP"/>
        </w:rPr>
        <w:t>ノーアクション代替案のインパクト。</w:t>
      </w:r>
      <w:r>
        <w:rPr>
          <w:sz w:val="15"/>
          <w:lang w:eastAsia="ja-JP"/>
        </w:rPr>
        <w:t>ノーアクションの代替案では、地理的分析地域は、地域の人口統計学的・経済的</w:t>
      </w:r>
      <w:proofErr w:type="spellEnd"/>
      <w:r>
        <w:rPr>
          <w:sz w:val="15"/>
          <w:lang w:eastAsia="ja-JP"/>
        </w:rPr>
        <w:t xml:space="preserve"> </w:t>
      </w:r>
      <w:proofErr w:type="spellStart"/>
      <w:r>
        <w:rPr>
          <w:sz w:val="15"/>
          <w:lang w:eastAsia="ja-JP"/>
        </w:rPr>
        <w:t>傾向と継続中の活動の影響を受け続ける。継続的な活動は、人口統計、雇用、及び経済に対して、一時的及び永続的なインパク</w:t>
      </w:r>
      <w:proofErr w:type="spellEnd"/>
      <w:r>
        <w:rPr>
          <w:sz w:val="15"/>
          <w:lang w:eastAsia="ja-JP"/>
        </w:rPr>
        <w:t xml:space="preserve"> </w:t>
      </w:r>
      <w:proofErr w:type="spellStart"/>
      <w:r>
        <w:rPr>
          <w:sz w:val="15"/>
          <w:lang w:eastAsia="ja-JP"/>
        </w:rPr>
        <w:t>トを継続すると予想される。将来の洋上風力発電以外の活動、及び将来の洋上風力発電活動は、予想される人口</w:t>
      </w:r>
      <w:proofErr w:type="spellEnd"/>
      <w:r>
        <w:rPr>
          <w:sz w:val="15"/>
          <w:lang w:eastAsia="ja-JP"/>
        </w:rPr>
        <w:t xml:space="preserve"> </w:t>
      </w:r>
      <w:proofErr w:type="spellStart"/>
      <w:r>
        <w:rPr>
          <w:sz w:val="15"/>
          <w:lang w:eastAsia="ja-JP"/>
        </w:rPr>
        <w:t>増加及び継続的な企業・産業の発展に基づいて、地理的分析区域の経済活動及び成長を維</w:t>
      </w:r>
      <w:proofErr w:type="spellEnd"/>
      <w:r>
        <w:rPr>
          <w:sz w:val="15"/>
          <w:lang w:eastAsia="ja-JP"/>
        </w:rPr>
        <w:t xml:space="preserve"> 持・</w:t>
      </w:r>
      <w:r>
        <w:rPr>
          <w:sz w:val="15"/>
          <w:lang w:eastAsia="ja-JP"/>
        </w:rPr>
        <w:t>支援し続けるであろう。観光とレクリエーションは、沿岸地域、特にニューポートニューズとバージニアビーチの経済にとって引き続き重要である。商業漁業や海運業などの海洋産業は、地域経済の活発かつ重要な構成要素であり続けるだろう。地理的分析地域の各郡は、通年人口を維持または増加させるなど、引き続き経済の多様化を図り、環境資源を保護する。</w:t>
      </w:r>
    </w:p>
    <w:p w14:paraId="148C5550" w14:textId="77777777" w:rsidR="009F1EF1" w:rsidRDefault="00747340">
      <w:pPr>
        <w:pStyle w:val="a3"/>
        <w:ind w:left="358" w:right="364"/>
        <w:rPr>
          <w:lang w:eastAsia="ja-JP"/>
        </w:rPr>
      </w:pPr>
      <w:proofErr w:type="spellStart"/>
      <w:r>
        <w:rPr>
          <w:sz w:val="15"/>
          <w:lang w:eastAsia="ja-JP"/>
        </w:rPr>
        <w:t>BOEMは、地理的分析領域における継続的な活動（継続的な商業船舶及び商業漁業</w:t>
      </w:r>
      <w:proofErr w:type="spellEnd"/>
      <w:r>
        <w:rPr>
          <w:sz w:val="15"/>
          <w:lang w:eastAsia="ja-JP"/>
        </w:rPr>
        <w:t xml:space="preserve">、 </w:t>
      </w:r>
      <w:proofErr w:type="spellStart"/>
      <w:r>
        <w:rPr>
          <w:sz w:val="15"/>
          <w:lang w:eastAsia="ja-JP"/>
        </w:rPr>
        <w:t>継続的な港湾の維持管理及び改良、定期的な水路浚渫、橋脚、杭、護岸、ブイの維持管理、小規模の陸上再生可能エ</w:t>
      </w:r>
      <w:proofErr w:type="spellEnd"/>
      <w:r>
        <w:rPr>
          <w:sz w:val="15"/>
          <w:lang w:eastAsia="ja-JP"/>
        </w:rPr>
        <w:t xml:space="preserve"> </w:t>
      </w:r>
      <w:proofErr w:type="spellStart"/>
      <w:r>
        <w:rPr>
          <w:sz w:val="15"/>
          <w:lang w:eastAsia="ja-JP"/>
        </w:rPr>
        <w:t>ネルギーの利用）は、人口統計、雇用、及び経済に対して、</w:t>
      </w:r>
      <w:r>
        <w:rPr>
          <w:b/>
          <w:sz w:val="15"/>
          <w:lang w:eastAsia="ja-JP"/>
        </w:rPr>
        <w:t>軽微な</w:t>
      </w:r>
      <w:r>
        <w:rPr>
          <w:sz w:val="15"/>
          <w:lang w:eastAsia="ja-JP"/>
        </w:rPr>
        <w:t>悪影響及び</w:t>
      </w:r>
      <w:r>
        <w:rPr>
          <w:b/>
          <w:sz w:val="15"/>
          <w:lang w:eastAsia="ja-JP"/>
        </w:rPr>
        <w:t>軽微な有</w:t>
      </w:r>
      <w:proofErr w:type="spellEnd"/>
      <w:r>
        <w:rPr>
          <w:b/>
          <w:sz w:val="15"/>
          <w:lang w:eastAsia="ja-JP"/>
        </w:rPr>
        <w:t xml:space="preserve"> </w:t>
      </w:r>
      <w:proofErr w:type="spellStart"/>
      <w:r>
        <w:rPr>
          <w:b/>
          <w:sz w:val="15"/>
          <w:lang w:eastAsia="ja-JP"/>
        </w:rPr>
        <w:t>益</w:t>
      </w:r>
      <w:r>
        <w:rPr>
          <w:sz w:val="15"/>
          <w:lang w:eastAsia="ja-JP"/>
        </w:rPr>
        <w:t>影響を及ぼすと予測している。洋上風力発電以外の、沿岸及び海洋活動のための計画された活動には、多様で小規模な陸上再生可能エネル</w:t>
      </w:r>
      <w:proofErr w:type="spellEnd"/>
      <w:r>
        <w:rPr>
          <w:sz w:val="15"/>
          <w:lang w:eastAsia="ja-JP"/>
        </w:rPr>
        <w:t xml:space="preserve"> ギー源の開発、現在の割合またはそれに近い割合での継続的な陸上開発、商業船舶の継続的な大型化、潜在的な港湾拡張及び水路拡張活動、潜在的な暴風雨被害の増加及び海面上昇から保護するための努力が含まれる。BOEMは、これらの計画された活動から、人口統計、雇用、経済への悪影響は</w:t>
      </w:r>
      <w:r>
        <w:rPr>
          <w:b/>
          <w:sz w:val="15"/>
          <w:lang w:eastAsia="ja-JP"/>
        </w:rPr>
        <w:t>軽微</w:t>
      </w:r>
      <w:r>
        <w:rPr>
          <w:sz w:val="15"/>
          <w:lang w:eastAsia="ja-JP"/>
        </w:rPr>
        <w:t>で、</w:t>
      </w:r>
      <w:r>
        <w:rPr>
          <w:b/>
          <w:sz w:val="15"/>
          <w:lang w:eastAsia="ja-JP"/>
        </w:rPr>
        <w:t>有益な</w:t>
      </w:r>
      <w:r>
        <w:rPr>
          <w:sz w:val="15"/>
          <w:lang w:eastAsia="ja-JP"/>
        </w:rPr>
        <w:t>インパクトは</w:t>
      </w:r>
      <w:r>
        <w:rPr>
          <w:b/>
          <w:sz w:val="15"/>
          <w:lang w:eastAsia="ja-JP"/>
        </w:rPr>
        <w:t>軽微で</w:t>
      </w:r>
      <w:r>
        <w:rPr>
          <w:sz w:val="15"/>
          <w:lang w:eastAsia="ja-JP"/>
        </w:rPr>
        <w:t>あると予測している。BOEMは、現在進行中及び計画中の洋上風力発電以外の活動の組み合わせは、主に、既存の海洋産業、特に商業漁業、レクリエーション／観光業、海運業の継続的な操業、沿岸資源の環境保護に対する負荷の増加、港湾の保守及びアップグレードの必要性、並びに、暴風雨被害及び海面上昇のリスクによって、海洋ベースの雇用及び経済に対して、</w:t>
      </w:r>
      <w:r>
        <w:rPr>
          <w:b/>
          <w:sz w:val="15"/>
          <w:lang w:eastAsia="ja-JP"/>
        </w:rPr>
        <w:t>軽微な</w:t>
      </w:r>
      <w:r>
        <w:rPr>
          <w:sz w:val="15"/>
          <w:lang w:eastAsia="ja-JP"/>
        </w:rPr>
        <w:t>悪影響及び</w:t>
      </w:r>
      <w:r>
        <w:rPr>
          <w:b/>
          <w:sz w:val="15"/>
          <w:lang w:eastAsia="ja-JP"/>
        </w:rPr>
        <w:t>軽微な有益な</w:t>
      </w:r>
      <w:r>
        <w:rPr>
          <w:sz w:val="15"/>
          <w:lang w:eastAsia="ja-JP"/>
        </w:rPr>
        <w:t>もたらすと予想している。陸上および海上の港湾</w:t>
      </w:r>
      <w:r>
        <w:rPr>
          <w:sz w:val="15"/>
          <w:lang w:eastAsia="ja-JP"/>
        </w:rPr>
        <w:t>、海運、物流能力への投資が増加し、その結果、洋上風力発電の建設・操業に必要なコンポーネントのレイダウン・組立施設、職業訓練、その他のサービスやインフラも増加すると予想される。</w:t>
      </w:r>
    </w:p>
    <w:p w14:paraId="66B1986E" w14:textId="77777777" w:rsidR="009F1EF1" w:rsidRDefault="00747340">
      <w:pPr>
        <w:pStyle w:val="a3"/>
        <w:spacing w:before="1"/>
        <w:ind w:left="358" w:right="370"/>
        <w:rPr>
          <w:lang w:eastAsia="ja-JP"/>
        </w:rPr>
      </w:pPr>
      <w:r>
        <w:rPr>
          <w:sz w:val="15"/>
          <w:lang w:eastAsia="ja-JP"/>
        </w:rPr>
        <w:t>サプライチェーンが予想通りに発展すれば、地理的分析地域または米国内の他の場所で、製造業やサービス業がさらに増えるだろう。地理的分析エリアにおける雇用増加及び経済生産高の程度を具体的に見積もることは不可能であるが、洋上風力開発のために、雇用、経済生産高、インフラ改善、及び地域社会サービス（特に職業訓練）に顕著かつ測定可能な利益がもたらされるであろう。</w:t>
      </w:r>
    </w:p>
    <w:p w14:paraId="4631A0E8" w14:textId="77777777" w:rsidR="009F1EF1" w:rsidRDefault="00747340">
      <w:pPr>
        <w:spacing w:before="200"/>
        <w:ind w:left="357" w:right="370"/>
        <w:rPr>
          <w:lang w:eastAsia="ja-JP"/>
        </w:rPr>
      </w:pPr>
      <w:r>
        <w:rPr>
          <w:b/>
          <w:sz w:val="15"/>
          <w:lang w:eastAsia="ja-JP"/>
        </w:rPr>
        <w:t>ノーアクション代替案の累積的影響。</w:t>
      </w:r>
      <w:r>
        <w:rPr>
          <w:sz w:val="15"/>
          <w:lang w:eastAsia="ja-JP"/>
        </w:rPr>
        <w:t>ノーアクションの代替案では、既存の環境傾向や継続中の活動は継続し、人口統計、雇用、および、環境保護活動は継続する。</w:t>
      </w:r>
    </w:p>
    <w:p w14:paraId="78F6C22A" w14:textId="77777777" w:rsidR="009F1EF1" w:rsidRDefault="009F1EF1">
      <w:pPr>
        <w:rPr>
          <w:lang w:eastAsia="ja-JP"/>
        </w:rPr>
        <w:sectPr w:rsidR="009F1EF1">
          <w:pgSz w:w="12240" w:h="15840"/>
          <w:pgMar w:top="1340" w:right="1080" w:bottom="680" w:left="1080" w:header="729" w:footer="483" w:gutter="0"/>
          <w:cols w:space="708"/>
        </w:sectPr>
      </w:pPr>
    </w:p>
    <w:p w14:paraId="2D83B5F4" w14:textId="77777777" w:rsidR="009F1EF1" w:rsidRDefault="00747340">
      <w:pPr>
        <w:pStyle w:val="a3"/>
        <w:spacing w:before="89"/>
        <w:ind w:right="369"/>
        <w:rPr>
          <w:lang w:eastAsia="ja-JP"/>
        </w:rPr>
      </w:pPr>
      <w:r>
        <w:rPr>
          <w:sz w:val="15"/>
          <w:lang w:eastAsia="ja-JP"/>
        </w:rPr>
        <w:lastRenderedPageBreak/>
        <w:t>経済は、自然および人為的なIPFの影響を受け続けるだろう。計画された活動は、陸上及び洋上での建設・操業の増加により、人口統計、雇用、経済へのインパクトに寄与するであろう。洋上風力プロジェクトによって生み出される雇用の多くは、一時的な建設雇用である。複数の活動及びプロジェクトにわたるこれらの雇用の組み合わせは、これらのプロ ジェクトの建設段階において、顕著な利益を創出する。これは、洋上風力発電の国内サプライチェーンが長期的に発展するにつれて、特に顕著になるであろう。また、洋上風力発電プロジェクトは、長期的なO&amp;M雇用（25～35年）、長期的な税収、港湾や他の産業用地が改善されることによる長期的な経済効果、海洋産業の多様化、特に現在レクリエーションや観光が主流である地域における多様化、及び熟練した海洋建設労働力の成長も支援する。従って、BOEMは、地理的分析領域における将来の洋上風力発電活動は、洋上</w:t>
      </w:r>
      <w:r>
        <w:rPr>
          <w:spacing w:val="-2"/>
          <w:sz w:val="15"/>
          <w:lang w:eastAsia="ja-JP"/>
        </w:rPr>
        <w:t>風力発電</w:t>
      </w:r>
      <w:r>
        <w:rPr>
          <w:sz w:val="15"/>
          <w:lang w:eastAsia="ja-JP"/>
        </w:rPr>
        <w:t xml:space="preserve">以 </w:t>
      </w:r>
      <w:proofErr w:type="spellStart"/>
      <w:r>
        <w:rPr>
          <w:sz w:val="15"/>
          <w:lang w:eastAsia="ja-JP"/>
        </w:rPr>
        <w:t>外の現在進行中の活動及び計画中の活動と組み合わされ、全体として</w:t>
      </w:r>
      <w:r>
        <w:rPr>
          <w:b/>
          <w:sz w:val="15"/>
          <w:lang w:eastAsia="ja-JP"/>
        </w:rPr>
        <w:t>軽微な有益な</w:t>
      </w:r>
      <w:r>
        <w:rPr>
          <w:sz w:val="15"/>
          <w:lang w:eastAsia="ja-JP"/>
        </w:rPr>
        <w:t>インパクトがあ</w:t>
      </w:r>
      <w:proofErr w:type="spellEnd"/>
      <w:r>
        <w:rPr>
          <w:sz w:val="15"/>
          <w:lang w:eastAsia="ja-JP"/>
        </w:rPr>
        <w:t xml:space="preserve"> </w:t>
      </w:r>
      <w:proofErr w:type="spellStart"/>
      <w:r>
        <w:rPr>
          <w:sz w:val="15"/>
          <w:lang w:eastAsia="ja-JP"/>
        </w:rPr>
        <w:t>ると予測する</w:t>
      </w:r>
      <w:proofErr w:type="spellEnd"/>
      <w:r>
        <w:rPr>
          <w:spacing w:val="-2"/>
          <w:sz w:val="15"/>
          <w:lang w:eastAsia="ja-JP"/>
        </w:rPr>
        <w:t>。</w:t>
      </w:r>
    </w:p>
    <w:p w14:paraId="30E80C50" w14:textId="77777777" w:rsidR="009F1EF1" w:rsidRDefault="00747340">
      <w:pPr>
        <w:pStyle w:val="a3"/>
        <w:ind w:left="358" w:right="370"/>
        <w:rPr>
          <w:lang w:eastAsia="ja-JP"/>
        </w:rPr>
      </w:pPr>
      <w:proofErr w:type="spellStart"/>
      <w:r>
        <w:rPr>
          <w:sz w:val="15"/>
          <w:lang w:eastAsia="ja-JP"/>
        </w:rPr>
        <w:t>BOEMはまた、現在進行中の活動、合理的に予測可能な環境傾向、及び洋上風力発電以外の</w:t>
      </w:r>
      <w:proofErr w:type="spellEnd"/>
      <w:r>
        <w:rPr>
          <w:sz w:val="15"/>
          <w:lang w:eastAsia="ja-JP"/>
        </w:rPr>
        <w:t xml:space="preserve"> 計画された活動と組み合わせた、将来の洋上風力発電活動に関連する</w:t>
      </w:r>
      <w:r>
        <w:rPr>
          <w:b/>
          <w:sz w:val="15"/>
          <w:lang w:eastAsia="ja-JP"/>
        </w:rPr>
        <w:t>軽微な悪影響を</w:t>
      </w:r>
      <w:r>
        <w:rPr>
          <w:sz w:val="15"/>
          <w:lang w:eastAsia="ja-JP"/>
        </w:rPr>
        <w:t xml:space="preserve">予測している。将来の洋上風力発電活動は、主に、ケーブル設置、騒音、建設中の船舶交通、操業中の海洋構造物 </w:t>
      </w:r>
      <w:proofErr w:type="spellStart"/>
      <w:r>
        <w:rPr>
          <w:sz w:val="15"/>
          <w:lang w:eastAsia="ja-JP"/>
        </w:rPr>
        <w:t>の存在を通して、商業漁業及びハイヤー漁業、海洋レクリエーション事業（ツアーボート、海洋</w:t>
      </w:r>
      <w:proofErr w:type="spellEnd"/>
      <w:r>
        <w:rPr>
          <w:sz w:val="15"/>
          <w:lang w:eastAsia="ja-JP"/>
        </w:rPr>
        <w:t xml:space="preserve"> </w:t>
      </w:r>
      <w:proofErr w:type="spellStart"/>
      <w:r>
        <w:rPr>
          <w:sz w:val="15"/>
          <w:lang w:eastAsia="ja-JP"/>
        </w:rPr>
        <w:t>サプライヤ</w:t>
      </w:r>
      <w:proofErr w:type="spellEnd"/>
      <w:r>
        <w:rPr>
          <w:sz w:val="15"/>
          <w:lang w:eastAsia="ja-JP"/>
        </w:rPr>
        <w:t>ー）</w:t>
      </w:r>
      <w:proofErr w:type="spellStart"/>
      <w:r>
        <w:rPr>
          <w:sz w:val="15"/>
          <w:lang w:eastAsia="ja-JP"/>
        </w:rPr>
        <w:t>に影響を及ぼすと予想される。これらのIPFは、一時的に海洋種を撹乱し、商業漁船またはハイヤー漁船を移動させ、そ</w:t>
      </w:r>
      <w:proofErr w:type="spellEnd"/>
      <w:r>
        <w:rPr>
          <w:sz w:val="15"/>
          <w:lang w:eastAsia="ja-JP"/>
        </w:rPr>
        <w:t xml:space="preserve"> </w:t>
      </w:r>
      <w:proofErr w:type="spellStart"/>
      <w:r>
        <w:rPr>
          <w:sz w:val="15"/>
          <w:lang w:eastAsia="ja-JP"/>
        </w:rPr>
        <w:t>れは他の漁場をめぐる紛争、操業コストの増加、海洋産業及びそれを支援する事業の収</w:t>
      </w:r>
      <w:proofErr w:type="spellEnd"/>
      <w:r>
        <w:rPr>
          <w:sz w:val="15"/>
          <w:lang w:eastAsia="ja-JP"/>
        </w:rPr>
        <w:t xml:space="preserve"> </w:t>
      </w:r>
      <w:proofErr w:type="spellStart"/>
      <w:r>
        <w:rPr>
          <w:sz w:val="15"/>
          <w:lang w:eastAsia="ja-JP"/>
        </w:rPr>
        <w:t>益減少を引き起こす可能性がある。洋上風力発電構造物の長期的な存在はまた、航行上の制約やリスクの増加、及び漁具の絡</w:t>
      </w:r>
      <w:proofErr w:type="spellEnd"/>
      <w:r>
        <w:rPr>
          <w:sz w:val="15"/>
          <w:lang w:eastAsia="ja-JP"/>
        </w:rPr>
        <w:t xml:space="preserve"> </w:t>
      </w:r>
      <w:proofErr w:type="spellStart"/>
      <w:r>
        <w:rPr>
          <w:sz w:val="15"/>
          <w:lang w:eastAsia="ja-JP"/>
        </w:rPr>
        <w:t>まりや損失の影響の可能性につながるだろう</w:t>
      </w:r>
      <w:proofErr w:type="spellEnd"/>
      <w:r>
        <w:rPr>
          <w:sz w:val="15"/>
          <w:lang w:eastAsia="ja-JP"/>
        </w:rPr>
        <w:t>。</w:t>
      </w:r>
    </w:p>
    <w:p w14:paraId="512D1527" w14:textId="77777777" w:rsidR="009F1EF1" w:rsidRDefault="00747340">
      <w:pPr>
        <w:pStyle w:val="2"/>
        <w:numPr>
          <w:ilvl w:val="2"/>
          <w:numId w:val="44"/>
        </w:numPr>
        <w:tabs>
          <w:tab w:val="left" w:pos="1438"/>
        </w:tabs>
        <w:spacing w:before="201"/>
        <w:ind w:left="1438"/>
        <w:rPr>
          <w:lang w:eastAsia="ja-JP"/>
        </w:rPr>
      </w:pPr>
      <w:r>
        <w:rPr>
          <w:sz w:val="15"/>
          <w:lang w:eastAsia="ja-JP"/>
        </w:rPr>
        <w:t>関連する設計パラメータと</w:t>
      </w:r>
      <w:r>
        <w:rPr>
          <w:spacing w:val="-2"/>
          <w:sz w:val="15"/>
          <w:lang w:eastAsia="ja-JP"/>
        </w:rPr>
        <w:t>影響の</w:t>
      </w:r>
      <w:r>
        <w:rPr>
          <w:sz w:val="15"/>
          <w:lang w:eastAsia="ja-JP"/>
        </w:rPr>
        <w:t>可能性</w:t>
      </w:r>
    </w:p>
    <w:p w14:paraId="49916CEF" w14:textId="77777777" w:rsidR="009F1EF1" w:rsidRDefault="00747340">
      <w:pPr>
        <w:pStyle w:val="a3"/>
        <w:spacing w:before="199"/>
        <w:ind w:left="358" w:right="469"/>
        <w:rPr>
          <w:lang w:eastAsia="ja-JP"/>
        </w:rPr>
      </w:pPr>
      <w:proofErr w:type="spellStart"/>
      <w:r>
        <w:rPr>
          <w:sz w:val="15"/>
          <w:lang w:eastAsia="ja-JP"/>
        </w:rPr>
        <w:t>このEISは最大ケースシナリオを分析する。PDEで定義されたプロジェ</w:t>
      </w:r>
      <w:proofErr w:type="spellEnd"/>
      <w:r>
        <w:rPr>
          <w:sz w:val="15"/>
          <w:lang w:eastAsia="ja-JP"/>
        </w:rPr>
        <w:t xml:space="preserve"> </w:t>
      </w:r>
      <w:proofErr w:type="spellStart"/>
      <w:r>
        <w:rPr>
          <w:sz w:val="15"/>
          <w:lang w:eastAsia="ja-JP"/>
        </w:rPr>
        <w:t>クト建設計画における影響の可能性は、以下の節で説明されたものと同様か、それ以下</w:t>
      </w:r>
      <w:proofErr w:type="spellEnd"/>
      <w:r>
        <w:rPr>
          <w:sz w:val="15"/>
          <w:lang w:eastAsia="ja-JP"/>
        </w:rPr>
        <w:t xml:space="preserve"> </w:t>
      </w:r>
      <w:proofErr w:type="spellStart"/>
      <w:r>
        <w:rPr>
          <w:sz w:val="15"/>
          <w:lang w:eastAsia="ja-JP"/>
        </w:rPr>
        <w:t>のインパクトをもたらすであろう。以下の</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プロジェクト設計エンベロープと最大ケース</w:t>
      </w:r>
      <w:proofErr w:type="spellEnd"/>
      <w:r>
        <w:rPr>
          <w:i/>
          <w:sz w:val="15"/>
          <w:lang w:eastAsia="ja-JP"/>
        </w:rPr>
        <w:t xml:space="preserve"> </w:t>
      </w:r>
      <w:proofErr w:type="spellStart"/>
      <w:r>
        <w:rPr>
          <w:i/>
          <w:sz w:val="15"/>
          <w:lang w:eastAsia="ja-JP"/>
        </w:rPr>
        <w:t>シナリオ</w:t>
      </w:r>
      <w:r>
        <w:rPr>
          <w:sz w:val="15"/>
          <w:lang w:eastAsia="ja-JP"/>
        </w:rPr>
        <w:t>）は、人口統計、雇用、または経済へのインパクトの大きさに影響する</w:t>
      </w:r>
      <w:proofErr w:type="spellEnd"/>
      <w:r>
        <w:rPr>
          <w:sz w:val="15"/>
          <w:lang w:eastAsia="ja-JP"/>
        </w:rPr>
        <w:t>。</w:t>
      </w:r>
    </w:p>
    <w:p w14:paraId="6B0CD8A6" w14:textId="77777777" w:rsidR="009F1EF1" w:rsidRDefault="00747340">
      <w:pPr>
        <w:pStyle w:val="a4"/>
        <w:numPr>
          <w:ilvl w:val="0"/>
          <w:numId w:val="43"/>
        </w:numPr>
        <w:tabs>
          <w:tab w:val="left" w:pos="718"/>
        </w:tabs>
        <w:spacing w:before="81" w:line="230" w:lineRule="auto"/>
        <w:ind w:right="708"/>
        <w:rPr>
          <w:lang w:eastAsia="ja-JP"/>
        </w:rPr>
      </w:pPr>
      <w:proofErr w:type="spellStart"/>
      <w:r>
        <w:rPr>
          <w:sz w:val="15"/>
          <w:lang w:eastAsia="ja-JP"/>
        </w:rPr>
        <w:t>ドミニオンエナジー社がどの程度地元住民を雇用し、地元の業者から供給品やサービスを得ているか</w:t>
      </w:r>
      <w:proofErr w:type="spellEnd"/>
      <w:r>
        <w:rPr>
          <w:sz w:val="15"/>
          <w:lang w:eastAsia="ja-JP"/>
        </w:rPr>
        <w:t>。</w:t>
      </w:r>
    </w:p>
    <w:p w14:paraId="66E0519D" w14:textId="77777777" w:rsidR="009F1EF1" w:rsidRDefault="00747340">
      <w:pPr>
        <w:pStyle w:val="a4"/>
        <w:numPr>
          <w:ilvl w:val="0"/>
          <w:numId w:val="43"/>
        </w:numPr>
        <w:tabs>
          <w:tab w:val="left" w:pos="718"/>
        </w:tabs>
        <w:spacing w:before="141" w:line="230" w:lineRule="auto"/>
        <w:ind w:right="1069"/>
        <w:rPr>
          <w:lang w:eastAsia="ja-JP"/>
        </w:rPr>
      </w:pPr>
      <w:proofErr w:type="spellStart"/>
      <w:r>
        <w:rPr>
          <w:sz w:val="15"/>
          <w:lang w:eastAsia="ja-JP"/>
        </w:rPr>
        <w:t>建設・設置・廃止を支援するために選ばれた港と、O&amp;Mを支援するために選ばれた港</w:t>
      </w:r>
      <w:proofErr w:type="spellEnd"/>
      <w:r>
        <w:rPr>
          <w:sz w:val="15"/>
          <w:lang w:eastAsia="ja-JP"/>
        </w:rPr>
        <w:t>。</w:t>
      </w:r>
    </w:p>
    <w:p w14:paraId="46A7D0DF" w14:textId="77777777" w:rsidR="009F1EF1" w:rsidRDefault="00747340">
      <w:pPr>
        <w:pStyle w:val="a4"/>
        <w:numPr>
          <w:ilvl w:val="0"/>
          <w:numId w:val="43"/>
        </w:numPr>
        <w:tabs>
          <w:tab w:val="left" w:pos="717"/>
        </w:tabs>
        <w:spacing w:before="141" w:line="230" w:lineRule="auto"/>
        <w:ind w:left="717" w:right="967"/>
        <w:rPr>
          <w:lang w:eastAsia="ja-JP"/>
        </w:rPr>
      </w:pPr>
      <w:r>
        <w:rPr>
          <w:sz w:val="15"/>
          <w:lang w:eastAsia="ja-JP"/>
        </w:rPr>
        <w:t>商業漁業やレクリエーション、観光に影響を与える可能性のある設計パラメータは、これらの活動へのインパクトが雇用や経済活動に影響を与えるからである。</w:t>
      </w:r>
    </w:p>
    <w:p w14:paraId="2F04D6E0" w14:textId="77777777" w:rsidR="009F1EF1" w:rsidRDefault="009F1EF1">
      <w:pPr>
        <w:pStyle w:val="a3"/>
        <w:spacing w:before="8"/>
        <w:ind w:left="0"/>
        <w:rPr>
          <w:lang w:eastAsia="ja-JP"/>
        </w:rPr>
      </w:pPr>
    </w:p>
    <w:p w14:paraId="67B41D60" w14:textId="77777777" w:rsidR="009F1EF1" w:rsidRDefault="00747340">
      <w:pPr>
        <w:pStyle w:val="a3"/>
        <w:spacing w:before="0"/>
        <w:ind w:left="357" w:right="370"/>
        <w:rPr>
          <w:lang w:eastAsia="ja-JP"/>
        </w:rPr>
      </w:pPr>
      <w:proofErr w:type="spellStart"/>
      <w:r>
        <w:rPr>
          <w:sz w:val="15"/>
          <w:lang w:eastAsia="ja-JP"/>
        </w:rPr>
        <w:t>提案されているプロジェクトの規模は、全体的な投資と経済的インパクトに</w:t>
      </w:r>
      <w:proofErr w:type="spellEnd"/>
      <w:r>
        <w:rPr>
          <w:sz w:val="15"/>
          <w:lang w:eastAsia="ja-JP"/>
        </w:rPr>
        <w:t xml:space="preserve"> </w:t>
      </w:r>
      <w:proofErr w:type="spellStart"/>
      <w:r>
        <w:rPr>
          <w:sz w:val="15"/>
          <w:lang w:eastAsia="ja-JP"/>
        </w:rPr>
        <w:t>影響を与える。WTG</w:t>
      </w:r>
      <w:proofErr w:type="spellEnd"/>
      <w:r>
        <w:rPr>
          <w:sz w:val="15"/>
          <w:lang w:eastAsia="ja-JP"/>
        </w:rPr>
        <w:t xml:space="preserve"> </w:t>
      </w:r>
      <w:proofErr w:type="spellStart"/>
      <w:r>
        <w:rPr>
          <w:sz w:val="15"/>
          <w:lang w:eastAsia="ja-JP"/>
        </w:rPr>
        <w:t>の数が少</w:t>
      </w:r>
      <w:r>
        <w:rPr>
          <w:sz w:val="15"/>
          <w:lang w:eastAsia="ja-JP"/>
        </w:rPr>
        <w:t>なければ、購入する材料、船舶、必要な労</w:t>
      </w:r>
      <w:proofErr w:type="spellEnd"/>
      <w:r>
        <w:rPr>
          <w:sz w:val="15"/>
          <w:lang w:eastAsia="ja-JP"/>
        </w:rPr>
        <w:t xml:space="preserve"> </w:t>
      </w:r>
      <w:proofErr w:type="spellStart"/>
      <w:r>
        <w:rPr>
          <w:sz w:val="15"/>
          <w:lang w:eastAsia="ja-JP"/>
        </w:rPr>
        <w:t>働力や設備も少なくて済む。地理的分析地域における有益な経済インパクトは、地元で調達できる労働者、資</w:t>
      </w:r>
      <w:proofErr w:type="spellEnd"/>
      <w:r>
        <w:rPr>
          <w:sz w:val="15"/>
          <w:lang w:eastAsia="ja-JP"/>
        </w:rPr>
        <w:t xml:space="preserve"> </w:t>
      </w:r>
      <w:proofErr w:type="spellStart"/>
      <w:r>
        <w:rPr>
          <w:sz w:val="15"/>
          <w:lang w:eastAsia="ja-JP"/>
        </w:rPr>
        <w:t>材、船舶、機器、サービスの割合と、プロジェクトが使用する特定の港に依存す</w:t>
      </w:r>
      <w:proofErr w:type="spellEnd"/>
      <w:r>
        <w:rPr>
          <w:sz w:val="15"/>
          <w:lang w:eastAsia="ja-JP"/>
        </w:rPr>
        <w:t xml:space="preserve"> る。</w:t>
      </w:r>
    </w:p>
    <w:p w14:paraId="03D7C917" w14:textId="77777777" w:rsidR="009F1EF1" w:rsidRDefault="00747340">
      <w:pPr>
        <w:pStyle w:val="2"/>
        <w:numPr>
          <w:ilvl w:val="2"/>
          <w:numId w:val="44"/>
        </w:numPr>
        <w:tabs>
          <w:tab w:val="left" w:pos="1437"/>
        </w:tabs>
        <w:ind w:right="1452"/>
        <w:rPr>
          <w:lang w:eastAsia="ja-JP"/>
        </w:rPr>
      </w:pPr>
      <w:r>
        <w:rPr>
          <w:sz w:val="15"/>
          <w:lang w:eastAsia="ja-JP"/>
        </w:rPr>
        <w:t>提案行為が人口統計、雇用、</w:t>
      </w:r>
      <w:r>
        <w:rPr>
          <w:spacing w:val="-2"/>
          <w:sz w:val="15"/>
          <w:lang w:eastAsia="ja-JP"/>
        </w:rPr>
        <w:t>経済に</w:t>
      </w:r>
      <w:r>
        <w:rPr>
          <w:sz w:val="15"/>
          <w:lang w:eastAsia="ja-JP"/>
        </w:rPr>
        <w:t>与えるインパクト</w:t>
      </w:r>
    </w:p>
    <w:p w14:paraId="084A2956" w14:textId="77777777" w:rsidR="009F1EF1" w:rsidRDefault="00747340">
      <w:pPr>
        <w:pStyle w:val="a3"/>
        <w:ind w:left="357" w:right="370"/>
        <w:rPr>
          <w:lang w:eastAsia="ja-JP"/>
        </w:rPr>
      </w:pPr>
      <w:r>
        <w:rPr>
          <w:sz w:val="15"/>
          <w:lang w:eastAsia="ja-JP"/>
        </w:rPr>
        <w:t>SMR内では、陸上輸出ケーブルルート・コリドーがHDDでクリスティン湖の下を横切っており、ここは釣りやボート遊びのエリアにもなっている。上記の資源に加え、ジェネラル・ブース・ブルバードとサウス・バードネック・ロードの交差点付近には2つの小学校があり、その敷地内には運動場やパッシブ・オープンスペースがある。また、公共の自転車道／トレイルが、この道路に沿って走っている。</w:t>
      </w:r>
    </w:p>
    <w:p w14:paraId="202081A4" w14:textId="77777777" w:rsidR="009F1EF1" w:rsidRDefault="009F1EF1">
      <w:pPr>
        <w:pStyle w:val="a3"/>
        <w:rPr>
          <w:lang w:eastAsia="ja-JP"/>
        </w:rPr>
        <w:sectPr w:rsidR="009F1EF1">
          <w:pgSz w:w="12240" w:h="15840"/>
          <w:pgMar w:top="1340" w:right="1080" w:bottom="680" w:left="1080" w:header="729" w:footer="483" w:gutter="0"/>
          <w:cols w:space="708"/>
        </w:sectPr>
      </w:pPr>
    </w:p>
    <w:p w14:paraId="1A1A294D" w14:textId="77777777" w:rsidR="009F1EF1" w:rsidRDefault="00747340">
      <w:pPr>
        <w:pStyle w:val="a3"/>
        <w:spacing w:before="89"/>
        <w:ind w:left="360" w:right="370"/>
        <w:rPr>
          <w:lang w:eastAsia="ja-JP"/>
        </w:rPr>
      </w:pPr>
      <w:proofErr w:type="spellStart"/>
      <w:r>
        <w:rPr>
          <w:sz w:val="15"/>
          <w:lang w:eastAsia="ja-JP"/>
        </w:rPr>
        <w:lastRenderedPageBreak/>
        <w:t>オセアナ大通りの陸上輸出ケーブルルート回廊（COP</w:t>
      </w:r>
      <w:proofErr w:type="spellEnd"/>
      <w:r>
        <w:rPr>
          <w:sz w:val="15"/>
          <w:lang w:eastAsia="ja-JP"/>
        </w:rPr>
        <w:t xml:space="preserve">, Section 4.4.5; Dominion Energy </w:t>
      </w:r>
      <w:r>
        <w:rPr>
          <w:spacing w:val="-2"/>
          <w:sz w:val="15"/>
          <w:lang w:eastAsia="ja-JP"/>
        </w:rPr>
        <w:t>2023a）。</w:t>
      </w:r>
    </w:p>
    <w:p w14:paraId="78AF35B4" w14:textId="77777777" w:rsidR="009F1EF1" w:rsidRDefault="00747340">
      <w:pPr>
        <w:pStyle w:val="a3"/>
        <w:ind w:left="360" w:right="443"/>
        <w:rPr>
          <w:lang w:eastAsia="ja-JP"/>
        </w:rPr>
      </w:pPr>
      <w:proofErr w:type="spellStart"/>
      <w:r>
        <w:rPr>
          <w:sz w:val="15"/>
          <w:lang w:eastAsia="ja-JP"/>
        </w:rPr>
        <w:t>人口統計、雇用、経済に対する提案行為の有益なインパクトは、労働者、資材、船舶、設備、サ</w:t>
      </w:r>
      <w:proofErr w:type="spellEnd"/>
      <w:r>
        <w:rPr>
          <w:sz w:val="15"/>
          <w:lang w:eastAsia="ja-JP"/>
        </w:rPr>
        <w:t xml:space="preserve"> ービスのどれだけの割合を地元で調達できるかによって決まる。経済と環境の両方に利益をもたらす政策を提唱する全国的な超党派グループであるE2に代わってBWリサーチ・パートナーシップが実施した調査では、洋上風力発電所の建設に費やされる1.00ドルごとに、バージニア州の経済に1.73ドルを生み出すと推定されている（E2 2018）。</w:t>
      </w:r>
    </w:p>
    <w:p w14:paraId="74AC2636" w14:textId="77777777" w:rsidR="009F1EF1" w:rsidRDefault="00747340">
      <w:pPr>
        <w:pStyle w:val="a3"/>
        <w:ind w:right="370"/>
        <w:rPr>
          <w:lang w:eastAsia="ja-JP"/>
        </w:rPr>
      </w:pPr>
      <w:r>
        <w:rPr>
          <w:sz w:val="15"/>
          <w:lang w:eastAsia="ja-JP"/>
        </w:rPr>
        <w:t>ドミニオンエナジーの経済インパクト調査によると、提案行為は、ドミニオンエナジーからの80億ドルの直接投資と、バージニア州からのPMTの敷地改善と準備のための最大4000万ドルの拠出により、</w:t>
      </w:r>
      <w:r>
        <w:rPr>
          <w:sz w:val="15"/>
          <w:lang w:eastAsia="ja-JP"/>
        </w:rPr>
        <w:t>2020年から2026年末まで、年間</w:t>
      </w:r>
      <w:r>
        <w:rPr>
          <w:sz w:val="15"/>
          <w:lang w:eastAsia="ja-JP"/>
        </w:rPr>
        <w:t>約900のバージニア州の直接、間接、誘発雇用</w:t>
      </w:r>
      <w:hyperlink w:anchor="_bookmark6" w:history="1">
        <w:r>
          <w:rPr>
            <w:sz w:val="15"/>
            <w:vertAlign w:val="superscript"/>
            <w:lang w:eastAsia="ja-JP"/>
          </w:rPr>
          <w:t>2</w:t>
        </w:r>
      </w:hyperlink>
      <w:r>
        <w:rPr>
          <w:sz w:val="15"/>
          <w:lang w:eastAsia="ja-JP"/>
        </w:rPr>
        <w:t>（約60％がハンプトンロード</w:t>
      </w:r>
      <w:r>
        <w:rPr>
          <w:sz w:val="15"/>
          <w:lang w:eastAsia="ja-JP"/>
        </w:rPr>
        <w:t>）をサポートすると推定して</w:t>
      </w:r>
      <w:r>
        <w:rPr>
          <w:sz w:val="15"/>
          <w:lang w:eastAsia="ja-JP"/>
        </w:rPr>
        <w:t>いる。</w:t>
      </w:r>
    </w:p>
    <w:p w14:paraId="0B42CE25" w14:textId="77777777" w:rsidR="009F1EF1" w:rsidRDefault="00747340">
      <w:pPr>
        <w:pStyle w:val="a3"/>
        <w:spacing w:before="0"/>
        <w:ind w:right="370"/>
        <w:rPr>
          <w:lang w:eastAsia="ja-JP"/>
        </w:rPr>
      </w:pPr>
      <w:r>
        <w:rPr>
          <w:sz w:val="15"/>
          <w:lang w:eastAsia="ja-JP"/>
        </w:rPr>
        <w:t>建設が完了した2027年以降、PMT施設のO&amp;Mは、ハンプトン・ロードで年間200の直接雇用と910の間接雇用・誘発雇用をサポート見積もられている。</w:t>
      </w:r>
    </w:p>
    <w:p w14:paraId="1CEB23E8" w14:textId="77777777" w:rsidR="009F1EF1" w:rsidRDefault="00747340">
      <w:pPr>
        <w:pStyle w:val="a3"/>
        <w:spacing w:before="1"/>
        <w:ind w:left="360" w:right="369" w:hanging="1"/>
        <w:rPr>
          <w:lang w:eastAsia="ja-JP"/>
        </w:rPr>
      </w:pPr>
      <w:proofErr w:type="spellStart"/>
      <w:r>
        <w:rPr>
          <w:sz w:val="15"/>
          <w:lang w:eastAsia="ja-JP"/>
        </w:rPr>
        <w:t>提案行為の</w:t>
      </w:r>
      <w:proofErr w:type="spellEnd"/>
      <w:r>
        <w:rPr>
          <w:sz w:val="15"/>
          <w:lang w:eastAsia="ja-JP"/>
        </w:rPr>
        <w:t xml:space="preserve"> 33 </w:t>
      </w:r>
      <w:proofErr w:type="spellStart"/>
      <w:r>
        <w:rPr>
          <w:sz w:val="15"/>
          <w:lang w:eastAsia="ja-JP"/>
        </w:rPr>
        <w:t>年間の運転寿命（COP、図</w:t>
      </w:r>
      <w:proofErr w:type="spellEnd"/>
      <w:r>
        <w:rPr>
          <w:sz w:val="15"/>
          <w:lang w:eastAsia="ja-JP"/>
        </w:rPr>
        <w:t xml:space="preserve"> 4.4-4、表 4.4-7、付録 EE-1、セクション 3.6; Dominion Energy 2023a）。</w:t>
      </w:r>
    </w:p>
    <w:p w14:paraId="03CD332F" w14:textId="77777777" w:rsidR="009F1EF1" w:rsidRDefault="00747340">
      <w:pPr>
        <w:pStyle w:val="a3"/>
        <w:spacing w:before="199"/>
        <w:ind w:left="360" w:right="377"/>
        <w:rPr>
          <w:lang w:eastAsia="ja-JP"/>
        </w:rPr>
      </w:pPr>
      <w:proofErr w:type="spellStart"/>
      <w:r>
        <w:rPr>
          <w:sz w:val="15"/>
          <w:lang w:eastAsia="ja-JP"/>
        </w:rPr>
        <w:t>提案された行為は、プロジェクトの建設と設置、O&amp;M、廃炉の間、雇用を生</w:t>
      </w:r>
      <w:proofErr w:type="spellEnd"/>
      <w:r>
        <w:rPr>
          <w:sz w:val="15"/>
          <w:lang w:eastAsia="ja-JP"/>
        </w:rPr>
        <w:t xml:space="preserve"> み出すだろう。提案された行為は、エンジニア、環境科学者、財務アナリストなどの専門職、管理職、電気技師、技術者、鉄鋼労働者、溶接工、船舶労働者などの貿易労働者、建設・設置期間中のその他の建設職など、さまざまな職を支援するだろう。O&amp;Mでは、メンテナンス作業員、変電所やタービンの技術者、その他のサポート業務に雇用が創出される。廃炉段階でも、専門職、貿易職、サポート職が発生する。したがって、提案行為のすべての段階は、地元の雇用と経済活動の増加につながる。</w:t>
      </w:r>
    </w:p>
    <w:p w14:paraId="72313284" w14:textId="77777777" w:rsidR="009F1EF1" w:rsidRDefault="00747340">
      <w:pPr>
        <w:pStyle w:val="a3"/>
        <w:ind w:left="360" w:right="370"/>
        <w:rPr>
          <w:lang w:eastAsia="ja-JP"/>
        </w:rPr>
      </w:pPr>
      <w:proofErr w:type="spellStart"/>
      <w:r>
        <w:rPr>
          <w:sz w:val="15"/>
          <w:lang w:eastAsia="ja-JP"/>
        </w:rPr>
        <w:t>市況がマサチューセッツ・ヴィニヤード風力発電プロジェクトと同様であると仮定した場合、建設段階での仕事</w:t>
      </w:r>
      <w:proofErr w:type="spellEnd"/>
      <w:r>
        <w:rPr>
          <w:sz w:val="15"/>
          <w:lang w:eastAsia="ja-JP"/>
        </w:rPr>
        <w:t xml:space="preserve"> </w:t>
      </w:r>
      <w:proofErr w:type="spellStart"/>
      <w:r>
        <w:rPr>
          <w:sz w:val="15"/>
          <w:lang w:eastAsia="ja-JP"/>
        </w:rPr>
        <w:t>の代償（手当を含む）は平均</w:t>
      </w:r>
      <w:proofErr w:type="spellEnd"/>
      <w:r>
        <w:rPr>
          <w:sz w:val="15"/>
          <w:lang w:eastAsia="ja-JP"/>
        </w:rPr>
        <w:t xml:space="preserve"> 88,000～96,000 </w:t>
      </w:r>
      <w:proofErr w:type="spellStart"/>
      <w:r>
        <w:rPr>
          <w:sz w:val="15"/>
          <w:lang w:eastAsia="ja-JP"/>
        </w:rPr>
        <w:t>ドルと推定され、職種はエンジニア、建設管理者、貿易労</w:t>
      </w:r>
      <w:proofErr w:type="spellEnd"/>
      <w:r>
        <w:rPr>
          <w:sz w:val="15"/>
          <w:lang w:eastAsia="ja-JP"/>
        </w:rPr>
        <w:t xml:space="preserve"> </w:t>
      </w:r>
      <w:proofErr w:type="spellStart"/>
      <w:r>
        <w:rPr>
          <w:sz w:val="15"/>
          <w:lang w:eastAsia="ja-JP"/>
        </w:rPr>
        <w:t>働者、建設技術者である。O&amp;M</w:t>
      </w:r>
      <w:proofErr w:type="spellEnd"/>
      <w:r>
        <w:rPr>
          <w:sz w:val="15"/>
          <w:lang w:eastAsia="ja-JP"/>
        </w:rPr>
        <w:t xml:space="preserve"> </w:t>
      </w:r>
      <w:proofErr w:type="spellStart"/>
      <w:r>
        <w:rPr>
          <w:sz w:val="15"/>
          <w:lang w:eastAsia="ja-JP"/>
        </w:rPr>
        <w:t>の職業は、タービン技術者、プラント管理者、水運作業員、エンジニアで構成され、平均年間代償は約</w:t>
      </w:r>
      <w:proofErr w:type="spellEnd"/>
      <w:r>
        <w:rPr>
          <w:sz w:val="15"/>
          <w:lang w:eastAsia="ja-JP"/>
        </w:rPr>
        <w:t xml:space="preserve"> 99,000 </w:t>
      </w:r>
      <w:proofErr w:type="spellStart"/>
      <w:r>
        <w:rPr>
          <w:sz w:val="15"/>
          <w:lang w:eastAsia="ja-JP"/>
        </w:rPr>
        <w:t>ドルである（BOEM</w:t>
      </w:r>
      <w:proofErr w:type="spellEnd"/>
      <w:r>
        <w:rPr>
          <w:sz w:val="15"/>
          <w:lang w:eastAsia="ja-JP"/>
        </w:rPr>
        <w:t xml:space="preserve"> 2021）。</w:t>
      </w:r>
      <w:proofErr w:type="spellStart"/>
      <w:r>
        <w:rPr>
          <w:sz w:val="15"/>
          <w:lang w:eastAsia="ja-JP"/>
        </w:rPr>
        <w:t>ニューヨーク労働力開発研究所（New</w:t>
      </w:r>
      <w:proofErr w:type="spellEnd"/>
      <w:r>
        <w:rPr>
          <w:sz w:val="15"/>
          <w:lang w:eastAsia="ja-JP"/>
        </w:rPr>
        <w:t xml:space="preserve"> York Workforce Development Institute）の研究では、風力エネルギー産業における職種の給与見積もりは、ヴィンヤード風力プロジェクトの予測と一致している。貿易労働者と技術者の予想給与範囲は、4万3,000ドルから9万6,000ドル、6万5,000ドルから9万6,000ドルである。</w:t>
      </w:r>
    </w:p>
    <w:p w14:paraId="646BE4BE" w14:textId="77777777" w:rsidR="009F1EF1" w:rsidRDefault="00747340">
      <w:pPr>
        <w:pStyle w:val="a3"/>
        <w:spacing w:before="1"/>
        <w:ind w:left="360" w:right="370"/>
        <w:rPr>
          <w:lang w:eastAsia="ja-JP"/>
        </w:rPr>
      </w:pPr>
      <w:r>
        <w:rPr>
          <w:sz w:val="15"/>
          <w:lang w:eastAsia="ja-JP"/>
        </w:rPr>
        <w:t>船舶の乗組員と士官は7万3000ドル、管理職とエンジニアは6万4000ドルから15万ドルである（Gould and Cresswell 2017）。</w:t>
      </w:r>
    </w:p>
    <w:p w14:paraId="1A33315B" w14:textId="77777777" w:rsidR="009F1EF1" w:rsidRDefault="00747340">
      <w:pPr>
        <w:pStyle w:val="a3"/>
        <w:spacing w:before="199"/>
        <w:ind w:left="360" w:right="382"/>
        <w:rPr>
          <w:lang w:eastAsia="ja-JP"/>
        </w:rPr>
      </w:pPr>
      <w:r>
        <w:rPr>
          <w:sz w:val="15"/>
          <w:lang w:eastAsia="ja-JP"/>
        </w:rPr>
        <w:t>地元の労働者を雇用することで、住宅、食料、交通、娯楽、その他の商品やサービスに対する需要が増加し、経済活動が活性化する。プロジェクト周辺には、多数の季節住宅がある。夏季には、一時的な宿泊施設の競争が発生し、家賃の上昇につながる可能性がある。しかし、このエフェクトは建設期間中の一時的なもので、夏の繁忙期 以外に建設が予定されていれば、減少する可能性がある。常用労働者は地元に居住すると予想され、地元労働者の増加に対応する十分な住宅供給がある（COP, セクション4.4.1.2; Dominion Energy 2023a）。設備、燃料、一部の建設資材は、地元または地域の業者から購入される可能性が高い。これらの購入は、追加的な収入を生み、課税基盤に貢献することで、地元企業に短期的なインパクトをもたらす。</w:t>
      </w:r>
    </w:p>
    <w:p w14:paraId="38F92BDA" w14:textId="77777777" w:rsidR="009F1EF1" w:rsidRDefault="00747340">
      <w:pPr>
        <w:pStyle w:val="a3"/>
        <w:spacing w:before="16"/>
        <w:ind w:left="0"/>
        <w:rPr>
          <w:sz w:val="20"/>
          <w:lang w:eastAsia="ja-JP"/>
        </w:rPr>
      </w:pPr>
      <w:r>
        <w:rPr>
          <w:noProof/>
          <w:sz w:val="20"/>
        </w:rPr>
        <mc:AlternateContent>
          <mc:Choice Requires="wps">
            <w:drawing>
              <wp:anchor distT="0" distB="0" distL="0" distR="0" simplePos="0" relativeHeight="251662336" behindDoc="1" locked="0" layoutInCell="1" allowOverlap="1" wp14:anchorId="6990BEC4" wp14:editId="70F3421D">
                <wp:simplePos x="0" y="0"/>
                <wp:positionH relativeFrom="page">
                  <wp:posOffset>914400</wp:posOffset>
                </wp:positionH>
                <wp:positionV relativeFrom="paragraph">
                  <wp:posOffset>171769</wp:posOffset>
                </wp:positionV>
                <wp:extent cx="1828800" cy="7620"/>
                <wp:effectExtent l="0" t="0" r="0" b="0"/>
                <wp:wrapTopAndBottom/>
                <wp:docPr id="17" name="Graphic 1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6190F21" id="Graphic 17" o:spid="_x0000_s1026" style="position:absolute;margin-left:1in;margin-top:13.55pt;width:2in;height:.6pt;z-index:-2516541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" path="m1828800,l,,,7619r1828800,l1828800,xe" fillcolor="black" stroked="f">
                <v:path arrowok="t"/>
                <w10:wrap type="topAndBottom" anchorx="page"/>
              </v:shape>
            </w:pict>
          </mc:Fallback>
        </mc:AlternateContent>
      </w:r>
    </w:p>
    <w:p w14:paraId="4A142216" w14:textId="77777777" w:rsidR="009F1EF1" w:rsidRDefault="00747340">
      <w:pPr>
        <w:spacing w:before="101"/>
        <w:ind w:left="360" w:right="383" w:hanging="1"/>
        <w:rPr>
          <w:sz w:val="20"/>
          <w:lang w:eastAsia="ja-JP"/>
        </w:rPr>
      </w:pPr>
      <w:r>
        <w:rPr>
          <w:sz w:val="14"/>
          <w:vertAlign w:val="superscript"/>
          <w:lang w:eastAsia="ja-JP"/>
        </w:rPr>
        <w:t xml:space="preserve">2 </w:t>
      </w:r>
      <w:r>
        <w:rPr>
          <w:sz w:val="14"/>
          <w:lang w:eastAsia="ja-JP"/>
        </w:rPr>
        <w:t>直接雇用とは、労働者を直接雇用することによって創出される雇用を指す。間接雇用とは、材料、設備、サービスに対する需要の増加によって創出される雇用を指す。誘発雇用とは、洋上風力産業従事者が収入を消費する事業において創出される雇用を指す。</w:t>
      </w:r>
    </w:p>
    <w:p w14:paraId="016C824F" w14:textId="77777777" w:rsidR="009F1EF1" w:rsidRDefault="009F1EF1">
      <w:pPr>
        <w:rPr>
          <w:sz w:val="20"/>
          <w:lang w:eastAsia="ja-JP"/>
        </w:rPr>
        <w:sectPr w:rsidR="009F1EF1">
          <w:pgSz w:w="12240" w:h="15840"/>
          <w:pgMar w:top="1340" w:right="1080" w:bottom="680" w:left="1080" w:header="729" w:footer="483" w:gutter="0"/>
          <w:cols w:space="708"/>
        </w:sectPr>
      </w:pPr>
    </w:p>
    <w:p w14:paraId="3ACFBBC9" w14:textId="77777777" w:rsidR="009F1EF1" w:rsidRDefault="00747340">
      <w:pPr>
        <w:pStyle w:val="a3"/>
        <w:spacing w:before="89"/>
        <w:ind w:right="369"/>
        <w:rPr>
          <w:lang w:eastAsia="ja-JP"/>
        </w:rPr>
      </w:pPr>
      <w:proofErr w:type="spellStart"/>
      <w:r>
        <w:rPr>
          <w:sz w:val="15"/>
          <w:lang w:eastAsia="ja-JP"/>
        </w:rPr>
        <w:lastRenderedPageBreak/>
        <w:t>ドミニオンエナジーの経済インパクト調査では、建設期間中に発生する州税と地方</w:t>
      </w:r>
      <w:proofErr w:type="spellEnd"/>
      <w:r>
        <w:rPr>
          <w:sz w:val="15"/>
          <w:lang w:eastAsia="ja-JP"/>
        </w:rPr>
        <w:t xml:space="preserve"> 税の合計は4,170万ドル、操業期間中は年間1,060万ドルと見積もられた（COP, セクション4.4.1.2; Dominion Energy 2023a）。</w:t>
      </w:r>
      <w:proofErr w:type="spellStart"/>
      <w:r>
        <w:rPr>
          <w:sz w:val="15"/>
          <w:lang w:eastAsia="ja-JP"/>
        </w:rPr>
        <w:t>提案されたプロジェクトが稼動すると、固定資産税はドミニオン・ウインド施設の価値で評価される。操業期間中の課税ベース</w:t>
      </w:r>
      <w:proofErr w:type="spellEnd"/>
      <w:r>
        <w:rPr>
          <w:sz w:val="15"/>
          <w:lang w:eastAsia="ja-JP"/>
        </w:rPr>
        <w:t xml:space="preserve"> </w:t>
      </w:r>
      <w:proofErr w:type="spellStart"/>
      <w:r>
        <w:rPr>
          <w:sz w:val="15"/>
          <w:lang w:eastAsia="ja-JP"/>
        </w:rPr>
        <w:t>の増加は、プロジェクト地域の地方自治体にとって長期的で有益なインパクトとなる</w:t>
      </w:r>
      <w:proofErr w:type="spellEnd"/>
      <w:r>
        <w:rPr>
          <w:sz w:val="15"/>
          <w:lang w:eastAsia="ja-JP"/>
        </w:rPr>
        <w:t>。</w:t>
      </w:r>
    </w:p>
    <w:p w14:paraId="4E63D281" w14:textId="77777777" w:rsidR="009F1EF1" w:rsidRDefault="00747340">
      <w:pPr>
        <w:pStyle w:val="a3"/>
        <w:ind w:right="407"/>
        <w:rPr>
          <w:lang w:eastAsia="ja-JP"/>
        </w:rPr>
      </w:pPr>
      <w:r>
        <w:rPr>
          <w:sz w:val="15"/>
          <w:lang w:eastAsia="ja-JP"/>
        </w:rPr>
        <w:t>さらにドミニオン・エナジー社は、2021年9月に北米建築業組合およびその州支部と、組合労働を利用する機会を特定するための覚書（MOU）を締結したと述べている。プロジェクトはハンプトン・ローズで熟練した有資格労働者を必要とするため、MOUには、地元労働者の使用、退役軍人の雇用、見習い、訓練、歴史的に経済的に不利な立場にあるコミュニティからの労働者の使用に関する約束も含まれている。これらのコミットメントは、ドミニオンエナジー社が、退役軍人、地元労働者、経済的に恵まれないコミュニティ出身者の優先雇用を求めるバージニア州クリーン・エコノミー法の規定を満たすために取り組んでいることから、MOUに盛り込まれた。これらの要件を満たすため、ドミニオンエナジー社は何百もの企業、商工会議所、マイノリティ支援機関、労働者、教育機関、学生と面談してきた。さらに、ドミニオン・エナジー社は、洋上風力発電産業で働くことについて学ぶために、影響の可能性がある企業のサプライヤーや労働者を対象とした地域イベントやオープンハウスを主催してきたし、今後も主催する予定である。こうした取り組みを通じて、ドミニオン・エナジー社はDEME社およびシーメンス</w:t>
      </w:r>
      <w:r>
        <w:rPr>
          <w:sz w:val="15"/>
          <w:lang w:eastAsia="ja-JP"/>
        </w:rPr>
        <w:t>・ガメサ・リニューアブル・エナジー社と共同で、北米建築業労働組合とのプロジェクト労働協約を締結である。ドミニオン・エナジー社は現在、地域労働力協定を結んでいない（Dominion Energy 2023b）。</w:t>
      </w:r>
    </w:p>
    <w:p w14:paraId="668F84EA" w14:textId="77777777" w:rsidR="009F1EF1" w:rsidRDefault="00747340">
      <w:pPr>
        <w:pStyle w:val="a3"/>
        <w:ind w:right="480"/>
        <w:rPr>
          <w:lang w:eastAsia="ja-JP"/>
        </w:rPr>
      </w:pPr>
      <w:proofErr w:type="spellStart"/>
      <w:r>
        <w:rPr>
          <w:sz w:val="15"/>
          <w:lang w:eastAsia="ja-JP"/>
        </w:rPr>
        <w:t>現在進行中の活動、将来のノーアクション風力活動、将来の洋上風力活動に加え、提案行為の</w:t>
      </w:r>
      <w:proofErr w:type="spellEnd"/>
      <w:r>
        <w:rPr>
          <w:sz w:val="15"/>
          <w:lang w:eastAsia="ja-JP"/>
        </w:rPr>
        <w:t xml:space="preserve"> </w:t>
      </w:r>
      <w:proofErr w:type="spellStart"/>
      <w:r>
        <w:rPr>
          <w:sz w:val="15"/>
          <w:lang w:eastAsia="ja-JP"/>
        </w:rPr>
        <w:t>合理的に予測可能な環境傾向とインパクトは、IPFにより以下に記載される</w:t>
      </w:r>
      <w:proofErr w:type="spellEnd"/>
      <w:r>
        <w:rPr>
          <w:sz w:val="15"/>
          <w:lang w:eastAsia="ja-JP"/>
        </w:rPr>
        <w:t>。</w:t>
      </w:r>
    </w:p>
    <w:p w14:paraId="2AEAEDFC" w14:textId="77777777" w:rsidR="009F1EF1" w:rsidRDefault="00747340">
      <w:pPr>
        <w:spacing w:before="200"/>
        <w:ind w:left="359"/>
        <w:rPr>
          <w:lang w:eastAsia="ja-JP"/>
        </w:rPr>
      </w:pPr>
      <w:r>
        <w:rPr>
          <w:b/>
          <w:sz w:val="15"/>
          <w:lang w:eastAsia="ja-JP"/>
        </w:rPr>
        <w:t>エネルギー生成と安全保障：エネルギー生成</w:t>
      </w:r>
      <w:r>
        <w:rPr>
          <w:sz w:val="15"/>
          <w:lang w:eastAsia="ja-JP"/>
        </w:rPr>
        <w:t>：提案された行為により、最大3,000MWの電力が生成される</w:t>
      </w:r>
      <w:r>
        <w:rPr>
          <w:spacing w:val="-5"/>
          <w:sz w:val="15"/>
          <w:lang w:eastAsia="ja-JP"/>
        </w:rPr>
        <w:t>。</w:t>
      </w:r>
    </w:p>
    <w:p w14:paraId="11B8A262" w14:textId="77777777" w:rsidR="009F1EF1" w:rsidRDefault="00747340">
      <w:pPr>
        <w:pStyle w:val="a3"/>
        <w:spacing w:before="1"/>
        <w:ind w:left="358" w:right="407"/>
        <w:rPr>
          <w:lang w:eastAsia="ja-JP"/>
        </w:rPr>
      </w:pPr>
      <w:proofErr w:type="spellStart"/>
      <w:r>
        <w:rPr>
          <w:sz w:val="15"/>
          <w:lang w:eastAsia="ja-JP"/>
        </w:rPr>
        <w:t>東海岸における合理的に予見可能な洋上風力発電のポテンシャル（付録</w:t>
      </w:r>
      <w:proofErr w:type="spellEnd"/>
      <w:r>
        <w:rPr>
          <w:sz w:val="15"/>
          <w:lang w:eastAsia="ja-JP"/>
        </w:rPr>
        <w:t xml:space="preserve"> </w:t>
      </w:r>
      <w:proofErr w:type="spellStart"/>
      <w:r>
        <w:rPr>
          <w:sz w:val="15"/>
          <w:lang w:eastAsia="ja-JP"/>
        </w:rPr>
        <w:t>E、表</w:t>
      </w:r>
      <w:proofErr w:type="spellEnd"/>
      <w:r>
        <w:rPr>
          <w:sz w:val="15"/>
          <w:lang w:eastAsia="ja-JP"/>
        </w:rPr>
        <w:t xml:space="preserve"> E-2）（</w:t>
      </w:r>
      <w:proofErr w:type="spellStart"/>
      <w:r>
        <w:rPr>
          <w:sz w:val="15"/>
          <w:lang w:eastAsia="ja-JP"/>
        </w:rPr>
        <w:t>付録</w:t>
      </w:r>
      <w:proofErr w:type="spellEnd"/>
      <w:r>
        <w:rPr>
          <w:sz w:val="15"/>
          <w:lang w:eastAsia="ja-JP"/>
        </w:rPr>
        <w:t xml:space="preserve"> </w:t>
      </w:r>
      <w:proofErr w:type="spellStart"/>
      <w:r>
        <w:rPr>
          <w:sz w:val="15"/>
          <w:lang w:eastAsia="ja-JP"/>
        </w:rPr>
        <w:t>F、表</w:t>
      </w:r>
      <w:proofErr w:type="spellEnd"/>
      <w:r>
        <w:rPr>
          <w:sz w:val="15"/>
          <w:lang w:eastAsia="ja-JP"/>
        </w:rPr>
        <w:t xml:space="preserve"> F2-1）の推定 40,201MW の 7.5％；</w:t>
      </w:r>
      <w:proofErr w:type="spellStart"/>
      <w:r>
        <w:rPr>
          <w:sz w:val="15"/>
          <w:lang w:eastAsia="ja-JP"/>
        </w:rPr>
        <w:t>この容量のうち</w:t>
      </w:r>
      <w:proofErr w:type="spellEnd"/>
      <w:r>
        <w:rPr>
          <w:sz w:val="15"/>
          <w:lang w:eastAsia="ja-JP"/>
        </w:rPr>
        <w:t xml:space="preserve"> 5,496MW </w:t>
      </w:r>
      <w:proofErr w:type="spellStart"/>
      <w:r>
        <w:rPr>
          <w:sz w:val="15"/>
          <w:lang w:eastAsia="ja-JP"/>
        </w:rPr>
        <w:t>は、バージニア州とノースカロライナ州の沖合地域で発生すると推定される（付録</w:t>
      </w:r>
      <w:proofErr w:type="spellEnd"/>
      <w:r>
        <w:rPr>
          <w:sz w:val="15"/>
          <w:lang w:eastAsia="ja-JP"/>
        </w:rPr>
        <w:t xml:space="preserve"> </w:t>
      </w:r>
      <w:proofErr w:type="spellStart"/>
      <w:r>
        <w:rPr>
          <w:sz w:val="15"/>
          <w:lang w:eastAsia="ja-JP"/>
        </w:rPr>
        <w:t>F、表</w:t>
      </w:r>
      <w:proofErr w:type="spellEnd"/>
      <w:r>
        <w:rPr>
          <w:sz w:val="15"/>
          <w:lang w:eastAsia="ja-JP"/>
        </w:rPr>
        <w:t xml:space="preserve"> F2-1）。</w:t>
      </w:r>
      <w:proofErr w:type="spellStart"/>
      <w:r>
        <w:rPr>
          <w:sz w:val="15"/>
          <w:lang w:eastAsia="ja-JP"/>
        </w:rPr>
        <w:t>洋上風力発電プロジェクトは、長期固定費でエネルギーを生産することができ、一旦建設</w:t>
      </w:r>
      <w:proofErr w:type="spellEnd"/>
      <w:r>
        <w:rPr>
          <w:sz w:val="15"/>
          <w:lang w:eastAsia="ja-JP"/>
        </w:rPr>
        <w:t xml:space="preserve"> </w:t>
      </w:r>
      <w:proofErr w:type="spellStart"/>
      <w:r>
        <w:rPr>
          <w:sz w:val="15"/>
          <w:lang w:eastAsia="ja-JP"/>
        </w:rPr>
        <w:t>されれば、化石燃料価格の変動に対して安定性を提供することができる。したがって、本提案行為は、エネルギーの安定供給を通じて、エ</w:t>
      </w:r>
      <w:proofErr w:type="spellEnd"/>
      <w:r>
        <w:rPr>
          <w:sz w:val="15"/>
          <w:lang w:eastAsia="ja-JP"/>
        </w:rPr>
        <w:t xml:space="preserve"> ネルギー安全保障及び回復力に長期的に有益な貢献をもたらすであろう。エネルギー生成と安全保障に関連するインパクトは、人口統計、雇用、経済に長期的、地域的、軽微な有益な影響を与えるだろう。</w:t>
      </w:r>
    </w:p>
    <w:p w14:paraId="733A482A" w14:textId="77777777" w:rsidR="009F1EF1" w:rsidRDefault="00747340">
      <w:pPr>
        <w:pStyle w:val="a3"/>
        <w:spacing w:before="199"/>
        <w:ind w:left="358" w:right="365"/>
        <w:rPr>
          <w:lang w:eastAsia="ja-JP"/>
        </w:rPr>
      </w:pPr>
      <w:r>
        <w:rPr>
          <w:b/>
          <w:sz w:val="15"/>
          <w:lang w:eastAsia="ja-JP"/>
        </w:rPr>
        <w:t>光：</w:t>
      </w:r>
      <w:r>
        <w:rPr>
          <w:sz w:val="15"/>
          <w:lang w:eastAsia="ja-JP"/>
        </w:rPr>
        <w:t xml:space="preserve">陸上構造物も洋上構造物も、植生、地形、天候、大気の状態によっては、一部の海岸、海岸線、内陸の高台から見える可能性のある光を発する。ドミニオン・エナジー社は、ADLSを使用して、風力発電所の近くに航空機が存在することに応じて、航空障害灯を自動的に点灯・消灯することを約束している。このようなシステムにより、照明が点灯している時間が短縮される可能性があり、その結果、海岸からのWTGの視認性と地域経済への影響の可能性を最小化することができる。構造物の照明に関連するインパクトは、人口統計、雇用、経済に対して、 </w:t>
      </w:r>
      <w:proofErr w:type="spellStart"/>
      <w:r>
        <w:rPr>
          <w:sz w:val="15"/>
          <w:lang w:eastAsia="ja-JP"/>
        </w:rPr>
        <w:t>局所的、長期的、無視できる程度の影響を及ぼすと考えられる</w:t>
      </w:r>
      <w:proofErr w:type="spellEnd"/>
      <w:r>
        <w:rPr>
          <w:sz w:val="15"/>
          <w:lang w:eastAsia="ja-JP"/>
        </w:rPr>
        <w:t>。</w:t>
      </w:r>
    </w:p>
    <w:p w14:paraId="1DEF66CD" w14:textId="77777777" w:rsidR="009F1EF1" w:rsidRDefault="00747340">
      <w:pPr>
        <w:pStyle w:val="a3"/>
        <w:spacing w:before="201"/>
        <w:ind w:left="358" w:right="370"/>
        <w:rPr>
          <w:lang w:eastAsia="ja-JP"/>
        </w:rPr>
      </w:pPr>
      <w:proofErr w:type="spellStart"/>
      <w:r>
        <w:rPr>
          <w:sz w:val="15"/>
          <w:lang w:eastAsia="ja-JP"/>
        </w:rPr>
        <w:t>船舶からの照明は、夜間のプロジェクト建設中または保守点検中、あるいは港から港への往復中に発生する可能性がある。この照明</w:t>
      </w:r>
      <w:proofErr w:type="spellEnd"/>
      <w:r>
        <w:rPr>
          <w:sz w:val="15"/>
          <w:lang w:eastAsia="ja-JP"/>
        </w:rPr>
        <w:t xml:space="preserve"> </w:t>
      </w:r>
      <w:proofErr w:type="spellStart"/>
      <w:r>
        <w:rPr>
          <w:sz w:val="15"/>
          <w:lang w:eastAsia="ja-JP"/>
        </w:rPr>
        <w:t>は沿岸のビジネスから見えるが、観光関連の活動を妨げるとは予想されず、他のビジネ</w:t>
      </w:r>
      <w:proofErr w:type="spellEnd"/>
      <w:r>
        <w:rPr>
          <w:sz w:val="15"/>
          <w:lang w:eastAsia="ja-JP"/>
        </w:rPr>
        <w:t xml:space="preserve"> </w:t>
      </w:r>
      <w:proofErr w:type="spellStart"/>
      <w:r>
        <w:rPr>
          <w:sz w:val="15"/>
          <w:lang w:eastAsia="ja-JP"/>
        </w:rPr>
        <w:t>スにも影響を与えない。したがって、船舶照明のインパクトは短期的で、無視でき</w:t>
      </w:r>
      <w:proofErr w:type="spellEnd"/>
      <w:r>
        <w:rPr>
          <w:sz w:val="15"/>
          <w:lang w:eastAsia="ja-JP"/>
        </w:rPr>
        <w:t xml:space="preserve"> </w:t>
      </w:r>
      <w:proofErr w:type="spellStart"/>
      <w:r>
        <w:rPr>
          <w:sz w:val="15"/>
          <w:lang w:eastAsia="ja-JP"/>
        </w:rPr>
        <w:t>る程度である</w:t>
      </w:r>
      <w:proofErr w:type="spellEnd"/>
      <w:r>
        <w:rPr>
          <w:sz w:val="15"/>
          <w:lang w:eastAsia="ja-JP"/>
        </w:rPr>
        <w:t>。</w:t>
      </w:r>
    </w:p>
    <w:p w14:paraId="04477D8D" w14:textId="77777777" w:rsidR="009F1EF1" w:rsidRDefault="00747340">
      <w:pPr>
        <w:pStyle w:val="a3"/>
        <w:ind w:left="357" w:right="597"/>
        <w:rPr>
          <w:lang w:eastAsia="ja-JP"/>
        </w:rPr>
      </w:pPr>
      <w:bookmarkStart w:id="6" w:name="_bookmark6"/>
      <w:bookmarkEnd w:id="6"/>
      <w:r>
        <w:rPr>
          <w:sz w:val="15"/>
          <w:lang w:eastAsia="ja-JP"/>
        </w:rPr>
        <w:t xml:space="preserve">2025 </w:t>
      </w:r>
      <w:proofErr w:type="spellStart"/>
      <w:r>
        <w:rPr>
          <w:sz w:val="15"/>
          <w:lang w:eastAsia="ja-JP"/>
        </w:rPr>
        <w:t>年から</w:t>
      </w:r>
      <w:proofErr w:type="spellEnd"/>
      <w:r>
        <w:rPr>
          <w:sz w:val="15"/>
          <w:lang w:eastAsia="ja-JP"/>
        </w:rPr>
        <w:t xml:space="preserve"> 2028 </w:t>
      </w:r>
      <w:proofErr w:type="spellStart"/>
      <w:r>
        <w:rPr>
          <w:sz w:val="15"/>
          <w:lang w:eastAsia="ja-JP"/>
        </w:rPr>
        <w:t>年の間に、バージニア州とノースカロライナ州のリース区域で</w:t>
      </w:r>
      <w:proofErr w:type="spellEnd"/>
      <w:r>
        <w:rPr>
          <w:sz w:val="15"/>
          <w:lang w:eastAsia="ja-JP"/>
        </w:rPr>
        <w:t xml:space="preserve"> 3 </w:t>
      </w:r>
      <w:proofErr w:type="spellStart"/>
      <w:r>
        <w:rPr>
          <w:sz w:val="15"/>
          <w:lang w:eastAsia="ja-JP"/>
        </w:rPr>
        <w:t>つの洋上風力プロ</w:t>
      </w:r>
      <w:proofErr w:type="spellEnd"/>
      <w:r>
        <w:rPr>
          <w:sz w:val="15"/>
          <w:lang w:eastAsia="ja-JP"/>
        </w:rPr>
        <w:t xml:space="preserve"> </w:t>
      </w:r>
      <w:proofErr w:type="spellStart"/>
      <w:r>
        <w:rPr>
          <w:sz w:val="15"/>
          <w:lang w:eastAsia="ja-JP"/>
        </w:rPr>
        <w:t>ジェクトが実施される可能性があり、その中には</w:t>
      </w:r>
      <w:proofErr w:type="spellEnd"/>
      <w:r>
        <w:rPr>
          <w:sz w:val="15"/>
          <w:lang w:eastAsia="ja-JP"/>
        </w:rPr>
        <w:t xml:space="preserve"> 2025 </w:t>
      </w:r>
      <w:proofErr w:type="spellStart"/>
      <w:r>
        <w:rPr>
          <w:sz w:val="15"/>
          <w:lang w:eastAsia="ja-JP"/>
        </w:rPr>
        <w:t>年から</w:t>
      </w:r>
      <w:proofErr w:type="spellEnd"/>
      <w:r>
        <w:rPr>
          <w:sz w:val="15"/>
          <w:lang w:eastAsia="ja-JP"/>
        </w:rPr>
        <w:t xml:space="preserve"> 2030 </w:t>
      </w:r>
      <w:proofErr w:type="spellStart"/>
      <w:r>
        <w:rPr>
          <w:sz w:val="15"/>
          <w:lang w:eastAsia="ja-JP"/>
        </w:rPr>
        <w:t>年にかけて同時に建設中</w:t>
      </w:r>
      <w:proofErr w:type="spellEnd"/>
      <w:r>
        <w:rPr>
          <w:sz w:val="15"/>
          <w:lang w:eastAsia="ja-JP"/>
        </w:rPr>
        <w:t xml:space="preserve"> の 2 </w:t>
      </w:r>
      <w:proofErr w:type="spellStart"/>
      <w:r>
        <w:rPr>
          <w:sz w:val="15"/>
          <w:lang w:eastAsia="ja-JP"/>
        </w:rPr>
        <w:t>つのプロジェクト（CVOW-C</w:t>
      </w:r>
      <w:proofErr w:type="spellEnd"/>
      <w:r>
        <w:rPr>
          <w:sz w:val="15"/>
          <w:lang w:eastAsia="ja-JP"/>
        </w:rPr>
        <w:t xml:space="preserve"> と Kitty Hawk Offshore Wind </w:t>
      </w:r>
      <w:proofErr w:type="spellStart"/>
      <w:r>
        <w:rPr>
          <w:sz w:val="15"/>
          <w:lang w:eastAsia="ja-JP"/>
        </w:rPr>
        <w:t>Projects）も含まれる（付録</w:t>
      </w:r>
      <w:proofErr w:type="spellEnd"/>
      <w:r>
        <w:rPr>
          <w:sz w:val="15"/>
          <w:lang w:eastAsia="ja-JP"/>
        </w:rPr>
        <w:t xml:space="preserve"> </w:t>
      </w:r>
      <w:proofErr w:type="spellStart"/>
      <w:r>
        <w:rPr>
          <w:sz w:val="15"/>
          <w:lang w:eastAsia="ja-JP"/>
        </w:rPr>
        <w:t>F、表</w:t>
      </w:r>
      <w:proofErr w:type="spellEnd"/>
      <w:r>
        <w:rPr>
          <w:sz w:val="15"/>
          <w:lang w:eastAsia="ja-JP"/>
        </w:rPr>
        <w:t xml:space="preserve"> F2-1; Dominion Energy）。</w:t>
      </w:r>
    </w:p>
    <w:p w14:paraId="45A82ABE" w14:textId="77777777" w:rsidR="009F1EF1" w:rsidRDefault="009F1EF1">
      <w:pPr>
        <w:pStyle w:val="a3"/>
        <w:rPr>
          <w:lang w:eastAsia="ja-JP"/>
        </w:rPr>
        <w:sectPr w:rsidR="009F1EF1">
          <w:pgSz w:w="12240" w:h="15840"/>
          <w:pgMar w:top="1340" w:right="1080" w:bottom="680" w:left="1080" w:header="729" w:footer="483" w:gutter="0"/>
          <w:cols w:space="708"/>
        </w:sectPr>
      </w:pPr>
    </w:p>
    <w:p w14:paraId="5F7C8E6B" w14:textId="77777777" w:rsidR="009F1EF1" w:rsidRDefault="00747340">
      <w:pPr>
        <w:pStyle w:val="a3"/>
        <w:spacing w:before="89"/>
        <w:ind w:left="360" w:right="370" w:hanging="1"/>
        <w:rPr>
          <w:lang w:eastAsia="ja-JP"/>
        </w:rPr>
      </w:pPr>
      <w:r>
        <w:rPr>
          <w:sz w:val="15"/>
          <w:lang w:eastAsia="ja-JP"/>
        </w:rPr>
        <w:lastRenderedPageBreak/>
        <w:t>2023a).</w:t>
      </w:r>
      <w:proofErr w:type="spellStart"/>
      <w:r>
        <w:rPr>
          <w:sz w:val="15"/>
          <w:lang w:eastAsia="ja-JP"/>
        </w:rPr>
        <w:t>将来の洋上風力活動におけるWTGの照明は、バージニア沿岸の場所に加え、提案行為と</w:t>
      </w:r>
      <w:proofErr w:type="spellEnd"/>
      <w:r>
        <w:rPr>
          <w:sz w:val="15"/>
          <w:lang w:eastAsia="ja-JP"/>
        </w:rPr>
        <w:t xml:space="preserve"> </w:t>
      </w:r>
      <w:proofErr w:type="spellStart"/>
      <w:r>
        <w:rPr>
          <w:sz w:val="15"/>
          <w:lang w:eastAsia="ja-JP"/>
        </w:rPr>
        <w:t>同じ場所から見えることになる</w:t>
      </w:r>
      <w:proofErr w:type="spellEnd"/>
      <w:r>
        <w:rPr>
          <w:sz w:val="15"/>
          <w:lang w:eastAsia="ja-JP"/>
        </w:rPr>
        <w:t>。</w:t>
      </w:r>
    </w:p>
    <w:p w14:paraId="48707F14" w14:textId="77777777" w:rsidR="009F1EF1" w:rsidRDefault="00747340">
      <w:pPr>
        <w:pStyle w:val="a3"/>
        <w:ind w:left="360" w:right="370"/>
        <w:rPr>
          <w:lang w:eastAsia="ja-JP"/>
        </w:rPr>
      </w:pPr>
      <w:proofErr w:type="spellStart"/>
      <w:r>
        <w:rPr>
          <w:b/>
          <w:sz w:val="15"/>
          <w:lang w:eastAsia="ja-JP"/>
        </w:rPr>
        <w:t>新しいケーブルの設置および保守：</w:t>
      </w:r>
      <w:r>
        <w:rPr>
          <w:sz w:val="15"/>
          <w:lang w:eastAsia="ja-JP"/>
        </w:rPr>
        <w:t>提案された行為のケーブル敷設は、作業現場での船舶の停泊と浚渫を発生させ、レクリエ</w:t>
      </w:r>
      <w:proofErr w:type="spellEnd"/>
      <w:r>
        <w:rPr>
          <w:sz w:val="15"/>
          <w:lang w:eastAsia="ja-JP"/>
        </w:rPr>
        <w:t xml:space="preserve">ー </w:t>
      </w:r>
      <w:proofErr w:type="spellStart"/>
      <w:r>
        <w:rPr>
          <w:sz w:val="15"/>
          <w:lang w:eastAsia="ja-JP"/>
        </w:rPr>
        <w:t>ション用の船舶に作業現場周辺を回避・航行することを要求し、その結果、レクリエ</w:t>
      </w:r>
      <w:proofErr w:type="spellEnd"/>
      <w:r>
        <w:rPr>
          <w:sz w:val="15"/>
          <w:lang w:eastAsia="ja-JP"/>
        </w:rPr>
        <w:t xml:space="preserve">ー </w:t>
      </w:r>
      <w:proofErr w:type="spellStart"/>
      <w:r>
        <w:rPr>
          <w:sz w:val="15"/>
          <w:lang w:eastAsia="ja-JP"/>
        </w:rPr>
        <w:t>ションや観光に重要な種に短期的な撹乱をもたらし、雇用と収入に影響の可能性を</w:t>
      </w:r>
      <w:proofErr w:type="spellEnd"/>
      <w:r>
        <w:rPr>
          <w:sz w:val="15"/>
          <w:lang w:eastAsia="ja-JP"/>
        </w:rPr>
        <w:t xml:space="preserve"> もたらす。建設活動期間中（2023～2027年）、建設用船舶の航行は1日平均46回となる。1日の推定船舶航行回数は、建設期間と活動によって異なるが、最小で1日3回、最大で1日95回と予想される。操業と保守活動は、サービス操業船と各乗組員移送船の年間 26 </w:t>
      </w:r>
      <w:proofErr w:type="spellStart"/>
      <w:r>
        <w:rPr>
          <w:sz w:val="15"/>
          <w:lang w:eastAsia="ja-JP"/>
        </w:rPr>
        <w:t>回の港への往復で構成されると予想される（COP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3.4.1.5 </w:t>
      </w:r>
      <w:proofErr w:type="spellStart"/>
      <w:r>
        <w:rPr>
          <w:sz w:val="15"/>
          <w:lang w:eastAsia="ja-JP"/>
        </w:rPr>
        <w:t>とセクション</w:t>
      </w:r>
      <w:proofErr w:type="spellEnd"/>
      <w:r>
        <w:rPr>
          <w:sz w:val="15"/>
          <w:lang w:eastAsia="ja-JP"/>
        </w:rPr>
        <w:t xml:space="preserve"> 3.5.1; Dominion Energy 2023a）。</w:t>
      </w:r>
    </w:p>
    <w:p w14:paraId="1EC804CC" w14:textId="77777777" w:rsidR="009F1EF1" w:rsidRDefault="00747340">
      <w:pPr>
        <w:pStyle w:val="a3"/>
        <w:ind w:right="480"/>
        <w:rPr>
          <w:lang w:eastAsia="ja-JP"/>
        </w:rPr>
      </w:pPr>
      <w:r>
        <w:rPr>
          <w:sz w:val="15"/>
          <w:lang w:eastAsia="ja-JP"/>
        </w:rPr>
        <w:t xml:space="preserve">約6,036.6エーカー（2,443.7ヘクタール）の海底撹乱（COP、3.4.1.4項、表3.4-4；ドミニオンエナジー2023a）は、商業トロール船／浚渫船を妨げ、長期的に影響を受ける事業者の収入を減らし、コストを増加させる可能性がある。ケーブル敷設は、人口統計、雇用、経済に対して局地的、短期的、軽微なインパク </w:t>
      </w:r>
      <w:proofErr w:type="spellStart"/>
      <w:r>
        <w:rPr>
          <w:sz w:val="15"/>
          <w:lang w:eastAsia="ja-JP"/>
        </w:rPr>
        <w:t>トをもたらすが、新しいケーブルや他の既存の海底ケーブルの保守は、提案された行</w:t>
      </w:r>
      <w:proofErr w:type="spellEnd"/>
      <w:r>
        <w:rPr>
          <w:sz w:val="15"/>
          <w:lang w:eastAsia="ja-JP"/>
        </w:rPr>
        <w:t xml:space="preserve"> </w:t>
      </w:r>
      <w:proofErr w:type="spellStart"/>
      <w:r>
        <w:rPr>
          <w:sz w:val="15"/>
          <w:lang w:eastAsia="ja-JP"/>
        </w:rPr>
        <w:t>為の下では、断続的、長期的、無視できるほどのインパクトをもたらす</w:t>
      </w:r>
      <w:proofErr w:type="spellEnd"/>
      <w:r>
        <w:rPr>
          <w:sz w:val="15"/>
          <w:lang w:eastAsia="ja-JP"/>
        </w:rPr>
        <w:t>。</w:t>
      </w:r>
    </w:p>
    <w:p w14:paraId="7A6CDA7A" w14:textId="77777777" w:rsidR="009F1EF1" w:rsidRDefault="00747340">
      <w:pPr>
        <w:pStyle w:val="a3"/>
        <w:ind w:right="443"/>
        <w:rPr>
          <w:lang w:eastAsia="ja-JP"/>
        </w:rPr>
      </w:pPr>
      <w:proofErr w:type="spellStart"/>
      <w:r>
        <w:rPr>
          <w:b/>
          <w:sz w:val="15"/>
          <w:lang w:eastAsia="ja-JP"/>
        </w:rPr>
        <w:t>騒音：</w:t>
      </w:r>
      <w:r>
        <w:rPr>
          <w:sz w:val="15"/>
          <w:lang w:eastAsia="ja-JP"/>
        </w:rPr>
        <w:t>船舶騒音交通は、商業</w:t>
      </w:r>
      <w:proofErr w:type="spellEnd"/>
      <w:r>
        <w:rPr>
          <w:sz w:val="15"/>
          <w:lang w:eastAsia="ja-JP"/>
        </w:rPr>
        <w:t>/</w:t>
      </w:r>
      <w:proofErr w:type="spellStart"/>
      <w:r>
        <w:rPr>
          <w:sz w:val="15"/>
          <w:lang w:eastAsia="ja-JP"/>
        </w:rPr>
        <w:t>ハイヤー漁業、レクリエーション漁業、海洋観光活動</w:t>
      </w:r>
      <w:proofErr w:type="spellEnd"/>
      <w:r>
        <w:rPr>
          <w:sz w:val="15"/>
          <w:lang w:eastAsia="ja-JP"/>
        </w:rPr>
        <w:t xml:space="preserve"> </w:t>
      </w:r>
      <w:proofErr w:type="spellStart"/>
      <w:r>
        <w:rPr>
          <w:sz w:val="15"/>
          <w:lang w:eastAsia="ja-JP"/>
        </w:rPr>
        <w:t>にとって重要な種へのインパクトにより、商業漁業ビジネスやレクリエーションビジネ</w:t>
      </w:r>
      <w:proofErr w:type="spellEnd"/>
      <w:r>
        <w:rPr>
          <w:sz w:val="15"/>
          <w:lang w:eastAsia="ja-JP"/>
        </w:rPr>
        <w:t xml:space="preserve"> スに間接的な影響を与える（COP、セクション4.4.11.2; Dominion Energy 2023a）。</w:t>
      </w:r>
      <w:proofErr w:type="spellStart"/>
      <w:r>
        <w:rPr>
          <w:sz w:val="15"/>
          <w:lang w:eastAsia="ja-JP"/>
        </w:rPr>
        <w:t>O&amp;M活動からの騒音は、人口統計、雇用、経済に対して、局地的、断続的、長期的、無視でき</w:t>
      </w:r>
      <w:proofErr w:type="spellEnd"/>
      <w:r>
        <w:rPr>
          <w:sz w:val="15"/>
          <w:lang w:eastAsia="ja-JP"/>
        </w:rPr>
        <w:t xml:space="preserve"> </w:t>
      </w:r>
      <w:proofErr w:type="spellStart"/>
      <w:r>
        <w:rPr>
          <w:sz w:val="15"/>
          <w:lang w:eastAsia="ja-JP"/>
        </w:rPr>
        <w:t>るほどのインパクトを持つであろう。船舶騒音は、商業漁業ビジネス、海洋レクリエーションビジネス、レクリエーショ</w:t>
      </w:r>
      <w:proofErr w:type="spellEnd"/>
      <w:r>
        <w:rPr>
          <w:sz w:val="15"/>
          <w:lang w:eastAsia="ja-JP"/>
        </w:rPr>
        <w:t xml:space="preserve"> ンボート利用者、および海洋観光活動に依存する海洋種に影響を与える可能性がある。オフショア・プロジェクト海域の船舶数は、プロジェクト建設中、一時的に増加すると予 </w:t>
      </w:r>
      <w:proofErr w:type="spellStart"/>
      <w:r>
        <w:rPr>
          <w:sz w:val="15"/>
          <w:lang w:eastAsia="ja-JP"/>
        </w:rPr>
        <w:t>測される。プロジェクトに関連する船舶は、航行中、必要に応じて既存の航行レーンやフェアウェイを利用する（COP</w:t>
      </w:r>
      <w:proofErr w:type="spellEnd"/>
      <w:r>
        <w:rPr>
          <w:sz w:val="15"/>
          <w:lang w:eastAsia="ja-JP"/>
        </w:rPr>
        <w:t>, セクション4.4.6.3; Dominion Energy 2023a）。</w:t>
      </w:r>
      <w:proofErr w:type="spellStart"/>
      <w:r>
        <w:rPr>
          <w:sz w:val="15"/>
          <w:lang w:eastAsia="ja-JP"/>
        </w:rPr>
        <w:t>船舶からの騒音は、人口統計、雇用、経済に対して、短期的、断続的、無視でき</w:t>
      </w:r>
      <w:proofErr w:type="spellEnd"/>
      <w:r>
        <w:rPr>
          <w:sz w:val="15"/>
          <w:lang w:eastAsia="ja-JP"/>
        </w:rPr>
        <w:t xml:space="preserve"> </w:t>
      </w:r>
      <w:proofErr w:type="spellStart"/>
      <w:r>
        <w:rPr>
          <w:sz w:val="15"/>
          <w:lang w:eastAsia="ja-JP"/>
        </w:rPr>
        <w:t>る程度のインパクトを与える</w:t>
      </w:r>
      <w:proofErr w:type="spellEnd"/>
      <w:r>
        <w:rPr>
          <w:sz w:val="15"/>
          <w:lang w:eastAsia="ja-JP"/>
        </w:rPr>
        <w:t>。</w:t>
      </w:r>
    </w:p>
    <w:p w14:paraId="3D066864" w14:textId="77777777" w:rsidR="009F1EF1" w:rsidRDefault="00747340">
      <w:pPr>
        <w:pStyle w:val="a3"/>
        <w:ind w:right="452"/>
        <w:rPr>
          <w:lang w:eastAsia="ja-JP"/>
        </w:rPr>
      </w:pPr>
      <w:r>
        <w:rPr>
          <w:sz w:val="15"/>
          <w:lang w:eastAsia="ja-JP"/>
        </w:rPr>
        <w:t xml:space="preserve">提案された行為に関連する202の基礎（WTGと変電所）が推定され、特に複数のプロジェ </w:t>
      </w:r>
      <w:proofErr w:type="spellStart"/>
      <w:r>
        <w:rPr>
          <w:sz w:val="15"/>
          <w:lang w:eastAsia="ja-JP"/>
        </w:rPr>
        <w:t>クト建設活動が提案されたプロジェクトに空間的、時間的に近接して発生した場合</w:t>
      </w:r>
      <w:proofErr w:type="spellEnd"/>
      <w:r>
        <w:rPr>
          <w:sz w:val="15"/>
          <w:lang w:eastAsia="ja-JP"/>
        </w:rPr>
        <w:t xml:space="preserve">、 </w:t>
      </w:r>
      <w:proofErr w:type="spellStart"/>
      <w:r>
        <w:rPr>
          <w:sz w:val="15"/>
          <w:lang w:eastAsia="ja-JP"/>
        </w:rPr>
        <w:t>海洋種に最もインパクトのあるノイズの一つである、杭打ちによるノイズを発生する</w:t>
      </w:r>
      <w:proofErr w:type="spellEnd"/>
      <w:r>
        <w:rPr>
          <w:sz w:val="15"/>
          <w:lang w:eastAsia="ja-JP"/>
        </w:rPr>
        <w:t xml:space="preserve"> だろう（COP、セクション4.1.5.3、Dominion Energy 2023a）。これらの妨害は一時的で局地的なものであり、作業区域を越えて少ししか広がらない。杭打ちと関連する騒音は、人口統計、雇用、経済に対して、局地的、短期的、軽微なインパクトを与える。まれなトレンチ掘削、ケーブル敷設活動、及び陸上構成要素の建設活動は、騒音を </w:t>
      </w:r>
      <w:proofErr w:type="spellStart"/>
      <w:r>
        <w:rPr>
          <w:sz w:val="15"/>
          <w:lang w:eastAsia="ja-JP"/>
        </w:rPr>
        <w:t>発生させる</w:t>
      </w:r>
      <w:proofErr w:type="spellEnd"/>
      <w:r>
        <w:rPr>
          <w:sz w:val="15"/>
          <w:lang w:eastAsia="ja-JP"/>
        </w:rPr>
        <w:t>。</w:t>
      </w:r>
    </w:p>
    <w:p w14:paraId="39DF97B9" w14:textId="77777777" w:rsidR="009F1EF1" w:rsidRDefault="00747340">
      <w:pPr>
        <w:pStyle w:val="a3"/>
        <w:spacing w:before="1"/>
        <w:ind w:left="358" w:right="370"/>
        <w:rPr>
          <w:lang w:eastAsia="ja-JP"/>
        </w:rPr>
      </w:pPr>
      <w:proofErr w:type="spellStart"/>
      <w:r>
        <w:rPr>
          <w:sz w:val="15"/>
          <w:lang w:eastAsia="ja-JP"/>
        </w:rPr>
        <w:t>この騒音は、商業漁業、海洋レクリエーション事業、陸上のレクリエ</w:t>
      </w:r>
      <w:proofErr w:type="spellEnd"/>
      <w:r>
        <w:rPr>
          <w:sz w:val="15"/>
          <w:lang w:eastAsia="ja-JP"/>
        </w:rPr>
        <w:t xml:space="preserve">ー ション事業や住宅を一時的に混乱させる可能性がある。トレンチ掘削とトレンチレス技術による騒音は、海洋生物の個体数に影響を及ぼし、ひいては商業漁業やレクリエーション漁業に影響を及ぼすだろう。ケーブル敷設とトレンチ掘削は、人口統計、雇用、経済に、局地的、断続的、 </w:t>
      </w:r>
      <w:proofErr w:type="spellStart"/>
      <w:r>
        <w:rPr>
          <w:sz w:val="15"/>
          <w:lang w:eastAsia="ja-JP"/>
        </w:rPr>
        <w:t>短期的、無視できるほどのインパクトを与えるだろう</w:t>
      </w:r>
      <w:proofErr w:type="spellEnd"/>
      <w:r>
        <w:rPr>
          <w:sz w:val="15"/>
          <w:lang w:eastAsia="ja-JP"/>
        </w:rPr>
        <w:t>。</w:t>
      </w:r>
    </w:p>
    <w:p w14:paraId="51CC746A" w14:textId="77777777" w:rsidR="009F1EF1" w:rsidRDefault="00747340">
      <w:pPr>
        <w:pStyle w:val="a3"/>
        <w:ind w:left="358" w:right="394"/>
        <w:jc w:val="both"/>
        <w:rPr>
          <w:lang w:eastAsia="ja-JP"/>
        </w:rPr>
      </w:pPr>
      <w:proofErr w:type="spellStart"/>
      <w:r>
        <w:rPr>
          <w:sz w:val="15"/>
          <w:lang w:eastAsia="ja-JP"/>
        </w:rPr>
        <w:t>提案された行為は、キティホーク洋上風力発電北プロジェクトの建設と時期が重なると予</w:t>
      </w:r>
      <w:proofErr w:type="spellEnd"/>
      <w:r>
        <w:rPr>
          <w:sz w:val="15"/>
          <w:lang w:eastAsia="ja-JP"/>
        </w:rPr>
        <w:t xml:space="preserve"> 測される（付録F、表F2-1）。</w:t>
      </w:r>
      <w:proofErr w:type="spellStart"/>
      <w:r>
        <w:rPr>
          <w:sz w:val="15"/>
          <w:lang w:eastAsia="ja-JP"/>
        </w:rPr>
        <w:t>操業活動は重なるが、操業中の間接的騒音インパクトは、建設中よりもはるかに小さい</w:t>
      </w:r>
      <w:proofErr w:type="spellEnd"/>
      <w:r>
        <w:rPr>
          <w:sz w:val="15"/>
          <w:lang w:eastAsia="ja-JP"/>
        </w:rPr>
        <w:t>。</w:t>
      </w:r>
    </w:p>
    <w:p w14:paraId="2B9AE90A" w14:textId="77777777" w:rsidR="009F1EF1" w:rsidRDefault="00747340">
      <w:pPr>
        <w:pStyle w:val="a3"/>
        <w:spacing w:before="199"/>
        <w:ind w:left="358" w:right="369"/>
      </w:pPr>
      <w:proofErr w:type="spellStart"/>
      <w:r>
        <w:rPr>
          <w:b/>
          <w:sz w:val="15"/>
          <w:lang w:eastAsia="ja-JP"/>
        </w:rPr>
        <w:t>港の利用：</w:t>
      </w:r>
      <w:r>
        <w:rPr>
          <w:sz w:val="15"/>
          <w:lang w:eastAsia="ja-JP"/>
        </w:rPr>
        <w:t>提案された行為は、港湾投資と雇用を支援し、地理的分析地域の産業と商業を支</w:t>
      </w:r>
      <w:proofErr w:type="spellEnd"/>
      <w:r>
        <w:rPr>
          <w:sz w:val="15"/>
          <w:lang w:eastAsia="ja-JP"/>
        </w:rPr>
        <w:t xml:space="preserve"> </w:t>
      </w:r>
      <w:proofErr w:type="spellStart"/>
      <w:r>
        <w:rPr>
          <w:sz w:val="15"/>
          <w:lang w:eastAsia="ja-JP"/>
        </w:rPr>
        <w:t>援する雇用と事業も支援する。</w:t>
      </w:r>
      <w:r>
        <w:rPr>
          <w:sz w:val="15"/>
        </w:rPr>
        <w:t>提案された行為は、建設管理、O&amp;M、ケーブルステージング基地としてPMTの施設を使</w:t>
      </w:r>
      <w:proofErr w:type="spellEnd"/>
      <w:r>
        <w:rPr>
          <w:sz w:val="15"/>
        </w:rPr>
        <w:t xml:space="preserve"> </w:t>
      </w:r>
      <w:proofErr w:type="spellStart"/>
      <w:r>
        <w:rPr>
          <w:sz w:val="15"/>
        </w:rPr>
        <w:t>用する（COP</w:t>
      </w:r>
      <w:proofErr w:type="spellEnd"/>
      <w:r>
        <w:rPr>
          <w:sz w:val="15"/>
        </w:rPr>
        <w:t>, Section 3.2 and 3.5; Dominion Energy 2023a）。</w:t>
      </w:r>
      <w:proofErr w:type="spellStart"/>
      <w:r>
        <w:rPr>
          <w:sz w:val="15"/>
        </w:rPr>
        <w:t>港は、訓練を受けた労働力を必要とする</w:t>
      </w:r>
      <w:proofErr w:type="spellEnd"/>
      <w:r>
        <w:rPr>
          <w:sz w:val="15"/>
        </w:rPr>
        <w:t>。</w:t>
      </w:r>
    </w:p>
    <w:p w14:paraId="70EAF900" w14:textId="77777777" w:rsidR="009F1EF1" w:rsidRDefault="009F1EF1">
      <w:pPr>
        <w:pStyle w:val="a3"/>
        <w:sectPr w:rsidR="009F1EF1">
          <w:pgSz w:w="12240" w:h="15840"/>
          <w:pgMar w:top="1340" w:right="1080" w:bottom="680" w:left="1080" w:header="729" w:footer="483" w:gutter="0"/>
          <w:cols w:space="708"/>
        </w:sectPr>
      </w:pPr>
    </w:p>
    <w:p w14:paraId="015F6313" w14:textId="77777777" w:rsidR="009F1EF1" w:rsidRDefault="00747340">
      <w:pPr>
        <w:pStyle w:val="a3"/>
        <w:spacing w:before="89"/>
        <w:ind w:right="370"/>
        <w:rPr>
          <w:lang w:eastAsia="ja-JP"/>
        </w:rPr>
      </w:pPr>
      <w:proofErr w:type="spellStart"/>
      <w:r>
        <w:rPr>
          <w:sz w:val="15"/>
          <w:lang w:eastAsia="ja-JP"/>
        </w:rPr>
        <w:lastRenderedPageBreak/>
        <w:t>洋上風力産業は、陸上および海上で働く労働者を増やし、地元や地域の経済活動に貢献する</w:t>
      </w:r>
      <w:proofErr w:type="spellEnd"/>
      <w:r>
        <w:rPr>
          <w:sz w:val="15"/>
          <w:lang w:eastAsia="ja-JP"/>
        </w:rPr>
        <w:t>。</w:t>
      </w:r>
    </w:p>
    <w:p w14:paraId="43687CEF" w14:textId="77777777" w:rsidR="009F1EF1" w:rsidRDefault="00747340">
      <w:pPr>
        <w:pStyle w:val="a3"/>
        <w:ind w:right="369"/>
        <w:rPr>
          <w:lang w:eastAsia="ja-JP"/>
        </w:rPr>
      </w:pPr>
      <w:r>
        <w:rPr>
          <w:sz w:val="15"/>
          <w:lang w:eastAsia="ja-JP"/>
        </w:rPr>
        <w:t xml:space="preserve">経済的便益は、提案行為を支援する港湾で最も多くの雇用と経済活動が発生する建設期間中に最大となるであろう。操業中は、活動は提案されたプロジェクトの陸上O&amp;M施設が位置するバージニア州ハンプト </w:t>
      </w:r>
      <w:proofErr w:type="spellStart"/>
      <w:r>
        <w:rPr>
          <w:sz w:val="15"/>
          <w:lang w:eastAsia="ja-JP"/>
        </w:rPr>
        <w:t>ンロード地域に集中する。ドミニオンエナジーがO&amp;M施設のために選択したリース場所は</w:t>
      </w:r>
      <w:proofErr w:type="spellEnd"/>
      <w:r>
        <w:rPr>
          <w:sz w:val="15"/>
          <w:lang w:eastAsia="ja-JP"/>
        </w:rPr>
        <w:t xml:space="preserve">、 </w:t>
      </w:r>
      <w:proofErr w:type="spellStart"/>
      <w:r>
        <w:rPr>
          <w:sz w:val="15"/>
          <w:lang w:eastAsia="ja-JP"/>
        </w:rPr>
        <w:t>バージニア州ノーフォークのランバーツポイント（現在はフェアウィンズ・ランディングと命名</w:t>
      </w:r>
      <w:proofErr w:type="spellEnd"/>
      <w:r>
        <w:rPr>
          <w:sz w:val="15"/>
          <w:lang w:eastAsia="ja-JP"/>
        </w:rPr>
        <w:t xml:space="preserve">） </w:t>
      </w:r>
      <w:proofErr w:type="spellStart"/>
      <w:r>
        <w:rPr>
          <w:sz w:val="15"/>
          <w:lang w:eastAsia="ja-JP"/>
        </w:rPr>
        <w:t>である（COP</w:t>
      </w:r>
      <w:proofErr w:type="spellEnd"/>
      <w:r>
        <w:rPr>
          <w:sz w:val="15"/>
          <w:lang w:eastAsia="ja-JP"/>
        </w:rPr>
        <w:t>, Section 3.5; Dominion Energy 2023a）。</w:t>
      </w:r>
    </w:p>
    <w:p w14:paraId="1A8DBD09" w14:textId="77777777" w:rsidR="009F1EF1" w:rsidRDefault="00747340">
      <w:pPr>
        <w:pStyle w:val="a3"/>
        <w:spacing w:before="0"/>
        <w:ind w:right="370"/>
        <w:rPr>
          <w:lang w:eastAsia="ja-JP"/>
        </w:rPr>
      </w:pPr>
      <w:r>
        <w:rPr>
          <w:sz w:val="15"/>
          <w:lang w:eastAsia="ja-JP"/>
        </w:rPr>
        <w:t xml:space="preserve">ドミニオンエナジー社は、バージニア州での操業を支える200の常用雇用があると見積もった(COP, Section 4.4.1.2; Dominion Energy)。O&amp;M </w:t>
      </w:r>
      <w:proofErr w:type="spellStart"/>
      <w:r>
        <w:rPr>
          <w:sz w:val="15"/>
          <w:lang w:eastAsia="ja-JP"/>
        </w:rPr>
        <w:t>施設は、熟練した通年雇用の供給源を提供することで、地域経済の多</w:t>
      </w:r>
      <w:proofErr w:type="spellEnd"/>
      <w:r>
        <w:rPr>
          <w:sz w:val="15"/>
          <w:lang w:eastAsia="ja-JP"/>
        </w:rPr>
        <w:t xml:space="preserve"> 様化を助けるであろう。</w:t>
      </w:r>
      <w:r>
        <w:rPr>
          <w:sz w:val="15"/>
        </w:rPr>
        <w:t>全体として、提案行為の運転は、3,756雇用年直接雇用年）と6,360雇用年（直接雇用年＋間接・誘発雇用年）を創出する（COP, セクション4.4.1.2; Dominion Energy 2023a）。</w:t>
      </w:r>
      <w:proofErr w:type="spellStart"/>
      <w:r>
        <w:rPr>
          <w:sz w:val="15"/>
          <w:lang w:eastAsia="ja-JP"/>
        </w:rPr>
        <w:t>提案された行為は、提案されたプロジェクトで使用される港湾でのより大きな経済活</w:t>
      </w:r>
      <w:proofErr w:type="spellEnd"/>
      <w:r>
        <w:rPr>
          <w:sz w:val="15"/>
          <w:lang w:eastAsia="ja-JP"/>
        </w:rPr>
        <w:t xml:space="preserve"> </w:t>
      </w:r>
      <w:proofErr w:type="spellStart"/>
      <w:r>
        <w:rPr>
          <w:sz w:val="15"/>
          <w:lang w:eastAsia="ja-JP"/>
        </w:rPr>
        <w:t>動と雇用の増加により、人口統計、雇用、経済に対して軽微な有益なインパクトを持</w:t>
      </w:r>
      <w:proofErr w:type="spellEnd"/>
      <w:r>
        <w:rPr>
          <w:sz w:val="15"/>
          <w:lang w:eastAsia="ja-JP"/>
        </w:rPr>
        <w:t xml:space="preserve"> </w:t>
      </w:r>
      <w:proofErr w:type="spellStart"/>
      <w:r>
        <w:rPr>
          <w:sz w:val="15"/>
          <w:lang w:eastAsia="ja-JP"/>
        </w:rPr>
        <w:t>つであろう</w:t>
      </w:r>
      <w:proofErr w:type="spellEnd"/>
      <w:r>
        <w:rPr>
          <w:sz w:val="15"/>
          <w:lang w:eastAsia="ja-JP"/>
        </w:rPr>
        <w:t>。</w:t>
      </w:r>
    </w:p>
    <w:p w14:paraId="4A99C9E7" w14:textId="77777777" w:rsidR="009F1EF1" w:rsidRDefault="00747340">
      <w:pPr>
        <w:pStyle w:val="a3"/>
        <w:ind w:right="452"/>
        <w:rPr>
          <w:lang w:eastAsia="ja-JP"/>
        </w:rPr>
      </w:pPr>
      <w:r>
        <w:rPr>
          <w:sz w:val="15"/>
          <w:lang w:eastAsia="ja-JP"/>
        </w:rPr>
        <w:t>他の洋上風力エネルギー活動は、提案されたプロジェクトと同じ港、および地理的分析地域内の他の港で事業活動を提供するだろう。港湾投資は、洋上風力発電活動に対応して進行中であり、計画中である。航路の整備や浚渫は増加すると予想され、これは他の港湾利用者にも利益をもたらすだろう。</w:t>
      </w:r>
    </w:p>
    <w:p w14:paraId="08E36F46" w14:textId="77777777" w:rsidR="009F1EF1" w:rsidRDefault="00747340">
      <w:pPr>
        <w:pStyle w:val="a3"/>
        <w:ind w:left="358" w:right="370"/>
        <w:rPr>
          <w:lang w:eastAsia="ja-JP"/>
        </w:rPr>
      </w:pPr>
      <w:r>
        <w:rPr>
          <w:b/>
          <w:sz w:val="15"/>
          <w:lang w:eastAsia="ja-JP"/>
        </w:rPr>
        <w:t>構造物の存在：</w:t>
      </w:r>
      <w:r>
        <w:rPr>
          <w:sz w:val="15"/>
          <w:lang w:eastAsia="ja-JP"/>
        </w:rPr>
        <w:t xml:space="preserve">提案された行為は、もつれ及び漁具の損失／損傷、航行上の危険及び衝突のリスク、魚の集合体、生息域の変更、スペースの相反する利用などのインパクトを通じて、海洋ベースのビジネス（すなわち、商業及びハイヤーレクリエーション漁業ビジネス、海洋レクリエーションビジネス、及び関連ビジネス）に影響を及ぼす可能性のある、202基の洋上風力発電構造物を追加する。これらの構造物は、船舶運航者に航路を変更させる可能性があり、燃料費、操業時間、収益に影響する。漁具のもつれのリスクにより、底物漁具を使用する漁業は恒久的に中断され </w:t>
      </w:r>
      <w:proofErr w:type="spellStart"/>
      <w:r>
        <w:rPr>
          <w:sz w:val="15"/>
          <w:lang w:eastAsia="ja-JP"/>
        </w:rPr>
        <w:t>る可能性があり、商業漁業とハイヤーレクリエーション漁業への経済的インパク</w:t>
      </w:r>
      <w:proofErr w:type="spellEnd"/>
      <w:r>
        <w:rPr>
          <w:sz w:val="15"/>
          <w:lang w:eastAsia="ja-JP"/>
        </w:rPr>
        <w:t xml:space="preserve"> </w:t>
      </w:r>
      <w:proofErr w:type="spellStart"/>
      <w:r>
        <w:rPr>
          <w:sz w:val="15"/>
          <w:lang w:eastAsia="ja-JP"/>
        </w:rPr>
        <w:t>トを増大させる。これは、人口統計、雇用、経済に継続的、長期的、且つ軽微なインパクトを与えるだろう</w:t>
      </w:r>
      <w:proofErr w:type="spellEnd"/>
      <w:r>
        <w:rPr>
          <w:sz w:val="15"/>
          <w:lang w:eastAsia="ja-JP"/>
        </w:rPr>
        <w:t>。</w:t>
      </w:r>
    </w:p>
    <w:p w14:paraId="1830876E" w14:textId="77777777" w:rsidR="009F1EF1" w:rsidRDefault="00747340">
      <w:pPr>
        <w:pStyle w:val="a3"/>
        <w:ind w:left="358" w:right="513"/>
        <w:rPr>
          <w:lang w:eastAsia="ja-JP"/>
        </w:rPr>
      </w:pPr>
      <w:proofErr w:type="spellStart"/>
      <w:r>
        <w:rPr>
          <w:sz w:val="15"/>
          <w:lang w:eastAsia="ja-JP"/>
        </w:rPr>
        <w:t>洋上風力発電施設は、魚の凝集を促進し、洋上風力発電施設に到達可能な遊漁船を誘致する岩礁エフェクト</w:t>
      </w:r>
      <w:proofErr w:type="spellEnd"/>
      <w:r>
        <w:rPr>
          <w:sz w:val="15"/>
          <w:lang w:eastAsia="ja-JP"/>
        </w:rPr>
        <w:t xml:space="preserve"> </w:t>
      </w:r>
      <w:proofErr w:type="spellStart"/>
      <w:r>
        <w:rPr>
          <w:sz w:val="15"/>
          <w:lang w:eastAsia="ja-JP"/>
        </w:rPr>
        <w:t>を発生させる可能性がある。これは、人口統計、雇用、及び経済に対して、長期的に無視でき</w:t>
      </w:r>
      <w:proofErr w:type="spellEnd"/>
      <w:r>
        <w:rPr>
          <w:sz w:val="15"/>
          <w:lang w:eastAsia="ja-JP"/>
        </w:rPr>
        <w:t xml:space="preserve"> </w:t>
      </w:r>
      <w:proofErr w:type="spellStart"/>
      <w:r>
        <w:rPr>
          <w:sz w:val="15"/>
          <w:lang w:eastAsia="ja-JP"/>
        </w:rPr>
        <w:t>る程度の利益をもたらすであろう。提案されているプロジェクトの構造物はゼニガタアザラシ、ハイイロアザラシ、ウミガメ</w:t>
      </w:r>
      <w:proofErr w:type="spellEnd"/>
      <w:r>
        <w:rPr>
          <w:sz w:val="15"/>
          <w:lang w:eastAsia="ja-JP"/>
        </w:rPr>
        <w:t xml:space="preserve">、 </w:t>
      </w:r>
      <w:proofErr w:type="spellStart"/>
      <w:r>
        <w:rPr>
          <w:sz w:val="15"/>
          <w:lang w:eastAsia="ja-JP"/>
        </w:rPr>
        <w:t>コウモリ、キタシロカツオドリ、ハシボソガラス、およびアオウミガメの採餌の機会を創出するた</w:t>
      </w:r>
      <w:proofErr w:type="spellEnd"/>
      <w:r>
        <w:rPr>
          <w:sz w:val="15"/>
          <w:lang w:eastAsia="ja-JP"/>
        </w:rPr>
        <w:t xml:space="preserve"> </w:t>
      </w:r>
      <w:proofErr w:type="spellStart"/>
      <w:r>
        <w:rPr>
          <w:sz w:val="15"/>
          <w:lang w:eastAsia="ja-JP"/>
        </w:rPr>
        <w:t>め、海洋観光に関連する経済活動を増加させる可能性がある</w:t>
      </w:r>
      <w:proofErr w:type="spellEnd"/>
      <w:r>
        <w:rPr>
          <w:sz w:val="15"/>
          <w:lang w:eastAsia="ja-JP"/>
        </w:rPr>
        <w:t>。</w:t>
      </w:r>
    </w:p>
    <w:p w14:paraId="18C846E1" w14:textId="77777777" w:rsidR="009F1EF1" w:rsidRDefault="00747340">
      <w:pPr>
        <w:pStyle w:val="a3"/>
        <w:spacing w:before="1"/>
        <w:ind w:left="357" w:right="452"/>
        <w:rPr>
          <w:lang w:eastAsia="ja-JP"/>
        </w:rPr>
      </w:pPr>
      <w:proofErr w:type="spellStart"/>
      <w:r>
        <w:rPr>
          <w:sz w:val="15"/>
          <w:lang w:eastAsia="ja-JP"/>
        </w:rPr>
        <w:t>ハヤブサ。これらの形態の海洋生物は、民間または商業的な</w:t>
      </w:r>
      <w:r>
        <w:rPr>
          <w:sz w:val="15"/>
          <w:lang w:eastAsia="ja-JP"/>
        </w:rPr>
        <w:t>レクリエーショ</w:t>
      </w:r>
      <w:proofErr w:type="spellEnd"/>
      <w:r>
        <w:rPr>
          <w:sz w:val="15"/>
          <w:lang w:eastAsia="ja-JP"/>
        </w:rPr>
        <w:t xml:space="preserve"> ン観光船を引き付ける可能性がある（COP、セクション4.4.2.2; Dominion Energy 2023a）。</w:t>
      </w:r>
      <w:proofErr w:type="spellStart"/>
      <w:r>
        <w:rPr>
          <w:sz w:val="15"/>
          <w:lang w:eastAsia="ja-JP"/>
        </w:rPr>
        <w:t>これは、人口統計、雇用、経済に対して、長期的に無視できるほどの有益なインパクト</w:t>
      </w:r>
      <w:proofErr w:type="spellEnd"/>
      <w:r>
        <w:rPr>
          <w:sz w:val="15"/>
          <w:lang w:eastAsia="ja-JP"/>
        </w:rPr>
        <w:t xml:space="preserve"> </w:t>
      </w:r>
      <w:proofErr w:type="spellStart"/>
      <w:r>
        <w:rPr>
          <w:sz w:val="15"/>
          <w:lang w:eastAsia="ja-JP"/>
        </w:rPr>
        <w:t>をもたらすであろう</w:t>
      </w:r>
      <w:proofErr w:type="spellEnd"/>
      <w:r>
        <w:rPr>
          <w:sz w:val="15"/>
          <w:lang w:eastAsia="ja-JP"/>
        </w:rPr>
        <w:t>。</w:t>
      </w:r>
    </w:p>
    <w:p w14:paraId="5653D6E4" w14:textId="77777777" w:rsidR="009F1EF1" w:rsidRDefault="00747340">
      <w:pPr>
        <w:pStyle w:val="a3"/>
        <w:ind w:left="357" w:right="370"/>
        <w:rPr>
          <w:lang w:eastAsia="ja-JP"/>
        </w:rPr>
      </w:pPr>
      <w:proofErr w:type="spellStart"/>
      <w:r>
        <w:rPr>
          <w:sz w:val="15"/>
          <w:lang w:eastAsia="ja-JP"/>
        </w:rPr>
        <w:t>WTGの景観は、レクリエーションや観光産業を提供するビジネスにインパクト</w:t>
      </w:r>
      <w:proofErr w:type="spellEnd"/>
      <w:r>
        <w:rPr>
          <w:sz w:val="15"/>
          <w:lang w:eastAsia="ja-JP"/>
        </w:rPr>
        <w:t xml:space="preserve"> </w:t>
      </w:r>
      <w:proofErr w:type="spellStart"/>
      <w:r>
        <w:rPr>
          <w:sz w:val="15"/>
          <w:lang w:eastAsia="ja-JP"/>
        </w:rPr>
        <w:t>を与える可能性がある。オフショア・プロジェクト地域にWTGが存在することで、海洋レクリエーショ</w:t>
      </w:r>
      <w:proofErr w:type="spellEnd"/>
      <w:r>
        <w:rPr>
          <w:sz w:val="15"/>
          <w:lang w:eastAsia="ja-JP"/>
        </w:rPr>
        <w:t xml:space="preserve"> </w:t>
      </w:r>
      <w:proofErr w:type="spellStart"/>
      <w:r>
        <w:rPr>
          <w:sz w:val="15"/>
          <w:lang w:eastAsia="ja-JP"/>
        </w:rPr>
        <w:t>ンの利用が変化することが予想されるが、WTGは他の地域で観光やレクリエーショ</w:t>
      </w:r>
      <w:proofErr w:type="spellEnd"/>
      <w:r>
        <w:rPr>
          <w:sz w:val="15"/>
          <w:lang w:eastAsia="ja-JP"/>
        </w:rPr>
        <w:t xml:space="preserve"> </w:t>
      </w:r>
      <w:proofErr w:type="spellStart"/>
      <w:r>
        <w:rPr>
          <w:sz w:val="15"/>
          <w:lang w:eastAsia="ja-JP"/>
        </w:rPr>
        <w:t>ン・フィッシングの目的地となっており、ツアーやチャーター旅行の機会につながる可能</w:t>
      </w:r>
      <w:proofErr w:type="spellEnd"/>
      <w:r>
        <w:rPr>
          <w:sz w:val="15"/>
          <w:lang w:eastAsia="ja-JP"/>
        </w:rPr>
        <w:t xml:space="preserve"> </w:t>
      </w:r>
      <w:proofErr w:type="spellStart"/>
      <w:r>
        <w:rPr>
          <w:sz w:val="15"/>
          <w:lang w:eastAsia="ja-JP"/>
        </w:rPr>
        <w:t>性があるため、これらのインパクトの一部は有益であるかもしれない（COP</w:t>
      </w:r>
      <w:proofErr w:type="spellEnd"/>
      <w:r>
        <w:rPr>
          <w:sz w:val="15"/>
          <w:lang w:eastAsia="ja-JP"/>
        </w:rPr>
        <w:t>, セクション4.4.5.2; Dominion Energy 2023a）。</w:t>
      </w:r>
      <w:proofErr w:type="spellStart"/>
      <w:r>
        <w:rPr>
          <w:sz w:val="15"/>
          <w:lang w:eastAsia="ja-JP"/>
        </w:rPr>
        <w:t>WTGと変電所の一部は、WTGの位置、地球の曲率、地形、波の高さ、大気の状態に基づ</w:t>
      </w:r>
      <w:proofErr w:type="spellEnd"/>
      <w:r>
        <w:rPr>
          <w:sz w:val="15"/>
          <w:lang w:eastAsia="ja-JP"/>
        </w:rPr>
        <w:t xml:space="preserve"> いて、陸上の視点からの視界が制限されると予想される（COP、セクション4.3.4.2および4.3.4.3; Dominion Energy 2023a）。</w:t>
      </w:r>
    </w:p>
    <w:p w14:paraId="6967C8A9" w14:textId="77777777" w:rsidR="009F1EF1" w:rsidRDefault="00747340">
      <w:pPr>
        <w:pStyle w:val="a3"/>
        <w:spacing w:before="0"/>
        <w:ind w:left="358" w:right="370"/>
        <w:rPr>
          <w:lang w:eastAsia="ja-JP"/>
        </w:rPr>
      </w:pPr>
      <w:r>
        <w:rPr>
          <w:sz w:val="15"/>
          <w:lang w:eastAsia="ja-JP"/>
        </w:rPr>
        <w:t>これらの構造物は、レクリエーションでボートを利用する人々から見え、構造物が見える水域は回避される可能性がある。これは、人口統計、雇用、</w:t>
      </w:r>
      <w:r>
        <w:rPr>
          <w:spacing w:val="-2"/>
          <w:sz w:val="15"/>
          <w:lang w:eastAsia="ja-JP"/>
        </w:rPr>
        <w:t>経済に対して</w:t>
      </w:r>
      <w:r>
        <w:rPr>
          <w:sz w:val="15"/>
          <w:lang w:eastAsia="ja-JP"/>
        </w:rPr>
        <w:t>、継続的、長期的、無視できるほどのインパクトを与えるだろう</w:t>
      </w:r>
      <w:r>
        <w:rPr>
          <w:spacing w:val="-2"/>
          <w:sz w:val="15"/>
          <w:lang w:eastAsia="ja-JP"/>
        </w:rPr>
        <w:t>。</w:t>
      </w:r>
    </w:p>
    <w:p w14:paraId="4D89E172" w14:textId="77777777" w:rsidR="009F1EF1" w:rsidRDefault="009F1EF1">
      <w:pPr>
        <w:pStyle w:val="a3"/>
        <w:rPr>
          <w:lang w:eastAsia="ja-JP"/>
        </w:rPr>
        <w:sectPr w:rsidR="009F1EF1">
          <w:pgSz w:w="12240" w:h="15840"/>
          <w:pgMar w:top="1340" w:right="1080" w:bottom="680" w:left="1080" w:header="729" w:footer="483" w:gutter="0"/>
          <w:cols w:space="708"/>
        </w:sectPr>
      </w:pPr>
    </w:p>
    <w:p w14:paraId="3D9ABB64" w14:textId="77777777" w:rsidR="009F1EF1" w:rsidRDefault="00747340">
      <w:pPr>
        <w:pStyle w:val="a3"/>
        <w:spacing w:before="89"/>
        <w:ind w:right="370"/>
        <w:rPr>
          <w:lang w:eastAsia="ja-JP"/>
        </w:rPr>
      </w:pPr>
      <w:r>
        <w:rPr>
          <w:sz w:val="15"/>
          <w:lang w:eastAsia="ja-JP"/>
        </w:rPr>
        <w:lastRenderedPageBreak/>
        <w:t xml:space="preserve">バージニア州及びノースカロライナ州のリース地域全体で、提案行為のものを含め、最大403の </w:t>
      </w:r>
      <w:proofErr w:type="spellStart"/>
      <w:r>
        <w:rPr>
          <w:sz w:val="15"/>
          <w:lang w:eastAsia="ja-JP"/>
        </w:rPr>
        <w:t>海洋構造物が、海洋ベースのビジネスに影響を及ぼすことにより、雇用及び経済に影響を</w:t>
      </w:r>
      <w:proofErr w:type="spellEnd"/>
      <w:r>
        <w:rPr>
          <w:sz w:val="15"/>
          <w:lang w:eastAsia="ja-JP"/>
        </w:rPr>
        <w:t xml:space="preserve"> 及ぼすであろう（付録F、表F2-2）。</w:t>
      </w:r>
      <w:proofErr w:type="spellStart"/>
      <w:r>
        <w:rPr>
          <w:sz w:val="15"/>
          <w:lang w:eastAsia="ja-JP"/>
        </w:rPr>
        <w:t>これらの構造物の存在は、レクリエ</w:t>
      </w:r>
      <w:proofErr w:type="spellEnd"/>
      <w:r>
        <w:rPr>
          <w:sz w:val="15"/>
          <w:lang w:eastAsia="ja-JP"/>
        </w:rPr>
        <w:t xml:space="preserve">ー </w:t>
      </w:r>
      <w:proofErr w:type="spellStart"/>
      <w:r>
        <w:rPr>
          <w:sz w:val="15"/>
          <w:lang w:eastAsia="ja-JP"/>
        </w:rPr>
        <w:t>ションビジネスに利益をもたらす観光の機会や魚の集散の提供といった有益なインパクト</w:t>
      </w:r>
      <w:proofErr w:type="spellEnd"/>
      <w:r>
        <w:rPr>
          <w:sz w:val="15"/>
          <w:lang w:eastAsia="ja-JP"/>
        </w:rPr>
        <w:t xml:space="preserve"> </w:t>
      </w:r>
      <w:proofErr w:type="spellStart"/>
      <w:r>
        <w:rPr>
          <w:sz w:val="15"/>
          <w:lang w:eastAsia="ja-JP"/>
        </w:rPr>
        <w:t>と、漁具の損失、航行上の危険、事業運営や収入に影響を及ぼしうる眺望への影響といった悪</w:t>
      </w:r>
      <w:proofErr w:type="spellEnd"/>
      <w:r>
        <w:rPr>
          <w:sz w:val="15"/>
          <w:lang w:eastAsia="ja-JP"/>
        </w:rPr>
        <w:t xml:space="preserve"> </w:t>
      </w:r>
      <w:proofErr w:type="spellStart"/>
      <w:r>
        <w:rPr>
          <w:sz w:val="15"/>
          <w:lang w:eastAsia="ja-JP"/>
        </w:rPr>
        <w:t>影響の両方をもたらすだろう</w:t>
      </w:r>
      <w:proofErr w:type="spellEnd"/>
      <w:r>
        <w:rPr>
          <w:sz w:val="15"/>
          <w:lang w:eastAsia="ja-JP"/>
        </w:rPr>
        <w:t>。</w:t>
      </w:r>
    </w:p>
    <w:p w14:paraId="7413B129" w14:textId="77777777" w:rsidR="009F1EF1" w:rsidRDefault="00747340">
      <w:pPr>
        <w:pStyle w:val="a3"/>
        <w:ind w:right="364"/>
        <w:rPr>
          <w:lang w:eastAsia="ja-JP"/>
        </w:rPr>
      </w:pPr>
      <w:proofErr w:type="spellStart"/>
      <w:r>
        <w:rPr>
          <w:b/>
          <w:sz w:val="15"/>
          <w:lang w:eastAsia="ja-JP"/>
        </w:rPr>
        <w:t>交通：</w:t>
      </w:r>
      <w:r>
        <w:rPr>
          <w:sz w:val="15"/>
          <w:lang w:eastAsia="ja-JP"/>
        </w:rPr>
        <w:t>交通：提案された行為により、プロジェクト地域と、プロジェクトの建設、O&amp;M、廃</w:t>
      </w:r>
      <w:proofErr w:type="spellEnd"/>
      <w:r>
        <w:rPr>
          <w:sz w:val="15"/>
          <w:lang w:eastAsia="ja-JP"/>
        </w:rPr>
        <w:t xml:space="preserve"> </w:t>
      </w:r>
      <w:proofErr w:type="spellStart"/>
      <w:r>
        <w:rPr>
          <w:sz w:val="15"/>
          <w:lang w:eastAsia="ja-JP"/>
        </w:rPr>
        <w:t>棄を支援する港との間で、船舶交通が発生する。Dominion</w:t>
      </w:r>
      <w:proofErr w:type="spellEnd"/>
      <w:r>
        <w:rPr>
          <w:sz w:val="15"/>
          <w:lang w:eastAsia="ja-JP"/>
        </w:rPr>
        <w:t xml:space="preserve"> Energyは、建設期間中、建設活動は1日46往復の船舶交通を発生させ、ピーク建設期間中は1日最大95往復の船舶交通を発生させると推定している。操業期間中、提案行為は年間約52往復の港への船舶往来を発生させるであろう（予想され る船舶往来に関する追加情報については、セクション3.16「</w:t>
      </w:r>
      <w:r>
        <w:rPr>
          <w:i/>
          <w:sz w:val="15"/>
          <w:lang w:eastAsia="ja-JP"/>
        </w:rPr>
        <w:t>航行と船舶交通</w:t>
      </w:r>
      <w:r>
        <w:rPr>
          <w:sz w:val="15"/>
          <w:lang w:eastAsia="ja-JP"/>
        </w:rPr>
        <w:t xml:space="preserve">」を参照）。船舶交通の増加は、曳船サービス、停泊、給油、検査／修理、供給などを含む港湾・海洋事業の利用を増加させるだろう。提案された行為によって発生する船舶交通量だけで、地理的分析区域の海上輸送及び支援サービ </w:t>
      </w:r>
      <w:proofErr w:type="spellStart"/>
      <w:r>
        <w:rPr>
          <w:sz w:val="15"/>
          <w:lang w:eastAsia="ja-JP"/>
        </w:rPr>
        <w:t>スのための事業が増加し、建設中及び廃止時には、継続的、短期的、及びマイナーな有益なイ</w:t>
      </w:r>
      <w:proofErr w:type="spellEnd"/>
      <w:r>
        <w:rPr>
          <w:sz w:val="15"/>
          <w:lang w:eastAsia="ja-JP"/>
        </w:rPr>
        <w:t xml:space="preserve"> ンパクトが生じ、操業中には無視できる有益なインパクトが生じる。提案行為に関連する船舶交通はまた、港湾内及び港湾付近で一時的、周期的な混雑を </w:t>
      </w:r>
      <w:proofErr w:type="spellStart"/>
      <w:r>
        <w:rPr>
          <w:sz w:val="15"/>
          <w:lang w:eastAsia="ja-JP"/>
        </w:rPr>
        <w:t>引き起こす可能性があり、影響の可能性と船舶間の衝突リスクの増大につながり</w:t>
      </w:r>
      <w:proofErr w:type="spellEnd"/>
      <w:r>
        <w:rPr>
          <w:sz w:val="15"/>
          <w:lang w:eastAsia="ja-JP"/>
        </w:rPr>
        <w:t>、 船舶所有者に経済的コストをもたらす。車線閉鎖、交通パターンの変更、一時</w:t>
      </w:r>
      <w:r>
        <w:rPr>
          <w:sz w:val="15"/>
          <w:lang w:eastAsia="ja-JP"/>
        </w:rPr>
        <w:t>的な迂回路を伴う通行止めなど、道路交通へのインパクトも発生する可能性がある。交通へのインパクトは、工事の直近に限定される。建設後、道路は建設前の状態に戻る。ドミニオンはまた、交通管理計画を実施し、交通関連のインパクトを相殺する（COP, セクション4.4.4.2; Dominion Energy 2023a）。</w:t>
      </w:r>
      <w:proofErr w:type="spellStart"/>
      <w:r>
        <w:rPr>
          <w:sz w:val="15"/>
          <w:lang w:eastAsia="ja-JP"/>
        </w:rPr>
        <w:t>混雑の増加による潜在的な遅延、衝突による損害リスクの増加、および車両関連交通によるイン</w:t>
      </w:r>
      <w:proofErr w:type="spellEnd"/>
      <w:r>
        <w:rPr>
          <w:sz w:val="15"/>
          <w:lang w:eastAsia="ja-JP"/>
        </w:rPr>
        <w:t xml:space="preserve"> </w:t>
      </w:r>
      <w:proofErr w:type="spellStart"/>
      <w:r>
        <w:rPr>
          <w:sz w:val="15"/>
          <w:lang w:eastAsia="ja-JP"/>
        </w:rPr>
        <w:t>パクトの結果、提案された行為またはその両方は、建設期間中は継続的、短期的かつ軽微な影響、操業期間</w:t>
      </w:r>
      <w:proofErr w:type="spellEnd"/>
      <w:r>
        <w:rPr>
          <w:sz w:val="15"/>
          <w:lang w:eastAsia="ja-JP"/>
        </w:rPr>
        <w:t xml:space="preserve"> </w:t>
      </w:r>
      <w:proofErr w:type="spellStart"/>
      <w:r>
        <w:rPr>
          <w:sz w:val="15"/>
          <w:lang w:eastAsia="ja-JP"/>
        </w:rPr>
        <w:t>中は無視できる影響を持つ</w:t>
      </w:r>
      <w:proofErr w:type="spellEnd"/>
      <w:r>
        <w:rPr>
          <w:sz w:val="15"/>
          <w:lang w:eastAsia="ja-JP"/>
        </w:rPr>
        <w:t>。</w:t>
      </w:r>
    </w:p>
    <w:p w14:paraId="328056D3" w14:textId="77777777" w:rsidR="009F1EF1" w:rsidRDefault="00747340">
      <w:pPr>
        <w:pStyle w:val="a3"/>
        <w:ind w:right="369" w:hanging="1"/>
        <w:rPr>
          <w:lang w:eastAsia="ja-JP"/>
        </w:rPr>
      </w:pPr>
      <w:r>
        <w:rPr>
          <w:b/>
          <w:sz w:val="15"/>
          <w:lang w:eastAsia="ja-JP"/>
        </w:rPr>
        <w:t>土地の撹乱：</w:t>
      </w:r>
      <w:r>
        <w:rPr>
          <w:sz w:val="15"/>
          <w:lang w:eastAsia="ja-JP"/>
        </w:rPr>
        <w:t xml:space="preserve">提案行為の建設には、陸上ケーブル敷設と変電所建設が必要となる。陸上ケーブルルート及び変電所建設現場付近の事業の撹乱に起因する提案行為 の雇用及び経済的インパクトは、局所的、短期的、軽微な影響をもたらすであろう。他のプロジェクトに関連する土地撹乱の程度は、将来の洋上風力エネルギープロジェ </w:t>
      </w:r>
      <w:proofErr w:type="spellStart"/>
      <w:r>
        <w:rPr>
          <w:sz w:val="15"/>
          <w:lang w:eastAsia="ja-JP"/>
        </w:rPr>
        <w:t>クトの上陸地点、陸上送電ケーブルルート、及び陸上変電所の位置に依存するであろう</w:t>
      </w:r>
      <w:proofErr w:type="spellEnd"/>
      <w:r>
        <w:rPr>
          <w:sz w:val="15"/>
          <w:lang w:eastAsia="ja-JP"/>
        </w:rPr>
        <w:t>。</w:t>
      </w:r>
    </w:p>
    <w:p w14:paraId="008FA9E8" w14:textId="77777777" w:rsidR="009F1EF1" w:rsidRDefault="00747340">
      <w:pPr>
        <w:pStyle w:val="a3"/>
        <w:ind w:right="391"/>
        <w:rPr>
          <w:lang w:eastAsia="ja-JP"/>
        </w:rPr>
      </w:pPr>
      <w:r>
        <w:rPr>
          <w:b/>
          <w:sz w:val="15"/>
          <w:lang w:eastAsia="ja-JP"/>
        </w:rPr>
        <w:t>気候変動</w:t>
      </w:r>
      <w:r>
        <w:rPr>
          <w:sz w:val="15"/>
          <w:lang w:eastAsia="ja-JP"/>
        </w:rPr>
        <w:t xml:space="preserve">気候モデルは、現在の傾向が続けば気候変動が起こると予測している。気候変動は、財産やインフラ、漁業、その他の天然資源に損害を与え、その結果発生するコストなどにより、沿岸地域社会の人口動態や経済的健全性に悪影響を及ぼす。洋上風力発電プロジェクトの結果、気候変動の原因となる温室効果ガスの排出が最小化され、気候 </w:t>
      </w:r>
      <w:proofErr w:type="spellStart"/>
      <w:r>
        <w:rPr>
          <w:sz w:val="15"/>
          <w:lang w:eastAsia="ja-JP"/>
        </w:rPr>
        <w:t>変動に悪影響を及ぼすことはないと予想される。洋上風力施設が気候変動を抑制する全体的な努力に貢献する程度に、これらのプロジェク</w:t>
      </w:r>
      <w:proofErr w:type="spellEnd"/>
      <w:r>
        <w:rPr>
          <w:sz w:val="15"/>
          <w:lang w:eastAsia="ja-JP"/>
        </w:rPr>
        <w:t xml:space="preserve"> トは、気候変動のエフェクトに関連する社会経済的インパクトを低減するであろう。提案された行為は、化石燃料を使用する発電所から発電される電力を代替することによって生 </w:t>
      </w:r>
      <w:proofErr w:type="spellStart"/>
      <w:r>
        <w:rPr>
          <w:sz w:val="15"/>
          <w:lang w:eastAsia="ja-JP"/>
        </w:rPr>
        <w:t>じると予想される二酸化炭素削減によりこのIPFから人口統計、雇用、及び経済に対して、長期</w:t>
      </w:r>
      <w:proofErr w:type="spellEnd"/>
      <w:r>
        <w:rPr>
          <w:sz w:val="15"/>
          <w:lang w:eastAsia="ja-JP"/>
        </w:rPr>
        <w:t xml:space="preserve"> 的で無視できる有益なインパクトを有するであろう。将来の洋上風力発電活動は、提案された行為と同様の寄与を持つが、より大規模なものとなる。</w:t>
      </w:r>
    </w:p>
    <w:p w14:paraId="2275E72D" w14:textId="77777777" w:rsidR="009F1EF1" w:rsidRDefault="00747340">
      <w:pPr>
        <w:pStyle w:val="2"/>
        <w:numPr>
          <w:ilvl w:val="3"/>
          <w:numId w:val="44"/>
        </w:numPr>
        <w:tabs>
          <w:tab w:val="left" w:pos="1799"/>
        </w:tabs>
        <w:ind w:left="1799" w:hanging="1439"/>
      </w:pPr>
      <w:proofErr w:type="spellStart"/>
      <w:r>
        <w:rPr>
          <w:sz w:val="15"/>
        </w:rPr>
        <w:t>提案</w:t>
      </w:r>
      <w:r>
        <w:rPr>
          <w:spacing w:val="-2"/>
          <w:sz w:val="15"/>
        </w:rPr>
        <w:t>行為の</w:t>
      </w:r>
      <w:r>
        <w:rPr>
          <w:sz w:val="15"/>
        </w:rPr>
        <w:t>累積的影響</w:t>
      </w:r>
      <w:proofErr w:type="spellEnd"/>
    </w:p>
    <w:p w14:paraId="20325E2D" w14:textId="77777777" w:rsidR="009F1EF1" w:rsidRDefault="00747340">
      <w:pPr>
        <w:pStyle w:val="a3"/>
        <w:ind w:left="360" w:right="370"/>
        <w:rPr>
          <w:lang w:eastAsia="ja-JP"/>
        </w:rPr>
      </w:pPr>
      <w:proofErr w:type="spellStart"/>
      <w:r>
        <w:rPr>
          <w:sz w:val="15"/>
          <w:lang w:eastAsia="ja-JP"/>
        </w:rPr>
        <w:t>提案行為の累積的影響は、提案行為が他の進行中および計画中の風力活動と組み合わ</w:t>
      </w:r>
      <w:proofErr w:type="spellEnd"/>
      <w:r>
        <w:rPr>
          <w:sz w:val="15"/>
          <w:lang w:eastAsia="ja-JP"/>
        </w:rPr>
        <w:t xml:space="preserve"> </w:t>
      </w:r>
      <w:proofErr w:type="spellStart"/>
      <w:r>
        <w:rPr>
          <w:sz w:val="15"/>
          <w:lang w:eastAsia="ja-JP"/>
        </w:rPr>
        <w:t>せて受ける影響を考慮した</w:t>
      </w:r>
      <w:proofErr w:type="spellEnd"/>
      <w:r>
        <w:rPr>
          <w:sz w:val="15"/>
          <w:lang w:eastAsia="ja-JP"/>
        </w:rPr>
        <w:t>。</w:t>
      </w:r>
    </w:p>
    <w:p w14:paraId="4753A57F" w14:textId="77777777" w:rsidR="009F1EF1" w:rsidRDefault="009F1EF1">
      <w:pPr>
        <w:pStyle w:val="a3"/>
        <w:rPr>
          <w:lang w:eastAsia="ja-JP"/>
        </w:rPr>
        <w:sectPr w:rsidR="009F1EF1">
          <w:pgSz w:w="12240" w:h="15840"/>
          <w:pgMar w:top="1340" w:right="1080" w:bottom="680" w:left="1080" w:header="729" w:footer="483" w:gutter="0"/>
          <w:cols w:space="708"/>
        </w:sectPr>
      </w:pPr>
    </w:p>
    <w:p w14:paraId="6F00E3B8" w14:textId="77777777" w:rsidR="009F1EF1" w:rsidRDefault="00747340">
      <w:pPr>
        <w:pStyle w:val="a3"/>
        <w:spacing w:before="89"/>
        <w:ind w:right="370"/>
        <w:rPr>
          <w:lang w:eastAsia="ja-JP"/>
        </w:rPr>
      </w:pPr>
      <w:r>
        <w:rPr>
          <w:sz w:val="15"/>
          <w:lang w:eastAsia="ja-JP"/>
        </w:rPr>
        <w:lastRenderedPageBreak/>
        <w:t>合理的に予見可能な環境動向に照らし合わせると、提案行為は、進行中および計画中の照明の影響に寄与するだろうが、人口統計、雇用、経済へのインパクトは無視できると予想される。</w:t>
      </w:r>
    </w:p>
    <w:p w14:paraId="102D05A1" w14:textId="77777777" w:rsidR="009F1EF1" w:rsidRDefault="00747340">
      <w:pPr>
        <w:pStyle w:val="a3"/>
        <w:ind w:right="369"/>
        <w:rPr>
          <w:lang w:eastAsia="ja-JP"/>
        </w:rPr>
      </w:pPr>
      <w:r>
        <w:rPr>
          <w:sz w:val="15"/>
          <w:lang w:eastAsia="ja-JP"/>
        </w:rPr>
        <w:t>合理的に予測可能な傾向として、新しいケーブルの敷設とケーブルのメンテナンスは、現在進行中および計画中の活動と組み合わせると、人口統計、雇用、経済に局地的、短期的、軽微なインパクトを与え、新しいケーブルと他の既存の海底ケーブルのメンテナンスは、断続的、長期的、無視できるインパクトを与えるだろう。</w:t>
      </w:r>
    </w:p>
    <w:p w14:paraId="2A3DA7AA" w14:textId="77777777" w:rsidR="009F1EF1" w:rsidRDefault="00747340">
      <w:pPr>
        <w:pStyle w:val="a3"/>
        <w:ind w:left="360" w:right="370"/>
        <w:rPr>
          <w:lang w:eastAsia="ja-JP"/>
        </w:rPr>
      </w:pPr>
      <w:r>
        <w:rPr>
          <w:sz w:val="15"/>
          <w:lang w:eastAsia="ja-JP"/>
        </w:rPr>
        <w:t>合理的に予見可能な環境動向に照らすと、提案行為の寄与は、洋上風力を含む進行中及び計画中の活動による人口統計、雇用、経済への複合騒音インパクトに顕著な追加的寄与をもたらすが、これは短期的で</w:t>
      </w:r>
      <w:r>
        <w:rPr>
          <w:spacing w:val="-2"/>
          <w:sz w:val="15"/>
          <w:lang w:eastAsia="ja-JP"/>
        </w:rPr>
        <w:t>無視できる程度</w:t>
      </w:r>
      <w:r>
        <w:rPr>
          <w:sz w:val="15"/>
          <w:lang w:eastAsia="ja-JP"/>
        </w:rPr>
        <w:t>であろう</w:t>
      </w:r>
      <w:r>
        <w:rPr>
          <w:spacing w:val="-2"/>
          <w:sz w:val="15"/>
          <w:lang w:eastAsia="ja-JP"/>
        </w:rPr>
        <w:t>。</w:t>
      </w:r>
    </w:p>
    <w:p w14:paraId="1A55E4C0" w14:textId="77777777" w:rsidR="009F1EF1" w:rsidRDefault="00747340">
      <w:pPr>
        <w:pStyle w:val="a3"/>
        <w:ind w:left="360" w:right="370"/>
        <w:rPr>
          <w:lang w:eastAsia="ja-JP"/>
        </w:rPr>
      </w:pPr>
      <w:proofErr w:type="spellStart"/>
      <w:r>
        <w:rPr>
          <w:sz w:val="15"/>
          <w:lang w:eastAsia="ja-JP"/>
        </w:rPr>
        <w:t>合理的に予見可能な環境動向に照らし合わせると、提案行為及びその他の進行中・計画中の活</w:t>
      </w:r>
      <w:proofErr w:type="spellEnd"/>
      <w:r>
        <w:rPr>
          <w:sz w:val="15"/>
          <w:lang w:eastAsia="ja-JP"/>
        </w:rPr>
        <w:t xml:space="preserve"> </w:t>
      </w:r>
      <w:proofErr w:type="spellStart"/>
      <w:r>
        <w:rPr>
          <w:sz w:val="15"/>
          <w:lang w:eastAsia="ja-JP"/>
        </w:rPr>
        <w:t>動は、港湾利用及び関連する訓練され熟練した洋上風力発電労働力から生じる人口統計、雇用</w:t>
      </w:r>
      <w:proofErr w:type="spellEnd"/>
      <w:r>
        <w:rPr>
          <w:sz w:val="15"/>
          <w:lang w:eastAsia="ja-JP"/>
        </w:rPr>
        <w:t xml:space="preserve">、 </w:t>
      </w:r>
      <w:proofErr w:type="spellStart"/>
      <w:r>
        <w:rPr>
          <w:sz w:val="15"/>
          <w:lang w:eastAsia="ja-JP"/>
        </w:rPr>
        <w:t>経済に対して、長期的で軽微な複合的な有益なインパクトを有し、経済活動及び地域全体の地域的</w:t>
      </w:r>
      <w:proofErr w:type="spellEnd"/>
      <w:r>
        <w:rPr>
          <w:sz w:val="15"/>
          <w:lang w:eastAsia="ja-JP"/>
        </w:rPr>
        <w:t xml:space="preserve"> </w:t>
      </w:r>
      <w:proofErr w:type="spellStart"/>
      <w:r>
        <w:rPr>
          <w:sz w:val="15"/>
          <w:lang w:eastAsia="ja-JP"/>
        </w:rPr>
        <w:t>増加に寄与するであろう</w:t>
      </w:r>
      <w:proofErr w:type="spellEnd"/>
      <w:r>
        <w:rPr>
          <w:spacing w:val="-2"/>
          <w:sz w:val="15"/>
          <w:lang w:eastAsia="ja-JP"/>
        </w:rPr>
        <w:t>。</w:t>
      </w:r>
    </w:p>
    <w:p w14:paraId="6C3551DE" w14:textId="77777777" w:rsidR="009F1EF1" w:rsidRDefault="00747340">
      <w:pPr>
        <w:pStyle w:val="a3"/>
        <w:ind w:right="370"/>
        <w:rPr>
          <w:lang w:eastAsia="ja-JP"/>
        </w:rPr>
      </w:pPr>
      <w:r>
        <w:rPr>
          <w:sz w:val="15"/>
          <w:lang w:eastAsia="ja-JP"/>
        </w:rPr>
        <w:t>合理的に予見可能な環境動向に照らし合わせると、提案された行為と現在進行中および計画中の他の活動は、商業およびハイヤーレクリエーション漁業、ハイヤーレクリエーション用ボート、関連ビジネスへのインパクトにより、人口統計、雇用、長期的で軽微な影響を及ぼすだろう。</w:t>
      </w:r>
    </w:p>
    <w:p w14:paraId="5492B3B9" w14:textId="77777777" w:rsidR="009F1EF1" w:rsidRDefault="00747340">
      <w:pPr>
        <w:pStyle w:val="a3"/>
        <w:ind w:right="370"/>
        <w:rPr>
          <w:lang w:eastAsia="ja-JP"/>
        </w:rPr>
      </w:pPr>
      <w:proofErr w:type="spellStart"/>
      <w:r>
        <w:rPr>
          <w:sz w:val="15"/>
          <w:lang w:eastAsia="ja-JP"/>
        </w:rPr>
        <w:t>合理的に予見可能な環境傾向を考慮すると、提案された行為および他の進行中・計画中の活</w:t>
      </w:r>
      <w:proofErr w:type="spellEnd"/>
      <w:r>
        <w:rPr>
          <w:sz w:val="15"/>
          <w:lang w:eastAsia="ja-JP"/>
        </w:rPr>
        <w:t xml:space="preserve"> </w:t>
      </w:r>
      <w:proofErr w:type="spellStart"/>
      <w:r>
        <w:rPr>
          <w:sz w:val="15"/>
          <w:lang w:eastAsia="ja-JP"/>
        </w:rPr>
        <w:t>動による船舶交通量の増加は、建設中・廃止措置中の軽微な有益な影響と操業中の無視でき</w:t>
      </w:r>
      <w:proofErr w:type="spellEnd"/>
      <w:r>
        <w:rPr>
          <w:sz w:val="15"/>
          <w:lang w:eastAsia="ja-JP"/>
        </w:rPr>
        <w:t xml:space="preserve"> </w:t>
      </w:r>
      <w:proofErr w:type="spellStart"/>
      <w:r>
        <w:rPr>
          <w:sz w:val="15"/>
          <w:lang w:eastAsia="ja-JP"/>
        </w:rPr>
        <w:t>る有益な影響を含む、すべてのプロジェクトフェーズ中の雇用と経済への有益な影響</w:t>
      </w:r>
      <w:proofErr w:type="spellEnd"/>
      <w:r>
        <w:rPr>
          <w:sz w:val="15"/>
          <w:lang w:eastAsia="ja-JP"/>
        </w:rPr>
        <w:t xml:space="preserve"> </w:t>
      </w:r>
      <w:proofErr w:type="spellStart"/>
      <w:r>
        <w:rPr>
          <w:sz w:val="15"/>
          <w:lang w:eastAsia="ja-JP"/>
        </w:rPr>
        <w:t>を伴う、支援海洋サービスへの需要を生み出すだろう。合理的に予見可能な環境傾向を考慮すると、提案された行為と他の進行中</w:t>
      </w:r>
      <w:proofErr w:type="spellEnd"/>
      <w:r>
        <w:rPr>
          <w:sz w:val="15"/>
          <w:lang w:eastAsia="ja-JP"/>
        </w:rPr>
        <w:t xml:space="preserve">・ </w:t>
      </w:r>
      <w:proofErr w:type="spellStart"/>
      <w:r>
        <w:rPr>
          <w:sz w:val="15"/>
          <w:lang w:eastAsia="ja-JP"/>
        </w:rPr>
        <w:t>計画中の活動による船舶交通渋滞と衝突リスクの増大は、建設中と廃止措置</w:t>
      </w:r>
      <w:proofErr w:type="spellEnd"/>
      <w:r>
        <w:rPr>
          <w:sz w:val="15"/>
          <w:lang w:eastAsia="ja-JP"/>
        </w:rPr>
        <w:t xml:space="preserve"> </w:t>
      </w:r>
      <w:proofErr w:type="spellStart"/>
      <w:r>
        <w:rPr>
          <w:sz w:val="15"/>
          <w:lang w:eastAsia="ja-JP"/>
        </w:rPr>
        <w:t>中は軽微な影響、操業中は無視できる程度の影響を含むが、全てのプロジェ</w:t>
      </w:r>
      <w:proofErr w:type="spellEnd"/>
      <w:r>
        <w:rPr>
          <w:sz w:val="15"/>
          <w:lang w:eastAsia="ja-JP"/>
        </w:rPr>
        <w:t xml:space="preserve"> </w:t>
      </w:r>
      <w:proofErr w:type="spellStart"/>
      <w:r>
        <w:rPr>
          <w:sz w:val="15"/>
          <w:lang w:eastAsia="ja-JP"/>
        </w:rPr>
        <w:t>クトフェーズ期間中、海洋ビジネスに長期的・継続的な影響を与える</w:t>
      </w:r>
      <w:proofErr w:type="spellEnd"/>
      <w:r>
        <w:rPr>
          <w:sz w:val="15"/>
          <w:lang w:eastAsia="ja-JP"/>
        </w:rPr>
        <w:t>。</w:t>
      </w:r>
    </w:p>
    <w:p w14:paraId="1B05A6A3" w14:textId="77777777" w:rsidR="009F1EF1" w:rsidRDefault="00747340">
      <w:pPr>
        <w:pStyle w:val="a3"/>
        <w:ind w:right="452"/>
        <w:rPr>
          <w:lang w:eastAsia="ja-JP"/>
        </w:rPr>
      </w:pPr>
      <w:r>
        <w:rPr>
          <w:sz w:val="15"/>
          <w:lang w:eastAsia="ja-JP"/>
        </w:rPr>
        <w:t>合理的に予見可能な環境動向に照らし合わせると、進行中及び計画中の活動による人口統計、雇用、経済に対する複合的な土地撹乱インパクトに対する提案行為の寄与は、陸上事業の短期的かつ局所的な混乱により、短期的かつ軽微である。</w:t>
      </w:r>
    </w:p>
    <w:p w14:paraId="42D67A4E" w14:textId="77777777" w:rsidR="009F1EF1" w:rsidRDefault="00747340">
      <w:pPr>
        <w:pStyle w:val="a3"/>
        <w:ind w:right="370"/>
        <w:rPr>
          <w:lang w:eastAsia="ja-JP"/>
        </w:rPr>
      </w:pPr>
      <w:r>
        <w:rPr>
          <w:sz w:val="15"/>
          <w:lang w:eastAsia="ja-JP"/>
        </w:rPr>
        <w:t>合理的に予見可能な環境動向に</w:t>
      </w:r>
      <w:r>
        <w:rPr>
          <w:sz w:val="15"/>
          <w:lang w:eastAsia="ja-JP"/>
        </w:rPr>
        <w:t>照らし合わせると、現在進行中および計画中の活動による複合的インパクトに対する提案行為の寄与は、長期的で軽微な利益となる。</w:t>
      </w:r>
    </w:p>
    <w:p w14:paraId="391ED9EE" w14:textId="77777777" w:rsidR="009F1EF1" w:rsidRDefault="00747340">
      <w:pPr>
        <w:pStyle w:val="2"/>
        <w:numPr>
          <w:ilvl w:val="3"/>
          <w:numId w:val="44"/>
        </w:numPr>
        <w:tabs>
          <w:tab w:val="left" w:pos="1799"/>
        </w:tabs>
        <w:spacing w:before="201"/>
        <w:ind w:left="1799"/>
      </w:pPr>
      <w:proofErr w:type="spellStart"/>
      <w:r>
        <w:rPr>
          <w:spacing w:val="-2"/>
          <w:sz w:val="15"/>
        </w:rPr>
        <w:t>結論</w:t>
      </w:r>
      <w:proofErr w:type="spellEnd"/>
    </w:p>
    <w:p w14:paraId="6F9B3FE6" w14:textId="77777777" w:rsidR="009F1EF1" w:rsidRDefault="00747340">
      <w:pPr>
        <w:pStyle w:val="a3"/>
        <w:spacing w:before="199"/>
        <w:ind w:right="452"/>
        <w:rPr>
          <w:lang w:eastAsia="ja-JP"/>
        </w:rPr>
      </w:pPr>
      <w:proofErr w:type="spellStart"/>
      <w:r>
        <w:rPr>
          <w:b/>
          <w:sz w:val="15"/>
          <w:lang w:eastAsia="ja-JP"/>
        </w:rPr>
        <w:t>提案行為のインパクト。</w:t>
      </w:r>
      <w:r>
        <w:rPr>
          <w:sz w:val="15"/>
          <w:lang w:eastAsia="ja-JP"/>
        </w:rPr>
        <w:t>BOEM</w:t>
      </w:r>
      <w:proofErr w:type="spellEnd"/>
      <w:r>
        <w:rPr>
          <w:sz w:val="15"/>
          <w:lang w:eastAsia="ja-JP"/>
        </w:rPr>
        <w:t xml:space="preserve"> </w:t>
      </w:r>
      <w:proofErr w:type="spellStart"/>
      <w:r>
        <w:rPr>
          <w:sz w:val="15"/>
          <w:lang w:eastAsia="ja-JP"/>
        </w:rPr>
        <w:t>は、提案された行為が地理的分析地域の人口統計に与えるインパクトは</w:t>
      </w:r>
      <w:r>
        <w:rPr>
          <w:b/>
          <w:sz w:val="15"/>
          <w:lang w:eastAsia="ja-JP"/>
        </w:rPr>
        <w:t>ごく</w:t>
      </w:r>
      <w:proofErr w:type="spellEnd"/>
      <w:r>
        <w:rPr>
          <w:b/>
          <w:sz w:val="15"/>
          <w:lang w:eastAsia="ja-JP"/>
        </w:rPr>
        <w:t xml:space="preserve"> わずかで</w:t>
      </w:r>
      <w:r>
        <w:rPr>
          <w:sz w:val="15"/>
          <w:lang w:eastAsia="ja-JP"/>
        </w:rPr>
        <w:t>あると予測する。提案されたプロジェクトのために、何人かの労働者がこの地域に移転する可能性はあるが、この労働者の量は、現在の人口と住宅供給と比較して、相当な量ではないだろう。</w:t>
      </w:r>
    </w:p>
    <w:p w14:paraId="31EF3C7D" w14:textId="77777777" w:rsidR="009F1EF1" w:rsidRDefault="00747340">
      <w:pPr>
        <w:pStyle w:val="a3"/>
        <w:ind w:left="358" w:right="469"/>
        <w:rPr>
          <w:lang w:eastAsia="ja-JP"/>
        </w:rPr>
      </w:pPr>
      <w:proofErr w:type="spellStart"/>
      <w:r>
        <w:rPr>
          <w:sz w:val="15"/>
          <w:lang w:eastAsia="ja-JP"/>
        </w:rPr>
        <w:t>提案された行為は、雇用創出、地元企業への支出、税収、助成金、及び追加的な地域洋上風力</w:t>
      </w:r>
      <w:proofErr w:type="spellEnd"/>
      <w:r>
        <w:rPr>
          <w:sz w:val="15"/>
          <w:lang w:eastAsia="ja-JP"/>
        </w:rPr>
        <w:t xml:space="preserve"> </w:t>
      </w:r>
      <w:proofErr w:type="spellStart"/>
      <w:r>
        <w:rPr>
          <w:sz w:val="15"/>
          <w:lang w:eastAsia="ja-JP"/>
        </w:rPr>
        <w:t>開発の支援を通じて、雇用及び経済に影響を与えるが、これは</w:t>
      </w:r>
      <w:r>
        <w:rPr>
          <w:b/>
          <w:sz w:val="15"/>
          <w:lang w:eastAsia="ja-JP"/>
        </w:rPr>
        <w:t>マイナーな有益な</w:t>
      </w:r>
      <w:r>
        <w:rPr>
          <w:sz w:val="15"/>
          <w:lang w:eastAsia="ja-JP"/>
        </w:rPr>
        <w:t>インパクト</w:t>
      </w:r>
      <w:proofErr w:type="spellEnd"/>
      <w:r>
        <w:rPr>
          <w:sz w:val="15"/>
          <w:lang w:eastAsia="ja-JP"/>
        </w:rPr>
        <w:t xml:space="preserve"> </w:t>
      </w:r>
      <w:proofErr w:type="spellStart"/>
      <w:r>
        <w:rPr>
          <w:sz w:val="15"/>
          <w:lang w:eastAsia="ja-JP"/>
        </w:rPr>
        <w:t>を有する。建設は、建設期間中の雇用及び収入創出により、雇用及び経済に</w:t>
      </w:r>
      <w:r>
        <w:rPr>
          <w:b/>
          <w:sz w:val="15"/>
          <w:lang w:eastAsia="ja-JP"/>
        </w:rPr>
        <w:t>軽微な有益な</w:t>
      </w:r>
      <w:r>
        <w:rPr>
          <w:sz w:val="15"/>
          <w:lang w:eastAsia="ja-JP"/>
        </w:rPr>
        <w:t>インパクトを与える</w:t>
      </w:r>
      <w:proofErr w:type="spellEnd"/>
      <w:r>
        <w:rPr>
          <w:sz w:val="15"/>
          <w:lang w:eastAsia="ja-JP"/>
        </w:rPr>
        <w:t>。</w:t>
      </w:r>
    </w:p>
    <w:p w14:paraId="41F04A79" w14:textId="77777777" w:rsidR="009F1EF1" w:rsidRDefault="009F1EF1">
      <w:pPr>
        <w:pStyle w:val="a3"/>
        <w:rPr>
          <w:lang w:eastAsia="ja-JP"/>
        </w:rPr>
        <w:sectPr w:rsidR="009F1EF1">
          <w:pgSz w:w="12240" w:h="15840"/>
          <w:pgMar w:top="1340" w:right="1080" w:bottom="680" w:left="1080" w:header="729" w:footer="483" w:gutter="0"/>
          <w:cols w:space="708"/>
        </w:sectPr>
      </w:pPr>
    </w:p>
    <w:p w14:paraId="3A65CD3D" w14:textId="77777777" w:rsidR="009F1EF1" w:rsidRDefault="00747340">
      <w:pPr>
        <w:pStyle w:val="a3"/>
        <w:spacing w:before="89"/>
        <w:ind w:right="741"/>
        <w:rPr>
          <w:lang w:eastAsia="ja-JP"/>
        </w:rPr>
      </w:pPr>
      <w:r>
        <w:rPr>
          <w:sz w:val="15"/>
          <w:lang w:eastAsia="ja-JP"/>
        </w:rPr>
        <w:lastRenderedPageBreak/>
        <w:t xml:space="preserve">O&amp;M </w:t>
      </w:r>
      <w:proofErr w:type="spellStart"/>
      <w:r>
        <w:rPr>
          <w:sz w:val="15"/>
          <w:lang w:eastAsia="ja-JP"/>
        </w:rPr>
        <w:t>期間中の雇用と支出による有益なインパクトは、提案されたプロジェクトの</w:t>
      </w:r>
      <w:proofErr w:type="spellEnd"/>
      <w:r>
        <w:rPr>
          <w:sz w:val="15"/>
          <w:lang w:eastAsia="ja-JP"/>
        </w:rPr>
        <w:t xml:space="preserve"> 37 年 </w:t>
      </w:r>
      <w:proofErr w:type="spellStart"/>
      <w:r>
        <w:rPr>
          <w:sz w:val="15"/>
          <w:lang w:eastAsia="ja-JP"/>
        </w:rPr>
        <w:t>間（建設と試運転の</w:t>
      </w:r>
      <w:proofErr w:type="spellEnd"/>
      <w:r>
        <w:rPr>
          <w:sz w:val="15"/>
          <w:lang w:eastAsia="ja-JP"/>
        </w:rPr>
        <w:t xml:space="preserve"> 4 </w:t>
      </w:r>
      <w:proofErr w:type="spellStart"/>
      <w:r>
        <w:rPr>
          <w:sz w:val="15"/>
          <w:lang w:eastAsia="ja-JP"/>
        </w:rPr>
        <w:t>年間、プロジェクトの寿命は</w:t>
      </w:r>
      <w:proofErr w:type="spellEnd"/>
      <w:r>
        <w:rPr>
          <w:sz w:val="15"/>
          <w:lang w:eastAsia="ja-JP"/>
        </w:rPr>
        <w:t xml:space="preserve"> 33 </w:t>
      </w:r>
      <w:proofErr w:type="spellStart"/>
      <w:r>
        <w:rPr>
          <w:sz w:val="15"/>
          <w:lang w:eastAsia="ja-JP"/>
        </w:rPr>
        <w:t>年）の期間中、ささやかなものある。税収と助成金の規模は控えめであるが、公共支出、地元の労働力、洋上風力発電のサプライチ</w:t>
      </w:r>
      <w:proofErr w:type="spellEnd"/>
      <w:r>
        <w:rPr>
          <w:sz w:val="15"/>
          <w:lang w:eastAsia="ja-JP"/>
        </w:rPr>
        <w:t xml:space="preserve"> </w:t>
      </w:r>
      <w:proofErr w:type="spellStart"/>
      <w:r>
        <w:rPr>
          <w:sz w:val="15"/>
          <w:lang w:eastAsia="ja-JP"/>
        </w:rPr>
        <w:t>ェーン開発にも有益なインパクトを与える。による人口統計、雇用、経済へのインパクトは、以下の通りである</w:t>
      </w:r>
      <w:proofErr w:type="spellEnd"/>
      <w:r>
        <w:rPr>
          <w:sz w:val="15"/>
          <w:lang w:eastAsia="ja-JP"/>
        </w:rPr>
        <w:t>。</w:t>
      </w:r>
    </w:p>
    <w:p w14:paraId="6E7F695C" w14:textId="77777777" w:rsidR="009F1EF1" w:rsidRDefault="00747340">
      <w:pPr>
        <w:pStyle w:val="a3"/>
        <w:spacing w:before="0"/>
        <w:ind w:right="423"/>
        <w:rPr>
          <w:lang w:eastAsia="ja-JP"/>
        </w:rPr>
      </w:pPr>
      <w:proofErr w:type="spellStart"/>
      <w:r>
        <w:rPr>
          <w:sz w:val="15"/>
          <w:lang w:eastAsia="ja-JP"/>
        </w:rPr>
        <w:t>廃止措置は、風力発電施設の構造物及び撤去するために必要な建設活動のため</w:t>
      </w:r>
      <w:proofErr w:type="spellEnd"/>
      <w:r>
        <w:rPr>
          <w:sz w:val="15"/>
          <w:lang w:eastAsia="ja-JP"/>
        </w:rPr>
        <w:t xml:space="preserve">、 </w:t>
      </w:r>
      <w:proofErr w:type="spellStart"/>
      <w:r>
        <w:rPr>
          <w:sz w:val="15"/>
          <w:lang w:eastAsia="ja-JP"/>
        </w:rPr>
        <w:t>短期的で</w:t>
      </w:r>
      <w:r>
        <w:rPr>
          <w:b/>
          <w:sz w:val="15"/>
          <w:lang w:eastAsia="ja-JP"/>
        </w:rPr>
        <w:t>小規模</w:t>
      </w:r>
      <w:r>
        <w:rPr>
          <w:sz w:val="15"/>
          <w:lang w:eastAsia="ja-JP"/>
        </w:rPr>
        <w:t>であり、</w:t>
      </w:r>
      <w:r>
        <w:rPr>
          <w:b/>
          <w:sz w:val="15"/>
          <w:lang w:eastAsia="ja-JP"/>
        </w:rPr>
        <w:t>有益である</w:t>
      </w:r>
      <w:r>
        <w:rPr>
          <w:sz w:val="15"/>
          <w:lang w:eastAsia="ja-JP"/>
        </w:rPr>
        <w:t>。廃炉後、提案された行為は、雇用に影響を与えず、他の洋上風力発電関連の収入を生まない</w:t>
      </w:r>
      <w:proofErr w:type="spellEnd"/>
      <w:r>
        <w:rPr>
          <w:sz w:val="15"/>
          <w:lang w:eastAsia="ja-JP"/>
        </w:rPr>
        <w:t>。</w:t>
      </w:r>
    </w:p>
    <w:p w14:paraId="28F9E436" w14:textId="77777777" w:rsidR="009F1EF1" w:rsidRDefault="00747340">
      <w:pPr>
        <w:pStyle w:val="a3"/>
        <w:ind w:left="358" w:right="385"/>
        <w:rPr>
          <w:lang w:eastAsia="ja-JP"/>
        </w:rPr>
      </w:pPr>
      <w:proofErr w:type="spellStart"/>
      <w:r>
        <w:rPr>
          <w:sz w:val="15"/>
          <w:lang w:eastAsia="ja-JP"/>
        </w:rPr>
        <w:t>提案されている風力エネルギーへのプロジェクト投資は、雇用創出、労働力開発</w:t>
      </w:r>
      <w:proofErr w:type="spellEnd"/>
      <w:r>
        <w:rPr>
          <w:sz w:val="15"/>
          <w:lang w:eastAsia="ja-JP"/>
        </w:rPr>
        <w:t xml:space="preserve">、 </w:t>
      </w:r>
      <w:proofErr w:type="spellStart"/>
      <w:r>
        <w:rPr>
          <w:sz w:val="15"/>
          <w:lang w:eastAsia="ja-JP"/>
        </w:rPr>
        <w:t>所得および税収を通じて、地元および地域経済に大きな利益をもたらすだろうが</w:t>
      </w:r>
      <w:proofErr w:type="spellEnd"/>
      <w:r>
        <w:rPr>
          <w:sz w:val="15"/>
          <w:lang w:eastAsia="ja-JP"/>
        </w:rPr>
        <w:t xml:space="preserve">、 </w:t>
      </w:r>
      <w:proofErr w:type="spellStart"/>
      <w:r>
        <w:rPr>
          <w:sz w:val="15"/>
          <w:lang w:eastAsia="ja-JP"/>
        </w:rPr>
        <w:t>個々の企業や地域社会への悪影響も発生するだろう。建設中の騒音、ケーブルの設置、土地の攪乱、沖合の照明や構造物の長期的な存在に</w:t>
      </w:r>
      <w:proofErr w:type="spellEnd"/>
      <w:r>
        <w:rPr>
          <w:sz w:val="15"/>
          <w:lang w:eastAsia="ja-JP"/>
        </w:rPr>
        <w:t xml:space="preserve"> </w:t>
      </w:r>
      <w:proofErr w:type="spellStart"/>
      <w:r>
        <w:rPr>
          <w:sz w:val="15"/>
          <w:lang w:eastAsia="ja-JP"/>
        </w:rPr>
        <w:t>よる短期的な増加は、人口統計、雇用、経済に対して、</w:t>
      </w:r>
      <w:r>
        <w:rPr>
          <w:b/>
          <w:sz w:val="15"/>
          <w:lang w:eastAsia="ja-JP"/>
        </w:rPr>
        <w:t>無視できる</w:t>
      </w:r>
      <w:r>
        <w:rPr>
          <w:sz w:val="15"/>
          <w:lang w:eastAsia="ja-JP"/>
        </w:rPr>
        <w:t>程度か、</w:t>
      </w:r>
      <w:r>
        <w:rPr>
          <w:b/>
          <w:sz w:val="15"/>
          <w:lang w:eastAsia="ja-JP"/>
        </w:rPr>
        <w:t>軽微な</w:t>
      </w:r>
      <w:r>
        <w:rPr>
          <w:sz w:val="15"/>
          <w:lang w:eastAsia="ja-JP"/>
        </w:rPr>
        <w:t>悪影響</w:t>
      </w:r>
      <w:proofErr w:type="spellEnd"/>
      <w:r>
        <w:rPr>
          <w:sz w:val="15"/>
          <w:lang w:eastAsia="ja-JP"/>
        </w:rPr>
        <w:t xml:space="preserve"> </w:t>
      </w:r>
      <w:proofErr w:type="spellStart"/>
      <w:r>
        <w:rPr>
          <w:sz w:val="15"/>
          <w:lang w:eastAsia="ja-JP"/>
        </w:rPr>
        <w:t>を与えるだろう。地元の水産物の生産に依存する商業漁業及びその他の事業は、建設期間中、イン</w:t>
      </w:r>
      <w:proofErr w:type="spellEnd"/>
      <w:r>
        <w:rPr>
          <w:sz w:val="15"/>
          <w:lang w:eastAsia="ja-JP"/>
        </w:rPr>
        <w:t xml:space="preserve"> </w:t>
      </w:r>
      <w:proofErr w:type="spellStart"/>
      <w:r>
        <w:rPr>
          <w:sz w:val="15"/>
          <w:lang w:eastAsia="ja-JP"/>
        </w:rPr>
        <w:t>パクトを経験するだろう。全体として、商業漁業及び陸上水産物事業へのインパクトは、地理的分</w:t>
      </w:r>
      <w:proofErr w:type="spellEnd"/>
      <w:r>
        <w:rPr>
          <w:sz w:val="15"/>
          <w:lang w:eastAsia="ja-JP"/>
        </w:rPr>
        <w:t xml:space="preserve"> </w:t>
      </w:r>
      <w:proofErr w:type="spellStart"/>
      <w:r>
        <w:rPr>
          <w:sz w:val="15"/>
          <w:lang w:eastAsia="ja-JP"/>
        </w:rPr>
        <w:t>析領域の経済のこの構成要素に対して、人口統計、雇用、経済への影響は</w:t>
      </w:r>
      <w:r>
        <w:rPr>
          <w:b/>
          <w:sz w:val="15"/>
          <w:lang w:eastAsia="ja-JP"/>
        </w:rPr>
        <w:t>軽微であ</w:t>
      </w:r>
      <w:proofErr w:type="spellEnd"/>
      <w:r>
        <w:rPr>
          <w:b/>
          <w:sz w:val="15"/>
          <w:lang w:eastAsia="ja-JP"/>
        </w:rPr>
        <w:t xml:space="preserve"> る</w:t>
      </w:r>
      <w:r>
        <w:rPr>
          <w:sz w:val="15"/>
          <w:lang w:eastAsia="ja-JP"/>
        </w:rPr>
        <w:t>。商業漁業は地域経済の小さな構成要素ではあるが、地域の地域社会のアイデンティティにとって重要である。提案された行為に関連するIPFだけで、特定のレクリエーション及び観光事業への影響も、</w:t>
      </w:r>
      <w:r>
        <w:rPr>
          <w:b/>
          <w:sz w:val="15"/>
          <w:lang w:eastAsia="ja-JP"/>
        </w:rPr>
        <w:t>無視できる</w:t>
      </w:r>
      <w:r>
        <w:rPr>
          <w:sz w:val="15"/>
          <w:lang w:eastAsia="ja-JP"/>
        </w:rPr>
        <w:t>ものから</w:t>
      </w:r>
      <w:r>
        <w:rPr>
          <w:b/>
          <w:sz w:val="15"/>
          <w:lang w:eastAsia="ja-JP"/>
        </w:rPr>
        <w:t>軽微なものまで</w:t>
      </w:r>
      <w:r>
        <w:rPr>
          <w:sz w:val="15"/>
          <w:lang w:eastAsia="ja-JP"/>
        </w:rPr>
        <w:t>あり、地理的分析地域の経済のこの構成要素の雇用及び経済活動への影響は全体的に</w:t>
      </w:r>
      <w:r>
        <w:rPr>
          <w:b/>
          <w:sz w:val="15"/>
          <w:lang w:eastAsia="ja-JP"/>
        </w:rPr>
        <w:t>軽微である</w:t>
      </w:r>
      <w:r>
        <w:rPr>
          <w:sz w:val="15"/>
          <w:lang w:eastAsia="ja-JP"/>
        </w:rPr>
        <w:t>。</w:t>
      </w:r>
    </w:p>
    <w:p w14:paraId="15B4B3C7" w14:textId="77777777" w:rsidR="009F1EF1" w:rsidRDefault="00747340">
      <w:pPr>
        <w:pStyle w:val="a3"/>
        <w:ind w:left="358" w:right="369" w:firstLine="1"/>
        <w:rPr>
          <w:lang w:eastAsia="ja-JP"/>
        </w:rPr>
      </w:pPr>
      <w:proofErr w:type="spellStart"/>
      <w:r>
        <w:rPr>
          <w:b/>
          <w:sz w:val="15"/>
          <w:lang w:eastAsia="ja-JP"/>
        </w:rPr>
        <w:t>提案行為の累積的影響。</w:t>
      </w:r>
      <w:r>
        <w:rPr>
          <w:sz w:val="15"/>
          <w:lang w:eastAsia="ja-JP"/>
        </w:rPr>
        <w:t>他の合理的に予見可能な環境傾向との関連において、進行中及び計画中の活動から生</w:t>
      </w:r>
      <w:proofErr w:type="spellEnd"/>
      <w:r>
        <w:rPr>
          <w:sz w:val="15"/>
          <w:lang w:eastAsia="ja-JP"/>
        </w:rPr>
        <w:t xml:space="preserve"> </w:t>
      </w:r>
      <w:proofErr w:type="spellStart"/>
      <w:r>
        <w:rPr>
          <w:sz w:val="15"/>
          <w:lang w:eastAsia="ja-JP"/>
        </w:rPr>
        <w:t>じる個々のIPFのインパクトに対する提案された行為の寄与は、</w:t>
      </w:r>
      <w:r>
        <w:rPr>
          <w:b/>
          <w:sz w:val="15"/>
          <w:lang w:eastAsia="ja-JP"/>
        </w:rPr>
        <w:t>無視できる程度の</w:t>
      </w:r>
      <w:r>
        <w:rPr>
          <w:sz w:val="15"/>
          <w:lang w:eastAsia="ja-JP"/>
        </w:rPr>
        <w:t>ものから</w:t>
      </w:r>
      <w:proofErr w:type="spellEnd"/>
      <w:r>
        <w:rPr>
          <w:sz w:val="15"/>
          <w:lang w:eastAsia="ja-JP"/>
        </w:rPr>
        <w:t xml:space="preserve">、 </w:t>
      </w:r>
      <w:proofErr w:type="spellStart"/>
      <w:r>
        <w:rPr>
          <w:sz w:val="15"/>
          <w:lang w:eastAsia="ja-JP"/>
        </w:rPr>
        <w:t>マイナー</w:t>
      </w:r>
      <w:r>
        <w:rPr>
          <w:b/>
          <w:sz w:val="15"/>
          <w:lang w:eastAsia="ja-JP"/>
        </w:rPr>
        <w:t>な</w:t>
      </w:r>
      <w:r>
        <w:rPr>
          <w:sz w:val="15"/>
          <w:lang w:eastAsia="ja-JP"/>
        </w:rPr>
        <w:t>悪影響及び</w:t>
      </w:r>
      <w:r>
        <w:rPr>
          <w:b/>
          <w:sz w:val="15"/>
          <w:lang w:eastAsia="ja-JP"/>
        </w:rPr>
        <w:t>無視できる程度の</w:t>
      </w:r>
      <w:r>
        <w:rPr>
          <w:sz w:val="15"/>
          <w:lang w:eastAsia="ja-JP"/>
        </w:rPr>
        <w:t>ものから</w:t>
      </w:r>
      <w:r>
        <w:rPr>
          <w:b/>
          <w:sz w:val="15"/>
          <w:lang w:eastAsia="ja-JP"/>
        </w:rPr>
        <w:t>中程度の有益な</w:t>
      </w:r>
      <w:r>
        <w:rPr>
          <w:sz w:val="15"/>
          <w:lang w:eastAsia="ja-JP"/>
        </w:rPr>
        <w:t>影響の範囲であろう。全体として、BOEM</w:t>
      </w:r>
      <w:proofErr w:type="spellEnd"/>
      <w:r>
        <w:rPr>
          <w:sz w:val="15"/>
          <w:lang w:eastAsia="ja-JP"/>
        </w:rPr>
        <w:t xml:space="preserve"> </w:t>
      </w:r>
      <w:proofErr w:type="spellStart"/>
      <w:r>
        <w:rPr>
          <w:sz w:val="15"/>
          <w:lang w:eastAsia="ja-JP"/>
        </w:rPr>
        <w:t>は、提案された行為と進行中および計画中の活動は、地理的分析</w:t>
      </w:r>
      <w:proofErr w:type="spellEnd"/>
      <w:r>
        <w:rPr>
          <w:sz w:val="15"/>
          <w:lang w:eastAsia="ja-JP"/>
        </w:rPr>
        <w:t xml:space="preserve"> </w:t>
      </w:r>
      <w:proofErr w:type="spellStart"/>
      <w:r>
        <w:rPr>
          <w:sz w:val="15"/>
          <w:lang w:eastAsia="ja-JP"/>
        </w:rPr>
        <w:t>区域の人口統計、雇用、経済に対して、</w:t>
      </w:r>
      <w:r>
        <w:rPr>
          <w:b/>
          <w:sz w:val="15"/>
          <w:lang w:eastAsia="ja-JP"/>
        </w:rPr>
        <w:t>軽微な</w:t>
      </w:r>
      <w:r>
        <w:rPr>
          <w:sz w:val="15"/>
          <w:lang w:eastAsia="ja-JP"/>
        </w:rPr>
        <w:t>悪影響と</w:t>
      </w:r>
      <w:r>
        <w:rPr>
          <w:b/>
          <w:sz w:val="15"/>
          <w:lang w:eastAsia="ja-JP"/>
        </w:rPr>
        <w:t>中程度の有益な影響を</w:t>
      </w:r>
      <w:r>
        <w:rPr>
          <w:sz w:val="15"/>
          <w:lang w:eastAsia="ja-JP"/>
        </w:rPr>
        <w:t>もたらすと予</w:t>
      </w:r>
      <w:proofErr w:type="spellEnd"/>
      <w:r>
        <w:rPr>
          <w:sz w:val="15"/>
          <w:lang w:eastAsia="ja-JP"/>
        </w:rPr>
        <w:t xml:space="preserve"> </w:t>
      </w:r>
      <w:proofErr w:type="spellStart"/>
      <w:r>
        <w:rPr>
          <w:sz w:val="15"/>
          <w:lang w:eastAsia="ja-JP"/>
        </w:rPr>
        <w:t>測している。</w:t>
      </w:r>
      <w:r>
        <w:rPr>
          <w:b/>
          <w:sz w:val="15"/>
          <w:lang w:eastAsia="ja-JP"/>
        </w:rPr>
        <w:t>中程度の有益な</w:t>
      </w:r>
      <w:r>
        <w:rPr>
          <w:sz w:val="15"/>
          <w:lang w:eastAsia="ja-JP"/>
        </w:rPr>
        <w:t>影響は、主として、洋上風力発電への投資、雇用創出及び労働力開発</w:t>
      </w:r>
      <w:proofErr w:type="spellEnd"/>
      <w:r>
        <w:rPr>
          <w:sz w:val="15"/>
          <w:lang w:eastAsia="ja-JP"/>
        </w:rPr>
        <w:t xml:space="preserve">、 </w:t>
      </w:r>
      <w:proofErr w:type="spellStart"/>
      <w:r>
        <w:rPr>
          <w:sz w:val="15"/>
          <w:lang w:eastAsia="ja-JP"/>
        </w:rPr>
        <w:t>所得及び税収、並びにインフラ改善に関連し、一方、</w:t>
      </w:r>
      <w:r>
        <w:rPr>
          <w:b/>
          <w:sz w:val="15"/>
          <w:lang w:eastAsia="ja-JP"/>
        </w:rPr>
        <w:t>軽微な</w:t>
      </w:r>
      <w:r>
        <w:rPr>
          <w:sz w:val="15"/>
          <w:lang w:eastAsia="ja-JP"/>
        </w:rPr>
        <w:t>悪影響は、WTG上の航空危険照明</w:t>
      </w:r>
      <w:proofErr w:type="spellEnd"/>
      <w:r>
        <w:rPr>
          <w:sz w:val="15"/>
          <w:lang w:eastAsia="ja-JP"/>
        </w:rPr>
        <w:t xml:space="preserve">、 </w:t>
      </w:r>
      <w:proofErr w:type="spellStart"/>
      <w:r>
        <w:rPr>
          <w:sz w:val="15"/>
          <w:lang w:eastAsia="ja-JP"/>
        </w:rPr>
        <w:t>新規ケーブルの設置及び保守、構造物の存在、建設中の船舶交通及び衝突、並びに土地攪乱に起因</w:t>
      </w:r>
      <w:proofErr w:type="spellEnd"/>
      <w:r>
        <w:rPr>
          <w:sz w:val="15"/>
          <w:lang w:eastAsia="ja-JP"/>
        </w:rPr>
        <w:t xml:space="preserve"> する。商業漁業および遊漁業へのインパクトは</w:t>
      </w:r>
      <w:r>
        <w:rPr>
          <w:b/>
          <w:sz w:val="15"/>
          <w:lang w:eastAsia="ja-JP"/>
        </w:rPr>
        <w:t>軽微</w:t>
      </w:r>
      <w:r>
        <w:rPr>
          <w:sz w:val="15"/>
          <w:lang w:eastAsia="ja-JP"/>
        </w:rPr>
        <w:t>であると予想される。通常の人口統計、雇用、経済動向を混乱させることはないと予想されるため、地理的分析領域における全体的なインパクトは</w:t>
      </w:r>
      <w:r>
        <w:rPr>
          <w:b/>
          <w:sz w:val="15"/>
          <w:lang w:eastAsia="ja-JP"/>
        </w:rPr>
        <w:t>軽微で</w:t>
      </w:r>
      <w:r>
        <w:rPr>
          <w:sz w:val="15"/>
          <w:lang w:eastAsia="ja-JP"/>
        </w:rPr>
        <w:t xml:space="preserve">ある可能性が高い。加えて、合理的に予見可能な環境傾向からすると、提案された行為及び進行中・ </w:t>
      </w:r>
      <w:proofErr w:type="spellStart"/>
      <w:r>
        <w:rPr>
          <w:sz w:val="15"/>
          <w:lang w:eastAsia="ja-JP"/>
        </w:rPr>
        <w:t>計画中の活動は、建設・操業の雇用から顕著で測定可能な利益をもたらし、人口統計</w:t>
      </w:r>
      <w:proofErr w:type="spellEnd"/>
      <w:r>
        <w:rPr>
          <w:sz w:val="15"/>
          <w:lang w:eastAsia="ja-JP"/>
        </w:rPr>
        <w:t xml:space="preserve">、 </w:t>
      </w:r>
      <w:proofErr w:type="spellStart"/>
      <w:r>
        <w:rPr>
          <w:sz w:val="15"/>
          <w:lang w:eastAsia="ja-JP"/>
        </w:rPr>
        <w:t>雇用、経済への</w:t>
      </w:r>
      <w:r>
        <w:rPr>
          <w:b/>
          <w:sz w:val="15"/>
          <w:lang w:eastAsia="ja-JP"/>
        </w:rPr>
        <w:t>有益な影響は軽微である</w:t>
      </w:r>
      <w:proofErr w:type="spellEnd"/>
      <w:r>
        <w:rPr>
          <w:sz w:val="15"/>
          <w:lang w:eastAsia="ja-JP"/>
        </w:rPr>
        <w:t>。</w:t>
      </w:r>
    </w:p>
    <w:p w14:paraId="506189B2" w14:textId="77777777" w:rsidR="009F1EF1" w:rsidRDefault="00747340">
      <w:pPr>
        <w:pStyle w:val="2"/>
        <w:numPr>
          <w:ilvl w:val="2"/>
          <w:numId w:val="44"/>
        </w:numPr>
        <w:tabs>
          <w:tab w:val="left" w:pos="1437"/>
        </w:tabs>
        <w:spacing w:before="201"/>
        <w:rPr>
          <w:lang w:eastAsia="ja-JP"/>
        </w:rPr>
      </w:pPr>
      <w:r>
        <w:rPr>
          <w:sz w:val="15"/>
          <w:lang w:eastAsia="ja-JP"/>
        </w:rPr>
        <w:t>代替案</w:t>
      </w:r>
      <w:r>
        <w:rPr>
          <w:sz w:val="15"/>
          <w:lang w:eastAsia="ja-JP"/>
        </w:rPr>
        <w:t>B</w:t>
      </w:r>
      <w:r>
        <w:rPr>
          <w:sz w:val="15"/>
          <w:lang w:eastAsia="ja-JP"/>
        </w:rPr>
        <w:t>が人口統計、雇用、</w:t>
      </w:r>
      <w:r>
        <w:rPr>
          <w:spacing w:val="-2"/>
          <w:sz w:val="15"/>
          <w:lang w:eastAsia="ja-JP"/>
        </w:rPr>
        <w:t>経済に</w:t>
      </w:r>
      <w:r>
        <w:rPr>
          <w:sz w:val="15"/>
          <w:lang w:eastAsia="ja-JP"/>
        </w:rPr>
        <w:t>与えるインパクト</w:t>
      </w:r>
    </w:p>
    <w:p w14:paraId="48EC588A" w14:textId="77777777" w:rsidR="009F1EF1" w:rsidRDefault="00747340">
      <w:pPr>
        <w:pStyle w:val="a3"/>
        <w:spacing w:before="199"/>
        <w:ind w:left="357" w:right="391"/>
        <w:rPr>
          <w:lang w:eastAsia="ja-JP"/>
        </w:rPr>
      </w:pPr>
      <w:r>
        <w:rPr>
          <w:sz w:val="15"/>
          <w:lang w:eastAsia="ja-JP"/>
        </w:rPr>
        <w:t xml:space="preserve">BOEM </w:t>
      </w:r>
      <w:proofErr w:type="spellStart"/>
      <w:r>
        <w:rPr>
          <w:sz w:val="15"/>
          <w:lang w:eastAsia="ja-JP"/>
        </w:rPr>
        <w:t>は、優先代替案として、代替案</w:t>
      </w:r>
      <w:proofErr w:type="spellEnd"/>
      <w:r>
        <w:rPr>
          <w:sz w:val="15"/>
          <w:lang w:eastAsia="ja-JP"/>
        </w:rPr>
        <w:t xml:space="preserve"> </w:t>
      </w:r>
      <w:proofErr w:type="spellStart"/>
      <w:r>
        <w:rPr>
          <w:sz w:val="15"/>
          <w:lang w:eastAsia="ja-JP"/>
        </w:rPr>
        <w:t>B（フィッシュヘイブンエリアと航行を</w:t>
      </w:r>
      <w:proofErr w:type="spellEnd"/>
      <w:r>
        <w:rPr>
          <w:sz w:val="15"/>
          <w:lang w:eastAsia="ja-JP"/>
        </w:rPr>
        <w:t xml:space="preserve"> </w:t>
      </w:r>
      <w:proofErr w:type="spellStart"/>
      <w:r>
        <w:rPr>
          <w:sz w:val="15"/>
          <w:lang w:eastAsia="ja-JP"/>
        </w:rPr>
        <w:t>考慮したレイアウト変更）と代替案</w:t>
      </w:r>
      <w:proofErr w:type="spellEnd"/>
      <w:r>
        <w:rPr>
          <w:sz w:val="15"/>
          <w:lang w:eastAsia="ja-JP"/>
        </w:rPr>
        <w:t xml:space="preserve"> D-1（相互接続ケーブルルート・オプション 1）の組み合わせを特定した。優先代替案のインパクトの分析は、本セクションで説明される代替案 B </w:t>
      </w:r>
      <w:proofErr w:type="spellStart"/>
      <w:r>
        <w:rPr>
          <w:sz w:val="15"/>
          <w:lang w:eastAsia="ja-JP"/>
        </w:rPr>
        <w:t>と同じである</w:t>
      </w:r>
      <w:proofErr w:type="spellEnd"/>
      <w:r>
        <w:rPr>
          <w:sz w:val="15"/>
          <w:lang w:eastAsia="ja-JP"/>
        </w:rPr>
        <w:t>。</w:t>
      </w:r>
    </w:p>
    <w:p w14:paraId="2E0D8F09" w14:textId="77777777" w:rsidR="009F1EF1" w:rsidRDefault="00747340">
      <w:pPr>
        <w:pStyle w:val="a3"/>
        <w:ind w:left="357" w:right="452"/>
        <w:rPr>
          <w:lang w:eastAsia="ja-JP"/>
        </w:rPr>
      </w:pPr>
      <w:proofErr w:type="spellStart"/>
      <w:r>
        <w:rPr>
          <w:b/>
          <w:sz w:val="15"/>
          <w:lang w:eastAsia="ja-JP"/>
        </w:rPr>
        <w:t>代替案Bのインパクト</w:t>
      </w:r>
      <w:proofErr w:type="spellEnd"/>
      <w:r>
        <w:rPr>
          <w:b/>
          <w:sz w:val="15"/>
          <w:lang w:eastAsia="ja-JP"/>
        </w:rPr>
        <w:t xml:space="preserve"> </w:t>
      </w:r>
      <w:proofErr w:type="spellStart"/>
      <w:r>
        <w:rPr>
          <w:sz w:val="15"/>
          <w:lang w:eastAsia="ja-JP"/>
        </w:rPr>
        <w:t>代替案Bは、提案された行為と比較して、人口統計、雇用、経済に対する悪影</w:t>
      </w:r>
      <w:proofErr w:type="spellEnd"/>
      <w:r>
        <w:rPr>
          <w:sz w:val="15"/>
          <w:lang w:eastAsia="ja-JP"/>
        </w:rPr>
        <w:t xml:space="preserve"> </w:t>
      </w:r>
      <w:proofErr w:type="spellStart"/>
      <w:r>
        <w:rPr>
          <w:sz w:val="15"/>
          <w:lang w:eastAsia="ja-JP"/>
        </w:rPr>
        <w:t>響と有益な影響の両方がわずかに最小化されるが、全体的な影響の大きさは同</w:t>
      </w:r>
      <w:proofErr w:type="spellEnd"/>
      <w:r>
        <w:rPr>
          <w:sz w:val="15"/>
          <w:lang w:eastAsia="ja-JP"/>
        </w:rPr>
        <w:t xml:space="preserve"> じである。代替案Bは、提案された行為よりも29基少ないWTGを建設し、関連するア </w:t>
      </w:r>
      <w:proofErr w:type="spellStart"/>
      <w:r>
        <w:rPr>
          <w:sz w:val="15"/>
          <w:lang w:eastAsia="ja-JP"/>
        </w:rPr>
        <w:t>レイ間ケーブルも少なくなる。また、代替案</w:t>
      </w:r>
      <w:proofErr w:type="spellEnd"/>
      <w:r>
        <w:rPr>
          <w:sz w:val="15"/>
          <w:lang w:eastAsia="ja-JP"/>
        </w:rPr>
        <w:t xml:space="preserve"> B </w:t>
      </w:r>
      <w:proofErr w:type="spellStart"/>
      <w:r>
        <w:rPr>
          <w:sz w:val="15"/>
          <w:lang w:eastAsia="ja-JP"/>
        </w:rPr>
        <w:t>では</w:t>
      </w:r>
      <w:proofErr w:type="spellEnd"/>
      <w:r>
        <w:rPr>
          <w:sz w:val="15"/>
          <w:lang w:eastAsia="ja-JP"/>
        </w:rPr>
        <w:t xml:space="preserve"> 14MW </w:t>
      </w:r>
      <w:proofErr w:type="spellStart"/>
      <w:r>
        <w:rPr>
          <w:sz w:val="15"/>
          <w:lang w:eastAsia="ja-JP"/>
        </w:rPr>
        <w:t>のタービンのみを使用し（パワーブースト機能を使</w:t>
      </w:r>
      <w:proofErr w:type="spellEnd"/>
      <w:r>
        <w:rPr>
          <w:sz w:val="15"/>
          <w:lang w:eastAsia="ja-JP"/>
        </w:rPr>
        <w:t xml:space="preserve"> </w:t>
      </w:r>
      <w:proofErr w:type="spellStart"/>
      <w:r>
        <w:rPr>
          <w:sz w:val="15"/>
          <w:lang w:eastAsia="ja-JP"/>
        </w:rPr>
        <w:t>用する場合、それぞれ最大</w:t>
      </w:r>
      <w:proofErr w:type="spellEnd"/>
      <w:r>
        <w:rPr>
          <w:sz w:val="15"/>
          <w:lang w:eastAsia="ja-JP"/>
        </w:rPr>
        <w:t xml:space="preserve"> 14.7MW </w:t>
      </w:r>
      <w:proofErr w:type="spellStart"/>
      <w:r>
        <w:rPr>
          <w:sz w:val="15"/>
          <w:lang w:eastAsia="ja-JP"/>
        </w:rPr>
        <w:t>まで</w:t>
      </w:r>
      <w:proofErr w:type="spellEnd"/>
      <w:r>
        <w:rPr>
          <w:sz w:val="15"/>
          <w:lang w:eastAsia="ja-JP"/>
        </w:rPr>
        <w:t>）、</w:t>
      </w:r>
      <w:proofErr w:type="spellStart"/>
      <w:r>
        <w:rPr>
          <w:sz w:val="15"/>
          <w:lang w:eastAsia="ja-JP"/>
        </w:rPr>
        <w:t>その結果、プロジェクトの総容量は</w:t>
      </w:r>
      <w:proofErr w:type="spellEnd"/>
    </w:p>
    <w:p w14:paraId="59350B22" w14:textId="77777777" w:rsidR="009F1EF1" w:rsidRDefault="009F1EF1">
      <w:pPr>
        <w:pStyle w:val="a3"/>
        <w:rPr>
          <w:lang w:eastAsia="ja-JP"/>
        </w:rPr>
        <w:sectPr w:rsidR="009F1EF1">
          <w:pgSz w:w="12240" w:h="15840"/>
          <w:pgMar w:top="1340" w:right="1080" w:bottom="680" w:left="1080" w:header="729" w:footer="483" w:gutter="0"/>
          <w:cols w:space="708"/>
        </w:sectPr>
      </w:pPr>
    </w:p>
    <w:p w14:paraId="62F90066" w14:textId="77777777" w:rsidR="009F1EF1" w:rsidRDefault="00747340">
      <w:pPr>
        <w:pStyle w:val="a3"/>
        <w:spacing w:before="89"/>
        <w:ind w:right="452"/>
        <w:rPr>
          <w:lang w:eastAsia="ja-JP"/>
        </w:rPr>
      </w:pPr>
      <w:r>
        <w:rPr>
          <w:sz w:val="15"/>
          <w:lang w:eastAsia="ja-JP"/>
        </w:rPr>
        <w:lastRenderedPageBreak/>
        <w:t>提案行為と比較して、総発電出力は413MWの最小化である。その結果、代替案Bは、オフショア建設インパクトのフットプリントと設置僅かに削減する。より少ないWTGの建設は、騒音影響の期間</w:t>
      </w:r>
      <w:r>
        <w:rPr>
          <w:sz w:val="15"/>
          <w:lang w:eastAsia="ja-JP"/>
        </w:rPr>
        <w:t xml:space="preserve">短縮と船舶交通の減少をもたらし、商業漁業とハイヤーレクリエーション漁業へのインパクトを減少させるだろう。代替案Bは、より少ないエネルギーを生産するため、提案行為と比較して、化石燃料 </w:t>
      </w:r>
      <w:proofErr w:type="spellStart"/>
      <w:r>
        <w:rPr>
          <w:sz w:val="15"/>
          <w:lang w:eastAsia="ja-JP"/>
        </w:rPr>
        <w:t>発電による温室効果ガス排出を相殺する量も少なくなり、有益なインパクトをさらに削減す</w:t>
      </w:r>
      <w:proofErr w:type="spellEnd"/>
      <w:r>
        <w:rPr>
          <w:sz w:val="15"/>
          <w:lang w:eastAsia="ja-JP"/>
        </w:rPr>
        <w:t xml:space="preserve"> る。WTGの数が減れば、港の利用がわずかに減少し、支出も減少し、港全般の経済活動が減少する。しかしながら、これらのインパクトの変化は、提案された行為と比較して、全体的なインパクト評価を変えることはない。</w:t>
      </w:r>
    </w:p>
    <w:p w14:paraId="05913C39" w14:textId="77777777" w:rsidR="009F1EF1" w:rsidRDefault="00747340">
      <w:pPr>
        <w:pStyle w:val="a3"/>
        <w:spacing w:before="201"/>
        <w:ind w:right="407"/>
        <w:rPr>
          <w:lang w:eastAsia="ja-JP"/>
        </w:rPr>
      </w:pPr>
      <w:r>
        <w:rPr>
          <w:sz w:val="15"/>
          <w:lang w:eastAsia="ja-JP"/>
        </w:rPr>
        <w:t xml:space="preserve">このようにWTGの数と大きさを最小化することで、提案された行為と比較すると、海岸からの視覚と光の影響もわずかに減少し、それによりWTGからの眺望の影響に敏感な観光、レクリエーション、不動産ビジネスへの影響の可能性も減少する。しかし、ほとんどのWTGは依然として目に見えるため、局地的、長期的、軽微なインパクトが予想される。より少ないWTGと、リース区域北部のフィッシュヘイブン地域の回避は、提案さ </w:t>
      </w:r>
      <w:proofErr w:type="spellStart"/>
      <w:r>
        <w:rPr>
          <w:sz w:val="15"/>
          <w:lang w:eastAsia="ja-JP"/>
        </w:rPr>
        <w:t>れている行為と比較して、岩礁の影響と魚の集合を減少させる可能性があるが、建設</w:t>
      </w:r>
      <w:proofErr w:type="spellEnd"/>
      <w:r>
        <w:rPr>
          <w:sz w:val="15"/>
          <w:lang w:eastAsia="ja-JP"/>
        </w:rPr>
        <w:t xml:space="preserve"> </w:t>
      </w:r>
      <w:proofErr w:type="spellStart"/>
      <w:r>
        <w:rPr>
          <w:sz w:val="15"/>
          <w:lang w:eastAsia="ja-JP"/>
        </w:rPr>
        <w:t>騒音と構造物の存在による移動性の対象種の移動の可能性は減少すると予想される</w:t>
      </w:r>
      <w:proofErr w:type="spellEnd"/>
      <w:r>
        <w:rPr>
          <w:sz w:val="15"/>
          <w:lang w:eastAsia="ja-JP"/>
        </w:rPr>
        <w:t>。</w:t>
      </w:r>
    </w:p>
    <w:p w14:paraId="2FC01127" w14:textId="77777777" w:rsidR="009F1EF1" w:rsidRDefault="00747340">
      <w:pPr>
        <w:pStyle w:val="a3"/>
        <w:spacing w:before="0"/>
        <w:ind w:right="369"/>
        <w:rPr>
          <w:lang w:eastAsia="ja-JP"/>
        </w:rPr>
      </w:pPr>
      <w:proofErr w:type="spellStart"/>
      <w:r>
        <w:rPr>
          <w:sz w:val="15"/>
          <w:lang w:eastAsia="ja-JP"/>
        </w:rPr>
        <w:t>WTGが最小化されれば、必要な作業現場が少なくなるため、新しいケーブ</w:t>
      </w:r>
      <w:proofErr w:type="spellEnd"/>
      <w:r>
        <w:rPr>
          <w:sz w:val="15"/>
          <w:lang w:eastAsia="ja-JP"/>
        </w:rPr>
        <w:t xml:space="preserve"> </w:t>
      </w:r>
      <w:proofErr w:type="spellStart"/>
      <w:r>
        <w:rPr>
          <w:sz w:val="15"/>
          <w:lang w:eastAsia="ja-JP"/>
        </w:rPr>
        <w:t>ルの設置やメンテナンスのインパクトも減少し、レクリエーションや観光に重</w:t>
      </w:r>
      <w:proofErr w:type="spellEnd"/>
      <w:r>
        <w:rPr>
          <w:sz w:val="15"/>
          <w:lang w:eastAsia="ja-JP"/>
        </w:rPr>
        <w:t xml:space="preserve"> </w:t>
      </w:r>
      <w:proofErr w:type="spellStart"/>
      <w:r>
        <w:rPr>
          <w:sz w:val="15"/>
          <w:lang w:eastAsia="ja-JP"/>
        </w:rPr>
        <w:t>要な種に対する短期的な撹乱もわずかに減少する。しかし、WTGの大部分は依然として建設されるため、断続的、長期的、無視でき</w:t>
      </w:r>
      <w:proofErr w:type="spellEnd"/>
      <w:r>
        <w:rPr>
          <w:sz w:val="15"/>
          <w:lang w:eastAsia="ja-JP"/>
        </w:rPr>
        <w:t xml:space="preserve"> る程度のインパクトは依然として予想される。WTGの数が減れば、衝突のリスクや船舶の迂回ルート変更の必要性が減り、移動時間、燃料費、その他の関連コストが削減される。</w:t>
      </w:r>
    </w:p>
    <w:p w14:paraId="765ED2B7" w14:textId="77777777" w:rsidR="009F1EF1" w:rsidRDefault="00747340">
      <w:pPr>
        <w:pStyle w:val="a3"/>
        <w:spacing w:before="199"/>
        <w:ind w:right="369"/>
        <w:rPr>
          <w:lang w:eastAsia="ja-JP"/>
        </w:rPr>
      </w:pPr>
      <w:r>
        <w:rPr>
          <w:b/>
          <w:sz w:val="15"/>
          <w:lang w:eastAsia="ja-JP"/>
        </w:rPr>
        <w:t>代替案Bの累積的影響：</w:t>
      </w:r>
      <w:r>
        <w:rPr>
          <w:sz w:val="15"/>
          <w:lang w:eastAsia="ja-JP"/>
        </w:rPr>
        <w:t>合理的に予見可能な環境照らし合わせると、洋上風力を含む進行中及び計画中の活動による影響に代替案Bが寄与する追加的影響は、提案された行為で説明されたものと同様である。</w:t>
      </w:r>
    </w:p>
    <w:p w14:paraId="2EC6B69C" w14:textId="77777777" w:rsidR="009F1EF1" w:rsidRDefault="00747340">
      <w:pPr>
        <w:pStyle w:val="2"/>
        <w:numPr>
          <w:ilvl w:val="3"/>
          <w:numId w:val="44"/>
        </w:numPr>
        <w:tabs>
          <w:tab w:val="left" w:pos="1799"/>
        </w:tabs>
        <w:ind w:left="1799"/>
      </w:pPr>
      <w:proofErr w:type="spellStart"/>
      <w:r>
        <w:rPr>
          <w:spacing w:val="-2"/>
          <w:sz w:val="15"/>
        </w:rPr>
        <w:t>結論</w:t>
      </w:r>
      <w:proofErr w:type="spellEnd"/>
    </w:p>
    <w:p w14:paraId="18584987" w14:textId="77777777" w:rsidR="009F1EF1" w:rsidRDefault="00747340">
      <w:pPr>
        <w:pStyle w:val="a3"/>
        <w:spacing w:before="201"/>
        <w:ind w:left="358" w:right="452"/>
        <w:rPr>
          <w:lang w:eastAsia="ja-JP"/>
        </w:rPr>
      </w:pPr>
      <w:proofErr w:type="spellStart"/>
      <w:r>
        <w:rPr>
          <w:b/>
          <w:sz w:val="15"/>
          <w:lang w:eastAsia="ja-JP"/>
        </w:rPr>
        <w:t>代替案Bのインパクト</w:t>
      </w:r>
      <w:proofErr w:type="spellEnd"/>
      <w:r>
        <w:rPr>
          <w:b/>
          <w:sz w:val="15"/>
          <w:lang w:eastAsia="ja-JP"/>
        </w:rPr>
        <w:t xml:space="preserve"> </w:t>
      </w:r>
      <w:r>
        <w:rPr>
          <w:sz w:val="15"/>
          <w:lang w:eastAsia="ja-JP"/>
        </w:rPr>
        <w:t xml:space="preserve">代替案Bは、プロジェクトの全体的なオフショアフットプリントを削減する。代替案Bに関連する個々のIPFに起因する影響は、提案された行為と比較し </w:t>
      </w:r>
      <w:proofErr w:type="spellStart"/>
      <w:r>
        <w:rPr>
          <w:sz w:val="15"/>
          <w:lang w:eastAsia="ja-JP"/>
        </w:rPr>
        <w:t>て、有害な影響がわずかに低く、有益な影響がわずかに低くなるが、全体的な影響</w:t>
      </w:r>
      <w:proofErr w:type="spellEnd"/>
      <w:r>
        <w:rPr>
          <w:sz w:val="15"/>
          <w:lang w:eastAsia="ja-JP"/>
        </w:rPr>
        <w:t xml:space="preserve"> </w:t>
      </w:r>
      <w:proofErr w:type="spellStart"/>
      <w:r>
        <w:rPr>
          <w:sz w:val="15"/>
          <w:lang w:eastAsia="ja-JP"/>
        </w:rPr>
        <w:t>の大きさは変わらず、人口統計、雇用、経済に対する</w:t>
      </w:r>
      <w:r>
        <w:rPr>
          <w:b/>
          <w:sz w:val="15"/>
          <w:lang w:eastAsia="ja-JP"/>
        </w:rPr>
        <w:t>無視できる</w:t>
      </w:r>
      <w:r>
        <w:rPr>
          <w:sz w:val="15"/>
          <w:lang w:eastAsia="ja-JP"/>
        </w:rPr>
        <w:t>範囲から</w:t>
      </w:r>
      <w:r>
        <w:rPr>
          <w:b/>
          <w:sz w:val="15"/>
          <w:lang w:eastAsia="ja-JP"/>
        </w:rPr>
        <w:t>わずかな</w:t>
      </w:r>
      <w:r>
        <w:rPr>
          <w:sz w:val="15"/>
          <w:lang w:eastAsia="ja-JP"/>
        </w:rPr>
        <w:t>悪</w:t>
      </w:r>
      <w:proofErr w:type="spellEnd"/>
      <w:r>
        <w:rPr>
          <w:sz w:val="15"/>
          <w:lang w:eastAsia="ja-JP"/>
        </w:rPr>
        <w:t xml:space="preserve"> </w:t>
      </w:r>
      <w:proofErr w:type="spellStart"/>
      <w:r>
        <w:rPr>
          <w:sz w:val="15"/>
          <w:lang w:eastAsia="ja-JP"/>
        </w:rPr>
        <w:t>影響、</w:t>
      </w:r>
      <w:r>
        <w:rPr>
          <w:b/>
          <w:sz w:val="15"/>
          <w:lang w:eastAsia="ja-JP"/>
        </w:rPr>
        <w:t>わずかな有益な</w:t>
      </w:r>
      <w:r>
        <w:rPr>
          <w:sz w:val="15"/>
          <w:lang w:eastAsia="ja-JP"/>
        </w:rPr>
        <w:t>影響になると予測される</w:t>
      </w:r>
      <w:proofErr w:type="spellEnd"/>
      <w:r>
        <w:rPr>
          <w:sz w:val="15"/>
          <w:lang w:eastAsia="ja-JP"/>
        </w:rPr>
        <w:t>。</w:t>
      </w:r>
    </w:p>
    <w:p w14:paraId="0E098521" w14:textId="77777777" w:rsidR="009F1EF1" w:rsidRDefault="00747340">
      <w:pPr>
        <w:spacing w:before="199"/>
        <w:ind w:left="358" w:right="370"/>
        <w:rPr>
          <w:lang w:eastAsia="ja-JP"/>
        </w:rPr>
      </w:pPr>
      <w:r>
        <w:rPr>
          <w:b/>
          <w:sz w:val="15"/>
          <w:lang w:eastAsia="ja-JP"/>
        </w:rPr>
        <w:t>代替案Bの累積影響。</w:t>
      </w:r>
      <w:r>
        <w:rPr>
          <w:sz w:val="15"/>
          <w:lang w:eastAsia="ja-JP"/>
        </w:rPr>
        <w:t>合理的に予測可能な環境動向に照らし合わせると、現在進行中および計画中の活動による影響に対する代替案Bの寄与は</w:t>
      </w:r>
      <w:r>
        <w:rPr>
          <w:spacing w:val="-2"/>
          <w:sz w:val="15"/>
          <w:lang w:eastAsia="ja-JP"/>
        </w:rPr>
        <w:t>、</w:t>
      </w:r>
      <w:r>
        <w:rPr>
          <w:sz w:val="15"/>
          <w:lang w:eastAsia="ja-JP"/>
        </w:rPr>
        <w:t>提案された行為の場合と同じである。</w:t>
      </w:r>
    </w:p>
    <w:p w14:paraId="1E450899" w14:textId="77777777" w:rsidR="009F1EF1" w:rsidRDefault="00747340">
      <w:pPr>
        <w:pStyle w:val="2"/>
        <w:numPr>
          <w:ilvl w:val="2"/>
          <w:numId w:val="44"/>
        </w:numPr>
        <w:tabs>
          <w:tab w:val="left" w:pos="1437"/>
        </w:tabs>
        <w:ind w:hanging="1079"/>
        <w:rPr>
          <w:lang w:eastAsia="ja-JP"/>
        </w:rPr>
      </w:pPr>
      <w:r>
        <w:rPr>
          <w:sz w:val="15"/>
          <w:lang w:eastAsia="ja-JP"/>
        </w:rPr>
        <w:t>代替案</w:t>
      </w:r>
      <w:r>
        <w:rPr>
          <w:sz w:val="15"/>
          <w:lang w:eastAsia="ja-JP"/>
        </w:rPr>
        <w:t>C</w:t>
      </w:r>
      <w:r>
        <w:rPr>
          <w:sz w:val="15"/>
          <w:lang w:eastAsia="ja-JP"/>
        </w:rPr>
        <w:t>が人口統計、雇用、</w:t>
      </w:r>
      <w:r>
        <w:rPr>
          <w:spacing w:val="-2"/>
          <w:sz w:val="15"/>
          <w:lang w:eastAsia="ja-JP"/>
        </w:rPr>
        <w:t>経済に</w:t>
      </w:r>
      <w:r>
        <w:rPr>
          <w:sz w:val="15"/>
          <w:lang w:eastAsia="ja-JP"/>
        </w:rPr>
        <w:t>与えるインパクト</w:t>
      </w:r>
    </w:p>
    <w:p w14:paraId="5967A59B" w14:textId="77777777" w:rsidR="009F1EF1" w:rsidRDefault="00747340">
      <w:pPr>
        <w:pStyle w:val="a3"/>
        <w:spacing w:before="201"/>
        <w:ind w:left="357" w:right="370"/>
        <w:rPr>
          <w:lang w:eastAsia="ja-JP"/>
        </w:rPr>
      </w:pPr>
      <w:proofErr w:type="spellStart"/>
      <w:r>
        <w:rPr>
          <w:b/>
          <w:sz w:val="15"/>
          <w:lang w:eastAsia="ja-JP"/>
        </w:rPr>
        <w:t>代替</w:t>
      </w:r>
      <w:r>
        <w:rPr>
          <w:sz w:val="15"/>
          <w:lang w:eastAsia="ja-JP"/>
        </w:rPr>
        <w:t>案</w:t>
      </w:r>
      <w:r>
        <w:rPr>
          <w:b/>
          <w:sz w:val="15"/>
          <w:lang w:eastAsia="ja-JP"/>
        </w:rPr>
        <w:t>Cのインパクト</w:t>
      </w:r>
      <w:proofErr w:type="spellEnd"/>
      <w:r>
        <w:rPr>
          <w:b/>
          <w:sz w:val="15"/>
          <w:lang w:eastAsia="ja-JP"/>
        </w:rPr>
        <w:t xml:space="preserve"> </w:t>
      </w:r>
      <w:r>
        <w:rPr>
          <w:sz w:val="15"/>
          <w:lang w:eastAsia="ja-JP"/>
        </w:rPr>
        <w:t xml:space="preserve">代替案Cでは、設置するWTGと関連するアレイ間ケーブルが33本少なくなり、建設イ ンパクトのフットプリントと設置期間がわずかに減少する。代替案Cは、提案された行為と比較して、地元の商業／ハイヤーおよびレクリエー </w:t>
      </w:r>
      <w:proofErr w:type="spellStart"/>
      <w:r>
        <w:rPr>
          <w:sz w:val="15"/>
          <w:lang w:eastAsia="ja-JP"/>
        </w:rPr>
        <w:t>ション漁業が水産物の生産に利用する海洋種に対する局所的な影響を低減する可</w:t>
      </w:r>
      <w:proofErr w:type="spellEnd"/>
      <w:r>
        <w:rPr>
          <w:sz w:val="15"/>
          <w:lang w:eastAsia="ja-JP"/>
        </w:rPr>
        <w:t xml:space="preserve"> </w:t>
      </w:r>
      <w:proofErr w:type="spellStart"/>
      <w:r>
        <w:rPr>
          <w:sz w:val="15"/>
          <w:lang w:eastAsia="ja-JP"/>
        </w:rPr>
        <w:t>能性があるが、全体的な影響の大きさは変わらない。代替案</w:t>
      </w:r>
      <w:proofErr w:type="spellEnd"/>
      <w:r>
        <w:rPr>
          <w:sz w:val="15"/>
          <w:lang w:eastAsia="ja-JP"/>
        </w:rPr>
        <w:t xml:space="preserve"> C </w:t>
      </w:r>
      <w:proofErr w:type="spellStart"/>
      <w:r>
        <w:rPr>
          <w:sz w:val="15"/>
          <w:lang w:eastAsia="ja-JP"/>
        </w:rPr>
        <w:t>は、優先順位の高い砂畝の生息地における影響を低減し、その結果</w:t>
      </w:r>
      <w:proofErr w:type="spellEnd"/>
      <w:r>
        <w:rPr>
          <w:sz w:val="15"/>
          <w:lang w:eastAsia="ja-JP"/>
        </w:rPr>
        <w:t xml:space="preserve">、 </w:t>
      </w:r>
      <w:proofErr w:type="spellStart"/>
      <w:r>
        <w:rPr>
          <w:sz w:val="15"/>
          <w:lang w:eastAsia="ja-JP"/>
        </w:rPr>
        <w:t>それらの生息地タイプに依存する種への影響を少なくすると同時に、リース区域の南</w:t>
      </w:r>
      <w:proofErr w:type="spellEnd"/>
      <w:r>
        <w:rPr>
          <w:sz w:val="15"/>
          <w:lang w:eastAsia="ja-JP"/>
        </w:rPr>
        <w:t xml:space="preserve"> </w:t>
      </w:r>
      <w:proofErr w:type="spellStart"/>
      <w:r>
        <w:rPr>
          <w:sz w:val="15"/>
          <w:lang w:eastAsia="ja-JP"/>
        </w:rPr>
        <w:t>部における商業漁業と遊漁船の衝突の可能性を低減する。さらに、建設活動中の杭打ちや船舶による水中騒音が減少し、生息域の変</w:t>
      </w:r>
      <w:proofErr w:type="spellEnd"/>
      <w:r>
        <w:rPr>
          <w:sz w:val="15"/>
          <w:lang w:eastAsia="ja-JP"/>
        </w:rPr>
        <w:t xml:space="preserve"> </w:t>
      </w:r>
      <w:proofErr w:type="spellStart"/>
      <w:r>
        <w:rPr>
          <w:sz w:val="15"/>
          <w:lang w:eastAsia="ja-JP"/>
        </w:rPr>
        <w:t>化、船舶の衝突、人工照明、撤去活動が減少するため、海洋種の移動の可能性</w:t>
      </w:r>
      <w:proofErr w:type="spellEnd"/>
      <w:r>
        <w:rPr>
          <w:sz w:val="15"/>
          <w:lang w:eastAsia="ja-JP"/>
        </w:rPr>
        <w:t xml:space="preserve"> </w:t>
      </w:r>
      <w:proofErr w:type="spellStart"/>
      <w:r>
        <w:rPr>
          <w:sz w:val="15"/>
          <w:lang w:eastAsia="ja-JP"/>
        </w:rPr>
        <w:t>や、商業漁船や遊漁船への影響の可能性が減少する</w:t>
      </w:r>
      <w:proofErr w:type="spellEnd"/>
      <w:r>
        <w:rPr>
          <w:sz w:val="15"/>
          <w:lang w:eastAsia="ja-JP"/>
        </w:rPr>
        <w:t>。</w:t>
      </w:r>
    </w:p>
    <w:p w14:paraId="784904D8" w14:textId="77777777" w:rsidR="009F1EF1" w:rsidRDefault="009F1EF1">
      <w:pPr>
        <w:pStyle w:val="a3"/>
        <w:rPr>
          <w:lang w:eastAsia="ja-JP"/>
        </w:rPr>
        <w:sectPr w:rsidR="009F1EF1">
          <w:pgSz w:w="12240" w:h="15840"/>
          <w:pgMar w:top="1340" w:right="1080" w:bottom="680" w:left="1080" w:header="729" w:footer="483" w:gutter="0"/>
          <w:cols w:space="708"/>
        </w:sectPr>
      </w:pPr>
    </w:p>
    <w:p w14:paraId="244BD4FF" w14:textId="77777777" w:rsidR="009F1EF1" w:rsidRDefault="00747340">
      <w:pPr>
        <w:pStyle w:val="a3"/>
        <w:spacing w:before="89"/>
        <w:ind w:right="370"/>
        <w:rPr>
          <w:lang w:eastAsia="ja-JP"/>
        </w:rPr>
      </w:pPr>
      <w:proofErr w:type="spellStart"/>
      <w:r>
        <w:rPr>
          <w:sz w:val="15"/>
          <w:lang w:eastAsia="ja-JP"/>
        </w:rPr>
        <w:lastRenderedPageBreak/>
        <w:t>より少ない</w:t>
      </w:r>
      <w:proofErr w:type="spellEnd"/>
      <w:r>
        <w:rPr>
          <w:sz w:val="15"/>
          <w:lang w:eastAsia="ja-JP"/>
        </w:rPr>
        <w:t xml:space="preserve"> WTG </w:t>
      </w:r>
      <w:proofErr w:type="spellStart"/>
      <w:r>
        <w:rPr>
          <w:sz w:val="15"/>
          <w:lang w:eastAsia="ja-JP"/>
        </w:rPr>
        <w:t>の建設は、騒音影響の期間短縮と船舶交通の減少をもたらし、商業</w:t>
      </w:r>
      <w:proofErr w:type="spellEnd"/>
      <w:r>
        <w:rPr>
          <w:sz w:val="15"/>
          <w:lang w:eastAsia="ja-JP"/>
        </w:rPr>
        <w:t xml:space="preserve"> </w:t>
      </w:r>
      <w:proofErr w:type="spellStart"/>
      <w:r>
        <w:rPr>
          <w:sz w:val="15"/>
          <w:lang w:eastAsia="ja-JP"/>
        </w:rPr>
        <w:t>漁業と傭船レクリエーション漁業へのインパクトを減らす可能性がある。WTG</w:t>
      </w:r>
      <w:proofErr w:type="spellEnd"/>
      <w:r>
        <w:rPr>
          <w:sz w:val="15"/>
          <w:lang w:eastAsia="ja-JP"/>
        </w:rPr>
        <w:t xml:space="preserve"> </w:t>
      </w:r>
      <w:proofErr w:type="spellStart"/>
      <w:r>
        <w:rPr>
          <w:sz w:val="15"/>
          <w:lang w:eastAsia="ja-JP"/>
        </w:rPr>
        <w:t>の数が減ることはまた、プロジェクトがより少ないエネルギーを生成するこ</w:t>
      </w:r>
      <w:proofErr w:type="spellEnd"/>
      <w:r>
        <w:rPr>
          <w:sz w:val="15"/>
          <w:lang w:eastAsia="ja-JP"/>
        </w:rPr>
        <w:t xml:space="preserve"> とを意味し、33 の WTG </w:t>
      </w:r>
      <w:proofErr w:type="spellStart"/>
      <w:r>
        <w:rPr>
          <w:sz w:val="15"/>
          <w:lang w:eastAsia="ja-JP"/>
        </w:rPr>
        <w:t>を撤去することで、代替案</w:t>
      </w:r>
      <w:proofErr w:type="spellEnd"/>
      <w:r>
        <w:rPr>
          <w:sz w:val="15"/>
          <w:lang w:eastAsia="ja-JP"/>
        </w:rPr>
        <w:t xml:space="preserve"> C </w:t>
      </w:r>
      <w:proofErr w:type="spellStart"/>
      <w:r>
        <w:rPr>
          <w:sz w:val="15"/>
          <w:lang w:eastAsia="ja-JP"/>
        </w:rPr>
        <w:t>は提案行為の</w:t>
      </w:r>
      <w:proofErr w:type="spellEnd"/>
      <w:r>
        <w:rPr>
          <w:sz w:val="15"/>
          <w:lang w:eastAsia="ja-JP"/>
        </w:rPr>
        <w:t xml:space="preserve"> 3,000MW に対し、2,528MW </w:t>
      </w:r>
      <w:proofErr w:type="spellStart"/>
      <w:r>
        <w:rPr>
          <w:sz w:val="15"/>
          <w:lang w:eastAsia="ja-JP"/>
        </w:rPr>
        <w:t>の予想総発電量となり、従って、信頼できるエネル</w:t>
      </w:r>
      <w:proofErr w:type="spellEnd"/>
      <w:r>
        <w:rPr>
          <w:sz w:val="15"/>
          <w:lang w:eastAsia="ja-JP"/>
        </w:rPr>
        <w:t xml:space="preserve"> </w:t>
      </w:r>
      <w:proofErr w:type="spellStart"/>
      <w:r>
        <w:rPr>
          <w:sz w:val="15"/>
          <w:lang w:eastAsia="ja-JP"/>
        </w:rPr>
        <w:t>ギー供給と化石燃料発電の相殺による</w:t>
      </w:r>
      <w:proofErr w:type="spellEnd"/>
      <w:r>
        <w:rPr>
          <w:sz w:val="15"/>
          <w:lang w:eastAsia="ja-JP"/>
        </w:rPr>
        <w:t xml:space="preserve"> GHG </w:t>
      </w:r>
      <w:proofErr w:type="spellStart"/>
      <w:r>
        <w:rPr>
          <w:sz w:val="15"/>
          <w:lang w:eastAsia="ja-JP"/>
        </w:rPr>
        <w:t>排出量削減に関連する有益なインパクトは</w:t>
      </w:r>
      <w:proofErr w:type="spellEnd"/>
      <w:r>
        <w:rPr>
          <w:sz w:val="15"/>
          <w:lang w:eastAsia="ja-JP"/>
        </w:rPr>
        <w:t xml:space="preserve">、 </w:t>
      </w:r>
      <w:proofErr w:type="spellStart"/>
      <w:r>
        <w:rPr>
          <w:sz w:val="15"/>
          <w:lang w:eastAsia="ja-JP"/>
        </w:rPr>
        <w:t>わずかに低くなる。WTG</w:t>
      </w:r>
      <w:proofErr w:type="spellEnd"/>
      <w:r>
        <w:rPr>
          <w:sz w:val="15"/>
          <w:lang w:eastAsia="ja-JP"/>
        </w:rPr>
        <w:t xml:space="preserve"> の数が減れば、経済活動も減少し、港の利用が減少し、一般的な支出も減少する。しかし、これらのインパクトの変化はすべてわずかであり、提案行為と比較した全体的な影響評価を変えることはない。</w:t>
      </w:r>
    </w:p>
    <w:p w14:paraId="0C36FE4D" w14:textId="77777777" w:rsidR="009F1EF1" w:rsidRDefault="00747340">
      <w:pPr>
        <w:pStyle w:val="a3"/>
        <w:spacing w:before="201"/>
        <w:ind w:right="370"/>
        <w:rPr>
          <w:lang w:eastAsia="ja-JP"/>
        </w:rPr>
      </w:pPr>
      <w:proofErr w:type="spellStart"/>
      <w:r>
        <w:rPr>
          <w:b/>
          <w:sz w:val="15"/>
          <w:lang w:eastAsia="ja-JP"/>
        </w:rPr>
        <w:t>代替案Cの累積的影響</w:t>
      </w:r>
      <w:proofErr w:type="spellEnd"/>
      <w:r>
        <w:rPr>
          <w:b/>
          <w:sz w:val="15"/>
          <w:lang w:eastAsia="ja-JP"/>
        </w:rPr>
        <w:t xml:space="preserve"> </w:t>
      </w:r>
      <w:proofErr w:type="spellStart"/>
      <w:r>
        <w:rPr>
          <w:sz w:val="15"/>
          <w:lang w:eastAsia="ja-JP"/>
        </w:rPr>
        <w:t>合理的に予見可能な環境照らし合わせると、洋上風力を含む進行中及び計画中の活</w:t>
      </w:r>
      <w:proofErr w:type="spellEnd"/>
      <w:r>
        <w:rPr>
          <w:sz w:val="15"/>
          <w:lang w:eastAsia="ja-JP"/>
        </w:rPr>
        <w:t xml:space="preserve"> </w:t>
      </w:r>
      <w:proofErr w:type="spellStart"/>
      <w:r>
        <w:rPr>
          <w:sz w:val="15"/>
          <w:lang w:eastAsia="ja-JP"/>
        </w:rPr>
        <w:t>動によるインパクトに代替案Cが寄与する追加的影響は、提案された行為で説明されたも</w:t>
      </w:r>
      <w:proofErr w:type="spellEnd"/>
      <w:r>
        <w:rPr>
          <w:sz w:val="15"/>
          <w:lang w:eastAsia="ja-JP"/>
        </w:rPr>
        <w:t xml:space="preserve"> </w:t>
      </w:r>
      <w:proofErr w:type="spellStart"/>
      <w:r>
        <w:rPr>
          <w:sz w:val="15"/>
          <w:lang w:eastAsia="ja-JP"/>
        </w:rPr>
        <w:t>のと同様である</w:t>
      </w:r>
      <w:proofErr w:type="spellEnd"/>
      <w:r>
        <w:rPr>
          <w:sz w:val="15"/>
          <w:lang w:eastAsia="ja-JP"/>
        </w:rPr>
        <w:t>。</w:t>
      </w:r>
    </w:p>
    <w:p w14:paraId="34C68446" w14:textId="77777777" w:rsidR="009F1EF1" w:rsidRDefault="00747340">
      <w:pPr>
        <w:pStyle w:val="2"/>
        <w:numPr>
          <w:ilvl w:val="3"/>
          <w:numId w:val="44"/>
        </w:numPr>
        <w:tabs>
          <w:tab w:val="left" w:pos="1799"/>
        </w:tabs>
        <w:ind w:left="1799"/>
      </w:pPr>
      <w:proofErr w:type="spellStart"/>
      <w:r>
        <w:rPr>
          <w:spacing w:val="-2"/>
          <w:sz w:val="15"/>
        </w:rPr>
        <w:t>結論</w:t>
      </w:r>
      <w:proofErr w:type="spellEnd"/>
    </w:p>
    <w:p w14:paraId="3ECD4307" w14:textId="77777777" w:rsidR="009F1EF1" w:rsidRDefault="00747340">
      <w:pPr>
        <w:pStyle w:val="a3"/>
        <w:spacing w:before="199"/>
        <w:ind w:right="452"/>
        <w:rPr>
          <w:lang w:eastAsia="ja-JP"/>
        </w:rPr>
      </w:pPr>
      <w:proofErr w:type="spellStart"/>
      <w:r>
        <w:rPr>
          <w:b/>
          <w:sz w:val="15"/>
          <w:lang w:eastAsia="ja-JP"/>
        </w:rPr>
        <w:t>代替案Cの影響</w:t>
      </w:r>
      <w:proofErr w:type="spellEnd"/>
      <w:r>
        <w:rPr>
          <w:b/>
          <w:sz w:val="15"/>
          <w:lang w:eastAsia="ja-JP"/>
        </w:rPr>
        <w:t xml:space="preserve"> </w:t>
      </w:r>
      <w:proofErr w:type="spellStart"/>
      <w:r>
        <w:rPr>
          <w:sz w:val="15"/>
          <w:lang w:eastAsia="ja-JP"/>
        </w:rPr>
        <w:t>代替案Cは、提案された行為と比較して、人口統計、雇用、および経済への影響</w:t>
      </w:r>
      <w:proofErr w:type="spellEnd"/>
      <w:r>
        <w:rPr>
          <w:sz w:val="15"/>
          <w:lang w:eastAsia="ja-JP"/>
        </w:rPr>
        <w:t xml:space="preserve"> をわずかに減少させるが、全体的な影響の大きさは変わらない。代替案Cでは、33基のWTGが撤去されるため、海洋種へのインパクトが減少 </w:t>
      </w:r>
      <w:proofErr w:type="spellStart"/>
      <w:r>
        <w:rPr>
          <w:sz w:val="15"/>
          <w:lang w:eastAsia="ja-JP"/>
        </w:rPr>
        <w:t>し、ひいては商業漁業や遊漁漁業へのインパクトも減少する。代替案</w:t>
      </w:r>
      <w:proofErr w:type="spellEnd"/>
      <w:r>
        <w:rPr>
          <w:sz w:val="15"/>
          <w:lang w:eastAsia="ja-JP"/>
        </w:rPr>
        <w:t xml:space="preserve"> C </w:t>
      </w:r>
      <w:proofErr w:type="spellStart"/>
      <w:r>
        <w:rPr>
          <w:sz w:val="15"/>
          <w:lang w:eastAsia="ja-JP"/>
        </w:rPr>
        <w:t>ではWTG</w:t>
      </w:r>
      <w:proofErr w:type="spellEnd"/>
      <w:r>
        <w:rPr>
          <w:sz w:val="15"/>
          <w:lang w:eastAsia="ja-JP"/>
        </w:rPr>
        <w:t xml:space="preserve"> </w:t>
      </w:r>
      <w:proofErr w:type="spellStart"/>
      <w:r>
        <w:rPr>
          <w:sz w:val="15"/>
          <w:lang w:eastAsia="ja-JP"/>
        </w:rPr>
        <w:t>の数が減るため、エネルギー生成と関連する有益なイン</w:t>
      </w:r>
      <w:proofErr w:type="spellEnd"/>
      <w:r>
        <w:rPr>
          <w:sz w:val="15"/>
          <w:lang w:eastAsia="ja-JP"/>
        </w:rPr>
        <w:t xml:space="preserve"> </w:t>
      </w:r>
      <w:proofErr w:type="spellStart"/>
      <w:r>
        <w:rPr>
          <w:sz w:val="15"/>
          <w:lang w:eastAsia="ja-JP"/>
        </w:rPr>
        <w:t>パクトは減少する。代替案Cの下では、インパクトは短期的で、人口統計、雇用、経済に対す</w:t>
      </w:r>
      <w:proofErr w:type="spellEnd"/>
      <w:r>
        <w:rPr>
          <w:sz w:val="15"/>
          <w:lang w:eastAsia="ja-JP"/>
        </w:rPr>
        <w:t xml:space="preserve"> </w:t>
      </w:r>
      <w:proofErr w:type="spellStart"/>
      <w:r>
        <w:rPr>
          <w:sz w:val="15"/>
          <w:lang w:eastAsia="ja-JP"/>
        </w:rPr>
        <w:t>る</w:t>
      </w:r>
      <w:r>
        <w:rPr>
          <w:b/>
          <w:sz w:val="15"/>
          <w:lang w:eastAsia="ja-JP"/>
        </w:rPr>
        <w:t>無視できる程度の</w:t>
      </w:r>
      <w:r>
        <w:rPr>
          <w:sz w:val="15"/>
          <w:lang w:eastAsia="ja-JP"/>
        </w:rPr>
        <w:t>ものから</w:t>
      </w:r>
      <w:r>
        <w:rPr>
          <w:b/>
          <w:sz w:val="15"/>
          <w:lang w:eastAsia="ja-JP"/>
        </w:rPr>
        <w:t>軽微な</w:t>
      </w:r>
      <w:r>
        <w:rPr>
          <w:sz w:val="15"/>
          <w:lang w:eastAsia="ja-JP"/>
        </w:rPr>
        <w:t>悪影響、</w:t>
      </w:r>
      <w:r>
        <w:rPr>
          <w:b/>
          <w:sz w:val="15"/>
          <w:lang w:eastAsia="ja-JP"/>
        </w:rPr>
        <w:t>軽微な有益なものまで</w:t>
      </w:r>
      <w:r>
        <w:rPr>
          <w:sz w:val="15"/>
          <w:lang w:eastAsia="ja-JP"/>
        </w:rPr>
        <w:t>様々であ</w:t>
      </w:r>
      <w:proofErr w:type="spellEnd"/>
      <w:r>
        <w:rPr>
          <w:sz w:val="15"/>
          <w:lang w:eastAsia="ja-JP"/>
        </w:rPr>
        <w:t xml:space="preserve"> </w:t>
      </w:r>
      <w:proofErr w:type="spellStart"/>
      <w:r>
        <w:rPr>
          <w:sz w:val="15"/>
          <w:lang w:eastAsia="ja-JP"/>
        </w:rPr>
        <w:t>ると予想される</w:t>
      </w:r>
      <w:proofErr w:type="spellEnd"/>
      <w:r>
        <w:rPr>
          <w:sz w:val="15"/>
          <w:lang w:eastAsia="ja-JP"/>
        </w:rPr>
        <w:t>。</w:t>
      </w:r>
    </w:p>
    <w:p w14:paraId="639135F6" w14:textId="77777777" w:rsidR="009F1EF1" w:rsidRDefault="00747340">
      <w:pPr>
        <w:pStyle w:val="a3"/>
        <w:spacing w:before="201"/>
        <w:ind w:left="358" w:right="452"/>
        <w:rPr>
          <w:lang w:eastAsia="ja-JP"/>
        </w:rPr>
      </w:pPr>
      <w:proofErr w:type="spellStart"/>
      <w:r>
        <w:rPr>
          <w:sz w:val="15"/>
          <w:lang w:eastAsia="ja-JP"/>
        </w:rPr>
        <w:t>合理的に予見可能な環境傾向の観点から、個々のIPFから生じるインパクトは、提案さ</w:t>
      </w:r>
      <w:proofErr w:type="spellEnd"/>
      <w:r>
        <w:rPr>
          <w:sz w:val="15"/>
          <w:lang w:eastAsia="ja-JP"/>
        </w:rPr>
        <w:t xml:space="preserve"> れている行為と同じ、すなわち、</w:t>
      </w:r>
      <w:r>
        <w:rPr>
          <w:b/>
          <w:sz w:val="15"/>
          <w:lang w:eastAsia="ja-JP"/>
        </w:rPr>
        <w:t>軽微な</w:t>
      </w:r>
      <w:r>
        <w:rPr>
          <w:sz w:val="15"/>
          <w:lang w:eastAsia="ja-JP"/>
        </w:rPr>
        <w:t>悪影響及び</w:t>
      </w:r>
      <w:r>
        <w:rPr>
          <w:b/>
          <w:sz w:val="15"/>
          <w:lang w:eastAsia="ja-JP"/>
        </w:rPr>
        <w:t>中程度の有益なで</w:t>
      </w:r>
      <w:r>
        <w:rPr>
          <w:sz w:val="15"/>
          <w:lang w:eastAsia="ja-JP"/>
        </w:rPr>
        <w:t>ある。全てのIPFを一緒に考慮すると、BOEMは、洋上風力を含む進行中及び計画中の活動からのインパクトと組み合わされた場合、代替案Cに関連する人口統計、雇用、及び経済への全体的な影響は、</w:t>
      </w:r>
      <w:r>
        <w:rPr>
          <w:b/>
          <w:sz w:val="15"/>
          <w:lang w:eastAsia="ja-JP"/>
        </w:rPr>
        <w:t>無視できる</w:t>
      </w:r>
      <w:r>
        <w:rPr>
          <w:sz w:val="15"/>
          <w:lang w:eastAsia="ja-JP"/>
        </w:rPr>
        <w:t>程度～</w:t>
      </w:r>
      <w:r>
        <w:rPr>
          <w:b/>
          <w:sz w:val="15"/>
          <w:lang w:eastAsia="ja-JP"/>
        </w:rPr>
        <w:t>軽微な</w:t>
      </w:r>
      <w:r>
        <w:rPr>
          <w:sz w:val="15"/>
          <w:lang w:eastAsia="ja-JP"/>
        </w:rPr>
        <w:t>悪影響であり、</w:t>
      </w:r>
      <w:r>
        <w:rPr>
          <w:b/>
          <w:sz w:val="15"/>
          <w:lang w:eastAsia="ja-JP"/>
        </w:rPr>
        <w:t>無視できる程度</w:t>
      </w:r>
      <w:r>
        <w:rPr>
          <w:sz w:val="15"/>
          <w:lang w:eastAsia="ja-JP"/>
        </w:rPr>
        <w:t>～</w:t>
      </w:r>
      <w:r>
        <w:rPr>
          <w:b/>
          <w:sz w:val="15"/>
          <w:lang w:eastAsia="ja-JP"/>
        </w:rPr>
        <w:t>中程度の有益な影響で</w:t>
      </w:r>
      <w:r>
        <w:rPr>
          <w:sz w:val="15"/>
          <w:lang w:eastAsia="ja-JP"/>
        </w:rPr>
        <w:t>あると予測する。</w:t>
      </w:r>
    </w:p>
    <w:p w14:paraId="54D01713" w14:textId="77777777" w:rsidR="009F1EF1" w:rsidRDefault="00747340">
      <w:pPr>
        <w:pStyle w:val="2"/>
        <w:numPr>
          <w:ilvl w:val="2"/>
          <w:numId w:val="44"/>
        </w:numPr>
        <w:tabs>
          <w:tab w:val="left" w:pos="1438"/>
        </w:tabs>
        <w:spacing w:before="199"/>
        <w:ind w:left="1438"/>
        <w:rPr>
          <w:lang w:eastAsia="ja-JP"/>
        </w:rPr>
      </w:pPr>
      <w:r>
        <w:rPr>
          <w:sz w:val="15"/>
          <w:lang w:eastAsia="ja-JP"/>
        </w:rPr>
        <w:t>代替案</w:t>
      </w:r>
      <w:r>
        <w:rPr>
          <w:sz w:val="15"/>
          <w:lang w:eastAsia="ja-JP"/>
        </w:rPr>
        <w:t>D</w:t>
      </w:r>
      <w:r>
        <w:rPr>
          <w:sz w:val="15"/>
          <w:lang w:eastAsia="ja-JP"/>
        </w:rPr>
        <w:t>が人口統計、雇用、</w:t>
      </w:r>
      <w:r>
        <w:rPr>
          <w:spacing w:val="-2"/>
          <w:sz w:val="15"/>
          <w:lang w:eastAsia="ja-JP"/>
        </w:rPr>
        <w:t>経済に</w:t>
      </w:r>
      <w:r>
        <w:rPr>
          <w:sz w:val="15"/>
          <w:lang w:eastAsia="ja-JP"/>
        </w:rPr>
        <w:t>与えるインパクト</w:t>
      </w:r>
    </w:p>
    <w:p w14:paraId="4E1225A5" w14:textId="77777777" w:rsidR="009F1EF1" w:rsidRDefault="00747340">
      <w:pPr>
        <w:pStyle w:val="a3"/>
        <w:spacing w:before="201"/>
        <w:ind w:left="357" w:right="370"/>
        <w:rPr>
          <w:lang w:eastAsia="ja-JP"/>
        </w:rPr>
      </w:pPr>
      <w:proofErr w:type="spellStart"/>
      <w:r>
        <w:rPr>
          <w:sz w:val="15"/>
          <w:lang w:eastAsia="ja-JP"/>
        </w:rPr>
        <w:t>人口統計、雇用、経済に対する代替案</w:t>
      </w:r>
      <w:proofErr w:type="spellEnd"/>
      <w:r>
        <w:rPr>
          <w:sz w:val="15"/>
          <w:lang w:eastAsia="ja-JP"/>
        </w:rPr>
        <w:t xml:space="preserve"> D の</w:t>
      </w:r>
      <w:r>
        <w:rPr>
          <w:sz w:val="15"/>
          <w:lang w:eastAsia="ja-JP"/>
        </w:rPr>
        <w:t>インパクトは、提案行為と同様である。代替案Dは、プロジェクト構成要素の沖合レイアウトとWTGの数は同じであるが、代替案Dは、2つの陸上相互接続ケーブルルートのオプションを検討する。代替案Dでは、BOEMは相互接続ケーブルルート選択肢1（代替案D-1）またはハイブリッ ド相互接続ケーブルルート選択肢6（代替案D-2）のみを承認する。</w:t>
      </w:r>
    </w:p>
    <w:p w14:paraId="293AFA71" w14:textId="77777777" w:rsidR="009F1EF1" w:rsidRDefault="00747340">
      <w:pPr>
        <w:pStyle w:val="a3"/>
        <w:spacing w:before="0"/>
        <w:ind w:left="356" w:right="370"/>
        <w:rPr>
          <w:lang w:eastAsia="ja-JP"/>
        </w:rPr>
      </w:pPr>
      <w:r>
        <w:rPr>
          <w:sz w:val="15"/>
          <w:lang w:eastAsia="ja-JP"/>
        </w:rPr>
        <w:t>D-2).代替案D-1と代替案D-2の全長は同じである（14.3マイル［23.0km］）。しかし、代替案D-2の一部は地下工法で設置され、代替案D-1の一部は完全に頭上に設置される。全体として、BOEMは、代替案Dの下での相互接続ケーブル建設及び操業による陸上企業及び住民への土地撹乱及び視覚的影響は、提案された行為と同じであると予測している。</w:t>
      </w:r>
    </w:p>
    <w:p w14:paraId="56A6902D" w14:textId="77777777" w:rsidR="009F1EF1" w:rsidRDefault="00747340">
      <w:pPr>
        <w:pStyle w:val="a3"/>
        <w:spacing w:before="199"/>
        <w:ind w:left="356" w:right="370"/>
        <w:rPr>
          <w:lang w:eastAsia="ja-JP"/>
        </w:rPr>
      </w:pPr>
      <w:proofErr w:type="spellStart"/>
      <w:r>
        <w:rPr>
          <w:sz w:val="15"/>
          <w:lang w:eastAsia="ja-JP"/>
        </w:rPr>
        <w:t>代替案Dと提案された行為の人口統計、雇用、就業へのインパクトは実質的に同</w:t>
      </w:r>
      <w:proofErr w:type="spellEnd"/>
      <w:r>
        <w:rPr>
          <w:sz w:val="15"/>
          <w:lang w:eastAsia="ja-JP"/>
        </w:rPr>
        <w:t xml:space="preserve"> じであり、全体的なインパクトの大きさは変わらない。合理的に予見可能な環境照らし合わせると、現在進行中および計画中の活動のインパクトに対する代替案Dの寄与は、提案された</w:t>
      </w:r>
      <w:r>
        <w:rPr>
          <w:spacing w:val="-2"/>
          <w:sz w:val="15"/>
          <w:lang w:eastAsia="ja-JP"/>
        </w:rPr>
        <w:t>行為の</w:t>
      </w:r>
      <w:r>
        <w:rPr>
          <w:sz w:val="15"/>
          <w:lang w:eastAsia="ja-JP"/>
        </w:rPr>
        <w:t>下で説明されたものと実質的に異ならない</w:t>
      </w:r>
      <w:r>
        <w:rPr>
          <w:spacing w:val="-2"/>
          <w:sz w:val="15"/>
          <w:lang w:eastAsia="ja-JP"/>
        </w:rPr>
        <w:t>。</w:t>
      </w:r>
    </w:p>
    <w:p w14:paraId="4EF5E0FE" w14:textId="77777777" w:rsidR="009F1EF1" w:rsidRDefault="00747340">
      <w:pPr>
        <w:pStyle w:val="a3"/>
        <w:ind w:left="356" w:right="370"/>
        <w:rPr>
          <w:lang w:eastAsia="ja-JP"/>
        </w:rPr>
      </w:pPr>
      <w:proofErr w:type="spellStart"/>
      <w:r>
        <w:rPr>
          <w:b/>
          <w:sz w:val="15"/>
          <w:lang w:eastAsia="ja-JP"/>
        </w:rPr>
        <w:t>代替案累積的影響：</w:t>
      </w:r>
      <w:r>
        <w:rPr>
          <w:sz w:val="15"/>
          <w:lang w:eastAsia="ja-JP"/>
        </w:rPr>
        <w:t>合理的に予見可能な環境照らし合わせると、洋上風力を含む進行中及び</w:t>
      </w:r>
      <w:proofErr w:type="spellEnd"/>
      <w:r>
        <w:rPr>
          <w:sz w:val="15"/>
          <w:lang w:eastAsia="ja-JP"/>
        </w:rPr>
        <w:t xml:space="preserve"> </w:t>
      </w:r>
      <w:proofErr w:type="spellStart"/>
      <w:r>
        <w:rPr>
          <w:sz w:val="15"/>
          <w:lang w:eastAsia="ja-JP"/>
        </w:rPr>
        <w:t>計画中の活動によるインパクトに代替案Dが寄与する追加的影響は、提案された行為で説明さ</w:t>
      </w:r>
      <w:proofErr w:type="spellEnd"/>
      <w:r>
        <w:rPr>
          <w:sz w:val="15"/>
          <w:lang w:eastAsia="ja-JP"/>
        </w:rPr>
        <w:t xml:space="preserve"> </w:t>
      </w:r>
      <w:proofErr w:type="spellStart"/>
      <w:r>
        <w:rPr>
          <w:sz w:val="15"/>
          <w:lang w:eastAsia="ja-JP"/>
        </w:rPr>
        <w:t>れたものと同じである</w:t>
      </w:r>
      <w:proofErr w:type="spellEnd"/>
      <w:r>
        <w:rPr>
          <w:sz w:val="15"/>
          <w:lang w:eastAsia="ja-JP"/>
        </w:rPr>
        <w:t>。</w:t>
      </w:r>
    </w:p>
    <w:p w14:paraId="49C55786" w14:textId="77777777" w:rsidR="009F1EF1" w:rsidRDefault="009F1EF1">
      <w:pPr>
        <w:pStyle w:val="a3"/>
        <w:rPr>
          <w:lang w:eastAsia="ja-JP"/>
        </w:rPr>
        <w:sectPr w:rsidR="009F1EF1">
          <w:pgSz w:w="12240" w:h="15840"/>
          <w:pgMar w:top="1340" w:right="1080" w:bottom="680" w:left="1080" w:header="729" w:footer="483" w:gutter="0"/>
          <w:cols w:space="708"/>
        </w:sectPr>
      </w:pPr>
    </w:p>
    <w:p w14:paraId="32BB950F" w14:textId="77777777" w:rsidR="009F1EF1" w:rsidRDefault="00747340">
      <w:pPr>
        <w:pStyle w:val="2"/>
        <w:numPr>
          <w:ilvl w:val="3"/>
          <w:numId w:val="44"/>
        </w:numPr>
        <w:tabs>
          <w:tab w:val="left" w:pos="1799"/>
        </w:tabs>
        <w:spacing w:before="90"/>
        <w:ind w:left="1799" w:hanging="1439"/>
      </w:pPr>
      <w:proofErr w:type="spellStart"/>
      <w:r>
        <w:rPr>
          <w:spacing w:val="-2"/>
          <w:sz w:val="15"/>
        </w:rPr>
        <w:lastRenderedPageBreak/>
        <w:t>結論</w:t>
      </w:r>
      <w:proofErr w:type="spellEnd"/>
    </w:p>
    <w:p w14:paraId="61523112" w14:textId="77777777" w:rsidR="009F1EF1" w:rsidRDefault="00747340">
      <w:pPr>
        <w:pStyle w:val="a3"/>
        <w:spacing w:before="199"/>
        <w:ind w:right="372"/>
        <w:rPr>
          <w:lang w:eastAsia="ja-JP"/>
        </w:rPr>
      </w:pPr>
      <w:proofErr w:type="spellStart"/>
      <w:r>
        <w:rPr>
          <w:b/>
          <w:sz w:val="15"/>
          <w:lang w:eastAsia="ja-JP"/>
        </w:rPr>
        <w:t>代替案Dのインパクト</w:t>
      </w:r>
      <w:proofErr w:type="spellEnd"/>
      <w:r>
        <w:rPr>
          <w:b/>
          <w:sz w:val="15"/>
          <w:lang w:eastAsia="ja-JP"/>
        </w:rPr>
        <w:t xml:space="preserve"> </w:t>
      </w:r>
      <w:r>
        <w:rPr>
          <w:sz w:val="15"/>
          <w:lang w:eastAsia="ja-JP"/>
        </w:rPr>
        <w:t xml:space="preserve">代替案Dは、提案行為と同様の人口統計、雇用、及び経済への影響をもたらす。代替案Dにおける全ての海洋構成要素、及びエネルギー生成から関連する 有益なインパクトは、提案された行為について記述されたものと同じであろう。代替案Dは、提案された行為と比較した場合、湿地帯を含む、影響を受けやすい陸上 </w:t>
      </w:r>
      <w:proofErr w:type="spellStart"/>
      <w:r>
        <w:rPr>
          <w:sz w:val="15"/>
          <w:lang w:eastAsia="ja-JP"/>
        </w:rPr>
        <w:t>生息地への影響を低減しうるが、提案された行為と同じ相互接続ケーブルルートオプシ</w:t>
      </w:r>
      <w:proofErr w:type="spellEnd"/>
      <w:r>
        <w:rPr>
          <w:sz w:val="15"/>
          <w:lang w:eastAsia="ja-JP"/>
        </w:rPr>
        <w:t xml:space="preserve"> </w:t>
      </w:r>
      <w:proofErr w:type="spellStart"/>
      <w:r>
        <w:rPr>
          <w:sz w:val="15"/>
          <w:lang w:eastAsia="ja-JP"/>
        </w:rPr>
        <w:t>ョンが選択されうるため、代替案Dに関連する個々のIPFから生じるインパクトは同</w:t>
      </w:r>
      <w:proofErr w:type="spellEnd"/>
      <w:r>
        <w:rPr>
          <w:sz w:val="15"/>
          <w:lang w:eastAsia="ja-JP"/>
        </w:rPr>
        <w:t xml:space="preserve"> 様であると予想される。代替案Dによる人口統計、雇用、経済へのインパクトは、悪影響は</w:t>
      </w:r>
      <w:r>
        <w:rPr>
          <w:b/>
          <w:sz w:val="15"/>
          <w:lang w:eastAsia="ja-JP"/>
        </w:rPr>
        <w:t>無視できる</w:t>
      </w:r>
      <w:r>
        <w:rPr>
          <w:sz w:val="15"/>
          <w:lang w:eastAsia="ja-JP"/>
        </w:rPr>
        <w:t>程度か</w:t>
      </w:r>
      <w:r>
        <w:rPr>
          <w:b/>
          <w:sz w:val="15"/>
          <w:lang w:eastAsia="ja-JP"/>
        </w:rPr>
        <w:t>軽微</w:t>
      </w:r>
      <w:r>
        <w:rPr>
          <w:sz w:val="15"/>
          <w:lang w:eastAsia="ja-JP"/>
        </w:rPr>
        <w:t>であり、</w:t>
      </w:r>
      <w:r>
        <w:rPr>
          <w:b/>
          <w:sz w:val="15"/>
          <w:lang w:eastAsia="ja-JP"/>
        </w:rPr>
        <w:t>有益は無視できる</w:t>
      </w:r>
      <w:r>
        <w:rPr>
          <w:sz w:val="15"/>
          <w:lang w:eastAsia="ja-JP"/>
        </w:rPr>
        <w:t>程度か</w:t>
      </w:r>
      <w:r>
        <w:rPr>
          <w:b/>
          <w:sz w:val="15"/>
          <w:lang w:eastAsia="ja-JP"/>
        </w:rPr>
        <w:t>中程度で</w:t>
      </w:r>
      <w:r>
        <w:rPr>
          <w:sz w:val="15"/>
          <w:lang w:eastAsia="ja-JP"/>
        </w:rPr>
        <w:t>あると予想される。</w:t>
      </w:r>
    </w:p>
    <w:p w14:paraId="29316A77" w14:textId="77777777" w:rsidR="009F1EF1" w:rsidRDefault="00747340">
      <w:pPr>
        <w:spacing w:before="200"/>
        <w:ind w:left="359" w:right="452"/>
        <w:rPr>
          <w:lang w:eastAsia="ja-JP"/>
        </w:rPr>
      </w:pPr>
      <w:r>
        <w:rPr>
          <w:sz w:val="15"/>
          <w:lang w:eastAsia="ja-JP"/>
        </w:rPr>
        <w:t>合理的に予見可能な環境傾向の観点から、進行中および計画中の活動に関連する個々のIPFに起因する影響に対する代替案Dの寄与は、提案された行為と同じである：短期的で、</w:t>
      </w:r>
      <w:r>
        <w:rPr>
          <w:b/>
          <w:sz w:val="15"/>
          <w:lang w:eastAsia="ja-JP"/>
        </w:rPr>
        <w:t>無視できる程度</w:t>
      </w:r>
      <w:r>
        <w:rPr>
          <w:sz w:val="15"/>
          <w:lang w:eastAsia="ja-JP"/>
        </w:rPr>
        <w:t>～</w:t>
      </w:r>
      <w:r>
        <w:rPr>
          <w:b/>
          <w:sz w:val="15"/>
          <w:lang w:eastAsia="ja-JP"/>
        </w:rPr>
        <w:t>軽微な</w:t>
      </w:r>
      <w:r>
        <w:rPr>
          <w:sz w:val="15"/>
          <w:lang w:eastAsia="ja-JP"/>
        </w:rPr>
        <w:t>悪影響、</w:t>
      </w:r>
      <w:r>
        <w:rPr>
          <w:b/>
          <w:sz w:val="15"/>
          <w:lang w:eastAsia="ja-JP"/>
        </w:rPr>
        <w:t>無視できる程度</w:t>
      </w:r>
      <w:r>
        <w:rPr>
          <w:sz w:val="15"/>
          <w:lang w:eastAsia="ja-JP"/>
        </w:rPr>
        <w:t>～</w:t>
      </w:r>
      <w:r>
        <w:rPr>
          <w:b/>
          <w:sz w:val="15"/>
          <w:lang w:eastAsia="ja-JP"/>
        </w:rPr>
        <w:t>中程度の有益な</w:t>
      </w:r>
      <w:r>
        <w:rPr>
          <w:sz w:val="15"/>
          <w:lang w:eastAsia="ja-JP"/>
        </w:rPr>
        <w:t>影響である。人口統計、雇用、経済に対する現在進行中および計画中の活動と組み合わされた代替案Dの全体的なインパクトは、提案された行為と同じである：</w:t>
      </w:r>
      <w:r>
        <w:rPr>
          <w:b/>
          <w:sz w:val="15"/>
          <w:lang w:eastAsia="ja-JP"/>
        </w:rPr>
        <w:t>無視できる程度</w:t>
      </w:r>
      <w:r>
        <w:rPr>
          <w:sz w:val="15"/>
          <w:lang w:eastAsia="ja-JP"/>
        </w:rPr>
        <w:t>～</w:t>
      </w:r>
      <w:r>
        <w:rPr>
          <w:b/>
          <w:sz w:val="15"/>
          <w:lang w:eastAsia="ja-JP"/>
        </w:rPr>
        <w:t>軽微な</w:t>
      </w:r>
      <w:r>
        <w:rPr>
          <w:sz w:val="15"/>
          <w:lang w:eastAsia="ja-JP"/>
        </w:rPr>
        <w:t>悪影響、</w:t>
      </w:r>
      <w:r>
        <w:rPr>
          <w:b/>
          <w:sz w:val="15"/>
          <w:lang w:eastAsia="ja-JP"/>
        </w:rPr>
        <w:t>無視できる程度</w:t>
      </w:r>
      <w:r>
        <w:rPr>
          <w:sz w:val="15"/>
          <w:lang w:eastAsia="ja-JP"/>
        </w:rPr>
        <w:t>～</w:t>
      </w:r>
      <w:r>
        <w:rPr>
          <w:b/>
          <w:sz w:val="15"/>
          <w:lang w:eastAsia="ja-JP"/>
        </w:rPr>
        <w:t>中程度の有益な</w:t>
      </w:r>
      <w:r>
        <w:rPr>
          <w:sz w:val="15"/>
          <w:lang w:eastAsia="ja-JP"/>
        </w:rPr>
        <w:t>影響。</w:t>
      </w:r>
    </w:p>
    <w:p w14:paraId="67CE126C" w14:textId="77777777" w:rsidR="009F1EF1" w:rsidRDefault="00747340">
      <w:pPr>
        <w:pStyle w:val="2"/>
        <w:numPr>
          <w:ilvl w:val="2"/>
          <w:numId w:val="44"/>
        </w:numPr>
        <w:tabs>
          <w:tab w:val="left" w:pos="1439"/>
        </w:tabs>
        <w:spacing w:before="201"/>
        <w:ind w:left="1439"/>
        <w:rPr>
          <w:lang w:eastAsia="ja-JP"/>
        </w:rPr>
      </w:pPr>
      <w:r>
        <w:rPr>
          <w:sz w:val="15"/>
          <w:lang w:eastAsia="ja-JP"/>
        </w:rPr>
        <w:t>省庁が要求するミティゲーション</w:t>
      </w:r>
      <w:r>
        <w:rPr>
          <w:spacing w:val="-2"/>
          <w:sz w:val="15"/>
          <w:lang w:eastAsia="ja-JP"/>
        </w:rPr>
        <w:t>対策</w:t>
      </w:r>
    </w:p>
    <w:p w14:paraId="67A5A61A" w14:textId="77777777" w:rsidR="009F1EF1" w:rsidRDefault="00747340">
      <w:pPr>
        <w:pStyle w:val="a3"/>
        <w:spacing w:before="199"/>
        <w:ind w:right="370"/>
        <w:rPr>
          <w:lang w:eastAsia="ja-JP"/>
        </w:rPr>
      </w:pPr>
      <w:proofErr w:type="spellStart"/>
      <w:r>
        <w:rPr>
          <w:sz w:val="15"/>
          <w:lang w:eastAsia="ja-JP"/>
        </w:rPr>
        <w:t>人口統計、雇用、経済へのインパクトをミティゲーションするための追加対策は、分析のために提案されていない</w:t>
      </w:r>
      <w:proofErr w:type="spellEnd"/>
      <w:r>
        <w:rPr>
          <w:sz w:val="15"/>
          <w:lang w:eastAsia="ja-JP"/>
        </w:rPr>
        <w:t>。</w:t>
      </w:r>
    </w:p>
    <w:p w14:paraId="58E230B9" w14:textId="77777777" w:rsidR="009F1EF1" w:rsidRDefault="009F1EF1">
      <w:pPr>
        <w:pStyle w:val="a3"/>
        <w:rPr>
          <w:lang w:eastAsia="ja-JP"/>
        </w:rPr>
        <w:sectPr w:rsidR="009F1EF1">
          <w:pgSz w:w="12240" w:h="15840"/>
          <w:pgMar w:top="1340" w:right="1080" w:bottom="680" w:left="1080" w:header="729" w:footer="483" w:gutter="0"/>
          <w:cols w:space="708"/>
        </w:sectPr>
      </w:pPr>
    </w:p>
    <w:p w14:paraId="78741E04" w14:textId="77777777" w:rsidR="009F1EF1" w:rsidRDefault="009F1EF1">
      <w:pPr>
        <w:pStyle w:val="a3"/>
        <w:spacing w:before="150"/>
        <w:ind w:left="0"/>
        <w:rPr>
          <w:sz w:val="26"/>
          <w:lang w:eastAsia="ja-JP"/>
        </w:rPr>
      </w:pPr>
    </w:p>
    <w:p w14:paraId="19B0867A" w14:textId="77777777" w:rsidR="009F1EF1" w:rsidRDefault="00747340">
      <w:pPr>
        <w:pStyle w:val="1"/>
        <w:numPr>
          <w:ilvl w:val="1"/>
          <w:numId w:val="42"/>
        </w:numPr>
        <w:tabs>
          <w:tab w:val="left" w:pos="1077"/>
        </w:tabs>
        <w:ind w:left="1077" w:hanging="717"/>
      </w:pPr>
      <w:proofErr w:type="spellStart"/>
      <w:r>
        <w:rPr>
          <w:sz w:val="18"/>
        </w:rPr>
        <w:t>環境</w:t>
      </w:r>
      <w:r>
        <w:rPr>
          <w:spacing w:val="-2"/>
          <w:sz w:val="18"/>
        </w:rPr>
        <w:t>正義</w:t>
      </w:r>
      <w:proofErr w:type="spellEnd"/>
    </w:p>
    <w:p w14:paraId="2423B616" w14:textId="77777777" w:rsidR="009F1EF1" w:rsidRDefault="00747340">
      <w:pPr>
        <w:pStyle w:val="a3"/>
        <w:ind w:right="369"/>
        <w:rPr>
          <w:lang w:eastAsia="ja-JP"/>
        </w:rPr>
      </w:pPr>
      <w:proofErr w:type="spellStart"/>
      <w:r>
        <w:rPr>
          <w:sz w:val="15"/>
          <w:lang w:eastAsia="ja-JP"/>
        </w:rPr>
        <w:t>本セクションでは、提案されたプロジェクト、代替案、地理的分析地域における進行中及び</w:t>
      </w:r>
      <w:proofErr w:type="spellEnd"/>
      <w:r>
        <w:rPr>
          <w:sz w:val="15"/>
          <w:lang w:eastAsia="ja-JP"/>
        </w:rPr>
        <w:t xml:space="preserve"> 計画中の活動による環境正義へのインパクトについて議論する。</w:t>
      </w:r>
      <w:hyperlink w:anchor="_bookmark8" w:history="1">
        <w:r>
          <w:rPr>
            <w:sz w:val="15"/>
            <w:lang w:eastAsia="ja-JP"/>
          </w:rPr>
          <w:t>図3.12-</w:t>
        </w:r>
      </w:hyperlink>
      <w:r>
        <w:rPr>
          <w:sz w:val="15"/>
          <w:lang w:eastAsia="ja-JP"/>
        </w:rPr>
        <w:t xml:space="preserve">1に示されるように、環境正義に関する地理的解析地域は、提案されている陸上イ </w:t>
      </w:r>
      <w:proofErr w:type="spellStart"/>
      <w:r>
        <w:rPr>
          <w:sz w:val="15"/>
          <w:lang w:eastAsia="ja-JP"/>
        </w:rPr>
        <w:t>ンフラ及び港湾都市の可能性がある編入市の境界線、及びオフショア・プロジェクト地域に最</w:t>
      </w:r>
      <w:proofErr w:type="spellEnd"/>
      <w:r>
        <w:rPr>
          <w:sz w:val="15"/>
          <w:lang w:eastAsia="ja-JP"/>
        </w:rPr>
        <w:t xml:space="preserve"> </w:t>
      </w:r>
      <w:proofErr w:type="spellStart"/>
      <w:r>
        <w:rPr>
          <w:sz w:val="15"/>
          <w:lang w:eastAsia="ja-JP"/>
        </w:rPr>
        <w:t>も近い編入市を含む。地理的分析地域の編入都市は、バージニアビーチ市、ノーフォーク市、ポーツマス市、チェ</w:t>
      </w:r>
      <w:proofErr w:type="spellEnd"/>
      <w:r>
        <w:rPr>
          <w:sz w:val="15"/>
          <w:lang w:eastAsia="ja-JP"/>
        </w:rPr>
        <w:t xml:space="preserve"> </w:t>
      </w:r>
      <w:proofErr w:type="spellStart"/>
      <w:r>
        <w:rPr>
          <w:sz w:val="15"/>
          <w:lang w:eastAsia="ja-JP"/>
        </w:rPr>
        <w:t>サピーク市、ハンプトン市、</w:t>
      </w:r>
      <w:r>
        <w:rPr>
          <w:spacing w:val="-2"/>
          <w:sz w:val="15"/>
          <w:lang w:eastAsia="ja-JP"/>
        </w:rPr>
        <w:t>ニューポートニューズ</w:t>
      </w:r>
      <w:r>
        <w:rPr>
          <w:sz w:val="15"/>
          <w:lang w:eastAsia="ja-JP"/>
        </w:rPr>
        <w:t>市を含む</w:t>
      </w:r>
      <w:proofErr w:type="spellEnd"/>
      <w:r>
        <w:rPr>
          <w:spacing w:val="-2"/>
          <w:sz w:val="15"/>
          <w:lang w:eastAsia="ja-JP"/>
        </w:rPr>
        <w:t>。</w:t>
      </w:r>
    </w:p>
    <w:p w14:paraId="090D3393" w14:textId="77777777" w:rsidR="009F1EF1" w:rsidRDefault="00747340">
      <w:pPr>
        <w:pStyle w:val="a3"/>
        <w:ind w:right="370"/>
        <w:rPr>
          <w:lang w:eastAsia="ja-JP"/>
        </w:rPr>
      </w:pPr>
      <w:r>
        <w:rPr>
          <w:sz w:val="15"/>
          <w:lang w:eastAsia="ja-JP"/>
        </w:rPr>
        <w:t>環境正義の影響は、</w:t>
      </w:r>
      <w:hyperlink w:anchor="_bookmark11" w:history="1">
        <w:r>
          <w:rPr>
            <w:sz w:val="15"/>
            <w:lang w:eastAsia="ja-JP"/>
          </w:rPr>
          <w:t>3.12.2.2</w:t>
        </w:r>
      </w:hyperlink>
      <w:r>
        <w:rPr>
          <w:sz w:val="15"/>
          <w:lang w:eastAsia="ja-JP"/>
        </w:rPr>
        <w:t>節「</w:t>
      </w:r>
      <w:r>
        <w:rPr>
          <w:i/>
          <w:sz w:val="15"/>
          <w:lang w:eastAsia="ja-JP"/>
        </w:rPr>
        <w:t>環境正義に関するインパクトレベルの定義</w:t>
      </w:r>
      <w:r>
        <w:rPr>
          <w:sz w:val="15"/>
          <w:lang w:eastAsia="ja-JP"/>
        </w:rPr>
        <w:t>」に概説されている4段階の分類スキームを用いて、各IPFについて無視できる、軽微な、中程度の、または重大なものとして特徴付けられる。大統領令（EO）12898に従い、インパクトが「不均衡に大きく有害」であるかどうかの判断は、提案行為と代替案の結論の節で提供される</w:t>
      </w:r>
      <w:hyperlink w:anchor="_bookmark7" w:history="1">
        <w:r>
          <w:rPr>
            <w:sz w:val="15"/>
            <w:vertAlign w:val="superscript"/>
            <w:lang w:eastAsia="ja-JP"/>
          </w:rPr>
          <w:t>(1)。</w:t>
        </w:r>
      </w:hyperlink>
    </w:p>
    <w:p w14:paraId="5A80501D" w14:textId="77777777" w:rsidR="009F1EF1" w:rsidRDefault="00747340">
      <w:pPr>
        <w:pStyle w:val="2"/>
        <w:numPr>
          <w:ilvl w:val="2"/>
          <w:numId w:val="42"/>
        </w:numPr>
        <w:tabs>
          <w:tab w:val="left" w:pos="1439"/>
        </w:tabs>
        <w:spacing w:before="201"/>
        <w:rPr>
          <w:lang w:eastAsia="ja-JP"/>
        </w:rPr>
      </w:pPr>
      <w:r>
        <w:rPr>
          <w:sz w:val="15"/>
          <w:lang w:eastAsia="ja-JP"/>
        </w:rPr>
        <w:t>環境</w:t>
      </w:r>
      <w:r>
        <w:rPr>
          <w:spacing w:val="-2"/>
          <w:sz w:val="15"/>
          <w:lang w:eastAsia="ja-JP"/>
        </w:rPr>
        <w:t>正義の</w:t>
      </w:r>
      <w:r>
        <w:rPr>
          <w:sz w:val="15"/>
          <w:lang w:eastAsia="ja-JP"/>
        </w:rPr>
        <w:t>ための影響</w:t>
      </w:r>
      <w:r>
        <w:rPr>
          <w:sz w:val="15"/>
          <w:lang w:eastAsia="ja-JP"/>
        </w:rPr>
        <w:t>環境の説明</w:t>
      </w:r>
    </w:p>
    <w:p w14:paraId="078E4DD8" w14:textId="77777777" w:rsidR="009F1EF1" w:rsidRDefault="00747340">
      <w:pPr>
        <w:pStyle w:val="a3"/>
        <w:spacing w:before="199"/>
        <w:ind w:right="370"/>
        <w:rPr>
          <w:lang w:eastAsia="ja-JP"/>
        </w:rPr>
      </w:pPr>
      <w:r>
        <w:rPr>
          <w:sz w:val="15"/>
          <w:lang w:eastAsia="ja-JP"/>
        </w:rPr>
        <w:t>EO 12898「マイノリティ集団および低所得者層における環境正義に対処するための連邦政府の行為」は、「各連邦機関は、そのプログラム、政策、活動がマイノリティ集団および低所得者層に及ぼす健康上または環境上の不釣り合いな高度の悪影響を特定し、必要に応じて対処することにより、環境正義を達成することをその使命の一部としなければならない」と定めている（款1-101）。環境影響が不釣り合いに大きく悪影響を及ぼすかどうかを判断する場合、当局は、マイノリティ集団、低所得者層、またはインディアン部族に、生態学的、文化的、人間の健康、経済的、または社会的影響を含め、著しい悪影響を及ぼす自然環境または物理的環境へのインパクトが存在するか、または存在する予定であるか、また、その影響が一般集団または他の適切な比較集団に及ぼす影響を著しく上回っているかどうかを考慮しなければならない（CEQ 1997）。有益な影響は通常、環境正義の影響とは見なされないが、本セクションでは、完全性を期すため、適切な場合には環境正義コミュニティに対する有益な影響を特定する。</w:t>
      </w:r>
    </w:p>
    <w:p w14:paraId="794CFAC2" w14:textId="77777777" w:rsidR="009F1EF1" w:rsidRDefault="00747340">
      <w:pPr>
        <w:pStyle w:val="a3"/>
        <w:spacing w:before="201"/>
        <w:ind w:right="452"/>
        <w:rPr>
          <w:lang w:eastAsia="ja-JP"/>
        </w:rPr>
      </w:pPr>
      <w:r>
        <w:rPr>
          <w:sz w:val="15"/>
          <w:lang w:eastAsia="ja-JP"/>
        </w:rPr>
        <w:t>EO 12898は、連邦政府機関に対し、NEPAプロセスの一環として、環境正義に関して以下を考慮するよう指示している（CEQ 1997）。</w:t>
      </w:r>
    </w:p>
    <w:p w14:paraId="193CD386" w14:textId="77777777" w:rsidR="009F1EF1" w:rsidRDefault="00747340">
      <w:pPr>
        <w:pStyle w:val="a4"/>
        <w:numPr>
          <w:ilvl w:val="0"/>
          <w:numId w:val="41"/>
        </w:numPr>
        <w:tabs>
          <w:tab w:val="left" w:pos="719"/>
        </w:tabs>
        <w:spacing w:before="132"/>
        <w:rPr>
          <w:lang w:eastAsia="ja-JP"/>
        </w:rPr>
      </w:pPr>
      <w:proofErr w:type="spellStart"/>
      <w:r>
        <w:rPr>
          <w:sz w:val="15"/>
          <w:lang w:eastAsia="ja-JP"/>
        </w:rPr>
        <w:t>影響を受ける人種的・経済的構成</w:t>
      </w:r>
      <w:proofErr w:type="spellEnd"/>
      <w:r>
        <w:rPr>
          <w:spacing w:val="-2"/>
          <w:sz w:val="15"/>
          <w:lang w:eastAsia="ja-JP"/>
        </w:rPr>
        <w:t>。</w:t>
      </w:r>
    </w:p>
    <w:p w14:paraId="4D8B76A6" w14:textId="77777777" w:rsidR="009F1EF1" w:rsidRDefault="00747340">
      <w:pPr>
        <w:pStyle w:val="a4"/>
        <w:numPr>
          <w:ilvl w:val="0"/>
          <w:numId w:val="41"/>
        </w:numPr>
        <w:tabs>
          <w:tab w:val="left" w:pos="719"/>
        </w:tabs>
        <w:rPr>
          <w:lang w:eastAsia="ja-JP"/>
        </w:rPr>
      </w:pPr>
      <w:proofErr w:type="spellStart"/>
      <w:r>
        <w:rPr>
          <w:sz w:val="15"/>
          <w:lang w:eastAsia="ja-JP"/>
        </w:rPr>
        <w:t>マイノリティや低所得プロジェクトのエフェクトを増幅させる可能性のある、健康に関する問題</w:t>
      </w:r>
      <w:proofErr w:type="spellEnd"/>
      <w:r>
        <w:rPr>
          <w:spacing w:val="-2"/>
          <w:sz w:val="15"/>
          <w:lang w:eastAsia="ja-JP"/>
        </w:rPr>
        <w:t>。</w:t>
      </w:r>
    </w:p>
    <w:p w14:paraId="7A539644" w14:textId="77777777" w:rsidR="009F1EF1" w:rsidRDefault="00747340">
      <w:pPr>
        <w:pStyle w:val="a4"/>
        <w:numPr>
          <w:ilvl w:val="0"/>
          <w:numId w:val="41"/>
        </w:numPr>
        <w:tabs>
          <w:tab w:val="left" w:pos="719"/>
        </w:tabs>
        <w:rPr>
          <w:lang w:eastAsia="ja-JP"/>
        </w:rPr>
      </w:pPr>
      <w:proofErr w:type="spellStart"/>
      <w:r>
        <w:rPr>
          <w:sz w:val="15"/>
          <w:lang w:eastAsia="ja-JP"/>
        </w:rPr>
        <w:t>NEPA</w:t>
      </w:r>
      <w:r>
        <w:rPr>
          <w:spacing w:val="-2"/>
          <w:sz w:val="15"/>
          <w:lang w:eastAsia="ja-JP"/>
        </w:rPr>
        <w:t>プロセスにおける</w:t>
      </w:r>
      <w:r>
        <w:rPr>
          <w:sz w:val="15"/>
          <w:lang w:eastAsia="ja-JP"/>
        </w:rPr>
        <w:t>コミュニティや部族の参加を含む、市民参加戦略</w:t>
      </w:r>
      <w:proofErr w:type="spellEnd"/>
      <w:r>
        <w:rPr>
          <w:spacing w:val="-2"/>
          <w:sz w:val="15"/>
          <w:lang w:eastAsia="ja-JP"/>
        </w:rPr>
        <w:t>。</w:t>
      </w:r>
    </w:p>
    <w:p w14:paraId="73B8B858" w14:textId="77777777" w:rsidR="009F1EF1" w:rsidRDefault="00747340">
      <w:pPr>
        <w:pStyle w:val="a3"/>
        <w:spacing w:before="248"/>
        <w:ind w:right="370"/>
        <w:rPr>
          <w:lang w:eastAsia="ja-JP"/>
        </w:rPr>
      </w:pPr>
      <w:r>
        <w:rPr>
          <w:sz w:val="15"/>
          <w:lang w:eastAsia="ja-JP"/>
        </w:rPr>
        <w:t>USEPAのガイダンスによると、環境正義分析は、マイノリティ人口が影響を受ける地域の50％以上を占める場合、マイノリティ人口（すなわち、非白人、または白人だがヒスパニック系民族を持つ住民）に対する不均衡に悪影響に取り組まなければならない。</w:t>
      </w:r>
    </w:p>
    <w:p w14:paraId="1084FBBC" w14:textId="77777777" w:rsidR="009F1EF1" w:rsidRDefault="00747340">
      <w:pPr>
        <w:pStyle w:val="a3"/>
        <w:spacing w:before="0"/>
        <w:ind w:right="452"/>
        <w:rPr>
          <w:lang w:eastAsia="ja-JP"/>
        </w:rPr>
      </w:pPr>
      <w:r>
        <w:rPr>
          <w:sz w:val="15"/>
          <w:lang w:eastAsia="ja-JP"/>
        </w:rPr>
        <w:t>環境正義分析はまた、マイノリティまたは低所得者の人口が、「参照人口」（多くの場合、郡、地域、または州全体など、より広い地域の人口）に占めるマイノリティの割合よりも「有意に多い」影響地域を扱わなければならない。低所得者層とは、米国商務省国勢調査局人口報告書、所得と貧困に関するシリーズP-60（USEPA 2016）の年間統計貧困閾値に該当する人口である。</w:t>
      </w:r>
    </w:p>
    <w:p w14:paraId="58BA2733" w14:textId="77777777" w:rsidR="009F1EF1" w:rsidRDefault="009F1EF1">
      <w:pPr>
        <w:pStyle w:val="a3"/>
        <w:spacing w:before="0"/>
        <w:ind w:left="0"/>
        <w:rPr>
          <w:sz w:val="20"/>
          <w:lang w:eastAsia="ja-JP"/>
        </w:rPr>
      </w:pPr>
    </w:p>
    <w:p w14:paraId="787EA970" w14:textId="77777777" w:rsidR="009F1EF1" w:rsidRDefault="009F1EF1">
      <w:pPr>
        <w:pStyle w:val="a3"/>
        <w:spacing w:before="0"/>
        <w:ind w:left="0"/>
        <w:rPr>
          <w:sz w:val="20"/>
          <w:lang w:eastAsia="ja-JP"/>
        </w:rPr>
      </w:pPr>
    </w:p>
    <w:p w14:paraId="2E372CB1" w14:textId="77777777" w:rsidR="009F1EF1" w:rsidRDefault="00747340">
      <w:pPr>
        <w:pStyle w:val="a3"/>
        <w:spacing w:before="207"/>
        <w:ind w:left="0"/>
        <w:rPr>
          <w:sz w:val="20"/>
          <w:lang w:eastAsia="ja-JP"/>
        </w:rPr>
      </w:pPr>
      <w:r>
        <w:rPr>
          <w:noProof/>
          <w:sz w:val="20"/>
        </w:rPr>
        <mc:AlternateContent>
          <mc:Choice Requires="wps">
            <w:drawing>
              <wp:anchor distT="0" distB="0" distL="0" distR="0" simplePos="0" relativeHeight="251664384" behindDoc="1" locked="0" layoutInCell="1" allowOverlap="1" wp14:anchorId="3F3C355E" wp14:editId="03D8211B">
                <wp:simplePos x="0" y="0"/>
                <wp:positionH relativeFrom="page">
                  <wp:posOffset>914400</wp:posOffset>
                </wp:positionH>
                <wp:positionV relativeFrom="paragraph">
                  <wp:posOffset>292948</wp:posOffset>
                </wp:positionV>
                <wp:extent cx="1828800" cy="7620"/>
                <wp:effectExtent l="0" t="0" r="0" b="0"/>
                <wp:wrapTopAndBottom/>
                <wp:docPr id="23" name="Graphic 2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75E9129" id="Graphic 23" o:spid="_x0000_s1026" style="position:absolute;margin-left:1in;margin-top:23.05pt;width:2in;height:.6pt;z-index:-2516520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" path="m1828800,l,,,7619r1828800,l1828800,xe" fillcolor="black" stroked="f">
                <v:path arrowok="t"/>
                <w10:wrap type="topAndBottom" anchorx="page"/>
              </v:shape>
            </w:pict>
          </mc:Fallback>
        </mc:AlternateContent>
      </w:r>
    </w:p>
    <w:p w14:paraId="15BA57A6" w14:textId="77777777" w:rsidR="009F1EF1" w:rsidRDefault="00747340">
      <w:pPr>
        <w:spacing w:before="101"/>
        <w:ind w:left="360"/>
        <w:rPr>
          <w:sz w:val="20"/>
          <w:lang w:eastAsia="ja-JP"/>
        </w:rPr>
      </w:pPr>
      <w:bookmarkStart w:id="7" w:name="_bookmark7"/>
      <w:bookmarkEnd w:id="7"/>
      <w:r>
        <w:rPr>
          <w:sz w:val="14"/>
          <w:vertAlign w:val="superscript"/>
          <w:lang w:eastAsia="ja-JP"/>
        </w:rPr>
        <w:t xml:space="preserve">1 </w:t>
      </w:r>
      <w:r>
        <w:rPr>
          <w:sz w:val="14"/>
          <w:lang w:eastAsia="ja-JP"/>
        </w:rPr>
        <w:t>EO 14096は2023年4月25日に発表、実施されたが、この最終</w:t>
      </w:r>
      <w:r>
        <w:rPr>
          <w:spacing w:val="-4"/>
          <w:sz w:val="14"/>
          <w:lang w:eastAsia="ja-JP"/>
        </w:rPr>
        <w:t>EISには</w:t>
      </w:r>
      <w:r>
        <w:rPr>
          <w:sz w:val="14"/>
          <w:lang w:eastAsia="ja-JP"/>
        </w:rPr>
        <w:t>組み込まれて</w:t>
      </w:r>
      <w:r>
        <w:rPr>
          <w:spacing w:val="-4"/>
          <w:sz w:val="14"/>
          <w:lang w:eastAsia="ja-JP"/>
        </w:rPr>
        <w:t>いない。</w:t>
      </w:r>
    </w:p>
    <w:p w14:paraId="28C12A83" w14:textId="77777777" w:rsidR="009F1EF1" w:rsidRDefault="009F1EF1">
      <w:pPr>
        <w:rPr>
          <w:sz w:val="20"/>
          <w:lang w:eastAsia="ja-JP"/>
        </w:rPr>
        <w:sectPr w:rsidR="009F1EF1">
          <w:headerReference w:type="default" r:id="rId13"/>
          <w:footerReference w:type="default" r:id="rId14"/>
          <w:pgSz w:w="12240" w:h="15840"/>
          <w:pgMar w:top="1340" w:right="1080" w:bottom="680" w:left="1080" w:header="729" w:footer="483" w:gutter="0"/>
          <w:pgNumType w:start="1"/>
          <w:cols w:space="708"/>
        </w:sectPr>
      </w:pPr>
    </w:p>
    <w:p w14:paraId="1588A7B4" w14:textId="77777777" w:rsidR="009F1EF1" w:rsidRDefault="009F1EF1">
      <w:pPr>
        <w:pStyle w:val="a3"/>
        <w:spacing w:before="10"/>
        <w:ind w:left="0"/>
        <w:rPr>
          <w:sz w:val="18"/>
          <w:lang w:eastAsia="ja-JP"/>
        </w:rPr>
      </w:pPr>
    </w:p>
    <w:p w14:paraId="36965C23" w14:textId="77777777" w:rsidR="009F1EF1" w:rsidRDefault="00747340">
      <w:pPr>
        <w:pStyle w:val="a3"/>
        <w:spacing w:before="0"/>
        <w:ind w:left="423"/>
        <w:rPr>
          <w:sz w:val="20"/>
        </w:rPr>
      </w:pPr>
      <w:r>
        <w:rPr>
          <w:noProof/>
          <w:sz w:val="20"/>
        </w:rPr>
        <w:drawing>
          <wp:inline distT="0" distB="0" distL="0" distR="0" wp14:anchorId="157AC701" wp14:editId="22311BB3">
            <wp:extent cx="5468775" cy="7350252"/>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5" cstate="print"/>
                    <a:stretch>
                      <a:fillRect/>
                    </a:stretch>
                  </pic:blipFill>
                  <pic:spPr>
                    <a:xfrm>
                      <a:off x="0" y="0"/>
                      <a:ext cx="5468775" cy="7350252"/>
                    </a:xfrm>
                    <a:prstGeom prst="rect">
                      <a:avLst/>
                    </a:prstGeom>
                  </pic:spPr>
                </pic:pic>
              </a:graphicData>
            </a:graphic>
          </wp:inline>
        </w:drawing>
      </w:r>
    </w:p>
    <w:p w14:paraId="415989F3" w14:textId="77777777" w:rsidR="009F1EF1" w:rsidRDefault="009F1EF1">
      <w:pPr>
        <w:pStyle w:val="a3"/>
        <w:spacing w:before="0"/>
        <w:ind w:left="0"/>
        <w:rPr>
          <w:sz w:val="20"/>
        </w:rPr>
      </w:pPr>
    </w:p>
    <w:p w14:paraId="230E03F3" w14:textId="77777777" w:rsidR="009F1EF1" w:rsidRDefault="009F1EF1">
      <w:pPr>
        <w:pStyle w:val="a3"/>
        <w:spacing w:before="19"/>
        <w:ind w:left="0"/>
        <w:rPr>
          <w:sz w:val="20"/>
        </w:rPr>
      </w:pPr>
    </w:p>
    <w:p w14:paraId="6BBA3E7E" w14:textId="77777777" w:rsidR="009F1EF1" w:rsidRDefault="00747340">
      <w:pPr>
        <w:tabs>
          <w:tab w:val="left" w:pos="2169"/>
        </w:tabs>
        <w:spacing w:before="1"/>
        <w:ind w:left="3422" w:right="728" w:hanging="2693"/>
        <w:rPr>
          <w:rFonts w:ascii="Arial"/>
          <w:b/>
          <w:sz w:val="20"/>
        </w:rPr>
      </w:pPr>
      <w:bookmarkStart w:id="8" w:name="_bookmark8"/>
      <w:bookmarkEnd w:id="8"/>
      <w:r>
        <w:rPr>
          <w:rFonts w:ascii="Arial"/>
          <w:b/>
          <w:sz w:val="14"/>
        </w:rPr>
        <w:t>図</w:t>
      </w:r>
      <w:r>
        <w:rPr>
          <w:rFonts w:ascii="Arial"/>
          <w:b/>
          <w:sz w:val="14"/>
        </w:rPr>
        <w:t>3.12-1</w:t>
      </w:r>
      <w:r>
        <w:rPr>
          <w:rFonts w:ascii="Arial"/>
          <w:b/>
          <w:sz w:val="14"/>
        </w:rPr>
        <w:tab/>
      </w:r>
      <w:proofErr w:type="spellStart"/>
      <w:r>
        <w:rPr>
          <w:rFonts w:ascii="Arial"/>
          <w:b/>
          <w:sz w:val="14"/>
        </w:rPr>
        <w:t>人口統計、雇用、経済特性、環境正義地理的分析地域</w:t>
      </w:r>
      <w:proofErr w:type="spellEnd"/>
    </w:p>
    <w:p w14:paraId="62FC50F9" w14:textId="77777777" w:rsidR="009F1EF1" w:rsidRDefault="009F1EF1">
      <w:pPr>
        <w:rPr>
          <w:rFonts w:ascii="Arial"/>
          <w:b/>
          <w:sz w:val="20"/>
        </w:rPr>
        <w:sectPr w:rsidR="009F1EF1">
          <w:pgSz w:w="12240" w:h="15840"/>
          <w:pgMar w:top="1340" w:right="1080" w:bottom="680" w:left="1080" w:header="729" w:footer="483" w:gutter="0"/>
          <w:cols w:space="708"/>
        </w:sectPr>
      </w:pPr>
    </w:p>
    <w:p w14:paraId="04BB3B33" w14:textId="77777777" w:rsidR="009F1EF1" w:rsidRDefault="00747340">
      <w:pPr>
        <w:pStyle w:val="a3"/>
        <w:spacing w:before="89"/>
        <w:ind w:left="360" w:right="370"/>
        <w:rPr>
          <w:lang w:eastAsia="ja-JP"/>
        </w:rPr>
      </w:pPr>
      <w:proofErr w:type="spellStart"/>
      <w:r>
        <w:rPr>
          <w:sz w:val="15"/>
          <w:lang w:eastAsia="ja-JP"/>
        </w:rPr>
        <w:lastRenderedPageBreak/>
        <w:t>さらに</w:t>
      </w:r>
      <w:proofErr w:type="spellEnd"/>
      <w:r>
        <w:rPr>
          <w:sz w:val="15"/>
          <w:lang w:eastAsia="ja-JP"/>
        </w:rPr>
        <w:t xml:space="preserve"> USEPA </w:t>
      </w:r>
      <w:proofErr w:type="spellStart"/>
      <w:r>
        <w:rPr>
          <w:sz w:val="15"/>
          <w:lang w:eastAsia="ja-JP"/>
        </w:rPr>
        <w:t>は、過重な負担を強いられる地域社会とは、米国内の少数民族、低所得者、部族</w:t>
      </w:r>
      <w:proofErr w:type="spellEnd"/>
      <w:r>
        <w:rPr>
          <w:sz w:val="15"/>
          <w:lang w:eastAsia="ja-JP"/>
        </w:rPr>
        <w:t xml:space="preserve">、 </w:t>
      </w:r>
      <w:proofErr w:type="spellStart"/>
      <w:r>
        <w:rPr>
          <w:sz w:val="15"/>
          <w:lang w:eastAsia="ja-JP"/>
        </w:rPr>
        <w:t>先住民、または地理的な位置で、環境被害やリスクの影響が不均衡になる可能性のある地域社会を指す</w:t>
      </w:r>
      <w:proofErr w:type="spellEnd"/>
      <w:r>
        <w:rPr>
          <w:sz w:val="15"/>
          <w:lang w:eastAsia="ja-JP"/>
        </w:rPr>
        <w:t xml:space="preserve"> </w:t>
      </w:r>
      <w:proofErr w:type="spellStart"/>
      <w:r>
        <w:rPr>
          <w:sz w:val="15"/>
          <w:lang w:eastAsia="ja-JP"/>
        </w:rPr>
        <w:t>と定義している（USEPA</w:t>
      </w:r>
      <w:proofErr w:type="spellEnd"/>
      <w:r>
        <w:rPr>
          <w:sz w:val="15"/>
          <w:lang w:eastAsia="ja-JP"/>
        </w:rPr>
        <w:t xml:space="preserve"> 2022）。</w:t>
      </w:r>
      <w:proofErr w:type="spellStart"/>
      <w:r>
        <w:rPr>
          <w:sz w:val="15"/>
          <w:lang w:eastAsia="ja-JP"/>
        </w:rPr>
        <w:t>この</w:t>
      </w:r>
      <w:r>
        <w:rPr>
          <w:sz w:val="15"/>
          <w:lang w:eastAsia="ja-JP"/>
        </w:rPr>
        <w:t>不均衡は、環境危害に対する脆弱性が高いこと、市民参加の機会がないこと、またはそ</w:t>
      </w:r>
      <w:proofErr w:type="spellEnd"/>
      <w:r>
        <w:rPr>
          <w:sz w:val="15"/>
          <w:lang w:eastAsia="ja-JP"/>
        </w:rPr>
        <w:t xml:space="preserve"> </w:t>
      </w:r>
      <w:proofErr w:type="spellStart"/>
      <w:r>
        <w:rPr>
          <w:sz w:val="15"/>
          <w:lang w:eastAsia="ja-JP"/>
        </w:rPr>
        <w:t>の他の要因によるものである（USEPA</w:t>
      </w:r>
      <w:proofErr w:type="spellEnd"/>
      <w:r>
        <w:rPr>
          <w:sz w:val="15"/>
          <w:lang w:eastAsia="ja-JP"/>
        </w:rPr>
        <w:t xml:space="preserve"> 2022）。</w:t>
      </w:r>
    </w:p>
    <w:p w14:paraId="1DDAC5BB" w14:textId="77777777" w:rsidR="009F1EF1" w:rsidRDefault="00747340">
      <w:pPr>
        <w:pStyle w:val="2"/>
        <w:numPr>
          <w:ilvl w:val="3"/>
          <w:numId w:val="42"/>
        </w:numPr>
        <w:tabs>
          <w:tab w:val="left" w:pos="1799"/>
        </w:tabs>
        <w:ind w:left="1799" w:hanging="1439"/>
      </w:pPr>
      <w:proofErr w:type="spellStart"/>
      <w:r>
        <w:rPr>
          <w:sz w:val="15"/>
        </w:rPr>
        <w:t>バージニア州の</w:t>
      </w:r>
      <w:r>
        <w:rPr>
          <w:spacing w:val="-2"/>
          <w:sz w:val="15"/>
        </w:rPr>
        <w:t>基準</w:t>
      </w:r>
      <w:proofErr w:type="spellEnd"/>
    </w:p>
    <w:p w14:paraId="6CE0653B" w14:textId="77777777" w:rsidR="009F1EF1" w:rsidRDefault="00747340">
      <w:pPr>
        <w:pStyle w:val="a3"/>
        <w:ind w:left="360" w:right="370"/>
        <w:rPr>
          <w:lang w:eastAsia="ja-JP"/>
        </w:rPr>
      </w:pPr>
      <w:r>
        <w:rPr>
          <w:sz w:val="15"/>
          <w:lang w:eastAsia="ja-JP"/>
        </w:rPr>
        <w:t>ヴァージニア州の2020年ヴァージニア環境正義法は、環境正義コミュニティを「低所得者コミュニティまたは有色人種コミュニティ」と定義している。バージニア州は、「人口の過半数が有色人種である地域社会」または「有色人種地域社会」を、以下の人種的・民族的カテゴリの1つ以上に属する個人の集団と定義している</w:t>
      </w:r>
      <w:r>
        <w:rPr>
          <w:sz w:val="15"/>
          <w:lang w:eastAsia="ja-JP"/>
        </w:rPr>
        <w:t>：「黒人、アフリカ系アメリカ人、アジア系、太平洋諸島系、アメリカ先住民、その他、非白人人種、混血、ヒスパニック、ラテン系、言語的に孤立している。</w:t>
      </w:r>
    </w:p>
    <w:p w14:paraId="77988184" w14:textId="77777777" w:rsidR="009F1EF1" w:rsidRDefault="00747340">
      <w:pPr>
        <w:pStyle w:val="a3"/>
        <w:ind w:left="360" w:right="369"/>
      </w:pPr>
      <w:r>
        <w:rPr>
          <w:sz w:val="15"/>
          <w:lang w:eastAsia="ja-JP"/>
        </w:rPr>
        <w:t>さらに、これらの地域社会は、「当該地域の総人口に占める有色人種人口の割合が、連邦の総人口に占める割合として表される連邦内の有色人種人口よりも高い地理的に明確な地域」と定義され、「有色人種地域社会が主に『有色人種人口』の定義に列挙されたグループの1つで構成される場合、連邦内の有色人種人口の割合の代わりに、連邦内の当該グループの人口割合が使用されるものとする」と注記されている（バージニア州法§2.2-234）。</w:t>
      </w:r>
      <w:r>
        <w:rPr>
          <w:sz w:val="15"/>
        </w:rPr>
        <w:t>The Virginia Environmental Justice Act defines low-income as “having an annual household income equal to or less than the greater of (</w:t>
      </w:r>
      <w:proofErr w:type="spellStart"/>
      <w:r>
        <w:rPr>
          <w:sz w:val="15"/>
        </w:rPr>
        <w:t>i</w:t>
      </w:r>
      <w:proofErr w:type="spellEnd"/>
      <w:r>
        <w:rPr>
          <w:sz w:val="15"/>
        </w:rPr>
        <w:t>) an amount equal to 80 percent of the median income of the area in which the household is located, as reported by the [U.S.] Department of Housing and Urban Development, and</w:t>
      </w:r>
    </w:p>
    <w:p w14:paraId="30AD932D" w14:textId="77777777" w:rsidR="009F1EF1" w:rsidRDefault="00747340">
      <w:pPr>
        <w:pStyle w:val="a3"/>
        <w:spacing w:before="1"/>
        <w:ind w:right="452"/>
        <w:rPr>
          <w:lang w:eastAsia="ja-JP"/>
        </w:rPr>
      </w:pPr>
      <w:r>
        <w:rPr>
          <w:sz w:val="15"/>
          <w:lang w:eastAsia="ja-JP"/>
        </w:rPr>
        <w:t>(ii)連邦貧困レベルの200％」、低所得地域とは「人口の30％以上が低所得者で構成される国勢調査ブロックグループ」（</w:t>
      </w:r>
      <w:proofErr w:type="spellStart"/>
      <w:r>
        <w:rPr>
          <w:sz w:val="15"/>
          <w:lang w:eastAsia="ja-JP"/>
        </w:rPr>
        <w:t>VA州法</w:t>
      </w:r>
      <w:proofErr w:type="spellEnd"/>
    </w:p>
    <w:p w14:paraId="0DF3E052" w14:textId="77777777" w:rsidR="009F1EF1" w:rsidRDefault="00747340">
      <w:pPr>
        <w:pStyle w:val="a3"/>
        <w:spacing w:before="0"/>
        <w:rPr>
          <w:lang w:eastAsia="ja-JP"/>
        </w:rPr>
      </w:pPr>
      <w:r>
        <w:rPr>
          <w:sz w:val="15"/>
          <w:lang w:eastAsia="ja-JP"/>
        </w:rPr>
        <w:t xml:space="preserve"> 2.2-234).図 3.12-1 </w:t>
      </w:r>
      <w:proofErr w:type="spellStart"/>
      <w:r>
        <w:rPr>
          <w:sz w:val="15"/>
          <w:lang w:eastAsia="ja-JP"/>
        </w:rPr>
        <w:t>は、EPA</w:t>
      </w:r>
      <w:proofErr w:type="spellEnd"/>
      <w:r>
        <w:rPr>
          <w:sz w:val="15"/>
          <w:lang w:eastAsia="ja-JP"/>
        </w:rPr>
        <w:t xml:space="preserve"> の </w:t>
      </w:r>
      <w:proofErr w:type="spellStart"/>
      <w:r>
        <w:rPr>
          <w:sz w:val="15"/>
          <w:lang w:eastAsia="ja-JP"/>
        </w:rPr>
        <w:t>EJScreen</w:t>
      </w:r>
      <w:proofErr w:type="spellEnd"/>
      <w:r>
        <w:rPr>
          <w:sz w:val="15"/>
          <w:lang w:eastAsia="ja-JP"/>
        </w:rPr>
        <w:t xml:space="preserve"> </w:t>
      </w:r>
      <w:proofErr w:type="spellStart"/>
      <w:r>
        <w:rPr>
          <w:spacing w:val="-2"/>
          <w:sz w:val="15"/>
          <w:lang w:eastAsia="ja-JP"/>
        </w:rPr>
        <w:t>ツールによる</w:t>
      </w:r>
      <w:r>
        <w:rPr>
          <w:sz w:val="15"/>
          <w:lang w:eastAsia="ja-JP"/>
        </w:rPr>
        <w:t>ブロック群情報を示している</w:t>
      </w:r>
      <w:proofErr w:type="spellEnd"/>
      <w:r>
        <w:rPr>
          <w:spacing w:val="-2"/>
          <w:sz w:val="15"/>
          <w:lang w:eastAsia="ja-JP"/>
        </w:rPr>
        <w:t>。</w:t>
      </w:r>
    </w:p>
    <w:p w14:paraId="5FF15B64" w14:textId="77777777" w:rsidR="009F1EF1" w:rsidRDefault="00747340">
      <w:pPr>
        <w:pStyle w:val="2"/>
        <w:numPr>
          <w:ilvl w:val="3"/>
          <w:numId w:val="42"/>
        </w:numPr>
        <w:tabs>
          <w:tab w:val="left" w:pos="1799"/>
        </w:tabs>
        <w:ind w:left="1799"/>
        <w:rPr>
          <w:lang w:eastAsia="ja-JP"/>
        </w:rPr>
      </w:pPr>
      <w:r>
        <w:rPr>
          <w:sz w:val="15"/>
          <w:lang w:eastAsia="ja-JP"/>
        </w:rPr>
        <w:t>地理的分析</w:t>
      </w:r>
      <w:r>
        <w:rPr>
          <w:spacing w:val="-4"/>
          <w:sz w:val="15"/>
          <w:lang w:eastAsia="ja-JP"/>
        </w:rPr>
        <w:t>地域の</w:t>
      </w:r>
      <w:r>
        <w:rPr>
          <w:sz w:val="15"/>
          <w:lang w:eastAsia="ja-JP"/>
        </w:rPr>
        <w:t>人口動向</w:t>
      </w:r>
    </w:p>
    <w:p w14:paraId="494BEE9C" w14:textId="77777777" w:rsidR="009F1EF1" w:rsidRDefault="00747340">
      <w:pPr>
        <w:pStyle w:val="a3"/>
        <w:spacing w:before="199"/>
        <w:ind w:left="358" w:right="370" w:firstLine="1"/>
        <w:rPr>
          <w:lang w:eastAsia="ja-JP"/>
        </w:rPr>
      </w:pPr>
      <w:hyperlink w:anchor="_bookmark9" w:history="1">
        <w:r>
          <w:rPr>
            <w:sz w:val="15"/>
            <w:lang w:eastAsia="ja-JP"/>
          </w:rPr>
          <w:t>図3.12-</w:t>
        </w:r>
      </w:hyperlink>
      <w:r>
        <w:rPr>
          <w:sz w:val="15"/>
          <w:lang w:eastAsia="ja-JP"/>
        </w:rPr>
        <w:t>2に示すように、この定義を用いると、地理的分析地域の環境正義コミュニティは、チェサピーク市、ハンプトン市、ニューポートニューズ市、ノーフォーク市、ポーツマス市、バージニアビーチ市で発生し、これらの市は所得および/またはマイノリティの基準を満たす人口を含んでいる。表3.12-1は、それぞれの編入都市における非白人人口の割合と、地理的分析地域の調査対象郡における連邦政府が定義した貧困ライン以下の世帯所得を持つ住民の割合をまとめたものである。6つの編入市はすべて、非白人人口の割合が、参照人口として用いたバージニア州の非白人人口よりも高い。</w:t>
      </w:r>
    </w:p>
    <w:p w14:paraId="010DA401" w14:textId="77777777" w:rsidR="009F1EF1" w:rsidRDefault="009F1EF1">
      <w:pPr>
        <w:pStyle w:val="a3"/>
        <w:rPr>
          <w:lang w:eastAsia="ja-JP"/>
        </w:rPr>
        <w:sectPr w:rsidR="009F1EF1">
          <w:pgSz w:w="12240" w:h="15840"/>
          <w:pgMar w:top="1340" w:right="1080" w:bottom="680" w:left="1080" w:header="729" w:footer="483" w:gutter="0"/>
          <w:cols w:space="708"/>
        </w:sectPr>
      </w:pPr>
    </w:p>
    <w:p w14:paraId="035958DD" w14:textId="77777777" w:rsidR="009F1EF1" w:rsidRDefault="009F1EF1">
      <w:pPr>
        <w:pStyle w:val="a3"/>
        <w:spacing w:before="9" w:after="1"/>
        <w:ind w:left="0"/>
        <w:rPr>
          <w:sz w:val="7"/>
          <w:lang w:eastAsia="ja-JP"/>
        </w:rPr>
      </w:pPr>
    </w:p>
    <w:p w14:paraId="15B2C6FE" w14:textId="77777777" w:rsidR="009F1EF1" w:rsidRDefault="00747340">
      <w:pPr>
        <w:pStyle w:val="a3"/>
        <w:spacing w:before="0"/>
        <w:ind w:left="450"/>
        <w:rPr>
          <w:sz w:val="20"/>
        </w:rPr>
      </w:pPr>
      <w:r>
        <w:rPr>
          <w:noProof/>
          <w:sz w:val="20"/>
        </w:rPr>
        <w:drawing>
          <wp:inline distT="0" distB="0" distL="0" distR="0" wp14:anchorId="51006D8E" wp14:editId="1877BE06">
            <wp:extent cx="5869262" cy="7979664"/>
            <wp:effectExtent l="0" t="0" r="0" b="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6" cstate="print"/>
                    <a:stretch>
                      <a:fillRect/>
                    </a:stretch>
                  </pic:blipFill>
                  <pic:spPr>
                    <a:xfrm>
                      <a:off x="0" y="0"/>
                      <a:ext cx="5869262" cy="7979664"/>
                    </a:xfrm>
                    <a:prstGeom prst="rect">
                      <a:avLst/>
                    </a:prstGeom>
                  </pic:spPr>
                </pic:pic>
              </a:graphicData>
            </a:graphic>
          </wp:inline>
        </w:drawing>
      </w:r>
    </w:p>
    <w:p w14:paraId="0688BFCC" w14:textId="77777777" w:rsidR="009F1EF1" w:rsidRDefault="00747340">
      <w:pPr>
        <w:tabs>
          <w:tab w:val="left" w:pos="1439"/>
        </w:tabs>
        <w:spacing w:before="88"/>
        <w:jc w:val="center"/>
        <w:rPr>
          <w:rFonts w:ascii="Arial"/>
          <w:b/>
          <w:sz w:val="20"/>
          <w:lang w:eastAsia="ja-JP"/>
        </w:rPr>
      </w:pPr>
      <w:bookmarkStart w:id="9" w:name="_bookmark9"/>
      <w:bookmarkEnd w:id="9"/>
      <w:r>
        <w:rPr>
          <w:rFonts w:ascii="Arial"/>
          <w:b/>
          <w:sz w:val="14"/>
          <w:lang w:eastAsia="ja-JP"/>
        </w:rPr>
        <w:t>図</w:t>
      </w:r>
      <w:r>
        <w:rPr>
          <w:rFonts w:ascii="Arial"/>
          <w:b/>
          <w:sz w:val="14"/>
          <w:lang w:eastAsia="ja-JP"/>
        </w:rPr>
        <w:t>3.</w:t>
      </w:r>
      <w:r>
        <w:rPr>
          <w:rFonts w:ascii="Arial"/>
          <w:b/>
          <w:spacing w:val="-10"/>
          <w:sz w:val="14"/>
          <w:lang w:eastAsia="ja-JP"/>
        </w:rPr>
        <w:t>12</w:t>
      </w:r>
      <w:r>
        <w:rPr>
          <w:rFonts w:ascii="Arial"/>
          <w:b/>
          <w:sz w:val="14"/>
          <w:lang w:eastAsia="ja-JP"/>
        </w:rPr>
        <w:t>-2</w:t>
      </w:r>
      <w:r>
        <w:rPr>
          <w:rFonts w:ascii="Arial"/>
          <w:b/>
          <w:sz w:val="14"/>
          <w:lang w:eastAsia="ja-JP"/>
        </w:rPr>
        <w:tab/>
      </w:r>
      <w:r>
        <w:rPr>
          <w:rFonts w:ascii="Arial"/>
          <w:b/>
          <w:sz w:val="14"/>
          <w:lang w:eastAsia="ja-JP"/>
        </w:rPr>
        <w:t>地理的分析</w:t>
      </w:r>
      <w:r>
        <w:rPr>
          <w:rFonts w:ascii="Arial"/>
          <w:b/>
          <w:spacing w:val="-4"/>
          <w:sz w:val="14"/>
          <w:lang w:eastAsia="ja-JP"/>
        </w:rPr>
        <w:t>地域における</w:t>
      </w:r>
      <w:r>
        <w:rPr>
          <w:rFonts w:ascii="Arial"/>
          <w:b/>
          <w:sz w:val="14"/>
          <w:lang w:eastAsia="ja-JP"/>
        </w:rPr>
        <w:t>環境正義人口</w:t>
      </w:r>
    </w:p>
    <w:p w14:paraId="4732AE30" w14:textId="77777777" w:rsidR="009F1EF1" w:rsidRDefault="009F1EF1">
      <w:pPr>
        <w:jc w:val="center"/>
        <w:rPr>
          <w:rFonts w:ascii="Arial"/>
          <w:b/>
          <w:sz w:val="20"/>
          <w:lang w:eastAsia="ja-JP"/>
        </w:rPr>
        <w:sectPr w:rsidR="009F1EF1">
          <w:pgSz w:w="12240" w:h="15840"/>
          <w:pgMar w:top="1340" w:right="1080" w:bottom="680" w:left="1080" w:header="729" w:footer="483" w:gutter="0"/>
          <w:cols w:space="708"/>
        </w:sectPr>
      </w:pPr>
    </w:p>
    <w:p w14:paraId="7E51327E" w14:textId="77777777" w:rsidR="009F1EF1" w:rsidRDefault="00747340">
      <w:pPr>
        <w:pStyle w:val="a3"/>
        <w:spacing w:before="89"/>
        <w:ind w:right="391"/>
        <w:rPr>
          <w:lang w:eastAsia="ja-JP"/>
        </w:rPr>
      </w:pPr>
      <w:r>
        <w:rPr>
          <w:sz w:val="15"/>
          <w:lang w:eastAsia="ja-JP"/>
        </w:rPr>
        <w:lastRenderedPageBreak/>
        <w:t>本分析では、バージニア州は「有意に多い」と定義するための具体的な割合や定量的な指標を提示していないため、これを有意に多いとみなしている。さらに、チェサピーク市とバージニアビーチ市を除く地理的分析地域の編入市は、連邦貧困レベル以下の人口の割合がバージニア州よりも高い。表3.12-1は、地理的分析地域の調査対象郡における非白人人口と世帯所得が連邦貧困ライン以下の住民の割合の傾向をまとめたものである。非白人人口の割合は、2000年から2019年の間に地理的分析地域全体で概ね増加している。貧困水準以下で生活する人口の割合は、2000年から2010年の間にわずかに減少したが、2010年から2019年の間に増加した。</w:t>
      </w:r>
    </w:p>
    <w:p w14:paraId="0C0B13FF" w14:textId="77777777" w:rsidR="009F1EF1" w:rsidRDefault="00747340">
      <w:pPr>
        <w:tabs>
          <w:tab w:val="left" w:pos="1439"/>
        </w:tabs>
        <w:spacing w:before="241"/>
        <w:jc w:val="center"/>
        <w:rPr>
          <w:rFonts w:ascii="Arial"/>
          <w:b/>
          <w:sz w:val="20"/>
          <w:lang w:eastAsia="ja-JP"/>
        </w:rPr>
      </w:pPr>
      <w:r>
        <w:rPr>
          <w:rFonts w:ascii="Arial"/>
          <w:b/>
          <w:sz w:val="14"/>
          <w:lang w:eastAsia="ja-JP"/>
        </w:rPr>
        <w:t>表</w:t>
      </w:r>
      <w:r>
        <w:rPr>
          <w:rFonts w:ascii="Arial"/>
          <w:b/>
          <w:sz w:val="14"/>
          <w:lang w:eastAsia="ja-JP"/>
        </w:rPr>
        <w:t>3.</w:t>
      </w:r>
      <w:r>
        <w:rPr>
          <w:rFonts w:ascii="Arial"/>
          <w:b/>
          <w:spacing w:val="-10"/>
          <w:sz w:val="14"/>
          <w:lang w:eastAsia="ja-JP"/>
        </w:rPr>
        <w:t>12</w:t>
      </w:r>
      <w:r>
        <w:rPr>
          <w:rFonts w:ascii="Arial"/>
          <w:b/>
          <w:sz w:val="14"/>
          <w:lang w:eastAsia="ja-JP"/>
        </w:rPr>
        <w:t>-1</w:t>
      </w:r>
      <w:r>
        <w:rPr>
          <w:rFonts w:ascii="Arial"/>
          <w:b/>
          <w:sz w:val="14"/>
          <w:lang w:eastAsia="ja-JP"/>
        </w:rPr>
        <w:tab/>
      </w:r>
      <w:r>
        <w:rPr>
          <w:rFonts w:ascii="Arial"/>
          <w:b/>
          <w:sz w:val="14"/>
          <w:lang w:eastAsia="ja-JP"/>
        </w:rPr>
        <w:t>州および市のマイノリティおよび低所得者の</w:t>
      </w:r>
      <w:r>
        <w:rPr>
          <w:rFonts w:ascii="Arial"/>
          <w:b/>
          <w:spacing w:val="-2"/>
          <w:sz w:val="14"/>
          <w:lang w:eastAsia="ja-JP"/>
        </w:rPr>
        <w:t>状況</w:t>
      </w:r>
    </w:p>
    <w:p w14:paraId="200AD9CE" w14:textId="77777777" w:rsidR="009F1EF1" w:rsidRDefault="009F1EF1">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80"/>
        <w:gridCol w:w="1500"/>
        <w:gridCol w:w="1020"/>
        <w:gridCol w:w="1020"/>
        <w:gridCol w:w="1020"/>
        <w:gridCol w:w="1020"/>
        <w:gridCol w:w="1020"/>
      </w:tblGrid>
      <w:tr w:rsidR="009F1EF1" w14:paraId="45FD2A00" w14:textId="77777777">
        <w:trPr>
          <w:trHeight w:val="460"/>
        </w:trPr>
        <w:tc>
          <w:tcPr>
            <w:tcW w:w="2580" w:type="dxa"/>
            <w:vMerge w:val="restart"/>
            <w:shd w:val="clear" w:color="auto" w:fill="DEEAF6"/>
          </w:tcPr>
          <w:p w14:paraId="5B528834" w14:textId="77777777" w:rsidR="009F1EF1" w:rsidRDefault="009F1EF1">
            <w:pPr>
              <w:pStyle w:val="TableParagraph"/>
              <w:spacing w:before="5"/>
              <w:rPr>
                <w:b/>
                <w:sz w:val="20"/>
                <w:lang w:eastAsia="ja-JP"/>
              </w:rPr>
            </w:pPr>
          </w:p>
          <w:p w14:paraId="084020F7" w14:textId="77777777" w:rsidR="009F1EF1" w:rsidRDefault="00747340">
            <w:pPr>
              <w:pStyle w:val="TableParagraph"/>
              <w:spacing w:before="1"/>
              <w:ind w:left="722"/>
              <w:rPr>
                <w:b/>
                <w:sz w:val="20"/>
              </w:rPr>
            </w:pPr>
            <w:proofErr w:type="spellStart"/>
            <w:r>
              <w:rPr>
                <w:b/>
                <w:spacing w:val="-2"/>
                <w:sz w:val="14"/>
              </w:rPr>
              <w:t>管轄</w:t>
            </w:r>
            <w:proofErr w:type="spellEnd"/>
          </w:p>
        </w:tc>
        <w:tc>
          <w:tcPr>
            <w:tcW w:w="3540" w:type="dxa"/>
            <w:gridSpan w:val="3"/>
            <w:shd w:val="clear" w:color="auto" w:fill="DEEAF6"/>
          </w:tcPr>
          <w:p w14:paraId="1F3D50B1" w14:textId="77777777" w:rsidR="009F1EF1" w:rsidRDefault="00747340">
            <w:pPr>
              <w:pStyle w:val="TableParagraph"/>
              <w:spacing w:line="230" w:lineRule="atLeast"/>
              <w:ind w:left="557" w:right="241" w:hanging="306"/>
              <w:rPr>
                <w:b/>
                <w:sz w:val="20"/>
                <w:lang w:eastAsia="ja-JP"/>
              </w:rPr>
            </w:pPr>
            <w:r>
              <w:rPr>
                <w:b/>
                <w:sz w:val="14"/>
                <w:lang w:eastAsia="ja-JP"/>
              </w:rPr>
              <w:t>連邦貧困レベル以下の人口の割合</w:t>
            </w:r>
          </w:p>
        </w:tc>
        <w:tc>
          <w:tcPr>
            <w:tcW w:w="3060" w:type="dxa"/>
            <w:gridSpan w:val="3"/>
            <w:shd w:val="clear" w:color="auto" w:fill="DEEAF6"/>
          </w:tcPr>
          <w:p w14:paraId="0E4D492E" w14:textId="77777777" w:rsidR="009F1EF1" w:rsidRDefault="00747340">
            <w:pPr>
              <w:pStyle w:val="TableParagraph"/>
              <w:spacing w:line="230" w:lineRule="atLeast"/>
              <w:ind w:left="989" w:right="472" w:hanging="506"/>
              <w:rPr>
                <w:b/>
                <w:sz w:val="20"/>
              </w:rPr>
            </w:pPr>
            <w:proofErr w:type="spellStart"/>
            <w:r>
              <w:rPr>
                <w:b/>
                <w:sz w:val="14"/>
              </w:rPr>
              <w:t>非白人人口</w:t>
            </w:r>
            <w:r>
              <w:rPr>
                <w:b/>
                <w:spacing w:val="-2"/>
                <w:sz w:val="14"/>
              </w:rPr>
              <w:t>比率</w:t>
            </w:r>
            <w:proofErr w:type="spellEnd"/>
          </w:p>
        </w:tc>
      </w:tr>
      <w:tr w:rsidR="009F1EF1" w14:paraId="45367F30" w14:textId="77777777">
        <w:trPr>
          <w:trHeight w:val="229"/>
        </w:trPr>
        <w:tc>
          <w:tcPr>
            <w:tcW w:w="2580" w:type="dxa"/>
            <w:vMerge/>
            <w:tcBorders>
              <w:top w:val="nil"/>
            </w:tcBorders>
            <w:shd w:val="clear" w:color="auto" w:fill="DEEAF6"/>
          </w:tcPr>
          <w:p w14:paraId="1C4115FF" w14:textId="77777777" w:rsidR="009F1EF1" w:rsidRDefault="009F1EF1">
            <w:pPr>
              <w:rPr>
                <w:sz w:val="2"/>
                <w:szCs w:val="2"/>
              </w:rPr>
            </w:pPr>
          </w:p>
        </w:tc>
        <w:tc>
          <w:tcPr>
            <w:tcW w:w="1500" w:type="dxa"/>
            <w:shd w:val="clear" w:color="auto" w:fill="DEEAF6"/>
          </w:tcPr>
          <w:p w14:paraId="07F5A2DE" w14:textId="77777777" w:rsidR="009F1EF1" w:rsidRDefault="00747340">
            <w:pPr>
              <w:pStyle w:val="TableParagraph"/>
              <w:spacing w:line="209" w:lineRule="exact"/>
              <w:ind w:left="10" w:right="1"/>
              <w:jc w:val="center"/>
              <w:rPr>
                <w:b/>
                <w:sz w:val="20"/>
              </w:rPr>
            </w:pPr>
            <w:r>
              <w:rPr>
                <w:b/>
                <w:spacing w:val="-4"/>
                <w:sz w:val="14"/>
              </w:rPr>
              <w:t>2000</w:t>
            </w:r>
          </w:p>
        </w:tc>
        <w:tc>
          <w:tcPr>
            <w:tcW w:w="1020" w:type="dxa"/>
            <w:shd w:val="clear" w:color="auto" w:fill="DEEAF6"/>
          </w:tcPr>
          <w:p w14:paraId="7575E035" w14:textId="77777777" w:rsidR="009F1EF1" w:rsidRDefault="00747340">
            <w:pPr>
              <w:pStyle w:val="TableParagraph"/>
              <w:spacing w:line="209" w:lineRule="exact"/>
              <w:ind w:left="10" w:right="1"/>
              <w:jc w:val="center"/>
              <w:rPr>
                <w:b/>
                <w:sz w:val="20"/>
              </w:rPr>
            </w:pPr>
            <w:r>
              <w:rPr>
                <w:b/>
                <w:spacing w:val="-4"/>
                <w:sz w:val="14"/>
              </w:rPr>
              <w:t>2010</w:t>
            </w:r>
          </w:p>
        </w:tc>
        <w:tc>
          <w:tcPr>
            <w:tcW w:w="1020" w:type="dxa"/>
            <w:shd w:val="clear" w:color="auto" w:fill="DEEAF6"/>
          </w:tcPr>
          <w:p w14:paraId="46274EFC" w14:textId="77777777" w:rsidR="009F1EF1" w:rsidRDefault="00747340">
            <w:pPr>
              <w:pStyle w:val="TableParagraph"/>
              <w:spacing w:line="209" w:lineRule="exact"/>
              <w:ind w:left="10" w:right="1"/>
              <w:jc w:val="center"/>
              <w:rPr>
                <w:b/>
                <w:sz w:val="20"/>
              </w:rPr>
            </w:pPr>
            <w:r>
              <w:rPr>
                <w:b/>
                <w:spacing w:val="-4"/>
                <w:sz w:val="14"/>
              </w:rPr>
              <w:t>2019</w:t>
            </w:r>
          </w:p>
        </w:tc>
        <w:tc>
          <w:tcPr>
            <w:tcW w:w="1020" w:type="dxa"/>
            <w:shd w:val="clear" w:color="auto" w:fill="DEEAF6"/>
          </w:tcPr>
          <w:p w14:paraId="6D0DEB97" w14:textId="77777777" w:rsidR="009F1EF1" w:rsidRDefault="00747340">
            <w:pPr>
              <w:pStyle w:val="TableParagraph"/>
              <w:spacing w:line="209" w:lineRule="exact"/>
              <w:ind w:left="10" w:right="1"/>
              <w:jc w:val="center"/>
              <w:rPr>
                <w:b/>
                <w:sz w:val="20"/>
              </w:rPr>
            </w:pPr>
            <w:r>
              <w:rPr>
                <w:b/>
                <w:spacing w:val="-4"/>
                <w:sz w:val="14"/>
              </w:rPr>
              <w:t>2000</w:t>
            </w:r>
          </w:p>
        </w:tc>
        <w:tc>
          <w:tcPr>
            <w:tcW w:w="1020" w:type="dxa"/>
            <w:shd w:val="clear" w:color="auto" w:fill="DEEAF6"/>
          </w:tcPr>
          <w:p w14:paraId="4A13FC16" w14:textId="77777777" w:rsidR="009F1EF1" w:rsidRDefault="00747340">
            <w:pPr>
              <w:pStyle w:val="TableParagraph"/>
              <w:spacing w:line="209" w:lineRule="exact"/>
              <w:ind w:left="10" w:right="1"/>
              <w:jc w:val="center"/>
              <w:rPr>
                <w:b/>
                <w:sz w:val="20"/>
              </w:rPr>
            </w:pPr>
            <w:r>
              <w:rPr>
                <w:b/>
                <w:spacing w:val="-4"/>
                <w:sz w:val="14"/>
              </w:rPr>
              <w:t>2010</w:t>
            </w:r>
          </w:p>
        </w:tc>
        <w:tc>
          <w:tcPr>
            <w:tcW w:w="1020" w:type="dxa"/>
            <w:shd w:val="clear" w:color="auto" w:fill="DEEAF6"/>
          </w:tcPr>
          <w:p w14:paraId="7BBAB81F" w14:textId="77777777" w:rsidR="009F1EF1" w:rsidRDefault="00747340">
            <w:pPr>
              <w:pStyle w:val="TableParagraph"/>
              <w:spacing w:line="209" w:lineRule="exact"/>
              <w:ind w:left="10" w:right="1"/>
              <w:jc w:val="center"/>
              <w:rPr>
                <w:b/>
                <w:sz w:val="20"/>
              </w:rPr>
            </w:pPr>
            <w:r>
              <w:rPr>
                <w:b/>
                <w:spacing w:val="-4"/>
                <w:sz w:val="14"/>
              </w:rPr>
              <w:t>2019</w:t>
            </w:r>
          </w:p>
        </w:tc>
      </w:tr>
      <w:tr w:rsidR="009F1EF1" w14:paraId="3D031EED" w14:textId="77777777">
        <w:trPr>
          <w:trHeight w:val="230"/>
        </w:trPr>
        <w:tc>
          <w:tcPr>
            <w:tcW w:w="2580" w:type="dxa"/>
          </w:tcPr>
          <w:p w14:paraId="56BA2D14" w14:textId="77777777" w:rsidR="009F1EF1" w:rsidRDefault="00747340">
            <w:pPr>
              <w:pStyle w:val="TableParagraph"/>
              <w:spacing w:line="209" w:lineRule="exact"/>
              <w:ind w:left="107"/>
              <w:rPr>
                <w:sz w:val="20"/>
              </w:rPr>
            </w:pPr>
            <w:proofErr w:type="spellStart"/>
            <w:r>
              <w:rPr>
                <w:spacing w:val="-2"/>
                <w:sz w:val="14"/>
              </w:rPr>
              <w:t>バージニア州</w:t>
            </w:r>
            <w:proofErr w:type="spellEnd"/>
          </w:p>
        </w:tc>
        <w:tc>
          <w:tcPr>
            <w:tcW w:w="1500" w:type="dxa"/>
          </w:tcPr>
          <w:p w14:paraId="3F602D89" w14:textId="77777777" w:rsidR="009F1EF1" w:rsidRDefault="00747340">
            <w:pPr>
              <w:pStyle w:val="TableParagraph"/>
              <w:spacing w:line="209" w:lineRule="exact"/>
              <w:ind w:left="10"/>
              <w:jc w:val="center"/>
              <w:rPr>
                <w:sz w:val="20"/>
              </w:rPr>
            </w:pPr>
            <w:r>
              <w:rPr>
                <w:spacing w:val="-5"/>
                <w:sz w:val="14"/>
              </w:rPr>
              <w:t>20%</w:t>
            </w:r>
          </w:p>
        </w:tc>
        <w:tc>
          <w:tcPr>
            <w:tcW w:w="1020" w:type="dxa"/>
          </w:tcPr>
          <w:p w14:paraId="67BFAF5E" w14:textId="77777777" w:rsidR="009F1EF1" w:rsidRDefault="00747340">
            <w:pPr>
              <w:pStyle w:val="TableParagraph"/>
              <w:spacing w:line="209" w:lineRule="exact"/>
              <w:ind w:left="10" w:right="1"/>
              <w:jc w:val="center"/>
              <w:rPr>
                <w:sz w:val="20"/>
              </w:rPr>
            </w:pPr>
            <w:r>
              <w:rPr>
                <w:spacing w:val="-2"/>
                <w:sz w:val="14"/>
              </w:rPr>
              <w:t>11.1%</w:t>
            </w:r>
          </w:p>
        </w:tc>
        <w:tc>
          <w:tcPr>
            <w:tcW w:w="1020" w:type="dxa"/>
          </w:tcPr>
          <w:p w14:paraId="3FB797BE" w14:textId="77777777" w:rsidR="009F1EF1" w:rsidRDefault="00747340">
            <w:pPr>
              <w:pStyle w:val="TableParagraph"/>
              <w:spacing w:line="209" w:lineRule="exact"/>
              <w:ind w:left="10"/>
              <w:jc w:val="center"/>
              <w:rPr>
                <w:sz w:val="20"/>
              </w:rPr>
            </w:pPr>
            <w:r>
              <w:rPr>
                <w:spacing w:val="-5"/>
                <w:sz w:val="14"/>
              </w:rPr>
              <w:t>25%</w:t>
            </w:r>
          </w:p>
        </w:tc>
        <w:tc>
          <w:tcPr>
            <w:tcW w:w="1020" w:type="dxa"/>
          </w:tcPr>
          <w:p w14:paraId="014531C3" w14:textId="77777777" w:rsidR="009F1EF1" w:rsidRDefault="00747340">
            <w:pPr>
              <w:pStyle w:val="TableParagraph"/>
              <w:spacing w:line="209" w:lineRule="exact"/>
              <w:ind w:left="10"/>
              <w:jc w:val="center"/>
              <w:rPr>
                <w:sz w:val="20"/>
              </w:rPr>
            </w:pPr>
            <w:r>
              <w:rPr>
                <w:spacing w:val="-5"/>
                <w:sz w:val="14"/>
              </w:rPr>
              <w:t>30%</w:t>
            </w:r>
          </w:p>
        </w:tc>
        <w:tc>
          <w:tcPr>
            <w:tcW w:w="1020" w:type="dxa"/>
          </w:tcPr>
          <w:p w14:paraId="5692C23B" w14:textId="77777777" w:rsidR="009F1EF1" w:rsidRDefault="00747340">
            <w:pPr>
              <w:pStyle w:val="TableParagraph"/>
              <w:spacing w:line="209" w:lineRule="exact"/>
              <w:ind w:left="10"/>
              <w:jc w:val="center"/>
              <w:rPr>
                <w:sz w:val="20"/>
              </w:rPr>
            </w:pPr>
            <w:r>
              <w:rPr>
                <w:spacing w:val="-5"/>
                <w:sz w:val="14"/>
              </w:rPr>
              <w:t>35%</w:t>
            </w:r>
          </w:p>
        </w:tc>
        <w:tc>
          <w:tcPr>
            <w:tcW w:w="1020" w:type="dxa"/>
          </w:tcPr>
          <w:p w14:paraId="57323AB5" w14:textId="77777777" w:rsidR="009F1EF1" w:rsidRDefault="00747340">
            <w:pPr>
              <w:pStyle w:val="TableParagraph"/>
              <w:spacing w:line="209" w:lineRule="exact"/>
              <w:ind w:left="10"/>
              <w:jc w:val="center"/>
              <w:rPr>
                <w:sz w:val="20"/>
              </w:rPr>
            </w:pPr>
            <w:r>
              <w:rPr>
                <w:spacing w:val="-5"/>
                <w:sz w:val="14"/>
              </w:rPr>
              <w:t>38%</w:t>
            </w:r>
          </w:p>
        </w:tc>
      </w:tr>
      <w:tr w:rsidR="009F1EF1" w14:paraId="5C34E6DB" w14:textId="77777777">
        <w:trPr>
          <w:trHeight w:val="230"/>
        </w:trPr>
        <w:tc>
          <w:tcPr>
            <w:tcW w:w="2580" w:type="dxa"/>
          </w:tcPr>
          <w:p w14:paraId="3BC63686" w14:textId="77777777" w:rsidR="009F1EF1" w:rsidRDefault="00747340">
            <w:pPr>
              <w:pStyle w:val="TableParagraph"/>
              <w:spacing w:line="209" w:lineRule="exact"/>
              <w:ind w:left="266"/>
              <w:rPr>
                <w:sz w:val="20"/>
              </w:rPr>
            </w:pPr>
            <w:proofErr w:type="spellStart"/>
            <w:r>
              <w:rPr>
                <w:spacing w:val="-2"/>
                <w:sz w:val="14"/>
              </w:rPr>
              <w:t>チェサピーク</w:t>
            </w:r>
            <w:proofErr w:type="spellEnd"/>
          </w:p>
        </w:tc>
        <w:tc>
          <w:tcPr>
            <w:tcW w:w="1500" w:type="dxa"/>
          </w:tcPr>
          <w:p w14:paraId="3E269702" w14:textId="77777777" w:rsidR="009F1EF1" w:rsidRDefault="00747340">
            <w:pPr>
              <w:pStyle w:val="TableParagraph"/>
              <w:spacing w:line="209" w:lineRule="exact"/>
              <w:ind w:left="10"/>
              <w:jc w:val="center"/>
              <w:rPr>
                <w:sz w:val="20"/>
              </w:rPr>
            </w:pPr>
            <w:r>
              <w:rPr>
                <w:spacing w:val="-5"/>
                <w:sz w:val="14"/>
              </w:rPr>
              <w:t>16%</w:t>
            </w:r>
          </w:p>
        </w:tc>
        <w:tc>
          <w:tcPr>
            <w:tcW w:w="1020" w:type="dxa"/>
          </w:tcPr>
          <w:p w14:paraId="697C09E1" w14:textId="77777777" w:rsidR="009F1EF1" w:rsidRDefault="00747340">
            <w:pPr>
              <w:pStyle w:val="TableParagraph"/>
              <w:spacing w:line="209" w:lineRule="exact"/>
              <w:ind w:left="10"/>
              <w:jc w:val="center"/>
              <w:rPr>
                <w:sz w:val="20"/>
              </w:rPr>
            </w:pPr>
            <w:r>
              <w:rPr>
                <w:spacing w:val="-4"/>
                <w:sz w:val="14"/>
              </w:rPr>
              <w:t>7.0%</w:t>
            </w:r>
          </w:p>
        </w:tc>
        <w:tc>
          <w:tcPr>
            <w:tcW w:w="1020" w:type="dxa"/>
          </w:tcPr>
          <w:p w14:paraId="5693FAFE" w14:textId="77777777" w:rsidR="009F1EF1" w:rsidRDefault="00747340">
            <w:pPr>
              <w:pStyle w:val="TableParagraph"/>
              <w:spacing w:line="209" w:lineRule="exact"/>
              <w:ind w:left="10"/>
              <w:jc w:val="center"/>
              <w:rPr>
                <w:sz w:val="20"/>
              </w:rPr>
            </w:pPr>
            <w:r>
              <w:rPr>
                <w:spacing w:val="-5"/>
                <w:sz w:val="14"/>
              </w:rPr>
              <w:t>21%</w:t>
            </w:r>
          </w:p>
        </w:tc>
        <w:tc>
          <w:tcPr>
            <w:tcW w:w="1020" w:type="dxa"/>
          </w:tcPr>
          <w:p w14:paraId="0610BE97" w14:textId="77777777" w:rsidR="009F1EF1" w:rsidRDefault="00747340">
            <w:pPr>
              <w:pStyle w:val="TableParagraph"/>
              <w:spacing w:line="209" w:lineRule="exact"/>
              <w:ind w:left="10"/>
              <w:jc w:val="center"/>
              <w:rPr>
                <w:sz w:val="20"/>
              </w:rPr>
            </w:pPr>
            <w:r>
              <w:rPr>
                <w:spacing w:val="-5"/>
                <w:sz w:val="14"/>
              </w:rPr>
              <w:t>34%</w:t>
            </w:r>
          </w:p>
        </w:tc>
        <w:tc>
          <w:tcPr>
            <w:tcW w:w="1020" w:type="dxa"/>
          </w:tcPr>
          <w:p w14:paraId="4B6C51F0" w14:textId="77777777" w:rsidR="009F1EF1" w:rsidRDefault="00747340">
            <w:pPr>
              <w:pStyle w:val="TableParagraph"/>
              <w:spacing w:line="209" w:lineRule="exact"/>
              <w:ind w:left="10"/>
              <w:jc w:val="center"/>
              <w:rPr>
                <w:sz w:val="20"/>
              </w:rPr>
            </w:pPr>
            <w:r>
              <w:rPr>
                <w:spacing w:val="-5"/>
                <w:sz w:val="14"/>
              </w:rPr>
              <w:t>39%</w:t>
            </w:r>
          </w:p>
        </w:tc>
        <w:tc>
          <w:tcPr>
            <w:tcW w:w="1020" w:type="dxa"/>
          </w:tcPr>
          <w:p w14:paraId="15904F0A" w14:textId="77777777" w:rsidR="009F1EF1" w:rsidRDefault="00747340">
            <w:pPr>
              <w:pStyle w:val="TableParagraph"/>
              <w:spacing w:line="209" w:lineRule="exact"/>
              <w:ind w:left="10"/>
              <w:jc w:val="center"/>
              <w:rPr>
                <w:sz w:val="20"/>
              </w:rPr>
            </w:pPr>
            <w:r>
              <w:rPr>
                <w:spacing w:val="-5"/>
                <w:sz w:val="14"/>
              </w:rPr>
              <w:t>43%</w:t>
            </w:r>
          </w:p>
        </w:tc>
      </w:tr>
      <w:tr w:rsidR="009F1EF1" w14:paraId="2D3A58EB" w14:textId="77777777">
        <w:trPr>
          <w:trHeight w:val="229"/>
        </w:trPr>
        <w:tc>
          <w:tcPr>
            <w:tcW w:w="2580" w:type="dxa"/>
          </w:tcPr>
          <w:p w14:paraId="7489508C" w14:textId="77777777" w:rsidR="009F1EF1" w:rsidRDefault="00747340">
            <w:pPr>
              <w:pStyle w:val="TableParagraph"/>
              <w:spacing w:line="209" w:lineRule="exact"/>
              <w:ind w:left="266"/>
              <w:rPr>
                <w:sz w:val="20"/>
              </w:rPr>
            </w:pPr>
            <w:proofErr w:type="spellStart"/>
            <w:r>
              <w:rPr>
                <w:spacing w:val="-2"/>
                <w:sz w:val="14"/>
              </w:rPr>
              <w:t>ハンプトン</w:t>
            </w:r>
            <w:proofErr w:type="spellEnd"/>
          </w:p>
        </w:tc>
        <w:tc>
          <w:tcPr>
            <w:tcW w:w="1500" w:type="dxa"/>
          </w:tcPr>
          <w:p w14:paraId="52E407C4" w14:textId="77777777" w:rsidR="009F1EF1" w:rsidRDefault="00747340">
            <w:pPr>
              <w:pStyle w:val="TableParagraph"/>
              <w:spacing w:line="209" w:lineRule="exact"/>
              <w:ind w:left="10"/>
              <w:jc w:val="center"/>
              <w:rPr>
                <w:sz w:val="20"/>
              </w:rPr>
            </w:pPr>
            <w:r>
              <w:rPr>
                <w:spacing w:val="-5"/>
                <w:sz w:val="14"/>
              </w:rPr>
              <w:t>19%</w:t>
            </w:r>
          </w:p>
        </w:tc>
        <w:tc>
          <w:tcPr>
            <w:tcW w:w="1020" w:type="dxa"/>
          </w:tcPr>
          <w:p w14:paraId="110ABC41" w14:textId="77777777" w:rsidR="009F1EF1" w:rsidRDefault="00747340">
            <w:pPr>
              <w:pStyle w:val="TableParagraph"/>
              <w:spacing w:line="209" w:lineRule="exact"/>
              <w:ind w:left="10" w:right="1"/>
              <w:jc w:val="center"/>
              <w:rPr>
                <w:sz w:val="20"/>
              </w:rPr>
            </w:pPr>
            <w:r>
              <w:rPr>
                <w:spacing w:val="-2"/>
                <w:sz w:val="14"/>
              </w:rPr>
              <w:t>11.8%</w:t>
            </w:r>
          </w:p>
        </w:tc>
        <w:tc>
          <w:tcPr>
            <w:tcW w:w="1020" w:type="dxa"/>
          </w:tcPr>
          <w:p w14:paraId="63E4B91E" w14:textId="77777777" w:rsidR="009F1EF1" w:rsidRDefault="00747340">
            <w:pPr>
              <w:pStyle w:val="TableParagraph"/>
              <w:spacing w:line="209" w:lineRule="exact"/>
              <w:ind w:left="10"/>
              <w:jc w:val="center"/>
              <w:rPr>
                <w:sz w:val="20"/>
              </w:rPr>
            </w:pPr>
            <w:r>
              <w:rPr>
                <w:spacing w:val="-5"/>
                <w:sz w:val="14"/>
              </w:rPr>
              <w:t>30%</w:t>
            </w:r>
          </w:p>
        </w:tc>
        <w:tc>
          <w:tcPr>
            <w:tcW w:w="1020" w:type="dxa"/>
          </w:tcPr>
          <w:p w14:paraId="589E93E1" w14:textId="77777777" w:rsidR="009F1EF1" w:rsidRDefault="00747340">
            <w:pPr>
              <w:pStyle w:val="TableParagraph"/>
              <w:spacing w:line="209" w:lineRule="exact"/>
              <w:ind w:left="10"/>
              <w:jc w:val="center"/>
              <w:rPr>
                <w:sz w:val="20"/>
              </w:rPr>
            </w:pPr>
            <w:r>
              <w:rPr>
                <w:spacing w:val="-5"/>
                <w:sz w:val="14"/>
              </w:rPr>
              <w:t>52%</w:t>
            </w:r>
          </w:p>
        </w:tc>
        <w:tc>
          <w:tcPr>
            <w:tcW w:w="1020" w:type="dxa"/>
          </w:tcPr>
          <w:p w14:paraId="569C12BA" w14:textId="77777777" w:rsidR="009F1EF1" w:rsidRDefault="00747340">
            <w:pPr>
              <w:pStyle w:val="TableParagraph"/>
              <w:spacing w:line="209" w:lineRule="exact"/>
              <w:ind w:left="10"/>
              <w:jc w:val="center"/>
              <w:rPr>
                <w:sz w:val="20"/>
              </w:rPr>
            </w:pPr>
            <w:r>
              <w:rPr>
                <w:spacing w:val="-5"/>
                <w:sz w:val="14"/>
              </w:rPr>
              <w:t>58%</w:t>
            </w:r>
          </w:p>
        </w:tc>
        <w:tc>
          <w:tcPr>
            <w:tcW w:w="1020" w:type="dxa"/>
          </w:tcPr>
          <w:p w14:paraId="3C874A4E" w14:textId="77777777" w:rsidR="009F1EF1" w:rsidRDefault="00747340">
            <w:pPr>
              <w:pStyle w:val="TableParagraph"/>
              <w:spacing w:line="209" w:lineRule="exact"/>
              <w:ind w:left="10"/>
              <w:jc w:val="center"/>
              <w:rPr>
                <w:sz w:val="20"/>
              </w:rPr>
            </w:pPr>
            <w:r>
              <w:rPr>
                <w:spacing w:val="-5"/>
                <w:sz w:val="14"/>
              </w:rPr>
              <w:t>62%</w:t>
            </w:r>
          </w:p>
        </w:tc>
      </w:tr>
      <w:tr w:rsidR="009F1EF1" w14:paraId="447112AF" w14:textId="77777777">
        <w:trPr>
          <w:trHeight w:val="230"/>
        </w:trPr>
        <w:tc>
          <w:tcPr>
            <w:tcW w:w="2580" w:type="dxa"/>
          </w:tcPr>
          <w:p w14:paraId="32720D42" w14:textId="77777777" w:rsidR="009F1EF1" w:rsidRDefault="00747340">
            <w:pPr>
              <w:pStyle w:val="TableParagraph"/>
              <w:spacing w:line="209" w:lineRule="exact"/>
              <w:ind w:right="1001"/>
              <w:jc w:val="right"/>
              <w:rPr>
                <w:sz w:val="20"/>
                <w:lang w:eastAsia="ja-JP"/>
              </w:rPr>
            </w:pPr>
            <w:r>
              <w:rPr>
                <w:spacing w:val="-4"/>
                <w:sz w:val="14"/>
                <w:lang w:eastAsia="ja-JP"/>
              </w:rPr>
              <w:t>ニューポートニュース</w:t>
            </w:r>
          </w:p>
        </w:tc>
        <w:tc>
          <w:tcPr>
            <w:tcW w:w="1500" w:type="dxa"/>
          </w:tcPr>
          <w:p w14:paraId="5C73674E" w14:textId="77777777" w:rsidR="009F1EF1" w:rsidRDefault="00747340">
            <w:pPr>
              <w:pStyle w:val="TableParagraph"/>
              <w:spacing w:line="209" w:lineRule="exact"/>
              <w:ind w:left="10"/>
              <w:jc w:val="center"/>
              <w:rPr>
                <w:sz w:val="20"/>
              </w:rPr>
            </w:pPr>
            <w:r>
              <w:rPr>
                <w:spacing w:val="-5"/>
                <w:sz w:val="14"/>
              </w:rPr>
              <w:t>20%</w:t>
            </w:r>
          </w:p>
        </w:tc>
        <w:tc>
          <w:tcPr>
            <w:tcW w:w="1020" w:type="dxa"/>
          </w:tcPr>
          <w:p w14:paraId="524EFC5E" w14:textId="77777777" w:rsidR="009F1EF1" w:rsidRDefault="00747340">
            <w:pPr>
              <w:pStyle w:val="TableParagraph"/>
              <w:spacing w:line="209" w:lineRule="exact"/>
              <w:ind w:left="10" w:right="1"/>
              <w:jc w:val="center"/>
              <w:rPr>
                <w:sz w:val="20"/>
              </w:rPr>
            </w:pPr>
            <w:r>
              <w:rPr>
                <w:spacing w:val="-2"/>
                <w:sz w:val="14"/>
              </w:rPr>
              <w:t>14.6%</w:t>
            </w:r>
          </w:p>
        </w:tc>
        <w:tc>
          <w:tcPr>
            <w:tcW w:w="1020" w:type="dxa"/>
          </w:tcPr>
          <w:p w14:paraId="3B34849B" w14:textId="77777777" w:rsidR="009F1EF1" w:rsidRDefault="00747340">
            <w:pPr>
              <w:pStyle w:val="TableParagraph"/>
              <w:spacing w:line="209" w:lineRule="exact"/>
              <w:ind w:left="10"/>
              <w:jc w:val="center"/>
              <w:rPr>
                <w:sz w:val="20"/>
              </w:rPr>
            </w:pPr>
            <w:r>
              <w:rPr>
                <w:spacing w:val="-5"/>
                <w:sz w:val="14"/>
              </w:rPr>
              <w:t>36%</w:t>
            </w:r>
          </w:p>
        </w:tc>
        <w:tc>
          <w:tcPr>
            <w:tcW w:w="1020" w:type="dxa"/>
          </w:tcPr>
          <w:p w14:paraId="68CFFBB5" w14:textId="77777777" w:rsidR="009F1EF1" w:rsidRDefault="00747340">
            <w:pPr>
              <w:pStyle w:val="TableParagraph"/>
              <w:spacing w:line="209" w:lineRule="exact"/>
              <w:ind w:left="10"/>
              <w:jc w:val="center"/>
              <w:rPr>
                <w:sz w:val="20"/>
              </w:rPr>
            </w:pPr>
            <w:r>
              <w:rPr>
                <w:spacing w:val="-5"/>
                <w:sz w:val="14"/>
              </w:rPr>
              <w:t>48%</w:t>
            </w:r>
          </w:p>
        </w:tc>
        <w:tc>
          <w:tcPr>
            <w:tcW w:w="1020" w:type="dxa"/>
          </w:tcPr>
          <w:p w14:paraId="0DF840F3" w14:textId="77777777" w:rsidR="009F1EF1" w:rsidRDefault="00747340">
            <w:pPr>
              <w:pStyle w:val="TableParagraph"/>
              <w:spacing w:line="209" w:lineRule="exact"/>
              <w:ind w:left="10"/>
              <w:jc w:val="center"/>
              <w:rPr>
                <w:sz w:val="20"/>
              </w:rPr>
            </w:pPr>
            <w:r>
              <w:rPr>
                <w:spacing w:val="-5"/>
                <w:sz w:val="14"/>
              </w:rPr>
              <w:t>57%</w:t>
            </w:r>
          </w:p>
        </w:tc>
        <w:tc>
          <w:tcPr>
            <w:tcW w:w="1020" w:type="dxa"/>
          </w:tcPr>
          <w:p w14:paraId="07E056DD" w14:textId="77777777" w:rsidR="009F1EF1" w:rsidRDefault="00747340">
            <w:pPr>
              <w:pStyle w:val="TableParagraph"/>
              <w:spacing w:line="209" w:lineRule="exact"/>
              <w:ind w:left="10"/>
              <w:jc w:val="center"/>
              <w:rPr>
                <w:sz w:val="20"/>
              </w:rPr>
            </w:pPr>
            <w:r>
              <w:rPr>
                <w:spacing w:val="-5"/>
                <w:sz w:val="14"/>
              </w:rPr>
              <w:t>57%</w:t>
            </w:r>
          </w:p>
        </w:tc>
      </w:tr>
      <w:tr w:rsidR="009F1EF1" w14:paraId="2C644F2C" w14:textId="77777777">
        <w:trPr>
          <w:trHeight w:val="230"/>
        </w:trPr>
        <w:tc>
          <w:tcPr>
            <w:tcW w:w="2580" w:type="dxa"/>
          </w:tcPr>
          <w:p w14:paraId="40E69878" w14:textId="77777777" w:rsidR="009F1EF1" w:rsidRDefault="00747340">
            <w:pPr>
              <w:pStyle w:val="TableParagraph"/>
              <w:spacing w:line="209" w:lineRule="exact"/>
              <w:ind w:left="266"/>
              <w:rPr>
                <w:sz w:val="20"/>
              </w:rPr>
            </w:pPr>
            <w:proofErr w:type="spellStart"/>
            <w:r>
              <w:rPr>
                <w:spacing w:val="-2"/>
                <w:sz w:val="14"/>
              </w:rPr>
              <w:t>ノーフォーク</w:t>
            </w:r>
            <w:proofErr w:type="spellEnd"/>
          </w:p>
        </w:tc>
        <w:tc>
          <w:tcPr>
            <w:tcW w:w="1500" w:type="dxa"/>
          </w:tcPr>
          <w:p w14:paraId="697405B7" w14:textId="77777777" w:rsidR="009F1EF1" w:rsidRDefault="00747340">
            <w:pPr>
              <w:pStyle w:val="TableParagraph"/>
              <w:spacing w:line="209" w:lineRule="exact"/>
              <w:ind w:left="10"/>
              <w:jc w:val="center"/>
              <w:rPr>
                <w:sz w:val="20"/>
              </w:rPr>
            </w:pPr>
            <w:r>
              <w:rPr>
                <w:spacing w:val="-5"/>
                <w:sz w:val="14"/>
              </w:rPr>
              <w:t>26%</w:t>
            </w:r>
          </w:p>
        </w:tc>
        <w:tc>
          <w:tcPr>
            <w:tcW w:w="1020" w:type="dxa"/>
          </w:tcPr>
          <w:p w14:paraId="230C1A52" w14:textId="77777777" w:rsidR="009F1EF1" w:rsidRDefault="00747340">
            <w:pPr>
              <w:pStyle w:val="TableParagraph"/>
              <w:spacing w:line="209" w:lineRule="exact"/>
              <w:ind w:left="10" w:right="1"/>
              <w:jc w:val="center"/>
              <w:rPr>
                <w:sz w:val="20"/>
              </w:rPr>
            </w:pPr>
            <w:r>
              <w:rPr>
                <w:spacing w:val="-2"/>
                <w:sz w:val="14"/>
              </w:rPr>
              <w:t>16.4%</w:t>
            </w:r>
          </w:p>
        </w:tc>
        <w:tc>
          <w:tcPr>
            <w:tcW w:w="1020" w:type="dxa"/>
          </w:tcPr>
          <w:p w14:paraId="225A714A" w14:textId="77777777" w:rsidR="009F1EF1" w:rsidRDefault="00747340">
            <w:pPr>
              <w:pStyle w:val="TableParagraph"/>
              <w:spacing w:line="209" w:lineRule="exact"/>
              <w:ind w:left="10"/>
              <w:jc w:val="center"/>
              <w:rPr>
                <w:sz w:val="20"/>
              </w:rPr>
            </w:pPr>
            <w:r>
              <w:rPr>
                <w:spacing w:val="-5"/>
                <w:sz w:val="14"/>
              </w:rPr>
              <w:t>39%</w:t>
            </w:r>
          </w:p>
        </w:tc>
        <w:tc>
          <w:tcPr>
            <w:tcW w:w="1020" w:type="dxa"/>
          </w:tcPr>
          <w:p w14:paraId="02B8F1E3" w14:textId="77777777" w:rsidR="009F1EF1" w:rsidRDefault="00747340">
            <w:pPr>
              <w:pStyle w:val="TableParagraph"/>
              <w:spacing w:line="209" w:lineRule="exact"/>
              <w:ind w:left="10"/>
              <w:jc w:val="center"/>
              <w:rPr>
                <w:sz w:val="20"/>
              </w:rPr>
            </w:pPr>
            <w:r>
              <w:rPr>
                <w:spacing w:val="-5"/>
                <w:sz w:val="14"/>
              </w:rPr>
              <w:t>53%</w:t>
            </w:r>
          </w:p>
        </w:tc>
        <w:tc>
          <w:tcPr>
            <w:tcW w:w="1020" w:type="dxa"/>
          </w:tcPr>
          <w:p w14:paraId="0C244851" w14:textId="77777777" w:rsidR="009F1EF1" w:rsidRDefault="00747340">
            <w:pPr>
              <w:pStyle w:val="TableParagraph"/>
              <w:spacing w:line="209" w:lineRule="exact"/>
              <w:ind w:left="10"/>
              <w:jc w:val="center"/>
              <w:rPr>
                <w:sz w:val="20"/>
              </w:rPr>
            </w:pPr>
            <w:r>
              <w:rPr>
                <w:spacing w:val="-5"/>
                <w:sz w:val="14"/>
              </w:rPr>
              <w:t>56%</w:t>
            </w:r>
          </w:p>
        </w:tc>
        <w:tc>
          <w:tcPr>
            <w:tcW w:w="1020" w:type="dxa"/>
          </w:tcPr>
          <w:p w14:paraId="66F6FD67" w14:textId="77777777" w:rsidR="009F1EF1" w:rsidRDefault="00747340">
            <w:pPr>
              <w:pStyle w:val="TableParagraph"/>
              <w:spacing w:line="209" w:lineRule="exact"/>
              <w:ind w:left="10"/>
              <w:jc w:val="center"/>
              <w:rPr>
                <w:sz w:val="20"/>
              </w:rPr>
            </w:pPr>
            <w:r>
              <w:rPr>
                <w:spacing w:val="-5"/>
                <w:sz w:val="14"/>
              </w:rPr>
              <w:t>57%</w:t>
            </w:r>
          </w:p>
        </w:tc>
      </w:tr>
      <w:tr w:rsidR="009F1EF1" w14:paraId="78DBCA6A" w14:textId="77777777">
        <w:trPr>
          <w:trHeight w:val="229"/>
        </w:trPr>
        <w:tc>
          <w:tcPr>
            <w:tcW w:w="2580" w:type="dxa"/>
          </w:tcPr>
          <w:p w14:paraId="1F3E11B8" w14:textId="77777777" w:rsidR="009F1EF1" w:rsidRDefault="00747340">
            <w:pPr>
              <w:pStyle w:val="TableParagraph"/>
              <w:spacing w:line="209" w:lineRule="exact"/>
              <w:ind w:left="266"/>
              <w:rPr>
                <w:sz w:val="20"/>
              </w:rPr>
            </w:pPr>
            <w:proofErr w:type="spellStart"/>
            <w:r>
              <w:rPr>
                <w:spacing w:val="-2"/>
                <w:sz w:val="14"/>
              </w:rPr>
              <w:t>ポーツマス</w:t>
            </w:r>
            <w:proofErr w:type="spellEnd"/>
          </w:p>
        </w:tc>
        <w:tc>
          <w:tcPr>
            <w:tcW w:w="1500" w:type="dxa"/>
          </w:tcPr>
          <w:p w14:paraId="2B3A854E" w14:textId="77777777" w:rsidR="009F1EF1" w:rsidRDefault="00747340">
            <w:pPr>
              <w:pStyle w:val="TableParagraph"/>
              <w:spacing w:line="209" w:lineRule="exact"/>
              <w:ind w:left="10"/>
              <w:jc w:val="center"/>
              <w:rPr>
                <w:sz w:val="20"/>
              </w:rPr>
            </w:pPr>
            <w:r>
              <w:rPr>
                <w:spacing w:val="-5"/>
                <w:sz w:val="14"/>
              </w:rPr>
              <w:t>23%</w:t>
            </w:r>
          </w:p>
        </w:tc>
        <w:tc>
          <w:tcPr>
            <w:tcW w:w="1020" w:type="dxa"/>
          </w:tcPr>
          <w:p w14:paraId="7F18C36B" w14:textId="77777777" w:rsidR="009F1EF1" w:rsidRDefault="00747340">
            <w:pPr>
              <w:pStyle w:val="TableParagraph"/>
              <w:spacing w:line="209" w:lineRule="exact"/>
              <w:ind w:left="10" w:right="1"/>
              <w:jc w:val="center"/>
              <w:rPr>
                <w:sz w:val="20"/>
              </w:rPr>
            </w:pPr>
            <w:r>
              <w:rPr>
                <w:spacing w:val="-2"/>
                <w:sz w:val="14"/>
              </w:rPr>
              <w:t>18.1%</w:t>
            </w:r>
          </w:p>
        </w:tc>
        <w:tc>
          <w:tcPr>
            <w:tcW w:w="1020" w:type="dxa"/>
          </w:tcPr>
          <w:p w14:paraId="740DE803" w14:textId="77777777" w:rsidR="009F1EF1" w:rsidRDefault="00747340">
            <w:pPr>
              <w:pStyle w:val="TableParagraph"/>
              <w:spacing w:line="209" w:lineRule="exact"/>
              <w:ind w:left="10"/>
              <w:jc w:val="center"/>
              <w:rPr>
                <w:sz w:val="20"/>
              </w:rPr>
            </w:pPr>
            <w:r>
              <w:rPr>
                <w:spacing w:val="-5"/>
                <w:sz w:val="14"/>
              </w:rPr>
              <w:t>37%</w:t>
            </w:r>
          </w:p>
        </w:tc>
        <w:tc>
          <w:tcPr>
            <w:tcW w:w="1020" w:type="dxa"/>
          </w:tcPr>
          <w:p w14:paraId="548ABCF1" w14:textId="77777777" w:rsidR="009F1EF1" w:rsidRDefault="00747340">
            <w:pPr>
              <w:pStyle w:val="TableParagraph"/>
              <w:spacing w:line="209" w:lineRule="exact"/>
              <w:ind w:left="10"/>
              <w:jc w:val="center"/>
              <w:rPr>
                <w:sz w:val="20"/>
              </w:rPr>
            </w:pPr>
            <w:r>
              <w:rPr>
                <w:spacing w:val="-5"/>
                <w:sz w:val="14"/>
              </w:rPr>
              <w:t>55%</w:t>
            </w:r>
          </w:p>
        </w:tc>
        <w:tc>
          <w:tcPr>
            <w:tcW w:w="1020" w:type="dxa"/>
          </w:tcPr>
          <w:p w14:paraId="697F3B25" w14:textId="77777777" w:rsidR="009F1EF1" w:rsidRDefault="00747340">
            <w:pPr>
              <w:pStyle w:val="TableParagraph"/>
              <w:spacing w:line="209" w:lineRule="exact"/>
              <w:ind w:left="10"/>
              <w:jc w:val="center"/>
              <w:rPr>
                <w:sz w:val="20"/>
              </w:rPr>
            </w:pPr>
            <w:r>
              <w:rPr>
                <w:spacing w:val="-5"/>
                <w:sz w:val="14"/>
              </w:rPr>
              <w:t>59%</w:t>
            </w:r>
          </w:p>
        </w:tc>
        <w:tc>
          <w:tcPr>
            <w:tcW w:w="1020" w:type="dxa"/>
          </w:tcPr>
          <w:p w14:paraId="510CF33A" w14:textId="77777777" w:rsidR="009F1EF1" w:rsidRDefault="00747340">
            <w:pPr>
              <w:pStyle w:val="TableParagraph"/>
              <w:spacing w:line="209" w:lineRule="exact"/>
              <w:ind w:left="10"/>
              <w:jc w:val="center"/>
              <w:rPr>
                <w:sz w:val="20"/>
              </w:rPr>
            </w:pPr>
            <w:r>
              <w:rPr>
                <w:spacing w:val="-5"/>
                <w:sz w:val="14"/>
              </w:rPr>
              <w:t>62%</w:t>
            </w:r>
          </w:p>
        </w:tc>
      </w:tr>
      <w:tr w:rsidR="009F1EF1" w14:paraId="0C471C7D" w14:textId="77777777">
        <w:trPr>
          <w:trHeight w:val="230"/>
        </w:trPr>
        <w:tc>
          <w:tcPr>
            <w:tcW w:w="2580" w:type="dxa"/>
          </w:tcPr>
          <w:p w14:paraId="22F13640" w14:textId="77777777" w:rsidR="009F1EF1" w:rsidRDefault="00747340">
            <w:pPr>
              <w:pStyle w:val="TableParagraph"/>
              <w:spacing w:line="209" w:lineRule="exact"/>
              <w:ind w:right="1011"/>
              <w:jc w:val="right"/>
              <w:rPr>
                <w:sz w:val="20"/>
              </w:rPr>
            </w:pPr>
            <w:proofErr w:type="spellStart"/>
            <w:r>
              <w:rPr>
                <w:sz w:val="14"/>
              </w:rPr>
              <w:t>バージニア・</w:t>
            </w:r>
            <w:r>
              <w:rPr>
                <w:spacing w:val="-2"/>
                <w:sz w:val="14"/>
              </w:rPr>
              <w:t>ビーチ</w:t>
            </w:r>
            <w:proofErr w:type="spellEnd"/>
          </w:p>
        </w:tc>
        <w:tc>
          <w:tcPr>
            <w:tcW w:w="1500" w:type="dxa"/>
          </w:tcPr>
          <w:p w14:paraId="1ABB04E7" w14:textId="77777777" w:rsidR="009F1EF1" w:rsidRDefault="00747340">
            <w:pPr>
              <w:pStyle w:val="TableParagraph"/>
              <w:spacing w:line="209" w:lineRule="exact"/>
              <w:ind w:left="10"/>
              <w:jc w:val="center"/>
              <w:rPr>
                <w:sz w:val="20"/>
              </w:rPr>
            </w:pPr>
            <w:r>
              <w:rPr>
                <w:spacing w:val="-5"/>
                <w:sz w:val="14"/>
              </w:rPr>
              <w:t>13%</w:t>
            </w:r>
          </w:p>
        </w:tc>
        <w:tc>
          <w:tcPr>
            <w:tcW w:w="1020" w:type="dxa"/>
          </w:tcPr>
          <w:p w14:paraId="13B7C89E" w14:textId="77777777" w:rsidR="009F1EF1" w:rsidRDefault="00747340">
            <w:pPr>
              <w:pStyle w:val="TableParagraph"/>
              <w:spacing w:line="209" w:lineRule="exact"/>
              <w:ind w:left="10"/>
              <w:jc w:val="center"/>
              <w:rPr>
                <w:sz w:val="20"/>
              </w:rPr>
            </w:pPr>
            <w:r>
              <w:rPr>
                <w:spacing w:val="-4"/>
                <w:sz w:val="14"/>
              </w:rPr>
              <w:t>7.5%</w:t>
            </w:r>
          </w:p>
        </w:tc>
        <w:tc>
          <w:tcPr>
            <w:tcW w:w="1020" w:type="dxa"/>
          </w:tcPr>
          <w:p w14:paraId="0C981FCE" w14:textId="77777777" w:rsidR="009F1EF1" w:rsidRDefault="00747340">
            <w:pPr>
              <w:pStyle w:val="TableParagraph"/>
              <w:spacing w:line="209" w:lineRule="exact"/>
              <w:ind w:left="10"/>
              <w:jc w:val="center"/>
              <w:rPr>
                <w:sz w:val="20"/>
              </w:rPr>
            </w:pPr>
            <w:r>
              <w:rPr>
                <w:spacing w:val="-5"/>
                <w:sz w:val="14"/>
              </w:rPr>
              <w:t>20%</w:t>
            </w:r>
          </w:p>
        </w:tc>
        <w:tc>
          <w:tcPr>
            <w:tcW w:w="1020" w:type="dxa"/>
          </w:tcPr>
          <w:p w14:paraId="4308E379" w14:textId="77777777" w:rsidR="009F1EF1" w:rsidRDefault="00747340">
            <w:pPr>
              <w:pStyle w:val="TableParagraph"/>
              <w:spacing w:line="209" w:lineRule="exact"/>
              <w:ind w:left="10"/>
              <w:jc w:val="center"/>
              <w:rPr>
                <w:sz w:val="20"/>
              </w:rPr>
            </w:pPr>
            <w:r>
              <w:rPr>
                <w:spacing w:val="-5"/>
                <w:sz w:val="14"/>
              </w:rPr>
              <w:t>31%</w:t>
            </w:r>
          </w:p>
        </w:tc>
        <w:tc>
          <w:tcPr>
            <w:tcW w:w="1020" w:type="dxa"/>
          </w:tcPr>
          <w:p w14:paraId="470B774B" w14:textId="77777777" w:rsidR="009F1EF1" w:rsidRDefault="00747340">
            <w:pPr>
              <w:pStyle w:val="TableParagraph"/>
              <w:spacing w:line="209" w:lineRule="exact"/>
              <w:ind w:left="10"/>
              <w:jc w:val="center"/>
              <w:rPr>
                <w:sz w:val="20"/>
              </w:rPr>
            </w:pPr>
            <w:r>
              <w:rPr>
                <w:spacing w:val="-5"/>
                <w:sz w:val="14"/>
              </w:rPr>
              <w:t>35%</w:t>
            </w:r>
          </w:p>
        </w:tc>
        <w:tc>
          <w:tcPr>
            <w:tcW w:w="1020" w:type="dxa"/>
          </w:tcPr>
          <w:p w14:paraId="1DEC4606" w14:textId="77777777" w:rsidR="009F1EF1" w:rsidRDefault="00747340">
            <w:pPr>
              <w:pStyle w:val="TableParagraph"/>
              <w:spacing w:line="209" w:lineRule="exact"/>
              <w:ind w:left="10"/>
              <w:jc w:val="center"/>
              <w:rPr>
                <w:sz w:val="20"/>
              </w:rPr>
            </w:pPr>
            <w:r>
              <w:rPr>
                <w:spacing w:val="-5"/>
                <w:sz w:val="14"/>
              </w:rPr>
              <w:t>38%</w:t>
            </w:r>
          </w:p>
        </w:tc>
      </w:tr>
    </w:tbl>
    <w:p w14:paraId="1F1CA5C1" w14:textId="77777777" w:rsidR="009F1EF1" w:rsidRDefault="00747340">
      <w:pPr>
        <w:spacing w:before="2" w:line="205" w:lineRule="exact"/>
        <w:ind w:left="360"/>
        <w:rPr>
          <w:rFonts w:ascii="Arial"/>
          <w:sz w:val="18"/>
        </w:rPr>
      </w:pPr>
      <w:proofErr w:type="spellStart"/>
      <w:r>
        <w:rPr>
          <w:rFonts w:ascii="Arial"/>
          <w:sz w:val="12"/>
        </w:rPr>
        <w:t>出典</w:t>
      </w:r>
      <w:r>
        <w:rPr>
          <w:rFonts w:ascii="Arial"/>
          <w:sz w:val="12"/>
        </w:rPr>
        <w:t>USCB</w:t>
      </w:r>
      <w:proofErr w:type="spellEnd"/>
      <w:r>
        <w:rPr>
          <w:rFonts w:ascii="Arial"/>
          <w:sz w:val="12"/>
        </w:rPr>
        <w:t xml:space="preserve"> 2000a</w:t>
      </w:r>
      <w:r>
        <w:rPr>
          <w:rFonts w:ascii="Arial"/>
          <w:sz w:val="12"/>
        </w:rPr>
        <w:t>、</w:t>
      </w:r>
      <w:r>
        <w:rPr>
          <w:rFonts w:ascii="Arial"/>
          <w:sz w:val="12"/>
        </w:rPr>
        <w:t>2000b</w:t>
      </w:r>
      <w:r>
        <w:rPr>
          <w:rFonts w:ascii="Arial"/>
          <w:sz w:val="12"/>
        </w:rPr>
        <w:t>、</w:t>
      </w:r>
      <w:r>
        <w:rPr>
          <w:rFonts w:ascii="Arial"/>
          <w:sz w:val="12"/>
        </w:rPr>
        <w:t>2010</w:t>
      </w:r>
      <w:r>
        <w:rPr>
          <w:rFonts w:ascii="Arial"/>
          <w:sz w:val="12"/>
        </w:rPr>
        <w:t>、</w:t>
      </w:r>
      <w:r>
        <w:rPr>
          <w:rFonts w:ascii="Arial"/>
          <w:spacing w:val="-2"/>
          <w:sz w:val="12"/>
        </w:rPr>
        <w:t>2019</w:t>
      </w:r>
      <w:r>
        <w:rPr>
          <w:rFonts w:ascii="Arial"/>
          <w:spacing w:val="-2"/>
          <w:sz w:val="12"/>
        </w:rPr>
        <w:t>。</w:t>
      </w:r>
    </w:p>
    <w:p w14:paraId="290F9563" w14:textId="77777777" w:rsidR="009F1EF1" w:rsidRDefault="00747340">
      <w:pPr>
        <w:spacing w:line="242" w:lineRule="auto"/>
        <w:ind w:left="360" w:right="480" w:hanging="1"/>
        <w:rPr>
          <w:rFonts w:ascii="Arial"/>
          <w:sz w:val="18"/>
          <w:lang w:eastAsia="ja-JP"/>
        </w:rPr>
      </w:pPr>
      <w:r>
        <w:rPr>
          <w:rFonts w:ascii="Arial"/>
          <w:position w:val="6"/>
          <w:sz w:val="8"/>
          <w:lang w:eastAsia="ja-JP"/>
        </w:rPr>
        <w:t>1</w:t>
      </w:r>
      <w:r>
        <w:rPr>
          <w:rFonts w:ascii="Arial"/>
          <w:sz w:val="12"/>
          <w:lang w:eastAsia="ja-JP"/>
        </w:rPr>
        <w:t>非白人人口比率は、ヒスパニック系やラテン系の人口ではなく、白人のみを対象とする。</w:t>
      </w:r>
      <w:r>
        <w:rPr>
          <w:rFonts w:ascii="Arial"/>
          <w:sz w:val="12"/>
          <w:lang w:eastAsia="ja-JP"/>
        </w:rPr>
        <w:t>この割合には、アメリカ先住民の割合も含まれる。</w:t>
      </w:r>
    </w:p>
    <w:p w14:paraId="55E2BA40" w14:textId="77777777" w:rsidR="009F1EF1" w:rsidRDefault="009F1EF1">
      <w:pPr>
        <w:pStyle w:val="a3"/>
        <w:spacing w:before="0"/>
        <w:ind w:left="0"/>
        <w:rPr>
          <w:rFonts w:ascii="Arial"/>
          <w:sz w:val="18"/>
          <w:lang w:eastAsia="ja-JP"/>
        </w:rPr>
      </w:pPr>
    </w:p>
    <w:p w14:paraId="7610076F" w14:textId="77777777" w:rsidR="009F1EF1" w:rsidRDefault="009F1EF1">
      <w:pPr>
        <w:pStyle w:val="a3"/>
        <w:spacing w:before="19"/>
        <w:ind w:left="0"/>
        <w:rPr>
          <w:rFonts w:ascii="Arial"/>
          <w:sz w:val="18"/>
          <w:lang w:eastAsia="ja-JP"/>
        </w:rPr>
      </w:pPr>
    </w:p>
    <w:p w14:paraId="5FFA1386" w14:textId="77777777" w:rsidR="009F1EF1" w:rsidRDefault="00747340">
      <w:pPr>
        <w:pStyle w:val="a3"/>
        <w:spacing w:before="0"/>
        <w:ind w:left="360" w:right="452"/>
        <w:rPr>
          <w:lang w:eastAsia="ja-JP"/>
        </w:rPr>
      </w:pPr>
      <w:r>
        <w:rPr>
          <w:sz w:val="15"/>
          <w:lang w:eastAsia="ja-JP"/>
        </w:rPr>
        <w:t>低所得者やマイノリティの労働者は、商業漁業や、商業漁船、水産加工・流通施設船舶や港湾のメンテナンス、マリーナ、ボートヤード、海洋機器の供給業者や小売業者での業務に関連するその他の業務で雇用を提供する関連産業で雇用されている可能性があり、したがって商業漁業における雇用の途絶に対して脆弱である可能性がある（National Guestworker Alliance 2016）。バージニア州の海洋経済全体は、海洋建設、観光・レクリエーション、商業漁業、養殖業、水産加工業を含み、134,215以上の雇用を支えている（NOAA 2018）。</w:t>
      </w:r>
    </w:p>
    <w:p w14:paraId="17CBF298" w14:textId="77777777" w:rsidR="009F1EF1" w:rsidRDefault="00747340">
      <w:pPr>
        <w:pStyle w:val="a3"/>
        <w:spacing w:before="201"/>
        <w:ind w:right="370"/>
        <w:rPr>
          <w:lang w:eastAsia="ja-JP"/>
        </w:rPr>
      </w:pPr>
      <w:proofErr w:type="spellStart"/>
      <w:r>
        <w:rPr>
          <w:sz w:val="15"/>
          <w:lang w:eastAsia="ja-JP"/>
        </w:rPr>
        <w:t>NOAAは社会指標マッピングツール（NOAA</w:t>
      </w:r>
      <w:proofErr w:type="spellEnd"/>
      <w:r>
        <w:rPr>
          <w:sz w:val="15"/>
          <w:lang w:eastAsia="ja-JP"/>
        </w:rPr>
        <w:t xml:space="preserve"> 2022）を開発し、地理的分析地域内において、商業漁業やレクリエーション漁業に従事、または依存している環境正義の人々を特定するために使用された。漁業への関与と依存の指標は、地理的分析地域の沿岸地域社会にとっての商業漁業や遊漁漁業の重要性や依存度を示している</w:t>
      </w:r>
      <w:r>
        <w:rPr>
          <w:spacing w:val="-2"/>
          <w:sz w:val="15"/>
          <w:lang w:eastAsia="ja-JP"/>
        </w:rPr>
        <w:t>。</w:t>
      </w:r>
    </w:p>
    <w:p w14:paraId="06266ED0" w14:textId="77777777" w:rsidR="009F1EF1" w:rsidRDefault="00747340">
      <w:pPr>
        <w:pStyle w:val="a4"/>
        <w:numPr>
          <w:ilvl w:val="0"/>
          <w:numId w:val="40"/>
        </w:numPr>
        <w:tabs>
          <w:tab w:val="left" w:pos="719"/>
        </w:tabs>
        <w:spacing w:before="136" w:line="235" w:lineRule="auto"/>
        <w:ind w:right="896"/>
        <w:rPr>
          <w:lang w:eastAsia="ja-JP"/>
        </w:rPr>
      </w:pPr>
      <w:r>
        <w:rPr>
          <w:sz w:val="15"/>
          <w:lang w:eastAsia="ja-JP"/>
        </w:rPr>
        <w:t>商業漁業への関与は、許可、魚屋、船舶の水揚げを通して示される漁業活動を通じて、商業漁業の存在を測定する。高水準は、より多くの</w:t>
      </w:r>
      <w:r>
        <w:rPr>
          <w:spacing w:val="-2"/>
          <w:sz w:val="15"/>
          <w:lang w:eastAsia="ja-JP"/>
        </w:rPr>
        <w:t>関与がある</w:t>
      </w:r>
      <w:r>
        <w:rPr>
          <w:sz w:val="15"/>
          <w:lang w:eastAsia="ja-JP"/>
        </w:rPr>
        <w:t>ことを示す</w:t>
      </w:r>
      <w:r>
        <w:rPr>
          <w:spacing w:val="-2"/>
          <w:sz w:val="15"/>
          <w:lang w:eastAsia="ja-JP"/>
        </w:rPr>
        <w:t>。</w:t>
      </w:r>
    </w:p>
    <w:p w14:paraId="0B75E0E1" w14:textId="77777777" w:rsidR="009F1EF1" w:rsidRDefault="00747340">
      <w:pPr>
        <w:pStyle w:val="a4"/>
        <w:numPr>
          <w:ilvl w:val="0"/>
          <w:numId w:val="40"/>
        </w:numPr>
        <w:tabs>
          <w:tab w:val="left" w:pos="719"/>
        </w:tabs>
        <w:spacing w:before="140" w:line="230" w:lineRule="auto"/>
        <w:ind w:right="1142"/>
        <w:rPr>
          <w:lang w:eastAsia="ja-JP"/>
        </w:rPr>
      </w:pPr>
      <w:proofErr w:type="spellStart"/>
      <w:r>
        <w:rPr>
          <w:sz w:val="15"/>
          <w:lang w:eastAsia="ja-JP"/>
        </w:rPr>
        <w:t>商業漁業への依存度は、漁業活動を通じて、地域社会の人口規模に対する商業漁業の存在を測る。順位が高いほど依存度が高いことを示す</w:t>
      </w:r>
      <w:proofErr w:type="spellEnd"/>
      <w:r>
        <w:rPr>
          <w:sz w:val="15"/>
          <w:lang w:eastAsia="ja-JP"/>
        </w:rPr>
        <w:t>。</w:t>
      </w:r>
    </w:p>
    <w:p w14:paraId="4440DDDF" w14:textId="77777777" w:rsidR="009F1EF1" w:rsidRDefault="00747340">
      <w:pPr>
        <w:pStyle w:val="a4"/>
        <w:numPr>
          <w:ilvl w:val="0"/>
          <w:numId w:val="40"/>
        </w:numPr>
        <w:tabs>
          <w:tab w:val="left" w:pos="719"/>
        </w:tabs>
        <w:spacing w:before="141" w:line="230" w:lineRule="auto"/>
        <w:ind w:right="1037"/>
        <w:rPr>
          <w:lang w:eastAsia="ja-JP"/>
        </w:rPr>
      </w:pPr>
      <w:r>
        <w:rPr>
          <w:sz w:val="15"/>
          <w:lang w:eastAsia="ja-JP"/>
        </w:rPr>
        <w:t>レクリエーショナル・フィッシングへの参加は、漁業活動の推定を通じてレクリエーショナル・フィッシングの存在を測る。ランクが高いほど、レクリエーション・フィッシングへの参加が多いことを示す。</w:t>
      </w:r>
    </w:p>
    <w:p w14:paraId="078C8E74" w14:textId="77777777" w:rsidR="009F1EF1" w:rsidRDefault="00747340">
      <w:pPr>
        <w:pStyle w:val="a4"/>
        <w:numPr>
          <w:ilvl w:val="0"/>
          <w:numId w:val="40"/>
        </w:numPr>
        <w:tabs>
          <w:tab w:val="left" w:pos="719"/>
        </w:tabs>
        <w:spacing w:before="142" w:line="230" w:lineRule="auto"/>
        <w:ind w:right="1306"/>
        <w:rPr>
          <w:lang w:eastAsia="ja-JP"/>
        </w:rPr>
      </w:pPr>
      <w:proofErr w:type="spellStart"/>
      <w:r>
        <w:rPr>
          <w:sz w:val="15"/>
          <w:lang w:eastAsia="ja-JP"/>
        </w:rPr>
        <w:t>依存度は、地域社会の人口規模に対するレクリエーション・フィッシングの存在を測る。順位が高いほど依存度が高いことを示す</w:t>
      </w:r>
      <w:proofErr w:type="spellEnd"/>
      <w:r>
        <w:rPr>
          <w:sz w:val="15"/>
          <w:lang w:eastAsia="ja-JP"/>
        </w:rPr>
        <w:t>。</w:t>
      </w:r>
    </w:p>
    <w:p w14:paraId="3641B4D5" w14:textId="77777777" w:rsidR="009F1EF1" w:rsidRDefault="009F1EF1">
      <w:pPr>
        <w:pStyle w:val="a4"/>
        <w:spacing w:line="230" w:lineRule="auto"/>
        <w:rPr>
          <w:lang w:eastAsia="ja-JP"/>
        </w:rPr>
        <w:sectPr w:rsidR="009F1EF1">
          <w:pgSz w:w="12240" w:h="15840"/>
          <w:pgMar w:top="1340" w:right="1080" w:bottom="680" w:left="1080" w:header="729" w:footer="483" w:gutter="0"/>
          <w:cols w:space="708"/>
        </w:sectPr>
      </w:pPr>
    </w:p>
    <w:p w14:paraId="11C32E2B" w14:textId="77777777" w:rsidR="009F1EF1" w:rsidRDefault="00747340">
      <w:pPr>
        <w:pStyle w:val="a3"/>
        <w:spacing w:before="89"/>
        <w:ind w:right="389"/>
        <w:rPr>
          <w:lang w:eastAsia="ja-JP"/>
        </w:rPr>
      </w:pPr>
      <w:hyperlink w:anchor="_bookmark10" w:history="1">
        <w:r>
          <w:rPr>
            <w:sz w:val="15"/>
            <w:lang w:eastAsia="ja-JP"/>
          </w:rPr>
          <w:t>図3.12-3は</w:t>
        </w:r>
      </w:hyperlink>
      <w:hyperlink w:anchor="_bookmark10" w:history="1">
        <w:r>
          <w:rPr>
            <w:sz w:val="15"/>
            <w:lang w:eastAsia="ja-JP"/>
          </w:rPr>
          <w:t>、地理的</w:t>
        </w:r>
      </w:hyperlink>
      <w:r>
        <w:rPr>
          <w:sz w:val="15"/>
          <w:lang w:eastAsia="ja-JP"/>
        </w:rPr>
        <w:t>調査地域における商業漁業とレクリエーション漁業の従事と依存のレベルを示している。</w:t>
      </w:r>
      <w:hyperlink w:anchor="_bookmark10" w:history="1">
        <w:r>
          <w:rPr>
            <w:sz w:val="15"/>
            <w:lang w:eastAsia="ja-JP"/>
          </w:rPr>
          <w:t>図3.12-</w:t>
        </w:r>
      </w:hyperlink>
      <w:r>
        <w:rPr>
          <w:sz w:val="15"/>
          <w:lang w:eastAsia="ja-JP"/>
        </w:rPr>
        <w:t>3に示されるように、バージニア州の沿岸地域社会には様々な社会指標レベルがある。バージニア州ニューポートニューズとハンプトンは、商業漁業への依存度が高い。バージニア州ノーフォークとバージニアビーチは商業漁業への関与が中程度であり、バージニア州ポーツマスとチェサピークは商業漁業への関与が低レベルである。どの地域も商業漁業への依存度は低い。これらの商業漁業への依存度が高い地域の中で、バージニア州ニューポートニューズとハンプトンは環境正義の住民を含むと判断された（</w:t>
      </w:r>
      <w:hyperlink w:anchor="_bookmark9" w:history="1">
        <w:r>
          <w:rPr>
            <w:sz w:val="15"/>
            <w:lang w:eastAsia="ja-JP"/>
          </w:rPr>
          <w:t>図3.12-2</w:t>
        </w:r>
      </w:hyperlink>
      <w:r>
        <w:rPr>
          <w:sz w:val="15"/>
          <w:lang w:eastAsia="ja-JP"/>
        </w:rPr>
        <w:t xml:space="preserve">）。バージニア州のニューポートニューズ、ハンプトン、ノーフォーク、バージニアビーチはいずれもレクリエーショ </w:t>
      </w:r>
      <w:proofErr w:type="spellStart"/>
      <w:r>
        <w:rPr>
          <w:sz w:val="15"/>
          <w:lang w:eastAsia="ja-JP"/>
        </w:rPr>
        <w:t>ンフィッシングへの依存度が高く、バージニア州のポーツマスとチェサピークはレクリエーショ</w:t>
      </w:r>
      <w:proofErr w:type="spellEnd"/>
      <w:r>
        <w:rPr>
          <w:sz w:val="15"/>
          <w:lang w:eastAsia="ja-JP"/>
        </w:rPr>
        <w:t xml:space="preserve"> ンフィッシングへの依存度が低い。どの地域もレクリエーション・フィッシングへの依存度は低い。これらのレクリエーション・フィッシングへの依存度が高いコミュニティの中で、バージニア州ニューポートニューズ、ハンプトン、ノーフォーク、バージニアビーチは、すべて環境正義の住民を含むと決定されている（</w:t>
      </w:r>
      <w:hyperlink w:anchor="_bookmark9" w:history="1">
        <w:r>
          <w:rPr>
            <w:sz w:val="15"/>
            <w:lang w:eastAsia="ja-JP"/>
          </w:rPr>
          <w:t>図3.12-2</w:t>
        </w:r>
      </w:hyperlink>
      <w:r>
        <w:rPr>
          <w:sz w:val="15"/>
          <w:lang w:eastAsia="ja-JP"/>
        </w:rPr>
        <w:t>）。PMTもまた、環境正義の住民の居住地域に位置している。</w:t>
      </w:r>
    </w:p>
    <w:p w14:paraId="07CED27C" w14:textId="77777777" w:rsidR="009F1EF1" w:rsidRDefault="00747340">
      <w:pPr>
        <w:pStyle w:val="a3"/>
        <w:spacing w:before="201"/>
        <w:ind w:right="369"/>
        <w:rPr>
          <w:lang w:eastAsia="ja-JP"/>
        </w:rPr>
      </w:pPr>
      <w:r>
        <w:rPr>
          <w:sz w:val="15"/>
          <w:lang w:eastAsia="ja-JP"/>
        </w:rPr>
        <w:t>NOAAの商業漁業およびレクリエーション漁業の関与と依存マップに加え、NOAAは、高級化の負荷に関連する社会指標マップも開発した（NOAA 2022）。このマップは時間の経過とともに、商業的またはレクリエーション的なウォーターフロントの存続を脅かす可能性のある要素を測定するものである。ジェントリフィケーションの指標は、住宅崩壊、退職者の移住、都市のスプロールに関連している。</w:t>
      </w:r>
    </w:p>
    <w:p w14:paraId="246D8EA1" w14:textId="77777777" w:rsidR="009F1EF1" w:rsidRDefault="00747340">
      <w:pPr>
        <w:pStyle w:val="a4"/>
        <w:numPr>
          <w:ilvl w:val="0"/>
          <w:numId w:val="40"/>
        </w:numPr>
        <w:tabs>
          <w:tab w:val="left" w:pos="719"/>
        </w:tabs>
        <w:spacing w:before="133" w:line="237" w:lineRule="auto"/>
        <w:ind w:right="496"/>
        <w:rPr>
          <w:lang w:eastAsia="ja-JP"/>
        </w:rPr>
      </w:pPr>
      <w:r>
        <w:rPr>
          <w:sz w:val="15"/>
          <w:lang w:eastAsia="ja-JP"/>
        </w:rPr>
        <w:t>住宅市場の混乱は、住宅ローン価値の変動を含む住宅価値や賃料の上昇により、多少の転居が発生する可能性のある、変動する住宅市場を示す要因である。ランクが高いということは、手頃な価格の住宅を必要とする人々にとってより脆弱であり、ジェントリフィケーション（高級化）に対してより脆弱な集団であることを意味する。</w:t>
      </w:r>
    </w:p>
    <w:p w14:paraId="1A057714" w14:textId="77777777" w:rsidR="009F1EF1" w:rsidRDefault="00747340">
      <w:pPr>
        <w:pStyle w:val="a4"/>
        <w:numPr>
          <w:ilvl w:val="0"/>
          <w:numId w:val="40"/>
        </w:numPr>
        <w:tabs>
          <w:tab w:val="left" w:pos="719"/>
        </w:tabs>
        <w:spacing w:before="131" w:line="237" w:lineRule="auto"/>
        <w:ind w:right="624"/>
        <w:rPr>
          <w:lang w:eastAsia="ja-JP"/>
        </w:rPr>
      </w:pPr>
      <w:r>
        <w:rPr>
          <w:sz w:val="15"/>
          <w:lang w:eastAsia="ja-JP"/>
        </w:rPr>
        <w:t>定年退職者の移住は、65歳以上の居住者がいる世帯、社会保障や退職所得を受け取っている人口、労働力への参加度など、定年退職者や高齢者が人口に集中している地域を特徴づける。ランクが高いほど、定年退職者が海岸沿いの快適な生活を求めるため、人口がジェントリフィケーション（高級化）の影響を受けやすいことを示している</w:t>
      </w:r>
      <w:r>
        <w:rPr>
          <w:spacing w:val="-2"/>
          <w:sz w:val="15"/>
          <w:lang w:eastAsia="ja-JP"/>
        </w:rPr>
        <w:t>。</w:t>
      </w:r>
    </w:p>
    <w:p w14:paraId="5EB603C5" w14:textId="77777777" w:rsidR="009F1EF1" w:rsidRDefault="00747340">
      <w:pPr>
        <w:pStyle w:val="a4"/>
        <w:numPr>
          <w:ilvl w:val="0"/>
          <w:numId w:val="40"/>
        </w:numPr>
        <w:tabs>
          <w:tab w:val="left" w:pos="719"/>
        </w:tabs>
        <w:spacing w:before="135" w:line="235" w:lineRule="auto"/>
        <w:ind w:right="701"/>
        <w:rPr>
          <w:lang w:eastAsia="ja-JP"/>
        </w:rPr>
      </w:pPr>
      <w:proofErr w:type="spellStart"/>
      <w:r>
        <w:rPr>
          <w:sz w:val="15"/>
          <w:lang w:eastAsia="ja-JP"/>
        </w:rPr>
        <w:t>アーバン・スプロールとは、人口密度、近接性</w:t>
      </w:r>
      <w:proofErr w:type="spellEnd"/>
      <w:r>
        <w:rPr>
          <w:sz w:val="15"/>
          <w:lang w:eastAsia="ja-JP"/>
        </w:rPr>
        <w:t xml:space="preserve">、 </w:t>
      </w:r>
      <w:proofErr w:type="spellStart"/>
      <w:r>
        <w:rPr>
          <w:sz w:val="15"/>
          <w:lang w:eastAsia="ja-JP"/>
        </w:rPr>
        <w:t>住宅価値、生活費の上昇を通じて、ジェントリフィケーション（高級化</w:t>
      </w:r>
      <w:proofErr w:type="spellEnd"/>
      <w:r>
        <w:rPr>
          <w:sz w:val="15"/>
          <w:lang w:eastAsia="ja-JP"/>
        </w:rPr>
        <w:t xml:space="preserve">） </w:t>
      </w:r>
      <w:proofErr w:type="spellStart"/>
      <w:r>
        <w:rPr>
          <w:sz w:val="15"/>
          <w:lang w:eastAsia="ja-JP"/>
        </w:rPr>
        <w:t>が進行している地域のことである。ランクが高いほど、ジェントリフィケーション（高級化</w:t>
      </w:r>
      <w:proofErr w:type="spellEnd"/>
      <w:r>
        <w:rPr>
          <w:sz w:val="15"/>
          <w:lang w:eastAsia="ja-JP"/>
        </w:rPr>
        <w:t xml:space="preserve">） </w:t>
      </w:r>
      <w:proofErr w:type="spellStart"/>
      <w:r>
        <w:rPr>
          <w:sz w:val="15"/>
          <w:lang w:eastAsia="ja-JP"/>
        </w:rPr>
        <w:t>の影響を受けやすい</w:t>
      </w:r>
      <w:proofErr w:type="spellEnd"/>
      <w:r>
        <w:rPr>
          <w:sz w:val="15"/>
          <w:lang w:eastAsia="ja-JP"/>
        </w:rPr>
        <w:t>。</w:t>
      </w:r>
    </w:p>
    <w:p w14:paraId="07BB7DAD" w14:textId="77777777" w:rsidR="009F1EF1" w:rsidRDefault="009F1EF1">
      <w:pPr>
        <w:pStyle w:val="a3"/>
        <w:spacing w:before="6"/>
        <w:ind w:left="0"/>
        <w:rPr>
          <w:lang w:eastAsia="ja-JP"/>
        </w:rPr>
      </w:pPr>
    </w:p>
    <w:p w14:paraId="3ED118E9" w14:textId="77777777" w:rsidR="009F1EF1" w:rsidRDefault="00747340">
      <w:pPr>
        <w:pStyle w:val="a3"/>
        <w:spacing w:before="1"/>
        <w:ind w:left="358" w:right="370"/>
        <w:rPr>
          <w:lang w:eastAsia="ja-JP"/>
        </w:rPr>
      </w:pPr>
      <w:r>
        <w:rPr>
          <w:sz w:val="15"/>
          <w:lang w:eastAsia="ja-JP"/>
        </w:rPr>
        <w:t>商業漁業やレクリエーション漁業への関与と依存の指標と同様に、高級化指標も様々なレベルがある。バージニア州ニューポートニュースの住宅崩壊のレベルは低く、バージニア州ハンプトン、ポーツマス、チェサピーク、バージニアビーチの住宅崩壊のレベルは中程度であり、バージニア州ノーフォークの住宅崩壊のレベルは中程度である。どの地域も、退職者のミティゲーションと都市スプロールのレベルは低い。</w:t>
      </w:r>
    </w:p>
    <w:p w14:paraId="76B56BEC" w14:textId="77777777" w:rsidR="009F1EF1" w:rsidRDefault="00747340">
      <w:pPr>
        <w:pStyle w:val="a3"/>
        <w:spacing w:before="199"/>
        <w:ind w:left="358" w:right="370"/>
        <w:rPr>
          <w:lang w:eastAsia="ja-JP"/>
        </w:rPr>
      </w:pPr>
      <w:r>
        <w:rPr>
          <w:sz w:val="15"/>
          <w:lang w:eastAsia="ja-JP"/>
        </w:rPr>
        <w:t xml:space="preserve">環境正義分析では、アメリカ先住民の部族や先住民族へのインパクトも扱わなければならない。連邦機関は、「相互に関連する文化的、社会的、職業的、歴史的、または経済的 </w:t>
      </w:r>
      <w:proofErr w:type="spellStart"/>
      <w:r>
        <w:rPr>
          <w:sz w:val="15"/>
          <w:lang w:eastAsia="ja-JP"/>
        </w:rPr>
        <w:t>要因が、提案された行政行為の自然的、物理的な環境影響を増幅させる可能性があ</w:t>
      </w:r>
      <w:proofErr w:type="spellEnd"/>
      <w:r>
        <w:rPr>
          <w:sz w:val="15"/>
          <w:lang w:eastAsia="ja-JP"/>
        </w:rPr>
        <w:t xml:space="preserve"> </w:t>
      </w:r>
      <w:proofErr w:type="spellStart"/>
      <w:r>
        <w:rPr>
          <w:sz w:val="15"/>
          <w:lang w:eastAsia="ja-JP"/>
        </w:rPr>
        <w:t>る」ことを評価し</w:t>
      </w:r>
      <w:proofErr w:type="spellEnd"/>
      <w:r>
        <w:rPr>
          <w:sz w:val="15"/>
          <w:lang w:eastAsia="ja-JP"/>
        </w:rPr>
        <w:t>、「</w:t>
      </w:r>
      <w:proofErr w:type="spellStart"/>
      <w:r>
        <w:rPr>
          <w:sz w:val="15"/>
          <w:lang w:eastAsia="ja-JP"/>
        </w:rPr>
        <w:t>地域社会の独特な文化的慣習により、インディアン部族内のインパク</w:t>
      </w:r>
      <w:proofErr w:type="spellEnd"/>
      <w:r>
        <w:rPr>
          <w:sz w:val="15"/>
          <w:lang w:eastAsia="ja-JP"/>
        </w:rPr>
        <w:t xml:space="preserve"> </w:t>
      </w:r>
      <w:proofErr w:type="spellStart"/>
      <w:r>
        <w:rPr>
          <w:sz w:val="15"/>
          <w:lang w:eastAsia="ja-JP"/>
        </w:rPr>
        <w:t>トは、一般住民への影響とは異なる可能性があることを認識する」必要がある（CEQ</w:t>
      </w:r>
      <w:proofErr w:type="spellEnd"/>
      <w:r>
        <w:rPr>
          <w:sz w:val="15"/>
          <w:lang w:eastAsia="ja-JP"/>
        </w:rPr>
        <w:t xml:space="preserve"> 1997）。</w:t>
      </w:r>
      <w:proofErr w:type="spellStart"/>
      <w:r>
        <w:rPr>
          <w:sz w:val="15"/>
          <w:lang w:eastAsia="ja-JP"/>
        </w:rPr>
        <w:t>環境正義の集団に対する影響の大きさを認定しうる要因には、重要な文化的または歴史的資源の</w:t>
      </w:r>
      <w:proofErr w:type="spellEnd"/>
      <w:r>
        <w:rPr>
          <w:sz w:val="15"/>
          <w:lang w:eastAsia="ja-JP"/>
        </w:rPr>
        <w:t xml:space="preserve"> </w:t>
      </w:r>
      <w:proofErr w:type="spellStart"/>
      <w:r>
        <w:rPr>
          <w:sz w:val="15"/>
          <w:lang w:eastAsia="ja-JP"/>
        </w:rPr>
        <w:t>損失や、他の累積的影響とのインパクトの関係が含まれる（USEPA</w:t>
      </w:r>
      <w:proofErr w:type="spellEnd"/>
      <w:r>
        <w:rPr>
          <w:sz w:val="15"/>
          <w:lang w:eastAsia="ja-JP"/>
        </w:rPr>
        <w:t xml:space="preserve"> 2016）。</w:t>
      </w:r>
    </w:p>
    <w:p w14:paraId="28FA2F4D" w14:textId="77777777" w:rsidR="009F1EF1" w:rsidRDefault="009F1EF1">
      <w:pPr>
        <w:pStyle w:val="a3"/>
        <w:rPr>
          <w:lang w:eastAsia="ja-JP"/>
        </w:rPr>
        <w:sectPr w:rsidR="009F1EF1">
          <w:pgSz w:w="12240" w:h="15840"/>
          <w:pgMar w:top="1340" w:right="1080" w:bottom="680" w:left="1080" w:header="729" w:footer="483" w:gutter="0"/>
          <w:cols w:space="708"/>
        </w:sectPr>
      </w:pPr>
    </w:p>
    <w:p w14:paraId="20F56C79" w14:textId="77777777" w:rsidR="009F1EF1" w:rsidRDefault="009F1EF1">
      <w:pPr>
        <w:pStyle w:val="a3"/>
        <w:spacing w:before="9" w:after="1"/>
        <w:ind w:left="0"/>
        <w:rPr>
          <w:sz w:val="7"/>
          <w:lang w:eastAsia="ja-JP"/>
        </w:rPr>
      </w:pPr>
    </w:p>
    <w:p w14:paraId="024F2D16" w14:textId="77777777" w:rsidR="009F1EF1" w:rsidRDefault="00747340">
      <w:pPr>
        <w:pStyle w:val="a3"/>
        <w:spacing w:before="0"/>
        <w:ind w:left="367"/>
        <w:rPr>
          <w:sz w:val="20"/>
        </w:rPr>
      </w:pPr>
      <w:r>
        <w:rPr>
          <w:noProof/>
          <w:sz w:val="20"/>
        </w:rPr>
        <w:drawing>
          <wp:inline distT="0" distB="0" distL="0" distR="0" wp14:anchorId="44C1B310" wp14:editId="55FF4035">
            <wp:extent cx="5987037" cy="7652766"/>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cstate="print"/>
                    <a:stretch>
                      <a:fillRect/>
                    </a:stretch>
                  </pic:blipFill>
                  <pic:spPr>
                    <a:xfrm>
                      <a:off x="0" y="0"/>
                      <a:ext cx="5987037" cy="7652766"/>
                    </a:xfrm>
                    <a:prstGeom prst="rect">
                      <a:avLst/>
                    </a:prstGeom>
                  </pic:spPr>
                </pic:pic>
              </a:graphicData>
            </a:graphic>
          </wp:inline>
        </w:drawing>
      </w:r>
    </w:p>
    <w:p w14:paraId="32815147" w14:textId="77777777" w:rsidR="009F1EF1" w:rsidRDefault="00747340">
      <w:pPr>
        <w:tabs>
          <w:tab w:val="left" w:pos="2264"/>
        </w:tabs>
        <w:spacing w:before="128"/>
        <w:ind w:left="4406" w:right="823" w:hanging="3582"/>
        <w:rPr>
          <w:rFonts w:ascii="Arial"/>
          <w:b/>
          <w:sz w:val="20"/>
          <w:lang w:eastAsia="ja-JP"/>
        </w:rPr>
      </w:pPr>
      <w:bookmarkStart w:id="10" w:name="_bookmark10"/>
      <w:bookmarkEnd w:id="10"/>
      <w:r>
        <w:rPr>
          <w:rFonts w:ascii="Arial"/>
          <w:b/>
          <w:sz w:val="14"/>
          <w:lang w:eastAsia="ja-JP"/>
        </w:rPr>
        <w:t>図</w:t>
      </w:r>
      <w:r>
        <w:rPr>
          <w:rFonts w:ascii="Arial"/>
          <w:b/>
          <w:sz w:val="14"/>
          <w:lang w:eastAsia="ja-JP"/>
        </w:rPr>
        <w:t>3.12-3</w:t>
      </w:r>
      <w:r>
        <w:rPr>
          <w:rFonts w:ascii="Arial"/>
          <w:b/>
          <w:sz w:val="14"/>
          <w:lang w:eastAsia="ja-JP"/>
        </w:rPr>
        <w:tab/>
      </w:r>
      <w:r>
        <w:rPr>
          <w:rFonts w:ascii="Arial"/>
          <w:b/>
          <w:sz w:val="14"/>
          <w:lang w:eastAsia="ja-JP"/>
        </w:rPr>
        <w:t>沿岸</w:t>
      </w:r>
      <w:r>
        <w:rPr>
          <w:rFonts w:ascii="Arial"/>
          <w:b/>
          <w:spacing w:val="-2"/>
          <w:sz w:val="14"/>
          <w:lang w:eastAsia="ja-JP"/>
        </w:rPr>
        <w:t>地域の</w:t>
      </w:r>
      <w:r>
        <w:rPr>
          <w:rFonts w:ascii="Arial"/>
          <w:b/>
          <w:sz w:val="14"/>
          <w:lang w:eastAsia="ja-JP"/>
        </w:rPr>
        <w:t>商業漁業およびレジャー漁業への関与または依存度</w:t>
      </w:r>
    </w:p>
    <w:p w14:paraId="2617D1AF" w14:textId="77777777" w:rsidR="009F1EF1" w:rsidRDefault="009F1EF1">
      <w:pPr>
        <w:rPr>
          <w:rFonts w:ascii="Arial"/>
          <w:b/>
          <w:sz w:val="20"/>
          <w:lang w:eastAsia="ja-JP"/>
        </w:rPr>
        <w:sectPr w:rsidR="009F1EF1">
          <w:pgSz w:w="12240" w:h="15840"/>
          <w:pgMar w:top="1340" w:right="1080" w:bottom="680" w:left="1080" w:header="729" w:footer="483" w:gutter="0"/>
          <w:cols w:space="708"/>
        </w:sectPr>
      </w:pPr>
    </w:p>
    <w:p w14:paraId="7AD3FC97" w14:textId="77777777" w:rsidR="009F1EF1" w:rsidRDefault="00747340">
      <w:pPr>
        <w:pStyle w:val="a3"/>
        <w:spacing w:before="89"/>
        <w:ind w:right="370"/>
        <w:rPr>
          <w:lang w:eastAsia="ja-JP"/>
        </w:rPr>
      </w:pPr>
      <w:proofErr w:type="spellStart"/>
      <w:r>
        <w:rPr>
          <w:sz w:val="15"/>
          <w:lang w:eastAsia="ja-JP"/>
        </w:rPr>
        <w:lastRenderedPageBreak/>
        <w:t>地理的分析地域には部族の土地はないが、BOEMは、プロジェクト地域内の土地に先祖伝来の関連</w:t>
      </w:r>
      <w:proofErr w:type="spellEnd"/>
      <w:r>
        <w:rPr>
          <w:sz w:val="15"/>
          <w:lang w:eastAsia="ja-JP"/>
        </w:rPr>
        <w:t xml:space="preserve"> </w:t>
      </w:r>
      <w:proofErr w:type="spellStart"/>
      <w:r>
        <w:rPr>
          <w:sz w:val="15"/>
          <w:lang w:eastAsia="ja-JP"/>
        </w:rPr>
        <w:t>を持つ連邦政府公認部族に、政府間コンサルテーションへの参加と、先祖伝来の土地や財産がプロ</w:t>
      </w:r>
      <w:proofErr w:type="spellEnd"/>
      <w:r>
        <w:rPr>
          <w:sz w:val="15"/>
          <w:lang w:eastAsia="ja-JP"/>
        </w:rPr>
        <w:t xml:space="preserve"> ジェクトによって悪影響を受けるかどうかを判断するためのNHPA第106条コンサルテーションプロセスへの参 </w:t>
      </w:r>
      <w:proofErr w:type="spellStart"/>
      <w:r>
        <w:rPr>
          <w:sz w:val="15"/>
          <w:lang w:eastAsia="ja-JP"/>
        </w:rPr>
        <w:t>加を求めている。BOEM</w:t>
      </w:r>
      <w:proofErr w:type="spellEnd"/>
      <w:r>
        <w:rPr>
          <w:sz w:val="15"/>
          <w:lang w:eastAsia="ja-JP"/>
        </w:rPr>
        <w:t xml:space="preserve"> は以下の連邦政府公認部族に対し、提案されているプロジェクトに関する政府間コンサルテーションに参加するよう要請した：チッカホミニー・インディアン・トライブ（21 </w:t>
      </w:r>
      <w:proofErr w:type="spellStart"/>
      <w:r>
        <w:rPr>
          <w:sz w:val="15"/>
          <w:lang w:eastAsia="ja-JP"/>
        </w:rPr>
        <w:t>世紀初頭、約</w:t>
      </w:r>
      <w:proofErr w:type="spellEnd"/>
      <w:r>
        <w:rPr>
          <w:sz w:val="15"/>
          <w:lang w:eastAsia="ja-JP"/>
        </w:rPr>
        <w:t xml:space="preserve"> 975 </w:t>
      </w:r>
      <w:proofErr w:type="spellStart"/>
      <w:r>
        <w:rPr>
          <w:sz w:val="15"/>
          <w:lang w:eastAsia="ja-JP"/>
        </w:rPr>
        <w:t>人が部族中心から半径</w:t>
      </w:r>
      <w:proofErr w:type="spellEnd"/>
      <w:r>
        <w:rPr>
          <w:sz w:val="15"/>
          <w:lang w:eastAsia="ja-JP"/>
        </w:rPr>
        <w:t xml:space="preserve"> 5 マイル［8 </w:t>
      </w:r>
      <w:proofErr w:type="spellStart"/>
      <w:r>
        <w:rPr>
          <w:sz w:val="15"/>
          <w:lang w:eastAsia="ja-JP"/>
        </w:rPr>
        <w:t>キロ］以内に住んでいた［Secretary</w:t>
      </w:r>
      <w:proofErr w:type="spellEnd"/>
      <w:r>
        <w:rPr>
          <w:sz w:val="15"/>
          <w:lang w:eastAsia="ja-JP"/>
        </w:rPr>
        <w:t xml:space="preserve"> of the Commonwealth n.d.］）、</w:t>
      </w:r>
      <w:proofErr w:type="spellStart"/>
      <w:r>
        <w:rPr>
          <w:spacing w:val="-2"/>
          <w:sz w:val="15"/>
          <w:lang w:eastAsia="ja-JP"/>
        </w:rPr>
        <w:t>チッカホミニ</w:t>
      </w:r>
      <w:proofErr w:type="spellEnd"/>
      <w:r>
        <w:rPr>
          <w:spacing w:val="-2"/>
          <w:sz w:val="15"/>
          <w:lang w:eastAsia="ja-JP"/>
        </w:rPr>
        <w:t>ー・</w:t>
      </w:r>
      <w:proofErr w:type="spellStart"/>
      <w:r>
        <w:rPr>
          <w:spacing w:val="-2"/>
          <w:sz w:val="15"/>
          <w:lang w:eastAsia="ja-JP"/>
        </w:rPr>
        <w:t>インディアン・トライブ</w:t>
      </w:r>
      <w:proofErr w:type="spellEnd"/>
    </w:p>
    <w:p w14:paraId="318E1AC7" w14:textId="77777777" w:rsidR="009F1EF1" w:rsidRDefault="00747340">
      <w:pPr>
        <w:pStyle w:val="a3"/>
        <w:spacing w:before="1"/>
        <w:ind w:left="358" w:right="423"/>
      </w:pPr>
      <w:r>
        <w:rPr>
          <w:sz w:val="15"/>
          <w:lang w:eastAsia="ja-JP"/>
        </w:rPr>
        <w:t>- 東部部族（21世紀初頭、約67人がバージニア州に居住していた[Secretary of the Commonwealth n.d.]）、デラウェア部族、モナカンインディアン部族（21世紀初頭、約1,600人が先祖代々の故郷に現存する部族に所属していた[Secretary of the Commonwealth n.d.]）、ナンセモンドインディアン部族（2009年現在、バージニア州に登録されているナンセモンド部族のメンバーは約200人[Secretary of the Commonwealth n.d.]）、パムンキーインディアン部族、ラカンインディアン部族]）、ナンセモンド・インディアン部族（2009年現在、バージニア州には約200人のナンセモンド部族登録者がいる[Secretary of the Commonwealth n.d.]）、パマンキー・インディアン部族、ラパハノック部族、アッパー・マタポニ・インディアン部族である（付録K、</w:t>
      </w:r>
      <w:r>
        <w:rPr>
          <w:i/>
          <w:sz w:val="15"/>
          <w:lang w:eastAsia="ja-JP"/>
        </w:rPr>
        <w:t>声明文のコピーを送付する機関、組織、人物のリスト</w:t>
      </w:r>
      <w:r>
        <w:rPr>
          <w:sz w:val="15"/>
          <w:lang w:eastAsia="ja-JP"/>
        </w:rPr>
        <w:t>）。</w:t>
      </w:r>
      <w:r>
        <w:rPr>
          <w:sz w:val="15"/>
        </w:rPr>
        <w:t>表</w:t>
      </w:r>
    </w:p>
    <w:p w14:paraId="33A609C1" w14:textId="77777777" w:rsidR="009F1EF1" w:rsidRDefault="00747340">
      <w:pPr>
        <w:pStyle w:val="a3"/>
        <w:spacing w:before="0"/>
        <w:ind w:left="358" w:right="369"/>
        <w:rPr>
          <w:lang w:eastAsia="ja-JP"/>
        </w:rPr>
      </w:pPr>
      <w:r>
        <w:rPr>
          <w:sz w:val="15"/>
          <w:lang w:eastAsia="ja-JP"/>
        </w:rPr>
        <w:t>3.12「非白人人口比率」の見出しの下には、地理的分析地域におけるマイノリティ人口の比率を示している。</w:t>
      </w:r>
    </w:p>
    <w:p w14:paraId="03D0F334" w14:textId="77777777" w:rsidR="009F1EF1" w:rsidRDefault="00747340">
      <w:pPr>
        <w:pStyle w:val="a3"/>
        <w:spacing w:before="199"/>
        <w:ind w:left="357" w:right="410"/>
        <w:rPr>
          <w:lang w:eastAsia="ja-JP"/>
        </w:rPr>
      </w:pPr>
      <w:r>
        <w:rPr>
          <w:sz w:val="15"/>
          <w:lang w:eastAsia="ja-JP"/>
        </w:rPr>
        <w:t>バージニア州は11の部族を承認しており、そのうち7つの部族はアメリカ合衆国が連邦政府として承認している。バージニア州が承認している部族のうち、地理的分析本部や居留地を持つものはない。この本部を置く部族はないが、ナンセモンド・インディアン・ネーションはチェサピーク、ハンプトン、ニューポートニューズ、ノーフォーク、ポーツマス、サフォーク、バージニアビーチ、ライト郡の各市を管轄している。歴史的に、ナンセモンド・インディアン族はナンセモンド川両岸の集落に住み、漁業、牡蠣の収穫、狩猟、肥沃な土壌での農業を営んでいた（Nansemond Indian Nation n.d.）。</w:t>
      </w:r>
    </w:p>
    <w:p w14:paraId="020ECD50" w14:textId="77777777" w:rsidR="009F1EF1" w:rsidRDefault="00747340">
      <w:pPr>
        <w:pStyle w:val="2"/>
        <w:numPr>
          <w:ilvl w:val="2"/>
          <w:numId w:val="42"/>
        </w:numPr>
        <w:tabs>
          <w:tab w:val="left" w:pos="1437"/>
        </w:tabs>
        <w:spacing w:before="201"/>
        <w:ind w:left="1437"/>
      </w:pPr>
      <w:proofErr w:type="spellStart"/>
      <w:r>
        <w:rPr>
          <w:spacing w:val="-2"/>
          <w:sz w:val="15"/>
        </w:rPr>
        <w:t>環境への影響</w:t>
      </w:r>
      <w:proofErr w:type="spellEnd"/>
    </w:p>
    <w:p w14:paraId="0CE72B1D" w14:textId="77777777" w:rsidR="009F1EF1" w:rsidRDefault="00747340">
      <w:pPr>
        <w:pStyle w:val="a4"/>
        <w:numPr>
          <w:ilvl w:val="3"/>
          <w:numId w:val="42"/>
        </w:numPr>
        <w:tabs>
          <w:tab w:val="left" w:pos="1796"/>
        </w:tabs>
        <w:spacing w:before="199"/>
        <w:ind w:left="1796" w:hanging="1439"/>
        <w:rPr>
          <w:rFonts w:ascii="Arial"/>
          <w:b/>
          <w:i/>
        </w:rPr>
      </w:pPr>
      <w:proofErr w:type="spellStart"/>
      <w:r>
        <w:rPr>
          <w:rFonts w:ascii="Arial"/>
          <w:b/>
          <w:i/>
          <w:sz w:val="15"/>
        </w:rPr>
        <w:t>環境正義</w:t>
      </w:r>
      <w:r>
        <w:rPr>
          <w:rFonts w:ascii="Arial"/>
          <w:b/>
          <w:i/>
          <w:spacing w:val="-2"/>
          <w:sz w:val="15"/>
        </w:rPr>
        <w:t>分析の</w:t>
      </w:r>
      <w:r>
        <w:rPr>
          <w:rFonts w:ascii="Arial"/>
          <w:b/>
          <w:i/>
          <w:sz w:val="15"/>
        </w:rPr>
        <w:t>範囲</w:t>
      </w:r>
      <w:proofErr w:type="spellEnd"/>
    </w:p>
    <w:p w14:paraId="1B6DC218" w14:textId="77777777" w:rsidR="009F1EF1" w:rsidRDefault="00747340">
      <w:pPr>
        <w:pStyle w:val="a3"/>
        <w:spacing w:before="201"/>
        <w:ind w:left="356" w:right="370"/>
        <w:rPr>
          <w:lang w:eastAsia="ja-JP"/>
        </w:rPr>
      </w:pPr>
      <w:proofErr w:type="spellStart"/>
      <w:r>
        <w:rPr>
          <w:sz w:val="15"/>
          <w:lang w:eastAsia="ja-JP"/>
        </w:rPr>
        <w:t>環境正義分析の範囲を定義するために、BOEMは、提案された行動と代替案が「高</w:t>
      </w:r>
      <w:proofErr w:type="spellEnd"/>
      <w:r>
        <w:rPr>
          <w:sz w:val="15"/>
          <w:lang w:eastAsia="ja-JP"/>
        </w:rPr>
        <w:t xml:space="preserve"> </w:t>
      </w:r>
      <w:proofErr w:type="spellStart"/>
      <w:r>
        <w:rPr>
          <w:sz w:val="15"/>
          <w:lang w:eastAsia="ja-JP"/>
        </w:rPr>
        <w:t>い悪影響」とみなされるインパクトをもたらすかどうか、また、環境正義集団の位置に対する</w:t>
      </w:r>
      <w:proofErr w:type="spellEnd"/>
      <w:r>
        <w:rPr>
          <w:sz w:val="15"/>
          <w:lang w:eastAsia="ja-JP"/>
        </w:rPr>
        <w:t xml:space="preserve"> </w:t>
      </w:r>
      <w:proofErr w:type="spellStart"/>
      <w:r>
        <w:rPr>
          <w:sz w:val="15"/>
          <w:lang w:eastAsia="ja-JP"/>
        </w:rPr>
        <w:t>影響の地理的範囲を考慮して、影響が環境正義集団に影響を与える可能性があるかどうか</w:t>
      </w:r>
      <w:proofErr w:type="spellEnd"/>
      <w:r>
        <w:rPr>
          <w:sz w:val="15"/>
          <w:lang w:eastAsia="ja-JP"/>
        </w:rPr>
        <w:t xml:space="preserve"> を評価するために、3.4節から3.22節で分析された各資源の影響結論を見直した。環境正義集団に影響を及ぼす可能性のある悪影響は、その影響が不均衡に大きく悪影響を及ぼすかどうかを判断するために、さらに分析された。環境正義分析は、他の将来の洋上風力プロジェク </w:t>
      </w:r>
      <w:proofErr w:type="spellStart"/>
      <w:r>
        <w:rPr>
          <w:sz w:val="15"/>
          <w:lang w:eastAsia="ja-JP"/>
        </w:rPr>
        <w:t>トを含む、他の進行中及び計画中の活動のインパクトを考慮するが、環境正義集団への影響が不釣り合い</w:t>
      </w:r>
      <w:proofErr w:type="spellEnd"/>
      <w:r>
        <w:rPr>
          <w:sz w:val="15"/>
          <w:lang w:eastAsia="ja-JP"/>
        </w:rPr>
        <w:t xml:space="preserve"> </w:t>
      </w:r>
      <w:proofErr w:type="spellStart"/>
      <w:r>
        <w:rPr>
          <w:sz w:val="15"/>
          <w:lang w:eastAsia="ja-JP"/>
        </w:rPr>
        <w:t>に大きく、悪影響を及ぼすかどうかの判断は、提案された行為及び代替案のみに対して行われる</w:t>
      </w:r>
      <w:proofErr w:type="spellEnd"/>
      <w:r>
        <w:rPr>
          <w:sz w:val="15"/>
          <w:lang w:eastAsia="ja-JP"/>
        </w:rPr>
        <w:t>。</w:t>
      </w:r>
    </w:p>
    <w:p w14:paraId="5CBBD2EC" w14:textId="77777777" w:rsidR="009F1EF1" w:rsidRDefault="00747340">
      <w:pPr>
        <w:pStyle w:val="a3"/>
        <w:ind w:left="356" w:right="370"/>
        <w:rPr>
          <w:lang w:eastAsia="ja-JP"/>
        </w:rPr>
      </w:pPr>
      <w:hyperlink w:anchor="_bookmark9" w:history="1">
        <w:r>
          <w:rPr>
            <w:sz w:val="15"/>
            <w:lang w:eastAsia="ja-JP"/>
          </w:rPr>
          <w:t>図3.12-2に、</w:t>
        </w:r>
      </w:hyperlink>
      <w:r>
        <w:rPr>
          <w:sz w:val="15"/>
          <w:lang w:eastAsia="ja-JP"/>
        </w:rPr>
        <w:t xml:space="preserve">示されるようにケーブル陸揚げ地点、陸上輸出ケーブルルート、陸上変電所、 </w:t>
      </w:r>
      <w:proofErr w:type="spellStart"/>
      <w:r>
        <w:rPr>
          <w:sz w:val="15"/>
          <w:lang w:eastAsia="ja-JP"/>
        </w:rPr>
        <w:t>相互接続地点を含む陸上プロジェクトのインフラは、環境正義の人々が特定された地域にあり、そ</w:t>
      </w:r>
      <w:proofErr w:type="spellEnd"/>
      <w:r>
        <w:rPr>
          <w:sz w:val="15"/>
          <w:lang w:eastAsia="ja-JP"/>
        </w:rPr>
        <w:t xml:space="preserve"> </w:t>
      </w:r>
      <w:proofErr w:type="spellStart"/>
      <w:r>
        <w:rPr>
          <w:sz w:val="15"/>
          <w:lang w:eastAsia="ja-JP"/>
        </w:rPr>
        <w:t>のため影響の可能性がある。相互接続ケーブルおよび</w:t>
      </w:r>
      <w:proofErr w:type="spellEnd"/>
      <w:r>
        <w:rPr>
          <w:sz w:val="15"/>
          <w:lang w:eastAsia="ja-JP"/>
        </w:rPr>
        <w:t xml:space="preserve"> PMT は、低所得者層および／またはマイノリティの居住地域にあることが確認されている。スイッチング・ステーションはマイノリティの人口の頂点にあることが確認されている。チコリ交換ステーションは、相互接続ケーブルルート </w:t>
      </w:r>
      <w:proofErr w:type="spellStart"/>
      <w:r>
        <w:rPr>
          <w:sz w:val="15"/>
          <w:lang w:eastAsia="ja-JP"/>
        </w:rPr>
        <w:t>オプション</w:t>
      </w:r>
      <w:proofErr w:type="spellEnd"/>
      <w:r>
        <w:rPr>
          <w:sz w:val="15"/>
          <w:lang w:eastAsia="ja-JP"/>
        </w:rPr>
        <w:t xml:space="preserve"> 6 </w:t>
      </w:r>
      <w:proofErr w:type="spellStart"/>
      <w:r>
        <w:rPr>
          <w:sz w:val="15"/>
          <w:lang w:eastAsia="ja-JP"/>
        </w:rPr>
        <w:t>が選択された場合のみ建設される（COP</w:t>
      </w:r>
      <w:proofErr w:type="spellEnd"/>
      <w:r>
        <w:rPr>
          <w:sz w:val="15"/>
          <w:lang w:eastAsia="ja-JP"/>
        </w:rPr>
        <w:t>, Section 4.4.2.2; Dominion Energy 2023）。</w:t>
      </w:r>
      <w:proofErr w:type="spellStart"/>
      <w:r>
        <w:rPr>
          <w:sz w:val="15"/>
          <w:lang w:eastAsia="ja-JP"/>
        </w:rPr>
        <w:t>陸上建設は、地理的分析領域で特定された環境正義集団に影響を及ぼす可能性があるため、陸上プロジェク</w:t>
      </w:r>
      <w:proofErr w:type="spellEnd"/>
      <w:r>
        <w:rPr>
          <w:sz w:val="15"/>
          <w:lang w:eastAsia="ja-JP"/>
        </w:rPr>
        <w:t xml:space="preserve"> </w:t>
      </w:r>
      <w:proofErr w:type="spellStart"/>
      <w:r>
        <w:rPr>
          <w:sz w:val="15"/>
          <w:lang w:eastAsia="ja-JP"/>
        </w:rPr>
        <w:t>ト構成要素の建設、O&amp;M、廃止措置に関連するインパクトは、環境正義分析において、不均衡に高</w:t>
      </w:r>
      <w:proofErr w:type="spellEnd"/>
      <w:r>
        <w:rPr>
          <w:sz w:val="15"/>
          <w:lang w:eastAsia="ja-JP"/>
        </w:rPr>
        <w:t xml:space="preserve"> </w:t>
      </w:r>
      <w:proofErr w:type="spellStart"/>
      <w:r>
        <w:rPr>
          <w:sz w:val="15"/>
          <w:lang w:eastAsia="ja-JP"/>
        </w:rPr>
        <w:t>い悪影響の更なる分析のために繰り越される。環境正義に基づく住民の位置に対する陸上建設影響の地理的範囲に基づき、BOEMは次</w:t>
      </w:r>
      <w:proofErr w:type="spellEnd"/>
      <w:r>
        <w:rPr>
          <w:sz w:val="15"/>
          <w:lang w:eastAsia="ja-JP"/>
        </w:rPr>
        <w:t xml:space="preserve"> </w:t>
      </w:r>
      <w:proofErr w:type="spellStart"/>
      <w:r>
        <w:rPr>
          <w:sz w:val="15"/>
          <w:lang w:eastAsia="ja-JP"/>
        </w:rPr>
        <w:t>のように結論付ける</w:t>
      </w:r>
      <w:proofErr w:type="spellEnd"/>
      <w:r>
        <w:rPr>
          <w:sz w:val="15"/>
          <w:lang w:eastAsia="ja-JP"/>
        </w:rPr>
        <w:t>。</w:t>
      </w:r>
    </w:p>
    <w:p w14:paraId="2C978BE1" w14:textId="77777777" w:rsidR="009F1EF1" w:rsidRDefault="009F1EF1">
      <w:pPr>
        <w:pStyle w:val="a3"/>
        <w:rPr>
          <w:lang w:eastAsia="ja-JP"/>
        </w:rPr>
        <w:sectPr w:rsidR="009F1EF1">
          <w:pgSz w:w="12240" w:h="15840"/>
          <w:pgMar w:top="1340" w:right="1080" w:bottom="680" w:left="1080" w:header="729" w:footer="483" w:gutter="0"/>
          <w:cols w:space="708"/>
        </w:sectPr>
      </w:pPr>
    </w:p>
    <w:p w14:paraId="4CDDF454" w14:textId="77777777" w:rsidR="009F1EF1" w:rsidRDefault="00747340">
      <w:pPr>
        <w:pStyle w:val="a3"/>
        <w:spacing w:before="89"/>
        <w:ind w:left="360" w:right="452"/>
        <w:rPr>
          <w:lang w:eastAsia="ja-JP"/>
        </w:rPr>
      </w:pPr>
      <w:proofErr w:type="spellStart"/>
      <w:r>
        <w:rPr>
          <w:sz w:val="15"/>
          <w:lang w:eastAsia="ja-JP"/>
        </w:rPr>
        <w:lastRenderedPageBreak/>
        <w:t>環境正義に適う人々が、陸上インフラの建設、維持管理、廃炉に関連して、不均衡に高</w:t>
      </w:r>
      <w:proofErr w:type="spellEnd"/>
      <w:r>
        <w:rPr>
          <w:sz w:val="15"/>
          <w:lang w:eastAsia="ja-JP"/>
        </w:rPr>
        <w:t xml:space="preserve"> </w:t>
      </w:r>
      <w:proofErr w:type="spellStart"/>
      <w:r>
        <w:rPr>
          <w:sz w:val="15"/>
          <w:lang w:eastAsia="ja-JP"/>
        </w:rPr>
        <w:t>い被ることはないだろう</w:t>
      </w:r>
      <w:proofErr w:type="spellEnd"/>
      <w:r>
        <w:rPr>
          <w:sz w:val="15"/>
          <w:lang w:eastAsia="ja-JP"/>
        </w:rPr>
        <w:t>。</w:t>
      </w:r>
    </w:p>
    <w:p w14:paraId="79F32031" w14:textId="77777777" w:rsidR="009F1EF1" w:rsidRDefault="00747340">
      <w:pPr>
        <w:pStyle w:val="a3"/>
        <w:ind w:right="452"/>
        <w:rPr>
          <w:lang w:eastAsia="ja-JP"/>
        </w:rPr>
      </w:pPr>
      <w:proofErr w:type="spellStart"/>
      <w:r>
        <w:rPr>
          <w:sz w:val="15"/>
          <w:lang w:eastAsia="ja-JP"/>
        </w:rPr>
        <w:t>ドミニオンエナジー社とバージニア港は、プロジェクトの部品と建設用船舶のステージングをサ</w:t>
      </w:r>
      <w:proofErr w:type="spellEnd"/>
      <w:r>
        <w:rPr>
          <w:sz w:val="15"/>
          <w:lang w:eastAsia="ja-JP"/>
        </w:rPr>
        <w:t xml:space="preserve"> ポートするために、PMTのリース契約を締結した。</w:t>
      </w:r>
      <w:hyperlink w:anchor="_bookmark8" w:history="1">
        <w:r>
          <w:rPr>
            <w:sz w:val="15"/>
            <w:lang w:eastAsia="ja-JP"/>
          </w:rPr>
          <w:t>図3.12-1</w:t>
        </w:r>
      </w:hyperlink>
      <w:r>
        <w:rPr>
          <w:sz w:val="15"/>
          <w:lang w:eastAsia="ja-JP"/>
        </w:rPr>
        <w:t>～</w:t>
      </w:r>
      <w:hyperlink w:anchor="_bookmark10" w:history="1">
        <w:r>
          <w:rPr>
            <w:sz w:val="15"/>
            <w:lang w:eastAsia="ja-JP"/>
          </w:rPr>
          <w:t>図3.12-</w:t>
        </w:r>
      </w:hyperlink>
      <w:r>
        <w:rPr>
          <w:sz w:val="15"/>
          <w:lang w:eastAsia="ja-JP"/>
        </w:rPr>
        <w:t>3に示すように、PMTは環境正義コミュニティとその近くに位置している。ドミニオンエナジー社は、バージニア州ニューポートニューズ、ポーツマス、ノーフォ ー</w:t>
      </w:r>
      <w:proofErr w:type="spellStart"/>
      <w:r>
        <w:rPr>
          <w:sz w:val="15"/>
          <w:lang w:eastAsia="ja-JP"/>
        </w:rPr>
        <w:t>クの場所を検討しており、中でもブラウンフィールドに位置するランバーツポイントを、プロ</w:t>
      </w:r>
      <w:proofErr w:type="spellEnd"/>
      <w:r>
        <w:rPr>
          <w:sz w:val="15"/>
          <w:lang w:eastAsia="ja-JP"/>
        </w:rPr>
        <w:t xml:space="preserve"> </w:t>
      </w:r>
      <w:proofErr w:type="spellStart"/>
      <w:r>
        <w:rPr>
          <w:sz w:val="15"/>
          <w:lang w:eastAsia="ja-JP"/>
        </w:rPr>
        <w:t>ジェクトのO&amp;M施設として使用することが望ましい場所としている。PMT</w:t>
      </w:r>
      <w:proofErr w:type="spellEnd"/>
      <w:r>
        <w:rPr>
          <w:sz w:val="15"/>
          <w:lang w:eastAsia="ja-JP"/>
        </w:rPr>
        <w:t xml:space="preserve"> と O&amp;M </w:t>
      </w:r>
      <w:proofErr w:type="spellStart"/>
      <w:r>
        <w:rPr>
          <w:sz w:val="15"/>
          <w:lang w:eastAsia="ja-JP"/>
        </w:rPr>
        <w:t>施設の両方について、何らかの目的で施設のアップグレードや新設が必要になった</w:t>
      </w:r>
      <w:proofErr w:type="spellEnd"/>
      <w:r>
        <w:rPr>
          <w:sz w:val="15"/>
          <w:lang w:eastAsia="ja-JP"/>
        </w:rPr>
        <w:t xml:space="preserve"> </w:t>
      </w:r>
      <w:proofErr w:type="spellStart"/>
      <w:r>
        <w:rPr>
          <w:sz w:val="15"/>
          <w:lang w:eastAsia="ja-JP"/>
        </w:rPr>
        <w:t>場合、建設は賃貸人が行い、必要に応じて別途許可される（COP</w:t>
      </w:r>
      <w:proofErr w:type="spellEnd"/>
      <w:r>
        <w:rPr>
          <w:sz w:val="15"/>
          <w:lang w:eastAsia="ja-JP"/>
        </w:rPr>
        <w:t>, Section 3.2; Dominion Energy 2023）。</w:t>
      </w:r>
    </w:p>
    <w:p w14:paraId="7F26E44B" w14:textId="77777777" w:rsidR="009F1EF1" w:rsidRDefault="00747340">
      <w:pPr>
        <w:pStyle w:val="a3"/>
        <w:ind w:right="382"/>
        <w:rPr>
          <w:lang w:eastAsia="ja-JP"/>
        </w:rPr>
      </w:pPr>
      <w:proofErr w:type="spellStart"/>
      <w:r>
        <w:rPr>
          <w:sz w:val="15"/>
          <w:lang w:eastAsia="ja-JP"/>
        </w:rPr>
        <w:t>海洋構造物（WTG及びOSS）の建設、維持管理、及び廃止措置は、リース海域を利用す</w:t>
      </w:r>
      <w:proofErr w:type="spellEnd"/>
      <w:r>
        <w:rPr>
          <w:sz w:val="15"/>
          <w:lang w:eastAsia="ja-JP"/>
        </w:rPr>
        <w:t xml:space="preserve"> </w:t>
      </w:r>
      <w:proofErr w:type="spellStart"/>
      <w:r>
        <w:rPr>
          <w:sz w:val="15"/>
          <w:lang w:eastAsia="ja-JP"/>
        </w:rPr>
        <w:t>るいくつかの商業漁業操業に大きなインパクトを与える可能性があり、環境正義集団に影</w:t>
      </w:r>
      <w:proofErr w:type="spellEnd"/>
      <w:r>
        <w:rPr>
          <w:sz w:val="15"/>
          <w:lang w:eastAsia="ja-JP"/>
        </w:rPr>
        <w:t xml:space="preserve"> 響を与える可能性のある関連産業の雇用に間接的な影響を与える可能性もある。ケーブルの設置、保守及び建設騒音も、商業漁業へのインパクトの一因となる。海洋構造物（WTGsとOSSs）の長期的な存在はまた、景観・視覚資源と、 </w:t>
      </w:r>
      <w:proofErr w:type="spellStart"/>
      <w:r>
        <w:rPr>
          <w:sz w:val="15"/>
          <w:lang w:eastAsia="ja-JP"/>
        </w:rPr>
        <w:t>環境正義の立場にある人々に影響を及ぼす可能性のある、いくつかの陸上視点からの観</w:t>
      </w:r>
      <w:proofErr w:type="spellEnd"/>
      <w:r>
        <w:rPr>
          <w:sz w:val="15"/>
          <w:lang w:eastAsia="ja-JP"/>
        </w:rPr>
        <w:t xml:space="preserve"> </w:t>
      </w:r>
      <w:proofErr w:type="spellStart"/>
      <w:r>
        <w:rPr>
          <w:sz w:val="15"/>
          <w:lang w:eastAsia="ja-JP"/>
        </w:rPr>
        <w:t>光体験に、大きなインパクトを与えるであろう。従って、海洋プロジェクト構成要素の建設、O&amp;M、及び廃止のインパクトは、構造物</w:t>
      </w:r>
      <w:proofErr w:type="spellEnd"/>
      <w:r>
        <w:rPr>
          <w:sz w:val="15"/>
          <w:lang w:eastAsia="ja-JP"/>
        </w:rPr>
        <w:t xml:space="preserve"> </w:t>
      </w:r>
      <w:proofErr w:type="spellStart"/>
      <w:r>
        <w:rPr>
          <w:sz w:val="15"/>
          <w:lang w:eastAsia="ja-JP"/>
        </w:rPr>
        <w:t>の存在、ケーブルの設置及び維持管理、並びに騒音に関するIPFの下、この環境正義分析にお</w:t>
      </w:r>
      <w:proofErr w:type="spellEnd"/>
      <w:r>
        <w:rPr>
          <w:sz w:val="15"/>
          <w:lang w:eastAsia="ja-JP"/>
        </w:rPr>
        <w:t xml:space="preserve"> </w:t>
      </w:r>
      <w:proofErr w:type="spellStart"/>
      <w:r>
        <w:rPr>
          <w:sz w:val="15"/>
          <w:lang w:eastAsia="ja-JP"/>
        </w:rPr>
        <w:t>いて、不均衡に高い悪影響の分析のために繰り越される</w:t>
      </w:r>
      <w:proofErr w:type="spellEnd"/>
      <w:r>
        <w:rPr>
          <w:sz w:val="15"/>
          <w:lang w:eastAsia="ja-JP"/>
        </w:rPr>
        <w:t>。</w:t>
      </w:r>
    </w:p>
    <w:p w14:paraId="1211120D" w14:textId="77777777" w:rsidR="009F1EF1" w:rsidRDefault="00747340">
      <w:pPr>
        <w:pStyle w:val="a3"/>
        <w:ind w:left="356" w:right="370" w:firstLine="2"/>
        <w:rPr>
          <w:lang w:eastAsia="ja-JP"/>
        </w:rPr>
      </w:pPr>
      <w:r>
        <w:rPr>
          <w:sz w:val="15"/>
          <w:lang w:eastAsia="ja-JP"/>
        </w:rPr>
        <w:t>3.10節「</w:t>
      </w:r>
      <w:r>
        <w:rPr>
          <w:i/>
          <w:sz w:val="15"/>
          <w:lang w:eastAsia="ja-JP"/>
        </w:rPr>
        <w:t>文化資源</w:t>
      </w:r>
      <w:r>
        <w:rPr>
          <w:sz w:val="15"/>
          <w:lang w:eastAsia="ja-JP"/>
        </w:rPr>
        <w:t xml:space="preserve">」では、海洋文化資源について論じている。この海洋文化資源には、OCS上にある古代水没地形（ASLFs）（BOEM 2012）と呼ばれる、接触以前のアメリカ先住民の地形が含まれ、最後の氷河期の終わりに海面が上昇した際に浸水し、埋もれたアメリカ先住民の考古学的遺跡を含む影響の可能性があり、現代の部族の祖先が住んでいた場所かもしれない。リース地域内には5つのASLFが確認された。6つ目の地形は、リー </w:t>
      </w:r>
      <w:proofErr w:type="spellStart"/>
      <w:r>
        <w:rPr>
          <w:sz w:val="15"/>
          <w:lang w:eastAsia="ja-JP"/>
        </w:rPr>
        <w:t>ス区域外であるが、その近くで確認された。洋上風力構造物やケーブルの建設は、最終的なプロジェクト設計が既知の資源を回避できな</w:t>
      </w:r>
      <w:proofErr w:type="spellEnd"/>
      <w:r>
        <w:rPr>
          <w:sz w:val="15"/>
          <w:lang w:eastAsia="ja-JP"/>
        </w:rPr>
        <w:t xml:space="preserve"> </w:t>
      </w:r>
      <w:proofErr w:type="spellStart"/>
      <w:r>
        <w:rPr>
          <w:sz w:val="15"/>
          <w:lang w:eastAsia="ja-JP"/>
        </w:rPr>
        <w:t>かったり、建設中に以前に発見されたことのない資源が発見されたりした場合、ASLFに大</w:t>
      </w:r>
      <w:proofErr w:type="spellEnd"/>
      <w:r>
        <w:rPr>
          <w:sz w:val="15"/>
          <w:lang w:eastAsia="ja-JP"/>
        </w:rPr>
        <w:t xml:space="preserve"> </w:t>
      </w:r>
      <w:proofErr w:type="spellStart"/>
      <w:r>
        <w:rPr>
          <w:sz w:val="15"/>
          <w:lang w:eastAsia="ja-JP"/>
        </w:rPr>
        <w:t>きなインパクトをもたらす可能性があり、その結果、アメリカ先住民の環境正義集団に不釣り合い</w:t>
      </w:r>
      <w:proofErr w:type="spellEnd"/>
      <w:r>
        <w:rPr>
          <w:sz w:val="15"/>
          <w:lang w:eastAsia="ja-JP"/>
        </w:rPr>
        <w:t xml:space="preserve"> な影響を及ぼす可能性がある。BOEMは、回避できないASLFへのインパクトに対処するための具体的な処理計画を策定するために、賃借人、アメリカ先住民部族を含むコンサルテーション当事者、バージニア州歴史資源局およびノースカロライナ州歴史保存局（SHPO）と協力することを約束した。すべてのコンサルテーション当事者によって合</w:t>
      </w:r>
      <w:r>
        <w:rPr>
          <w:sz w:val="15"/>
          <w:lang w:eastAsia="ja-JP"/>
        </w:rPr>
        <w:t xml:space="preserve">意された、プロジェク </w:t>
      </w:r>
      <w:proofErr w:type="spellStart"/>
      <w:r>
        <w:rPr>
          <w:sz w:val="15"/>
          <w:lang w:eastAsia="ja-JP"/>
        </w:rPr>
        <w:t>ト特有の処理計画の策定と実施は、おそらくASLFへの無視できないインパクトの大</w:t>
      </w:r>
      <w:proofErr w:type="spellEnd"/>
      <w:r>
        <w:rPr>
          <w:sz w:val="15"/>
          <w:lang w:eastAsia="ja-JP"/>
        </w:rPr>
        <w:t xml:space="preserve"> きさを減少させるだろう。しかし、これらの古代の水没地形が回避されない限り、永続的で不可逆的な性質があるため、これらのインパクトの大きさは中程度から大きなままであろう。リース区域で確認されたASLFの部族的影響の大きさはまだ決定されておらず、NHPA106条コンサルテーションと政府間コンサルテーションを通じた部族とのコンサルテーションが進行中である。文化的景観、伝統的文化財、埋葬地、部族の影響の大きさを持つ遺跡、条約で保護された漁場や狩場、その他影響の可能性のある部族資源は、現在までに確認されていない。</w:t>
      </w:r>
    </w:p>
    <w:p w14:paraId="33EE397E" w14:textId="77777777" w:rsidR="009F1EF1" w:rsidRDefault="00747340">
      <w:pPr>
        <w:pStyle w:val="a3"/>
        <w:spacing w:before="201"/>
        <w:ind w:left="356" w:right="370"/>
        <w:rPr>
          <w:lang w:eastAsia="ja-JP"/>
        </w:rPr>
      </w:pPr>
      <w:r>
        <w:rPr>
          <w:sz w:val="15"/>
          <w:lang w:eastAsia="ja-JP"/>
        </w:rPr>
        <w:t>BOEMは2021年7月12日、14、2021年7月20日にこのプロジェクトに関するスコーピング会議を開催した。すべてのスコーピング会議はバーチャルで行われ、オンラインまたは電話でアクセスできた。各会議は、必要であれば後で見直せるように録画もされた。</w:t>
      </w:r>
    </w:p>
    <w:p w14:paraId="55205629" w14:textId="77777777" w:rsidR="009F1EF1" w:rsidRDefault="00747340">
      <w:pPr>
        <w:pStyle w:val="a3"/>
        <w:spacing w:before="199"/>
        <w:ind w:left="356" w:right="370"/>
        <w:rPr>
          <w:lang w:eastAsia="ja-JP"/>
        </w:rPr>
      </w:pPr>
      <w:r>
        <w:rPr>
          <w:sz w:val="15"/>
          <w:lang w:eastAsia="ja-JP"/>
        </w:rPr>
        <w:t>ドミニオン・エナジー社は、歴史的にマイノリティの参加が少ない地域社会やマイノリティ支援直接関わってきた。ドミニオン・エナジー社は、影響の可能性のある事業供給者、バージニアビーチ少数民族ビジネス協議会などの労働者、洋上風力産業で働くことに関心のある人々を対象に、仮想および対面イベントを開催した。ドミニオン・エナジー社は、草の根のアドバイザリー・グループを結成し、以下の団体と調整した。</w:t>
      </w:r>
    </w:p>
    <w:p w14:paraId="5496565C" w14:textId="77777777" w:rsidR="009F1EF1" w:rsidRDefault="009F1EF1">
      <w:pPr>
        <w:pStyle w:val="a3"/>
        <w:rPr>
          <w:lang w:eastAsia="ja-JP"/>
        </w:rPr>
        <w:sectPr w:rsidR="009F1EF1">
          <w:pgSz w:w="12240" w:h="15840"/>
          <w:pgMar w:top="1340" w:right="1080" w:bottom="680" w:left="1080" w:header="729" w:footer="483" w:gutter="0"/>
          <w:cols w:space="708"/>
        </w:sectPr>
      </w:pPr>
    </w:p>
    <w:p w14:paraId="267BDDBE" w14:textId="77777777" w:rsidR="009F1EF1" w:rsidRDefault="00747340">
      <w:pPr>
        <w:pStyle w:val="a3"/>
        <w:spacing w:before="89"/>
        <w:ind w:left="360" w:right="452"/>
        <w:rPr>
          <w:lang w:eastAsia="ja-JP"/>
        </w:rPr>
      </w:pPr>
      <w:r>
        <w:rPr>
          <w:sz w:val="15"/>
          <w:lang w:eastAsia="ja-JP"/>
        </w:rPr>
        <w:lastRenderedPageBreak/>
        <w:t>CVOWプロジェクトによって直接的・間接的に影響を受ける地域社会への適切な理解と関与を確保するために、信仰に基づく組織、近隣住民や住宅所有者団体、また地元のNAACP支部、ハンプトン・ローズ都市連盟、ノーフォーク州立大学アフリカ系アメリカ人公共政策センター、多様な商工会議所、地域団体や市民連盟、信仰の家、歴史センター、協会、保存グループ、教育指導者、社会経済的公平性擁護団体などのEJ関連組織など、信頼できる個人や組織。</w:t>
      </w:r>
    </w:p>
    <w:p w14:paraId="78F67F16" w14:textId="77777777" w:rsidR="009F1EF1" w:rsidRDefault="00747340">
      <w:pPr>
        <w:pStyle w:val="a3"/>
        <w:ind w:left="360" w:right="370"/>
        <w:rPr>
          <w:lang w:eastAsia="ja-JP"/>
        </w:rPr>
      </w:pPr>
      <w:r>
        <w:rPr>
          <w:sz w:val="15"/>
        </w:rPr>
        <w:t>ACHP Early Coordination Handbook (2019)</w:t>
      </w:r>
      <w:proofErr w:type="spellStart"/>
      <w:r>
        <w:rPr>
          <w:sz w:val="15"/>
        </w:rPr>
        <w:t>に従い、Dominion</w:t>
      </w:r>
      <w:proofErr w:type="spellEnd"/>
      <w:r>
        <w:rPr>
          <w:sz w:val="15"/>
        </w:rPr>
        <w:t xml:space="preserve"> EnergyはCVOWプロジェクト関心を持つことが知られているアメリカ先住民部族との早期調整を進めてきた。</w:t>
      </w:r>
      <w:r>
        <w:rPr>
          <w:sz w:val="15"/>
          <w:lang w:eastAsia="ja-JP"/>
        </w:rPr>
        <w:t>ドミニオンエナジー社は、プロジェクト調査開始前の2020年に、直接会議を通じて部族との関わりを開始した。</w:t>
      </w:r>
    </w:p>
    <w:p w14:paraId="2376709F" w14:textId="77777777" w:rsidR="009F1EF1" w:rsidRDefault="00747340">
      <w:pPr>
        <w:pStyle w:val="a3"/>
        <w:spacing w:before="1"/>
        <w:ind w:left="360" w:right="370"/>
        <w:rPr>
          <w:lang w:eastAsia="ja-JP"/>
        </w:rPr>
      </w:pPr>
      <w:r>
        <w:rPr>
          <w:sz w:val="15"/>
          <w:lang w:eastAsia="ja-JP"/>
        </w:rPr>
        <w:t xml:space="preserve">ドミニオンエナジー社は、情報を提供しフィードバックを受けるために、部族との個別およびグループミーティングを通して支援活動を継続した。ナンセモンド・インディアン・ネーション（Nansemond Indian </w:t>
      </w:r>
      <w:proofErr w:type="spellStart"/>
      <w:r>
        <w:rPr>
          <w:sz w:val="15"/>
          <w:lang w:eastAsia="ja-JP"/>
        </w:rPr>
        <w:t>Nation）やアッパ</w:t>
      </w:r>
      <w:proofErr w:type="spellEnd"/>
      <w:r>
        <w:rPr>
          <w:sz w:val="15"/>
          <w:lang w:eastAsia="ja-JP"/>
        </w:rPr>
        <w:t>ー・</w:t>
      </w:r>
      <w:proofErr w:type="spellStart"/>
      <w:r>
        <w:rPr>
          <w:sz w:val="15"/>
          <w:lang w:eastAsia="ja-JP"/>
        </w:rPr>
        <w:t>マタポニ・インディアン・トライブ（Upper</w:t>
      </w:r>
      <w:proofErr w:type="spellEnd"/>
      <w:r>
        <w:rPr>
          <w:sz w:val="15"/>
          <w:lang w:eastAsia="ja-JP"/>
        </w:rPr>
        <w:t xml:space="preserve"> Mattaponi Indian Tribe）を含む約11の部族と、合計20以上の個別またはグループミーティングを行った。これらの取り組みは、BOEMが主導する政府間コンサルテーションと第106条レビューに先立って行われた。</w:t>
      </w:r>
    </w:p>
    <w:p w14:paraId="11CB4088" w14:textId="77777777" w:rsidR="009F1EF1" w:rsidRDefault="00747340">
      <w:pPr>
        <w:pStyle w:val="a3"/>
        <w:spacing w:before="199"/>
        <w:ind w:right="370"/>
      </w:pPr>
      <w:r>
        <w:rPr>
          <w:sz w:val="15"/>
        </w:rPr>
        <w:t xml:space="preserve">BOEMは2023年4月10日、Upper Mattaponi Indian </w:t>
      </w:r>
      <w:proofErr w:type="spellStart"/>
      <w:r>
        <w:rPr>
          <w:sz w:val="15"/>
        </w:rPr>
        <w:t>Tribe、Delaware</w:t>
      </w:r>
      <w:proofErr w:type="spellEnd"/>
      <w:r>
        <w:rPr>
          <w:sz w:val="15"/>
        </w:rPr>
        <w:t xml:space="preserve"> Tribe of </w:t>
      </w:r>
      <w:proofErr w:type="spellStart"/>
      <w:r>
        <w:rPr>
          <w:sz w:val="15"/>
        </w:rPr>
        <w:t>Indians、Chickahominy</w:t>
      </w:r>
      <w:proofErr w:type="spellEnd"/>
      <w:r>
        <w:rPr>
          <w:sz w:val="15"/>
        </w:rPr>
        <w:t xml:space="preserve"> Indian Tribe - Eastern </w:t>
      </w:r>
      <w:proofErr w:type="spellStart"/>
      <w:r>
        <w:rPr>
          <w:sz w:val="15"/>
        </w:rPr>
        <w:t>Division、Rappahannock</w:t>
      </w:r>
      <w:proofErr w:type="spellEnd"/>
      <w:r>
        <w:rPr>
          <w:sz w:val="15"/>
        </w:rPr>
        <w:t xml:space="preserve"> </w:t>
      </w:r>
      <w:proofErr w:type="spellStart"/>
      <w:r>
        <w:rPr>
          <w:sz w:val="15"/>
        </w:rPr>
        <w:t>Tribe、Wampanoag</w:t>
      </w:r>
      <w:proofErr w:type="spellEnd"/>
      <w:r>
        <w:rPr>
          <w:sz w:val="15"/>
        </w:rPr>
        <w:t xml:space="preserve"> Tribe of </w:t>
      </w:r>
      <w:proofErr w:type="spellStart"/>
      <w:r>
        <w:rPr>
          <w:sz w:val="15"/>
        </w:rPr>
        <w:t>Gayhead</w:t>
      </w:r>
      <w:proofErr w:type="spellEnd"/>
      <w:r>
        <w:rPr>
          <w:sz w:val="15"/>
        </w:rPr>
        <w:t xml:space="preserve"> (Aquinnah)、Shinnecock Indian </w:t>
      </w:r>
      <w:proofErr w:type="spellStart"/>
      <w:r>
        <w:rPr>
          <w:sz w:val="15"/>
        </w:rPr>
        <w:t>Nationと会議を開き、漁業と自給自足漁業に関する懸念について話し合った</w:t>
      </w:r>
      <w:proofErr w:type="spellEnd"/>
      <w:r>
        <w:rPr>
          <w:sz w:val="15"/>
        </w:rPr>
        <w:t>。</w:t>
      </w:r>
    </w:p>
    <w:p w14:paraId="3D7760CC" w14:textId="77777777" w:rsidR="009F1EF1" w:rsidRDefault="00747340">
      <w:pPr>
        <w:pStyle w:val="a3"/>
        <w:spacing w:before="1"/>
        <w:ind w:left="358" w:right="443"/>
        <w:rPr>
          <w:lang w:eastAsia="ja-JP"/>
        </w:rPr>
      </w:pPr>
      <w:r>
        <w:rPr>
          <w:sz w:val="15"/>
          <w:lang w:eastAsia="ja-JP"/>
        </w:rPr>
        <w:t xml:space="preserve">遡河性魚類（シャッド、エールワイフ、リバーニシン）、遡河性魚類（アメリカウナギ）、軟体動物、チョウザメは、これらの種の一部が歴史的に先住民の重要な食料源であったことから議論された。BOEM </w:t>
      </w:r>
      <w:proofErr w:type="spellStart"/>
      <w:r>
        <w:rPr>
          <w:sz w:val="15"/>
          <w:lang w:eastAsia="ja-JP"/>
        </w:rPr>
        <w:t>は、アメリカンシャッドはプロジェクト海域に存在し、騒音と移動に</w:t>
      </w:r>
      <w:proofErr w:type="spellEnd"/>
      <w:r>
        <w:rPr>
          <w:sz w:val="15"/>
          <w:lang w:eastAsia="ja-JP"/>
        </w:rPr>
        <w:t xml:space="preserve"> </w:t>
      </w:r>
      <w:proofErr w:type="spellStart"/>
      <w:r>
        <w:rPr>
          <w:sz w:val="15"/>
          <w:lang w:eastAsia="ja-JP"/>
        </w:rPr>
        <w:t>よる短期的および永続的なインパクトは無視できる、ニシンもプロジェクト海域に</w:t>
      </w:r>
      <w:proofErr w:type="spellEnd"/>
      <w:r>
        <w:rPr>
          <w:sz w:val="15"/>
          <w:lang w:eastAsia="ja-JP"/>
        </w:rPr>
        <w:t xml:space="preserve"> </w:t>
      </w:r>
      <w:proofErr w:type="spellStart"/>
      <w:r>
        <w:rPr>
          <w:sz w:val="15"/>
          <w:lang w:eastAsia="ja-JP"/>
        </w:rPr>
        <w:t>存在し、短期的な底生生物へのインパクトは無視できる、アメリカウナギはプロジェ</w:t>
      </w:r>
      <w:proofErr w:type="spellEnd"/>
      <w:r>
        <w:rPr>
          <w:sz w:val="15"/>
          <w:lang w:eastAsia="ja-JP"/>
        </w:rPr>
        <w:t xml:space="preserve"> クト海域に存在し、短期的な底生生物へのインパクトは無視できる、と判断した；アオイガイ、イースタンカキ、ハマグリ、ソフトシェル貝などの軟体動 </w:t>
      </w:r>
      <w:proofErr w:type="spellStart"/>
      <w:r>
        <w:rPr>
          <w:sz w:val="15"/>
          <w:lang w:eastAsia="ja-JP"/>
        </w:rPr>
        <w:t>物種は</w:t>
      </w:r>
      <w:proofErr w:type="spellEnd"/>
      <w:r>
        <w:rPr>
          <w:sz w:val="15"/>
          <w:lang w:eastAsia="ja-JP"/>
        </w:rPr>
        <w:t xml:space="preserve"> EFH-A </w:t>
      </w:r>
      <w:proofErr w:type="spellStart"/>
      <w:r>
        <w:rPr>
          <w:sz w:val="15"/>
          <w:lang w:eastAsia="ja-JP"/>
        </w:rPr>
        <w:t>の一部として含まれ、短期および永続的に軽微なインパク</w:t>
      </w:r>
      <w:proofErr w:type="spellEnd"/>
      <w:r>
        <w:rPr>
          <w:sz w:val="15"/>
          <w:lang w:eastAsia="ja-JP"/>
        </w:rPr>
        <w:t xml:space="preserve"> </w:t>
      </w:r>
      <w:proofErr w:type="spellStart"/>
      <w:r>
        <w:rPr>
          <w:sz w:val="15"/>
          <w:lang w:eastAsia="ja-JP"/>
        </w:rPr>
        <w:t>トを受ける可能性がある。部族が漁業対象としている種は、プロジェクト活動によって主に一時的</w:t>
      </w:r>
      <w:proofErr w:type="spellEnd"/>
      <w:r>
        <w:rPr>
          <w:sz w:val="15"/>
          <w:lang w:eastAsia="ja-JP"/>
        </w:rPr>
        <w:t xml:space="preserve"> </w:t>
      </w:r>
      <w:proofErr w:type="spellStart"/>
      <w:r>
        <w:rPr>
          <w:sz w:val="15"/>
          <w:lang w:eastAsia="ja-JP"/>
        </w:rPr>
        <w:t>な影響を受ける可能性があるが、環境正義の集団が不均衡な影響を受けるとは</w:t>
      </w:r>
      <w:proofErr w:type="spellEnd"/>
      <w:r>
        <w:rPr>
          <w:sz w:val="15"/>
          <w:lang w:eastAsia="ja-JP"/>
        </w:rPr>
        <w:t xml:space="preserve"> </w:t>
      </w:r>
      <w:proofErr w:type="spellStart"/>
      <w:r>
        <w:rPr>
          <w:sz w:val="15"/>
          <w:lang w:eastAsia="ja-JP"/>
        </w:rPr>
        <w:t>予測されない</w:t>
      </w:r>
      <w:proofErr w:type="spellEnd"/>
      <w:r>
        <w:rPr>
          <w:sz w:val="15"/>
          <w:lang w:eastAsia="ja-JP"/>
        </w:rPr>
        <w:t>。</w:t>
      </w:r>
    </w:p>
    <w:p w14:paraId="27C93F36" w14:textId="77777777" w:rsidR="009F1EF1" w:rsidRDefault="00747340">
      <w:pPr>
        <w:pStyle w:val="a3"/>
        <w:spacing w:before="199"/>
        <w:ind w:left="358" w:right="369"/>
        <w:rPr>
          <w:lang w:eastAsia="ja-JP"/>
        </w:rPr>
      </w:pPr>
      <w:r>
        <w:rPr>
          <w:sz w:val="15"/>
          <w:lang w:eastAsia="ja-JP"/>
        </w:rPr>
        <w:t>提案された行為と代替行為について、主要影響未満と結論づけられた、あるいは環境正義の集団に影響する可能性が低いその他の資源インパクトは、環境正義の影響に関する更なる分析から除外された。これには、コウモリ、底生生物資源、鳥類、沿岸生息地と動物相、ヒレ科魚類、無脊椎動物、EFH、土地利用と沿岸インフラ、海洋哺乳類、レクリエーションと観光、ウミガメ、水質、湿地に関するインパクトが含まれる。これらの各資源トピックについて決定されたインパクトレベルの要約については、第2章、</w:t>
      </w:r>
      <w:r>
        <w:rPr>
          <w:i/>
          <w:sz w:val="15"/>
          <w:lang w:eastAsia="ja-JP"/>
        </w:rPr>
        <w:t>提案行為を含む代替案</w:t>
      </w:r>
      <w:r>
        <w:rPr>
          <w:sz w:val="15"/>
          <w:lang w:eastAsia="ja-JP"/>
        </w:rPr>
        <w:t>、表2-4を参照のこと。</w:t>
      </w:r>
    </w:p>
    <w:p w14:paraId="6E8AD0EF" w14:textId="77777777" w:rsidR="009F1EF1" w:rsidRDefault="00747340">
      <w:pPr>
        <w:pStyle w:val="2"/>
        <w:numPr>
          <w:ilvl w:val="3"/>
          <w:numId w:val="42"/>
        </w:numPr>
        <w:tabs>
          <w:tab w:val="left" w:pos="1798"/>
        </w:tabs>
        <w:spacing w:before="201"/>
        <w:ind w:left="1798" w:hanging="1439"/>
        <w:rPr>
          <w:lang w:eastAsia="ja-JP"/>
        </w:rPr>
      </w:pPr>
      <w:bookmarkStart w:id="11" w:name="_bookmark11"/>
      <w:bookmarkEnd w:id="11"/>
      <w:r>
        <w:rPr>
          <w:sz w:val="15"/>
          <w:lang w:eastAsia="ja-JP"/>
        </w:rPr>
        <w:t>環境</w:t>
      </w:r>
      <w:r>
        <w:rPr>
          <w:spacing w:val="-2"/>
          <w:sz w:val="15"/>
          <w:lang w:eastAsia="ja-JP"/>
        </w:rPr>
        <w:t>正義に関する</w:t>
      </w:r>
      <w:r>
        <w:rPr>
          <w:sz w:val="15"/>
          <w:lang w:eastAsia="ja-JP"/>
        </w:rPr>
        <w:t>インパクトレベルの定義</w:t>
      </w:r>
    </w:p>
    <w:p w14:paraId="5E7E4441" w14:textId="77777777" w:rsidR="009F1EF1" w:rsidRDefault="00747340">
      <w:pPr>
        <w:pStyle w:val="a3"/>
        <w:spacing w:before="199"/>
        <w:ind w:left="358" w:right="370"/>
        <w:rPr>
          <w:lang w:eastAsia="ja-JP"/>
        </w:rPr>
      </w:pPr>
      <w:r>
        <w:rPr>
          <w:sz w:val="15"/>
          <w:lang w:eastAsia="ja-JP"/>
        </w:rPr>
        <w:t>本最終EISは、</w:t>
      </w:r>
      <w:hyperlink w:anchor="_bookmark12" w:history="1">
        <w:r>
          <w:rPr>
            <w:sz w:val="15"/>
            <w:lang w:eastAsia="ja-JP"/>
          </w:rPr>
          <w:t>表3.12-。</w:t>
        </w:r>
      </w:hyperlink>
      <w:r>
        <w:rPr>
          <w:sz w:val="15"/>
          <w:lang w:eastAsia="ja-JP"/>
        </w:rPr>
        <w:t>2に定義されているように、提案行為を含む代替案の影響の可能性を、無視できる、軽微な、中程度の、または重大なものとして特徴付けるために、4段階の分類スキームを使用している</w:t>
      </w:r>
    </w:p>
    <w:p w14:paraId="2D0D4CF4" w14:textId="77777777" w:rsidR="009F1EF1" w:rsidRDefault="00747340">
      <w:pPr>
        <w:pStyle w:val="a3"/>
        <w:spacing w:before="1"/>
        <w:ind w:left="358" w:right="370"/>
        <w:rPr>
          <w:lang w:eastAsia="ja-JP"/>
        </w:rPr>
      </w:pPr>
      <w:r>
        <w:rPr>
          <w:sz w:val="15"/>
          <w:lang w:eastAsia="ja-JP"/>
        </w:rPr>
        <w:t>重大な」インパクトの決定は、環境正義分析における「高度の有害な」インパクトに相当する。重大な（または重大で有害な）インパクトは、そのインパクトが低所得者層やマイノリティ層にとって不釣り合いなほど重大で有害であるかどうかを判断するために、さらに分析される。行政命令12898に従い、インパクトが「不均衡に大きく有害」かどうかの判断は、提案された行為と代替案の結論のセクションで提供される。</w:t>
      </w:r>
    </w:p>
    <w:p w14:paraId="724DF039" w14:textId="77777777" w:rsidR="009F1EF1" w:rsidRDefault="009F1EF1">
      <w:pPr>
        <w:pStyle w:val="a3"/>
        <w:rPr>
          <w:lang w:eastAsia="ja-JP"/>
        </w:rPr>
        <w:sectPr w:rsidR="009F1EF1">
          <w:pgSz w:w="12240" w:h="15840"/>
          <w:pgMar w:top="1340" w:right="1080" w:bottom="680" w:left="1080" w:header="729" w:footer="483" w:gutter="0"/>
          <w:cols w:space="708"/>
        </w:sectPr>
      </w:pPr>
    </w:p>
    <w:p w14:paraId="3305B4C4" w14:textId="77777777" w:rsidR="009F1EF1" w:rsidRDefault="00747340">
      <w:pPr>
        <w:tabs>
          <w:tab w:val="left" w:pos="1439"/>
        </w:tabs>
        <w:spacing w:before="90"/>
        <w:jc w:val="center"/>
        <w:rPr>
          <w:rFonts w:ascii="Arial"/>
          <w:b/>
          <w:sz w:val="20"/>
          <w:lang w:eastAsia="ja-JP"/>
        </w:rPr>
      </w:pPr>
      <w:bookmarkStart w:id="12" w:name="_bookmark12"/>
      <w:bookmarkEnd w:id="12"/>
      <w:r>
        <w:rPr>
          <w:rFonts w:ascii="Arial"/>
          <w:b/>
          <w:sz w:val="14"/>
          <w:lang w:eastAsia="ja-JP"/>
        </w:rPr>
        <w:lastRenderedPageBreak/>
        <w:t>表</w:t>
      </w:r>
      <w:r>
        <w:rPr>
          <w:rFonts w:ascii="Arial"/>
          <w:b/>
          <w:sz w:val="14"/>
          <w:lang w:eastAsia="ja-JP"/>
        </w:rPr>
        <w:t>3.</w:t>
      </w:r>
      <w:r>
        <w:rPr>
          <w:rFonts w:ascii="Arial"/>
          <w:b/>
          <w:spacing w:val="-10"/>
          <w:sz w:val="14"/>
          <w:lang w:eastAsia="ja-JP"/>
        </w:rPr>
        <w:t>12</w:t>
      </w:r>
      <w:r>
        <w:rPr>
          <w:rFonts w:ascii="Arial"/>
          <w:b/>
          <w:sz w:val="14"/>
          <w:lang w:eastAsia="ja-JP"/>
        </w:rPr>
        <w:t>-2</w:t>
      </w:r>
      <w:r>
        <w:rPr>
          <w:rFonts w:ascii="Arial"/>
          <w:b/>
          <w:sz w:val="14"/>
          <w:lang w:eastAsia="ja-JP"/>
        </w:rPr>
        <w:tab/>
      </w:r>
      <w:r>
        <w:rPr>
          <w:rFonts w:ascii="Arial"/>
          <w:b/>
          <w:sz w:val="14"/>
          <w:lang w:eastAsia="ja-JP"/>
        </w:rPr>
        <w:t>環境</w:t>
      </w:r>
      <w:r>
        <w:rPr>
          <w:rFonts w:ascii="Arial"/>
          <w:b/>
          <w:spacing w:val="-2"/>
          <w:sz w:val="14"/>
          <w:lang w:eastAsia="ja-JP"/>
        </w:rPr>
        <w:t>正義に関する</w:t>
      </w:r>
      <w:r>
        <w:rPr>
          <w:rFonts w:ascii="Arial"/>
          <w:b/>
          <w:sz w:val="14"/>
          <w:lang w:eastAsia="ja-JP"/>
        </w:rPr>
        <w:t>インパクトレベルの定義</w:t>
      </w:r>
    </w:p>
    <w:p w14:paraId="7CF498FE" w14:textId="77777777" w:rsidR="009F1EF1" w:rsidRDefault="009F1EF1">
      <w:pPr>
        <w:pStyle w:val="a3"/>
        <w:spacing w:before="5"/>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55"/>
        <w:gridCol w:w="1350"/>
        <w:gridCol w:w="6570"/>
      </w:tblGrid>
      <w:tr w:rsidR="009F1EF1" w14:paraId="582A83C0" w14:textId="77777777">
        <w:trPr>
          <w:trHeight w:val="520"/>
        </w:trPr>
        <w:tc>
          <w:tcPr>
            <w:tcW w:w="1255" w:type="dxa"/>
            <w:shd w:val="clear" w:color="auto" w:fill="DEEAF6"/>
          </w:tcPr>
          <w:p w14:paraId="4E9E47A7" w14:textId="77777777" w:rsidR="009F1EF1" w:rsidRDefault="00747340">
            <w:pPr>
              <w:pStyle w:val="TableParagraph"/>
              <w:spacing w:before="30"/>
              <w:ind w:left="371" w:right="289" w:hanging="68"/>
              <w:rPr>
                <w:b/>
                <w:sz w:val="20"/>
              </w:rPr>
            </w:pPr>
            <w:proofErr w:type="spellStart"/>
            <w:r>
              <w:rPr>
                <w:b/>
                <w:spacing w:val="-2"/>
                <w:sz w:val="14"/>
              </w:rPr>
              <w:t>インパクト・レベル</w:t>
            </w:r>
            <w:proofErr w:type="spellEnd"/>
          </w:p>
        </w:tc>
        <w:tc>
          <w:tcPr>
            <w:tcW w:w="1350" w:type="dxa"/>
            <w:shd w:val="clear" w:color="auto" w:fill="DEEAF6"/>
          </w:tcPr>
          <w:p w14:paraId="292FA36B" w14:textId="77777777" w:rsidR="009F1EF1" w:rsidRDefault="00747340">
            <w:pPr>
              <w:pStyle w:val="TableParagraph"/>
              <w:spacing w:before="30"/>
              <w:ind w:left="441" w:right="336" w:hanging="90"/>
              <w:rPr>
                <w:b/>
                <w:sz w:val="20"/>
              </w:rPr>
            </w:pPr>
            <w:proofErr w:type="spellStart"/>
            <w:r>
              <w:rPr>
                <w:b/>
                <w:spacing w:val="-2"/>
                <w:sz w:val="14"/>
              </w:rPr>
              <w:t>インパクト・</w:t>
            </w:r>
            <w:r>
              <w:rPr>
                <w:b/>
                <w:spacing w:val="-4"/>
                <w:sz w:val="14"/>
              </w:rPr>
              <w:t>タイプ</w:t>
            </w:r>
            <w:proofErr w:type="spellEnd"/>
          </w:p>
        </w:tc>
        <w:tc>
          <w:tcPr>
            <w:tcW w:w="6570" w:type="dxa"/>
            <w:shd w:val="clear" w:color="auto" w:fill="DEEAF6"/>
          </w:tcPr>
          <w:p w14:paraId="239CF9DE" w14:textId="77777777" w:rsidR="009F1EF1" w:rsidRDefault="00747340">
            <w:pPr>
              <w:pStyle w:val="TableParagraph"/>
              <w:spacing w:before="146"/>
              <w:ind w:left="9"/>
              <w:jc w:val="center"/>
              <w:rPr>
                <w:b/>
                <w:sz w:val="20"/>
              </w:rPr>
            </w:pPr>
            <w:proofErr w:type="spellStart"/>
            <w:r>
              <w:rPr>
                <w:b/>
                <w:spacing w:val="-2"/>
                <w:sz w:val="14"/>
              </w:rPr>
              <w:t>定義</w:t>
            </w:r>
            <w:proofErr w:type="spellEnd"/>
          </w:p>
        </w:tc>
      </w:tr>
      <w:tr w:rsidR="009F1EF1" w14:paraId="32A03722" w14:textId="77777777">
        <w:trPr>
          <w:trHeight w:val="519"/>
        </w:trPr>
        <w:tc>
          <w:tcPr>
            <w:tcW w:w="1255" w:type="dxa"/>
            <w:vMerge w:val="restart"/>
          </w:tcPr>
          <w:p w14:paraId="720D4F3D" w14:textId="77777777" w:rsidR="009F1EF1" w:rsidRDefault="00747340">
            <w:pPr>
              <w:pStyle w:val="TableParagraph"/>
              <w:spacing w:before="30"/>
              <w:ind w:left="107"/>
              <w:rPr>
                <w:sz w:val="20"/>
              </w:rPr>
            </w:pPr>
            <w:proofErr w:type="spellStart"/>
            <w:r>
              <w:rPr>
                <w:spacing w:val="-2"/>
                <w:sz w:val="14"/>
              </w:rPr>
              <w:t>ごくわずか</w:t>
            </w:r>
            <w:proofErr w:type="spellEnd"/>
          </w:p>
        </w:tc>
        <w:tc>
          <w:tcPr>
            <w:tcW w:w="1350" w:type="dxa"/>
          </w:tcPr>
          <w:p w14:paraId="03A5C5FC" w14:textId="77777777" w:rsidR="009F1EF1" w:rsidRDefault="00747340">
            <w:pPr>
              <w:pStyle w:val="TableParagraph"/>
              <w:spacing w:before="30"/>
              <w:ind w:left="108"/>
              <w:rPr>
                <w:sz w:val="20"/>
              </w:rPr>
            </w:pPr>
            <w:proofErr w:type="spellStart"/>
            <w:r>
              <w:rPr>
                <w:spacing w:val="-2"/>
                <w:sz w:val="14"/>
              </w:rPr>
              <w:t>悪影響</w:t>
            </w:r>
            <w:proofErr w:type="spellEnd"/>
          </w:p>
        </w:tc>
        <w:tc>
          <w:tcPr>
            <w:tcW w:w="6570" w:type="dxa"/>
          </w:tcPr>
          <w:p w14:paraId="09A8FA8A" w14:textId="77777777" w:rsidR="009F1EF1" w:rsidRDefault="00747340">
            <w:pPr>
              <w:pStyle w:val="TableParagraph"/>
              <w:spacing w:before="30"/>
              <w:ind w:left="108" w:right="29"/>
              <w:rPr>
                <w:sz w:val="20"/>
                <w:lang w:eastAsia="ja-JP"/>
              </w:rPr>
            </w:pPr>
            <w:r>
              <w:rPr>
                <w:sz w:val="14"/>
                <w:lang w:eastAsia="ja-JP"/>
              </w:rPr>
              <w:t>環境正義集団への悪影響は小さく、測定不可能であろう。</w:t>
            </w:r>
          </w:p>
        </w:tc>
      </w:tr>
      <w:tr w:rsidR="009F1EF1" w14:paraId="02E9BF67" w14:textId="77777777">
        <w:trPr>
          <w:trHeight w:val="520"/>
        </w:trPr>
        <w:tc>
          <w:tcPr>
            <w:tcW w:w="1255" w:type="dxa"/>
            <w:vMerge/>
            <w:tcBorders>
              <w:top w:val="nil"/>
            </w:tcBorders>
          </w:tcPr>
          <w:p w14:paraId="476FD344" w14:textId="77777777" w:rsidR="009F1EF1" w:rsidRDefault="009F1EF1">
            <w:pPr>
              <w:rPr>
                <w:sz w:val="2"/>
                <w:szCs w:val="2"/>
                <w:lang w:eastAsia="ja-JP"/>
              </w:rPr>
            </w:pPr>
          </w:p>
        </w:tc>
        <w:tc>
          <w:tcPr>
            <w:tcW w:w="1350" w:type="dxa"/>
          </w:tcPr>
          <w:p w14:paraId="2808AF39" w14:textId="77777777" w:rsidR="009F1EF1" w:rsidRDefault="00747340">
            <w:pPr>
              <w:pStyle w:val="TableParagraph"/>
              <w:spacing w:before="32"/>
              <w:ind w:left="108"/>
              <w:rPr>
                <w:sz w:val="20"/>
              </w:rPr>
            </w:pPr>
            <w:proofErr w:type="spellStart"/>
            <w:r>
              <w:rPr>
                <w:spacing w:val="-2"/>
                <w:sz w:val="14"/>
              </w:rPr>
              <w:t>有益である</w:t>
            </w:r>
            <w:proofErr w:type="spellEnd"/>
          </w:p>
        </w:tc>
        <w:tc>
          <w:tcPr>
            <w:tcW w:w="6570" w:type="dxa"/>
          </w:tcPr>
          <w:p w14:paraId="7036D72D" w14:textId="77777777" w:rsidR="009F1EF1" w:rsidRDefault="00747340">
            <w:pPr>
              <w:pStyle w:val="TableParagraph"/>
              <w:spacing w:before="30"/>
              <w:ind w:left="108" w:right="29"/>
              <w:rPr>
                <w:sz w:val="20"/>
                <w:lang w:eastAsia="ja-JP"/>
              </w:rPr>
            </w:pPr>
            <w:r>
              <w:rPr>
                <w:sz w:val="14"/>
                <w:lang w:eastAsia="ja-JP"/>
              </w:rPr>
              <w:t>環境正義集団への有益なインパクトは小さく、測定不可能であろう。</w:t>
            </w:r>
          </w:p>
        </w:tc>
      </w:tr>
      <w:tr w:rsidR="009F1EF1" w14:paraId="48AC22BC" w14:textId="77777777">
        <w:trPr>
          <w:trHeight w:val="749"/>
        </w:trPr>
        <w:tc>
          <w:tcPr>
            <w:tcW w:w="1255" w:type="dxa"/>
            <w:vMerge w:val="restart"/>
          </w:tcPr>
          <w:p w14:paraId="5C60952D" w14:textId="77777777" w:rsidR="009F1EF1" w:rsidRDefault="00747340">
            <w:pPr>
              <w:pStyle w:val="TableParagraph"/>
              <w:spacing w:before="30"/>
              <w:ind w:left="107"/>
              <w:rPr>
                <w:sz w:val="20"/>
              </w:rPr>
            </w:pPr>
            <w:proofErr w:type="spellStart"/>
            <w:r>
              <w:rPr>
                <w:spacing w:val="-2"/>
                <w:sz w:val="14"/>
              </w:rPr>
              <w:t>マイナ</w:t>
            </w:r>
            <w:proofErr w:type="spellEnd"/>
            <w:r>
              <w:rPr>
                <w:spacing w:val="-2"/>
                <w:sz w:val="14"/>
              </w:rPr>
              <w:t>ー</w:t>
            </w:r>
          </w:p>
        </w:tc>
        <w:tc>
          <w:tcPr>
            <w:tcW w:w="1350" w:type="dxa"/>
          </w:tcPr>
          <w:p w14:paraId="0047D97D" w14:textId="77777777" w:rsidR="009F1EF1" w:rsidRDefault="00747340">
            <w:pPr>
              <w:pStyle w:val="TableParagraph"/>
              <w:spacing w:before="30"/>
              <w:ind w:left="107"/>
              <w:rPr>
                <w:sz w:val="20"/>
              </w:rPr>
            </w:pPr>
            <w:proofErr w:type="spellStart"/>
            <w:r>
              <w:rPr>
                <w:spacing w:val="-2"/>
                <w:sz w:val="14"/>
              </w:rPr>
              <w:t>悪影響</w:t>
            </w:r>
            <w:proofErr w:type="spellEnd"/>
          </w:p>
        </w:tc>
        <w:tc>
          <w:tcPr>
            <w:tcW w:w="6570" w:type="dxa"/>
          </w:tcPr>
          <w:p w14:paraId="5F6F375F" w14:textId="77777777" w:rsidR="009F1EF1" w:rsidRDefault="00747340">
            <w:pPr>
              <w:pStyle w:val="TableParagraph"/>
              <w:spacing w:before="30"/>
              <w:ind w:left="108" w:right="29"/>
              <w:rPr>
                <w:sz w:val="20"/>
                <w:lang w:eastAsia="ja-JP"/>
              </w:rPr>
            </w:pPr>
            <w:r>
              <w:rPr>
                <w:sz w:val="14"/>
                <w:lang w:eastAsia="ja-JP"/>
              </w:rPr>
              <w:t>環境正義集団への悪影響は小さく、測定可能であるが、</w:t>
            </w:r>
            <w:r>
              <w:rPr>
                <w:sz w:val="14"/>
                <w:lang w:eastAsia="ja-JP"/>
              </w:rPr>
              <w:t>影響を受ける集団の通常または日常的な機能を混乱させることはないだろう。</w:t>
            </w:r>
          </w:p>
        </w:tc>
      </w:tr>
      <w:tr w:rsidR="009F1EF1" w14:paraId="730903B6" w14:textId="77777777">
        <w:trPr>
          <w:trHeight w:val="749"/>
        </w:trPr>
        <w:tc>
          <w:tcPr>
            <w:tcW w:w="1255" w:type="dxa"/>
            <w:vMerge/>
            <w:tcBorders>
              <w:top w:val="nil"/>
            </w:tcBorders>
          </w:tcPr>
          <w:p w14:paraId="0EBD6BC1" w14:textId="77777777" w:rsidR="009F1EF1" w:rsidRDefault="009F1EF1">
            <w:pPr>
              <w:rPr>
                <w:sz w:val="2"/>
                <w:szCs w:val="2"/>
                <w:lang w:eastAsia="ja-JP"/>
              </w:rPr>
            </w:pPr>
          </w:p>
        </w:tc>
        <w:tc>
          <w:tcPr>
            <w:tcW w:w="1350" w:type="dxa"/>
          </w:tcPr>
          <w:p w14:paraId="13DB7C58" w14:textId="77777777" w:rsidR="009F1EF1" w:rsidRDefault="00747340">
            <w:pPr>
              <w:pStyle w:val="TableParagraph"/>
              <w:spacing w:before="30"/>
              <w:ind w:left="108"/>
              <w:rPr>
                <w:sz w:val="20"/>
              </w:rPr>
            </w:pPr>
            <w:proofErr w:type="spellStart"/>
            <w:r>
              <w:rPr>
                <w:spacing w:val="-2"/>
                <w:sz w:val="14"/>
              </w:rPr>
              <w:t>有益である</w:t>
            </w:r>
            <w:proofErr w:type="spellEnd"/>
          </w:p>
        </w:tc>
        <w:tc>
          <w:tcPr>
            <w:tcW w:w="6570" w:type="dxa"/>
          </w:tcPr>
          <w:p w14:paraId="663DFC68" w14:textId="77777777" w:rsidR="009F1EF1" w:rsidRDefault="00747340">
            <w:pPr>
              <w:pStyle w:val="TableParagraph"/>
              <w:spacing w:before="30"/>
              <w:ind w:left="108" w:right="29"/>
              <w:rPr>
                <w:sz w:val="20"/>
                <w:lang w:eastAsia="ja-JP"/>
              </w:rPr>
            </w:pPr>
            <w:r>
              <w:rPr>
                <w:sz w:val="14"/>
                <w:lang w:eastAsia="ja-JP"/>
              </w:rPr>
              <w:t>環境正義集団は、人間の健康、雇用、施設やコミュニティサービス、その他の経済的または生活の質の、小規模かつ測定可能な改善を経験するだろう。</w:t>
            </w:r>
          </w:p>
        </w:tc>
      </w:tr>
      <w:tr w:rsidR="009F1EF1" w14:paraId="7BAE6423" w14:textId="77777777">
        <w:trPr>
          <w:trHeight w:val="750"/>
        </w:trPr>
        <w:tc>
          <w:tcPr>
            <w:tcW w:w="1255" w:type="dxa"/>
            <w:vMerge w:val="restart"/>
          </w:tcPr>
          <w:p w14:paraId="3BE04678" w14:textId="77777777" w:rsidR="009F1EF1" w:rsidRDefault="00747340">
            <w:pPr>
              <w:pStyle w:val="TableParagraph"/>
              <w:spacing w:before="32"/>
              <w:ind w:left="107"/>
              <w:rPr>
                <w:sz w:val="20"/>
              </w:rPr>
            </w:pPr>
            <w:proofErr w:type="spellStart"/>
            <w:r>
              <w:rPr>
                <w:spacing w:val="-2"/>
                <w:sz w:val="14"/>
              </w:rPr>
              <w:t>中程度</w:t>
            </w:r>
            <w:proofErr w:type="spellEnd"/>
          </w:p>
        </w:tc>
        <w:tc>
          <w:tcPr>
            <w:tcW w:w="1350" w:type="dxa"/>
          </w:tcPr>
          <w:p w14:paraId="25FC2C0F" w14:textId="77777777" w:rsidR="009F1EF1" w:rsidRDefault="00747340">
            <w:pPr>
              <w:pStyle w:val="TableParagraph"/>
              <w:spacing w:before="32"/>
              <w:ind w:left="108"/>
              <w:rPr>
                <w:sz w:val="20"/>
              </w:rPr>
            </w:pPr>
            <w:proofErr w:type="spellStart"/>
            <w:r>
              <w:rPr>
                <w:spacing w:val="-2"/>
                <w:sz w:val="14"/>
              </w:rPr>
              <w:t>悪影響</w:t>
            </w:r>
            <w:proofErr w:type="spellEnd"/>
          </w:p>
        </w:tc>
        <w:tc>
          <w:tcPr>
            <w:tcW w:w="6570" w:type="dxa"/>
          </w:tcPr>
          <w:p w14:paraId="5632F358" w14:textId="77777777" w:rsidR="009F1EF1" w:rsidRDefault="00747340">
            <w:pPr>
              <w:pStyle w:val="TableParagraph"/>
              <w:spacing w:before="30"/>
              <w:ind w:left="108" w:right="158"/>
              <w:rPr>
                <w:sz w:val="20"/>
                <w:lang w:eastAsia="ja-JP"/>
              </w:rPr>
            </w:pPr>
            <w:r>
              <w:rPr>
                <w:sz w:val="14"/>
                <w:lang w:eastAsia="ja-JP"/>
              </w:rPr>
              <w:t>環境正義の集団は、顕著で測定可能な</w:t>
            </w:r>
            <w:r>
              <w:rPr>
                <w:spacing w:val="-2"/>
                <w:sz w:val="14"/>
                <w:lang w:eastAsia="ja-JP"/>
              </w:rPr>
              <w:t>悪影響による</w:t>
            </w:r>
            <w:r>
              <w:rPr>
                <w:sz w:val="14"/>
                <w:lang w:eastAsia="ja-JP"/>
              </w:rPr>
              <w:t>混乱を考慮し、いくらか調整しなければ</w:t>
            </w:r>
            <w:r>
              <w:rPr>
                <w:spacing w:val="-2"/>
                <w:sz w:val="14"/>
                <w:lang w:eastAsia="ja-JP"/>
              </w:rPr>
              <w:t>ならないだろう。</w:t>
            </w:r>
          </w:p>
        </w:tc>
      </w:tr>
      <w:tr w:rsidR="009F1EF1" w14:paraId="53A37DC4" w14:textId="77777777">
        <w:trPr>
          <w:trHeight w:val="749"/>
        </w:trPr>
        <w:tc>
          <w:tcPr>
            <w:tcW w:w="1255" w:type="dxa"/>
            <w:vMerge/>
            <w:tcBorders>
              <w:top w:val="nil"/>
            </w:tcBorders>
          </w:tcPr>
          <w:p w14:paraId="6C448581" w14:textId="77777777" w:rsidR="009F1EF1" w:rsidRDefault="009F1EF1">
            <w:pPr>
              <w:rPr>
                <w:sz w:val="2"/>
                <w:szCs w:val="2"/>
                <w:lang w:eastAsia="ja-JP"/>
              </w:rPr>
            </w:pPr>
          </w:p>
        </w:tc>
        <w:tc>
          <w:tcPr>
            <w:tcW w:w="1350" w:type="dxa"/>
          </w:tcPr>
          <w:p w14:paraId="1BC28A32" w14:textId="77777777" w:rsidR="009F1EF1" w:rsidRDefault="00747340">
            <w:pPr>
              <w:pStyle w:val="TableParagraph"/>
              <w:spacing w:before="30"/>
              <w:ind w:left="108"/>
              <w:rPr>
                <w:sz w:val="20"/>
              </w:rPr>
            </w:pPr>
            <w:proofErr w:type="spellStart"/>
            <w:r>
              <w:rPr>
                <w:spacing w:val="-2"/>
                <w:sz w:val="14"/>
              </w:rPr>
              <w:t>有益である</w:t>
            </w:r>
            <w:proofErr w:type="spellEnd"/>
          </w:p>
        </w:tc>
        <w:tc>
          <w:tcPr>
            <w:tcW w:w="6570" w:type="dxa"/>
          </w:tcPr>
          <w:p w14:paraId="113C5C09" w14:textId="77777777" w:rsidR="009F1EF1" w:rsidRDefault="00747340">
            <w:pPr>
              <w:pStyle w:val="TableParagraph"/>
              <w:spacing w:before="30"/>
              <w:ind w:left="108" w:right="29"/>
              <w:rPr>
                <w:sz w:val="20"/>
                <w:lang w:eastAsia="ja-JP"/>
              </w:rPr>
            </w:pPr>
            <w:r>
              <w:rPr>
                <w:sz w:val="14"/>
                <w:lang w:eastAsia="ja-JP"/>
              </w:rPr>
              <w:t>環境正義集団は、人の健康、雇用、施設やコミュニティサービス、その他の経済的または生活の質の</w:t>
            </w:r>
            <w:r>
              <w:rPr>
                <w:sz w:val="14"/>
                <w:lang w:eastAsia="ja-JP"/>
              </w:rPr>
              <w:t>、顕著で測定可能な改善を経験するだろう。</w:t>
            </w:r>
          </w:p>
        </w:tc>
      </w:tr>
      <w:tr w:rsidR="009F1EF1" w14:paraId="49D7195B" w14:textId="77777777">
        <w:trPr>
          <w:trHeight w:val="749"/>
        </w:trPr>
        <w:tc>
          <w:tcPr>
            <w:tcW w:w="1255" w:type="dxa"/>
            <w:vMerge w:val="restart"/>
          </w:tcPr>
          <w:p w14:paraId="421CA065" w14:textId="77777777" w:rsidR="009F1EF1" w:rsidRDefault="00747340">
            <w:pPr>
              <w:pStyle w:val="TableParagraph"/>
              <w:spacing w:before="30"/>
              <w:ind w:left="107"/>
              <w:rPr>
                <w:sz w:val="20"/>
              </w:rPr>
            </w:pPr>
            <w:proofErr w:type="spellStart"/>
            <w:r>
              <w:rPr>
                <w:spacing w:val="-2"/>
                <w:sz w:val="14"/>
              </w:rPr>
              <w:t>メジャ</w:t>
            </w:r>
            <w:proofErr w:type="spellEnd"/>
            <w:r>
              <w:rPr>
                <w:spacing w:val="-2"/>
                <w:sz w:val="14"/>
              </w:rPr>
              <w:t>ー</w:t>
            </w:r>
          </w:p>
        </w:tc>
        <w:tc>
          <w:tcPr>
            <w:tcW w:w="1350" w:type="dxa"/>
          </w:tcPr>
          <w:p w14:paraId="5F421483" w14:textId="77777777" w:rsidR="009F1EF1" w:rsidRDefault="00747340">
            <w:pPr>
              <w:pStyle w:val="TableParagraph"/>
              <w:spacing w:before="30"/>
              <w:ind w:left="107"/>
              <w:rPr>
                <w:sz w:val="20"/>
              </w:rPr>
            </w:pPr>
            <w:proofErr w:type="spellStart"/>
            <w:r>
              <w:rPr>
                <w:spacing w:val="-2"/>
                <w:sz w:val="14"/>
              </w:rPr>
              <w:t>悪影響</w:t>
            </w:r>
            <w:proofErr w:type="spellEnd"/>
          </w:p>
        </w:tc>
        <w:tc>
          <w:tcPr>
            <w:tcW w:w="6570" w:type="dxa"/>
          </w:tcPr>
          <w:p w14:paraId="0519CCEB" w14:textId="77777777" w:rsidR="009F1EF1" w:rsidRDefault="00747340">
            <w:pPr>
              <w:pStyle w:val="TableParagraph"/>
              <w:spacing w:before="30"/>
              <w:ind w:left="108" w:right="29"/>
              <w:rPr>
                <w:sz w:val="20"/>
                <w:lang w:eastAsia="ja-JP"/>
              </w:rPr>
            </w:pPr>
            <w:r>
              <w:rPr>
                <w:sz w:val="14"/>
                <w:lang w:eastAsia="ja-JP"/>
              </w:rPr>
              <w:t>環境正義の集団は、顕著で測定可能な悪影響による重大な混乱に適応しなければならない。影響を受ける住民は、測定可能な長期的影響を経験する可能性がある。</w:t>
            </w:r>
          </w:p>
        </w:tc>
      </w:tr>
      <w:tr w:rsidR="009F1EF1" w14:paraId="717200FF" w14:textId="77777777">
        <w:trPr>
          <w:trHeight w:val="750"/>
        </w:trPr>
        <w:tc>
          <w:tcPr>
            <w:tcW w:w="1255" w:type="dxa"/>
            <w:vMerge/>
            <w:tcBorders>
              <w:top w:val="nil"/>
            </w:tcBorders>
          </w:tcPr>
          <w:p w14:paraId="5BF4848F" w14:textId="77777777" w:rsidR="009F1EF1" w:rsidRDefault="009F1EF1">
            <w:pPr>
              <w:rPr>
                <w:sz w:val="2"/>
                <w:szCs w:val="2"/>
                <w:lang w:eastAsia="ja-JP"/>
              </w:rPr>
            </w:pPr>
          </w:p>
        </w:tc>
        <w:tc>
          <w:tcPr>
            <w:tcW w:w="1350" w:type="dxa"/>
          </w:tcPr>
          <w:p w14:paraId="4E8E4D3F" w14:textId="77777777" w:rsidR="009F1EF1" w:rsidRDefault="00747340">
            <w:pPr>
              <w:pStyle w:val="TableParagraph"/>
              <w:spacing w:before="32"/>
              <w:ind w:left="108"/>
              <w:rPr>
                <w:sz w:val="20"/>
              </w:rPr>
            </w:pPr>
            <w:proofErr w:type="spellStart"/>
            <w:r>
              <w:rPr>
                <w:spacing w:val="-2"/>
                <w:sz w:val="14"/>
              </w:rPr>
              <w:t>有益である</w:t>
            </w:r>
            <w:proofErr w:type="spellEnd"/>
          </w:p>
        </w:tc>
        <w:tc>
          <w:tcPr>
            <w:tcW w:w="6570" w:type="dxa"/>
          </w:tcPr>
          <w:p w14:paraId="443647EC" w14:textId="77777777" w:rsidR="009F1EF1" w:rsidRDefault="00747340">
            <w:pPr>
              <w:pStyle w:val="TableParagraph"/>
              <w:spacing w:before="30"/>
              <w:ind w:left="108" w:right="158"/>
              <w:rPr>
                <w:sz w:val="20"/>
                <w:lang w:eastAsia="ja-JP"/>
              </w:rPr>
            </w:pPr>
            <w:r>
              <w:rPr>
                <w:sz w:val="14"/>
                <w:lang w:eastAsia="ja-JP"/>
              </w:rPr>
              <w:t>環境正義の集団は、人の健康、雇用、施設やコミュニティサービス、その他の経済的または生活の質の向上において、長期的に大幅な改善を経験することになる。</w:t>
            </w:r>
          </w:p>
        </w:tc>
      </w:tr>
    </w:tbl>
    <w:p w14:paraId="3D9D35CA" w14:textId="77777777" w:rsidR="009F1EF1" w:rsidRDefault="009F1EF1">
      <w:pPr>
        <w:pStyle w:val="a3"/>
        <w:spacing w:before="0"/>
        <w:ind w:left="0"/>
        <w:rPr>
          <w:rFonts w:ascii="Arial"/>
          <w:b/>
          <w:sz w:val="20"/>
          <w:lang w:eastAsia="ja-JP"/>
        </w:rPr>
      </w:pPr>
    </w:p>
    <w:p w14:paraId="532569A9" w14:textId="77777777" w:rsidR="009F1EF1" w:rsidRDefault="009F1EF1">
      <w:pPr>
        <w:pStyle w:val="a3"/>
        <w:spacing w:before="190"/>
        <w:ind w:left="0"/>
        <w:rPr>
          <w:rFonts w:ascii="Arial"/>
          <w:b/>
          <w:sz w:val="20"/>
          <w:lang w:eastAsia="ja-JP"/>
        </w:rPr>
      </w:pPr>
    </w:p>
    <w:p w14:paraId="5D536C15" w14:textId="77777777" w:rsidR="009F1EF1" w:rsidRDefault="00747340">
      <w:pPr>
        <w:pStyle w:val="2"/>
        <w:numPr>
          <w:ilvl w:val="2"/>
          <w:numId w:val="42"/>
        </w:numPr>
        <w:tabs>
          <w:tab w:val="left" w:pos="1439"/>
        </w:tabs>
        <w:spacing w:before="0"/>
        <w:ind w:hanging="1079"/>
        <w:rPr>
          <w:lang w:eastAsia="ja-JP"/>
        </w:rPr>
      </w:pPr>
      <w:r>
        <w:rPr>
          <w:sz w:val="15"/>
          <w:lang w:eastAsia="ja-JP"/>
        </w:rPr>
        <w:t>ノーアクション代替案の環境</w:t>
      </w:r>
      <w:r>
        <w:rPr>
          <w:spacing w:val="-2"/>
          <w:sz w:val="15"/>
          <w:lang w:eastAsia="ja-JP"/>
        </w:rPr>
        <w:t>正義への</w:t>
      </w:r>
      <w:r>
        <w:rPr>
          <w:sz w:val="15"/>
          <w:lang w:eastAsia="ja-JP"/>
        </w:rPr>
        <w:t>インパクト</w:t>
      </w:r>
    </w:p>
    <w:p w14:paraId="64664CD9" w14:textId="77777777" w:rsidR="009F1EF1" w:rsidRDefault="00747340">
      <w:pPr>
        <w:pStyle w:val="a3"/>
        <w:ind w:right="452"/>
        <w:rPr>
          <w:lang w:eastAsia="ja-JP"/>
        </w:rPr>
      </w:pPr>
      <w:proofErr w:type="spellStart"/>
      <w:r>
        <w:rPr>
          <w:sz w:val="15"/>
          <w:lang w:eastAsia="ja-JP"/>
        </w:rPr>
        <w:t>ノーアクション代替案が環境正義に及ぼす影響を分析する際、BOEMは、進行中の洋上以外の風力活</w:t>
      </w:r>
      <w:proofErr w:type="spellEnd"/>
      <w:r>
        <w:rPr>
          <w:sz w:val="15"/>
          <w:lang w:eastAsia="ja-JP"/>
        </w:rPr>
        <w:t xml:space="preserve"> </w:t>
      </w:r>
      <w:proofErr w:type="spellStart"/>
      <w:r>
        <w:rPr>
          <w:sz w:val="15"/>
          <w:lang w:eastAsia="ja-JP"/>
        </w:rPr>
        <w:t>動及び進行中の洋上風力活動を含む、進行中の活動が環境正義のベースライン条件に及ぼすイン</w:t>
      </w:r>
      <w:proofErr w:type="spellEnd"/>
      <w:r>
        <w:rPr>
          <w:sz w:val="15"/>
          <w:lang w:eastAsia="ja-JP"/>
        </w:rPr>
        <w:t xml:space="preserve"> </w:t>
      </w:r>
      <w:proofErr w:type="spellStart"/>
      <w:r>
        <w:rPr>
          <w:sz w:val="15"/>
          <w:lang w:eastAsia="ja-JP"/>
        </w:rPr>
        <w:t>パクトを考慮した。ノーアクション代替案の累積的影響は、付録F「</w:t>
      </w:r>
      <w:r>
        <w:rPr>
          <w:i/>
          <w:sz w:val="15"/>
          <w:lang w:eastAsia="ja-JP"/>
        </w:rPr>
        <w:t>計画中の活動</w:t>
      </w:r>
      <w:r>
        <w:rPr>
          <w:i/>
          <w:spacing w:val="-2"/>
          <w:sz w:val="15"/>
          <w:lang w:eastAsia="ja-JP"/>
        </w:rPr>
        <w:t>シナリオ</w:t>
      </w:r>
      <w:r>
        <w:rPr>
          <w:sz w:val="15"/>
          <w:lang w:eastAsia="ja-JP"/>
        </w:rPr>
        <w:t>」に記載されているように、ノーアク</w:t>
      </w:r>
      <w:proofErr w:type="spellEnd"/>
      <w:r>
        <w:rPr>
          <w:sz w:val="15"/>
          <w:lang w:eastAsia="ja-JP"/>
        </w:rPr>
        <w:t xml:space="preserve"> </w:t>
      </w:r>
      <w:proofErr w:type="spellStart"/>
      <w:r>
        <w:rPr>
          <w:sz w:val="15"/>
          <w:lang w:eastAsia="ja-JP"/>
        </w:rPr>
        <w:t>ション代替案と他の計画中の洋上以外の風力及び洋上風力活動との組み合わせによる影響を考慮した</w:t>
      </w:r>
      <w:proofErr w:type="spellEnd"/>
      <w:r>
        <w:rPr>
          <w:spacing w:val="-2"/>
          <w:sz w:val="15"/>
          <w:lang w:eastAsia="ja-JP"/>
        </w:rPr>
        <w:t>。</w:t>
      </w:r>
    </w:p>
    <w:p w14:paraId="439F1E43" w14:textId="77777777" w:rsidR="009F1EF1" w:rsidRDefault="00747340">
      <w:pPr>
        <w:pStyle w:val="2"/>
        <w:numPr>
          <w:ilvl w:val="3"/>
          <w:numId w:val="39"/>
        </w:numPr>
        <w:tabs>
          <w:tab w:val="left" w:pos="1799"/>
        </w:tabs>
        <w:rPr>
          <w:lang w:eastAsia="ja-JP"/>
        </w:rPr>
      </w:pPr>
      <w:r>
        <w:rPr>
          <w:sz w:val="15"/>
          <w:lang w:eastAsia="ja-JP"/>
        </w:rPr>
        <w:t>ノーアクション</w:t>
      </w:r>
      <w:r>
        <w:rPr>
          <w:spacing w:val="-2"/>
          <w:sz w:val="15"/>
          <w:lang w:eastAsia="ja-JP"/>
        </w:rPr>
        <w:t>代替案の</w:t>
      </w:r>
      <w:r>
        <w:rPr>
          <w:sz w:val="15"/>
          <w:lang w:eastAsia="ja-JP"/>
        </w:rPr>
        <w:t>インパクト</w:t>
      </w:r>
    </w:p>
    <w:p w14:paraId="4A58CCBA" w14:textId="77777777" w:rsidR="009F1EF1" w:rsidRDefault="00747340">
      <w:pPr>
        <w:spacing w:before="200"/>
        <w:ind w:left="359" w:right="370"/>
        <w:rPr>
          <w:lang w:eastAsia="ja-JP"/>
        </w:rPr>
      </w:pPr>
      <w:r>
        <w:rPr>
          <w:sz w:val="15"/>
          <w:lang w:eastAsia="ja-JP"/>
        </w:rPr>
        <w:t>ノーアクションの代替案では、3.12.1節</w:t>
      </w:r>
      <w:r>
        <w:rPr>
          <w:i/>
          <w:sz w:val="15"/>
          <w:lang w:eastAsia="ja-JP"/>
        </w:rPr>
        <w:t>「環境正義に関する影響環境の説明</w:t>
      </w:r>
      <w:r>
        <w:rPr>
          <w:sz w:val="15"/>
          <w:lang w:eastAsia="ja-JP"/>
        </w:rPr>
        <w:t>」に記述された環境正義のベースライン条件は、現在の地域的傾向を継続し、他の進行中および計画中の活動によって導入されたIPFに対応する。</w:t>
      </w:r>
    </w:p>
    <w:p w14:paraId="4BB2D3FC" w14:textId="77777777" w:rsidR="009F1EF1" w:rsidRDefault="00747340">
      <w:pPr>
        <w:pStyle w:val="a3"/>
        <w:ind w:right="370"/>
        <w:rPr>
          <w:lang w:eastAsia="ja-JP"/>
        </w:rPr>
      </w:pPr>
      <w:proofErr w:type="spellStart"/>
      <w:r>
        <w:rPr>
          <w:sz w:val="15"/>
          <w:lang w:eastAsia="ja-JP"/>
        </w:rPr>
        <w:t>地理的分析領域における環境正義の住民に影響を及ぼす、現在進行中の洋上風力発電以外の活</w:t>
      </w:r>
      <w:proofErr w:type="spellEnd"/>
      <w:r>
        <w:rPr>
          <w:sz w:val="15"/>
          <w:lang w:eastAsia="ja-JP"/>
        </w:rPr>
        <w:t xml:space="preserve"> </w:t>
      </w:r>
      <w:proofErr w:type="spellStart"/>
      <w:r>
        <w:rPr>
          <w:sz w:val="15"/>
          <w:lang w:eastAsia="ja-JP"/>
        </w:rPr>
        <w:t>動には、陸上開発及び土地利用、港湾、マリーナ、及び作業水辺の利用、港湾の改善または拡張</w:t>
      </w:r>
      <w:proofErr w:type="spellEnd"/>
      <w:r>
        <w:rPr>
          <w:sz w:val="15"/>
          <w:lang w:eastAsia="ja-JP"/>
        </w:rPr>
        <w:t xml:space="preserve">、 及び商業漁業が含まれる（現在進行中の活動の説明については、付録Fを参照のこと）。これらの活動は、有益な雇用を支援し、影響を受ける地域社会の生活の質に悪影 響を与えうる、大気放出、騒音、照明、車両や船舶の交通の原因を発生させる。進行中の活動は、大気排出、照明、ケーブルの設置及び保守、騒音、港湾利用、構造物の存在、 </w:t>
      </w:r>
      <w:proofErr w:type="spellStart"/>
      <w:r>
        <w:rPr>
          <w:sz w:val="15"/>
          <w:lang w:eastAsia="ja-JP"/>
        </w:rPr>
        <w:t>及び船舶交通という主要なIPFを通じて、環境正義の住民へのインパクトに寄与する。海域では、現在進行中の洋上風力発電活動はない</w:t>
      </w:r>
      <w:proofErr w:type="spellEnd"/>
      <w:r>
        <w:rPr>
          <w:sz w:val="15"/>
          <w:lang w:eastAsia="ja-JP"/>
        </w:rPr>
        <w:t>。</w:t>
      </w:r>
    </w:p>
    <w:p w14:paraId="267B5147" w14:textId="77777777" w:rsidR="009F1EF1" w:rsidRDefault="009F1EF1">
      <w:pPr>
        <w:pStyle w:val="a3"/>
        <w:rPr>
          <w:lang w:eastAsia="ja-JP"/>
        </w:rPr>
        <w:sectPr w:rsidR="009F1EF1">
          <w:pgSz w:w="12240" w:h="15840"/>
          <w:pgMar w:top="1340" w:right="1080" w:bottom="680" w:left="1080" w:header="729" w:footer="483" w:gutter="0"/>
          <w:cols w:space="708"/>
        </w:sectPr>
      </w:pPr>
    </w:p>
    <w:p w14:paraId="63E9C564" w14:textId="77777777" w:rsidR="009F1EF1" w:rsidRDefault="00747340">
      <w:pPr>
        <w:pStyle w:val="a3"/>
        <w:spacing w:before="89"/>
        <w:ind w:right="452"/>
        <w:rPr>
          <w:lang w:eastAsia="ja-JP"/>
        </w:rPr>
      </w:pPr>
      <w:r>
        <w:rPr>
          <w:sz w:val="15"/>
          <w:lang w:eastAsia="ja-JP"/>
        </w:rPr>
        <w:lastRenderedPageBreak/>
        <w:t>環境正義の地理的分析地域である。沿岸地域社会の高級化につながる沿岸開発は、空間利用の対立を引き起こし、地域社会がレクリエーションや雇用、商業漁業や自給自足漁業に依存している沿岸地域や作業水域へのアクセスを減少させる可能性がある。高級化はまた、レクリエーションや観光の雇用機会を提供する観光やレクリエーション用のボートや漁業の増加につながる可能性がある。セクション3.12.1で述べたように、ジェントリフィケーションの指標をマッピングすると、ハンプトン、ポーツマス、チェサピーク、バージニアビーチ、ノーフォークのようなバージニア州沿岸部のコミュニティにおける住宅崩壊の、中程度から高程度である。住宅崩壊は、住宅価値や家賃の上昇によって引き起こされる可能性があり、手ごろな価格の住宅を置き去りにし、低所得者層に不均衡なエフェクトを与える可能性がある。</w:t>
      </w:r>
    </w:p>
    <w:p w14:paraId="1A467ACD" w14:textId="77777777" w:rsidR="009F1EF1" w:rsidRDefault="00747340">
      <w:pPr>
        <w:pStyle w:val="a3"/>
        <w:ind w:left="358" w:right="469"/>
        <w:rPr>
          <w:lang w:eastAsia="ja-JP"/>
        </w:rPr>
      </w:pPr>
      <w:proofErr w:type="spellStart"/>
      <w:r>
        <w:rPr>
          <w:sz w:val="15"/>
          <w:lang w:eastAsia="ja-JP"/>
        </w:rPr>
        <w:t>EJScreenの環境正義指数に関連するバージニア州バージニアビーチとチェサピークの交換所、陸上輸</w:t>
      </w:r>
      <w:proofErr w:type="spellEnd"/>
      <w:r>
        <w:rPr>
          <w:sz w:val="15"/>
          <w:lang w:eastAsia="ja-JP"/>
        </w:rPr>
        <w:t xml:space="preserve"> </w:t>
      </w:r>
      <w:proofErr w:type="spellStart"/>
      <w:r>
        <w:rPr>
          <w:sz w:val="15"/>
          <w:lang w:eastAsia="ja-JP"/>
        </w:rPr>
        <w:t>出ケーブル、相互接続ケーブルのような陸上インフラ建設予定地周辺の地域は、すべての指数に関</w:t>
      </w:r>
      <w:proofErr w:type="spellEnd"/>
      <w:r>
        <w:rPr>
          <w:sz w:val="15"/>
          <w:lang w:eastAsia="ja-JP"/>
        </w:rPr>
        <w:t xml:space="preserve"> して、州と比べて4～41パーセンタイルと低い曝露レベルであり、大気排出（PM2.5、オゾン、ディーゼル粒子状物質、大気有 </w:t>
      </w:r>
      <w:proofErr w:type="spellStart"/>
      <w:r>
        <w:rPr>
          <w:sz w:val="15"/>
          <w:lang w:eastAsia="ja-JP"/>
        </w:rPr>
        <w:t>害物質の発がんリスク、大気有害物質の呼吸危険指数）に関するEJScreenの環境正義指数に関連する</w:t>
      </w:r>
      <w:proofErr w:type="spellEnd"/>
      <w:r>
        <w:rPr>
          <w:sz w:val="15"/>
          <w:lang w:eastAsia="ja-JP"/>
        </w:rPr>
        <w:t xml:space="preserve"> PMT周辺の状況は、州と比べて42～79パーセンタイルである。5、オゾン、ディーゼル粒子状物質、大気有害物質の発がんリスク、大気有害物質の呼吸危険指数）に関するPMT周辺の状況は、州と比較して42～79パーセンタイルのある（USEPA 2023）。</w:t>
      </w:r>
    </w:p>
    <w:p w14:paraId="1CE1CC69" w14:textId="77777777" w:rsidR="009F1EF1" w:rsidRDefault="00747340">
      <w:pPr>
        <w:pStyle w:val="a3"/>
        <w:ind w:left="358" w:right="452"/>
        <w:rPr>
          <w:lang w:eastAsia="ja-JP"/>
        </w:rPr>
      </w:pPr>
      <w:proofErr w:type="spellStart"/>
      <w:r>
        <w:rPr>
          <w:sz w:val="15"/>
          <w:lang w:eastAsia="ja-JP"/>
        </w:rPr>
        <w:t>BOEMは、地理的分析区域全体にわたるばらつきを考慮し、継続中の活動が環境正義コミュ</w:t>
      </w:r>
      <w:proofErr w:type="spellEnd"/>
      <w:r>
        <w:rPr>
          <w:sz w:val="15"/>
          <w:lang w:eastAsia="ja-JP"/>
        </w:rPr>
        <w:t xml:space="preserve"> </w:t>
      </w:r>
      <w:proofErr w:type="spellStart"/>
      <w:r>
        <w:rPr>
          <w:sz w:val="15"/>
          <w:lang w:eastAsia="ja-JP"/>
        </w:rPr>
        <w:t>ニティに及ぼす全体的インパクトは中程度であり、主に大気排出、交通、騒音のIPFによっ</w:t>
      </w:r>
      <w:proofErr w:type="spellEnd"/>
      <w:r>
        <w:rPr>
          <w:sz w:val="15"/>
          <w:lang w:eastAsia="ja-JP"/>
        </w:rPr>
        <w:t xml:space="preserve"> </w:t>
      </w:r>
      <w:proofErr w:type="spellStart"/>
      <w:r>
        <w:rPr>
          <w:sz w:val="15"/>
          <w:lang w:eastAsia="ja-JP"/>
        </w:rPr>
        <w:t>て左右されると判断した。環境正義に関するIPFごとの、進行中の洋上風力発電以外の活動に関連する影響の可能</w:t>
      </w:r>
      <w:proofErr w:type="spellEnd"/>
      <w:r>
        <w:rPr>
          <w:sz w:val="15"/>
          <w:lang w:eastAsia="ja-JP"/>
        </w:rPr>
        <w:t xml:space="preserve"> 性の要約については、付録F、表F1-10を参照のこと。</w:t>
      </w:r>
    </w:p>
    <w:p w14:paraId="1D6BABFE" w14:textId="77777777" w:rsidR="009F1EF1" w:rsidRDefault="00747340">
      <w:pPr>
        <w:pStyle w:val="a3"/>
        <w:ind w:left="358"/>
        <w:rPr>
          <w:lang w:eastAsia="ja-JP"/>
        </w:rPr>
      </w:pPr>
      <w:proofErr w:type="spellStart"/>
      <w:r>
        <w:rPr>
          <w:sz w:val="15"/>
          <w:lang w:eastAsia="ja-JP"/>
        </w:rPr>
        <w:t>地理的分析領域には、環境正義にインパクトを与えるような進行中の洋上風力発電活動はない</w:t>
      </w:r>
      <w:proofErr w:type="spellEnd"/>
      <w:r>
        <w:rPr>
          <w:sz w:val="15"/>
          <w:lang w:eastAsia="ja-JP"/>
        </w:rPr>
        <w:t>。</w:t>
      </w:r>
    </w:p>
    <w:p w14:paraId="46B1EC91" w14:textId="77777777" w:rsidR="009F1EF1" w:rsidRDefault="00747340">
      <w:pPr>
        <w:pStyle w:val="2"/>
        <w:numPr>
          <w:ilvl w:val="3"/>
          <w:numId w:val="39"/>
        </w:numPr>
        <w:tabs>
          <w:tab w:val="left" w:pos="1798"/>
        </w:tabs>
        <w:ind w:left="1798"/>
        <w:rPr>
          <w:lang w:eastAsia="ja-JP"/>
        </w:rPr>
      </w:pPr>
      <w:r>
        <w:rPr>
          <w:sz w:val="15"/>
          <w:lang w:eastAsia="ja-JP"/>
        </w:rPr>
        <w:t>ノーアクション</w:t>
      </w:r>
      <w:r>
        <w:rPr>
          <w:spacing w:val="-2"/>
          <w:sz w:val="15"/>
          <w:lang w:eastAsia="ja-JP"/>
        </w:rPr>
        <w:t>代替案の</w:t>
      </w:r>
      <w:r>
        <w:rPr>
          <w:sz w:val="15"/>
          <w:lang w:eastAsia="ja-JP"/>
        </w:rPr>
        <w:t>累積的影響</w:t>
      </w:r>
    </w:p>
    <w:p w14:paraId="32CD407B" w14:textId="77777777" w:rsidR="009F1EF1" w:rsidRDefault="00747340">
      <w:pPr>
        <w:pStyle w:val="a3"/>
        <w:spacing w:before="201"/>
        <w:ind w:left="358" w:right="452"/>
        <w:rPr>
          <w:lang w:eastAsia="ja-JP"/>
        </w:rPr>
      </w:pPr>
      <w:proofErr w:type="spellStart"/>
      <w:r>
        <w:rPr>
          <w:sz w:val="15"/>
          <w:lang w:eastAsia="ja-JP"/>
        </w:rPr>
        <w:t>ノーアクション代替案の累積影響分析では、ノーアクション代替案の影響を、他の計画され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ている洋上以外の風力活動及び計画されている洋上風力活動（本提案行為を除く）と</w:t>
      </w:r>
      <w:proofErr w:type="spellEnd"/>
      <w:r>
        <w:rPr>
          <w:sz w:val="15"/>
          <w:lang w:eastAsia="ja-JP"/>
        </w:rPr>
        <w:t xml:space="preserve"> </w:t>
      </w:r>
      <w:proofErr w:type="spellStart"/>
      <w:r>
        <w:rPr>
          <w:sz w:val="15"/>
          <w:lang w:eastAsia="ja-JP"/>
        </w:rPr>
        <w:t>組み合わせて考慮する。環境正義の住民に影響を及ぼす可能性のある他の計画中の洋上風力以外の活動には、港湾の利</w:t>
      </w:r>
      <w:proofErr w:type="spellEnd"/>
      <w:r>
        <w:rPr>
          <w:sz w:val="15"/>
          <w:lang w:eastAsia="ja-JP"/>
        </w:rPr>
        <w:t xml:space="preserve"> </w:t>
      </w:r>
      <w:proofErr w:type="spellStart"/>
      <w:r>
        <w:rPr>
          <w:sz w:val="15"/>
          <w:lang w:eastAsia="ja-JP"/>
        </w:rPr>
        <w:t>用及び拡張、沿岸インフラ（マリーナ、ドック、及び隔壁）の建設及び維持管理、並びに、沿岸コミュ</w:t>
      </w:r>
      <w:proofErr w:type="spellEnd"/>
      <w:r>
        <w:rPr>
          <w:sz w:val="15"/>
          <w:lang w:eastAsia="ja-JP"/>
        </w:rPr>
        <w:t xml:space="preserve"> ニティ及び作業水辺の高級化につながる可能性のある陸上沿岸開発が含まれる（付録FのF.2節を参 照）。</w:t>
      </w:r>
    </w:p>
    <w:p w14:paraId="072F854E" w14:textId="77777777" w:rsidR="009F1EF1" w:rsidRDefault="00747340">
      <w:pPr>
        <w:pStyle w:val="a3"/>
        <w:spacing w:before="0"/>
        <w:ind w:left="358"/>
        <w:rPr>
          <w:lang w:eastAsia="ja-JP"/>
        </w:rPr>
      </w:pPr>
      <w:proofErr w:type="spellStart"/>
      <w:r>
        <w:rPr>
          <w:sz w:val="15"/>
          <w:lang w:eastAsia="ja-JP"/>
        </w:rPr>
        <w:t>現在進行中および計画中の</w:t>
      </w:r>
      <w:r>
        <w:rPr>
          <w:spacing w:val="-2"/>
          <w:sz w:val="15"/>
          <w:lang w:eastAsia="ja-JP"/>
        </w:rPr>
        <w:t>活動の</w:t>
      </w:r>
      <w:r>
        <w:rPr>
          <w:sz w:val="15"/>
          <w:lang w:eastAsia="ja-JP"/>
        </w:rPr>
        <w:t>説明</w:t>
      </w:r>
      <w:proofErr w:type="spellEnd"/>
      <w:r>
        <w:rPr>
          <w:spacing w:val="-2"/>
          <w:sz w:val="15"/>
          <w:lang w:eastAsia="ja-JP"/>
        </w:rPr>
        <w:t>）。</w:t>
      </w:r>
    </w:p>
    <w:p w14:paraId="4519B3EA" w14:textId="77777777" w:rsidR="009F1EF1" w:rsidRDefault="00747340">
      <w:pPr>
        <w:pStyle w:val="a3"/>
        <w:spacing w:before="199"/>
        <w:ind w:left="358" w:right="370"/>
        <w:rPr>
          <w:lang w:eastAsia="ja-JP"/>
        </w:rPr>
      </w:pPr>
      <w:proofErr w:type="spellStart"/>
      <w:r>
        <w:rPr>
          <w:sz w:val="15"/>
          <w:lang w:eastAsia="ja-JP"/>
        </w:rPr>
        <w:t>計画中の非海上風力活動は、継続中の非海上風力活動と同様のインパクトを有し、軽微で有益なも</w:t>
      </w:r>
      <w:proofErr w:type="spellEnd"/>
      <w:r>
        <w:rPr>
          <w:sz w:val="15"/>
          <w:lang w:eastAsia="ja-JP"/>
        </w:rPr>
        <w:t xml:space="preserve"> </w:t>
      </w:r>
      <w:proofErr w:type="spellStart"/>
      <w:r>
        <w:rPr>
          <w:sz w:val="15"/>
          <w:lang w:eastAsia="ja-JP"/>
        </w:rPr>
        <w:t>のとなるであろう。BOEMは、進行中及び計画中の活動のほとんどのインパクトは、測定可能ではあるが</w:t>
      </w:r>
      <w:proofErr w:type="spellEnd"/>
      <w:r>
        <w:rPr>
          <w:sz w:val="15"/>
          <w:lang w:eastAsia="ja-JP"/>
        </w:rPr>
        <w:t>、 影響を受ける住民の通常または日常的な機能を破壊しないため、軽微であると予想する。高級化によるインパクトは中程度と予想されるが、これは低所得者層が、住宅価値と賃料の上昇によって引き起こされる住居の崩壊に対応して、いくらか調整しなければならないからである。これらの変化は長期にわたるが、その強度は地理的分析地域によって異なり、水辺にアクセスできる沿岸部のコミュニティでは強度が高く、内陸強度が低くなる。BOEMは、進行中および計画中の活動のための雇用に関連する改善は、測定可能ではあるが、小規模であり、有益性は小さいと予想している。</w:t>
      </w:r>
    </w:p>
    <w:p w14:paraId="0617E2CA" w14:textId="77777777" w:rsidR="009F1EF1" w:rsidRDefault="00747340">
      <w:pPr>
        <w:pStyle w:val="a3"/>
        <w:ind w:left="358" w:right="469"/>
        <w:rPr>
          <w:lang w:eastAsia="ja-JP"/>
        </w:rPr>
      </w:pPr>
      <w:proofErr w:type="spellStart"/>
      <w:r>
        <w:rPr>
          <w:sz w:val="15"/>
          <w:lang w:eastAsia="ja-JP"/>
        </w:rPr>
        <w:t>環境正義のためのIPFによる、進行中及び計画中の洋上風力発電以外の活動に関連する潜在</w:t>
      </w:r>
      <w:proofErr w:type="spellEnd"/>
      <w:r>
        <w:rPr>
          <w:sz w:val="15"/>
          <w:lang w:eastAsia="ja-JP"/>
        </w:rPr>
        <w:t xml:space="preserve"> 的影響の概要については、付録F、表F2-10を参照のこと。付録F、表F-3は、提案行為以外の、大西洋岸沖合に建設される可能性のある29の将来の洋上 </w:t>
      </w:r>
      <w:proofErr w:type="spellStart"/>
      <w:r>
        <w:rPr>
          <w:sz w:val="15"/>
          <w:lang w:eastAsia="ja-JP"/>
        </w:rPr>
        <w:t>風力プロジェクトを特定する。これらの将来の洋上風力プロジェク</w:t>
      </w:r>
      <w:proofErr w:type="spellEnd"/>
      <w:r>
        <w:rPr>
          <w:sz w:val="15"/>
          <w:lang w:eastAsia="ja-JP"/>
        </w:rPr>
        <w:t xml:space="preserve"> </w:t>
      </w:r>
      <w:proofErr w:type="spellStart"/>
      <w:r>
        <w:rPr>
          <w:sz w:val="15"/>
          <w:lang w:eastAsia="ja-JP"/>
        </w:rPr>
        <w:t>トのうち、提案されているキティホーク洋上風力プロジェクトのみが、環境正義に関する地理的</w:t>
      </w:r>
      <w:proofErr w:type="spellEnd"/>
      <w:r>
        <w:rPr>
          <w:sz w:val="15"/>
          <w:lang w:eastAsia="ja-JP"/>
        </w:rPr>
        <w:t xml:space="preserve"> </w:t>
      </w:r>
      <w:proofErr w:type="spellStart"/>
      <w:r>
        <w:rPr>
          <w:sz w:val="15"/>
          <w:lang w:eastAsia="ja-JP"/>
        </w:rPr>
        <w:t>分析地域に位置することになる</w:t>
      </w:r>
      <w:proofErr w:type="spellEnd"/>
      <w:r>
        <w:rPr>
          <w:sz w:val="15"/>
          <w:lang w:eastAsia="ja-JP"/>
        </w:rPr>
        <w:t>。</w:t>
      </w:r>
    </w:p>
    <w:p w14:paraId="5D641D7F" w14:textId="77777777" w:rsidR="009F1EF1" w:rsidRDefault="009F1EF1">
      <w:pPr>
        <w:pStyle w:val="a3"/>
        <w:rPr>
          <w:lang w:eastAsia="ja-JP"/>
        </w:rPr>
        <w:sectPr w:rsidR="009F1EF1">
          <w:pgSz w:w="12240" w:h="15840"/>
          <w:pgMar w:top="1340" w:right="1080" w:bottom="680" w:left="1080" w:header="729" w:footer="483" w:gutter="0"/>
          <w:cols w:space="708"/>
        </w:sectPr>
      </w:pPr>
    </w:p>
    <w:p w14:paraId="64CC813A" w14:textId="77777777" w:rsidR="009F1EF1" w:rsidRDefault="00747340">
      <w:pPr>
        <w:pStyle w:val="a3"/>
        <w:spacing w:before="89"/>
        <w:ind w:left="360" w:right="452" w:hanging="1"/>
        <w:rPr>
          <w:lang w:eastAsia="ja-JP"/>
        </w:rPr>
      </w:pPr>
      <w:r>
        <w:rPr>
          <w:sz w:val="15"/>
          <w:lang w:eastAsia="ja-JP"/>
        </w:rPr>
        <w:lastRenderedPageBreak/>
        <w:t xml:space="preserve">BOEMは、将来の洋上風力開発が、以下のIPFを通じて、表3.12-1に示されるように、主に環境正義コミュ </w:t>
      </w:r>
      <w:proofErr w:type="spellStart"/>
      <w:r>
        <w:rPr>
          <w:sz w:val="15"/>
          <w:lang w:eastAsia="ja-JP"/>
        </w:rPr>
        <w:t>ニティに影響を与えることを期待している</w:t>
      </w:r>
      <w:proofErr w:type="spellEnd"/>
      <w:r>
        <w:rPr>
          <w:sz w:val="15"/>
          <w:lang w:eastAsia="ja-JP"/>
        </w:rPr>
        <w:t>。</w:t>
      </w:r>
    </w:p>
    <w:p w14:paraId="14868416" w14:textId="77777777" w:rsidR="009F1EF1" w:rsidRDefault="00747340">
      <w:pPr>
        <w:pStyle w:val="a3"/>
        <w:ind w:left="360" w:right="370"/>
        <w:rPr>
          <w:lang w:eastAsia="ja-JP"/>
        </w:rPr>
      </w:pPr>
      <w:proofErr w:type="spellStart"/>
      <w:r>
        <w:rPr>
          <w:b/>
          <w:sz w:val="15"/>
          <w:lang w:eastAsia="ja-JP"/>
        </w:rPr>
        <w:t>大気排出：</w:t>
      </w:r>
      <w:r>
        <w:rPr>
          <w:sz w:val="15"/>
          <w:lang w:eastAsia="ja-JP"/>
        </w:rPr>
        <w:t>洋上風力発電プロジェクトに関連する港湾活動の増加は短期的かつ変動的な大</w:t>
      </w:r>
      <w:proofErr w:type="spellEnd"/>
      <w:r>
        <w:rPr>
          <w:sz w:val="15"/>
          <w:lang w:eastAsia="ja-JP"/>
        </w:rPr>
        <w:t xml:space="preserve"> </w:t>
      </w:r>
      <w:proofErr w:type="spellStart"/>
      <w:r>
        <w:rPr>
          <w:sz w:val="15"/>
          <w:lang w:eastAsia="ja-JP"/>
        </w:rPr>
        <w:t>気排出の増加を生じさせるが、ディーゼル動力装置及び車両・船舶の活動から、建設期間中</w:t>
      </w:r>
      <w:proofErr w:type="spellEnd"/>
      <w:r>
        <w:rPr>
          <w:sz w:val="15"/>
          <w:lang w:eastAsia="ja-JP"/>
        </w:rPr>
        <w:t xml:space="preserve"> </w:t>
      </w:r>
      <w:proofErr w:type="spellStart"/>
      <w:r>
        <w:rPr>
          <w:sz w:val="15"/>
          <w:lang w:eastAsia="ja-JP"/>
        </w:rPr>
        <w:t>に予想される排出が最大となる。洋上における排出は、環境正義コミュニティへの不均衡な影響を伴わない、地域的な影響</w:t>
      </w:r>
      <w:proofErr w:type="spellEnd"/>
      <w:r>
        <w:rPr>
          <w:sz w:val="15"/>
          <w:lang w:eastAsia="ja-JP"/>
        </w:rPr>
        <w:t xml:space="preserve"> </w:t>
      </w:r>
      <w:proofErr w:type="spellStart"/>
      <w:r>
        <w:rPr>
          <w:sz w:val="15"/>
          <w:lang w:eastAsia="ja-JP"/>
        </w:rPr>
        <w:t>をもたらすであろう。しかしながら、港湾に近い環境正義コミュニティは、プロジェク</w:t>
      </w:r>
      <w:proofErr w:type="spellEnd"/>
      <w:r>
        <w:rPr>
          <w:sz w:val="15"/>
          <w:lang w:eastAsia="ja-JP"/>
        </w:rPr>
        <w:t xml:space="preserve"> </w:t>
      </w:r>
      <w:proofErr w:type="spellStart"/>
      <w:r>
        <w:rPr>
          <w:sz w:val="15"/>
          <w:lang w:eastAsia="ja-JP"/>
        </w:rPr>
        <w:t>トのインフラの位置、使用される港湾への近接性、周囲の大気質、及び任意の港湾における排</w:t>
      </w:r>
      <w:proofErr w:type="spellEnd"/>
      <w:r>
        <w:rPr>
          <w:sz w:val="15"/>
          <w:lang w:eastAsia="ja-JP"/>
        </w:rPr>
        <w:t xml:space="preserve"> </w:t>
      </w:r>
      <w:proofErr w:type="spellStart"/>
      <w:r>
        <w:rPr>
          <w:sz w:val="15"/>
          <w:lang w:eastAsia="ja-JP"/>
        </w:rPr>
        <w:t>出量の増加により、不均衡な大気質影響を経験する可能性がある</w:t>
      </w:r>
      <w:proofErr w:type="spellEnd"/>
      <w:r>
        <w:rPr>
          <w:sz w:val="15"/>
          <w:lang w:eastAsia="ja-JP"/>
        </w:rPr>
        <w:t>。</w:t>
      </w:r>
    </w:p>
    <w:p w14:paraId="0785F6B2" w14:textId="77777777" w:rsidR="009F1EF1" w:rsidRDefault="00747340">
      <w:pPr>
        <w:pStyle w:val="a3"/>
        <w:ind w:left="360" w:right="452"/>
        <w:rPr>
          <w:lang w:eastAsia="ja-JP"/>
        </w:rPr>
      </w:pPr>
      <w:r>
        <w:rPr>
          <w:sz w:val="15"/>
          <w:lang w:eastAsia="ja-JP"/>
        </w:rPr>
        <w:t xml:space="preserve">排出は、どの期間においても、非常に変動が大きく、空間的範囲は限定されると予想される。港湾で操業する船舶、車両、及び設備からの排出は、港湾に隣接または近接する環境正義コミュ </w:t>
      </w:r>
      <w:proofErr w:type="spellStart"/>
      <w:r>
        <w:rPr>
          <w:sz w:val="15"/>
          <w:lang w:eastAsia="ja-JP"/>
        </w:rPr>
        <w:t>ニティに影響を及ぼす可能性がある。近隣地域に影響を及ぼす本提案行為を除く、将来の洋上風力発電活動に起因する排</w:t>
      </w:r>
      <w:proofErr w:type="spellEnd"/>
      <w:r>
        <w:rPr>
          <w:sz w:val="15"/>
          <w:lang w:eastAsia="ja-JP"/>
        </w:rPr>
        <w:t xml:space="preserve"> </w:t>
      </w:r>
      <w:proofErr w:type="spellStart"/>
      <w:r>
        <w:rPr>
          <w:sz w:val="15"/>
          <w:lang w:eastAsia="ja-JP"/>
        </w:rPr>
        <w:t>出は定量化されていないが、それらの施設からの総排出量のうち、排出が寄与する割合</w:t>
      </w:r>
      <w:proofErr w:type="spellEnd"/>
      <w:r>
        <w:rPr>
          <w:sz w:val="15"/>
          <w:lang w:eastAsia="ja-JP"/>
        </w:rPr>
        <w:t xml:space="preserve"> </w:t>
      </w:r>
      <w:proofErr w:type="spellStart"/>
      <w:r>
        <w:rPr>
          <w:sz w:val="15"/>
          <w:lang w:eastAsia="ja-JP"/>
        </w:rPr>
        <w:t>は小さいと想定される。建設中の大気排出は、建設中の大気排出の一時的な増加により、環境正義コミュニティに対し</w:t>
      </w:r>
      <w:proofErr w:type="spellEnd"/>
      <w:r>
        <w:rPr>
          <w:sz w:val="15"/>
          <w:lang w:eastAsia="ja-JP"/>
        </w:rPr>
        <w:t xml:space="preserve"> て、小規模、短期的、変動的なインパクトを与えるであろう。複数の洋上風力発電プロジェクトが、建設</w:t>
      </w:r>
      <w:r>
        <w:rPr>
          <w:spacing w:val="-2"/>
          <w:sz w:val="15"/>
          <w:lang w:eastAsia="ja-JP"/>
        </w:rPr>
        <w:t>段階の</w:t>
      </w:r>
      <w:r>
        <w:rPr>
          <w:sz w:val="15"/>
          <w:lang w:eastAsia="ja-JP"/>
        </w:rPr>
        <w:t xml:space="preserve">ために同じ港を同時に使用する場合、 </w:t>
      </w:r>
      <w:proofErr w:type="spellStart"/>
      <w:r>
        <w:rPr>
          <w:sz w:val="15"/>
          <w:lang w:eastAsia="ja-JP"/>
        </w:rPr>
        <w:t>大気排出のインパクトはより大きくなるであろう</w:t>
      </w:r>
      <w:proofErr w:type="spellEnd"/>
      <w:r>
        <w:rPr>
          <w:spacing w:val="-2"/>
          <w:sz w:val="15"/>
          <w:lang w:eastAsia="ja-JP"/>
        </w:rPr>
        <w:t>。</w:t>
      </w:r>
    </w:p>
    <w:p w14:paraId="3955AEB5" w14:textId="77777777" w:rsidR="009F1EF1" w:rsidRDefault="00747340">
      <w:pPr>
        <w:pStyle w:val="a3"/>
        <w:ind w:left="360" w:right="370" w:hanging="1"/>
        <w:rPr>
          <w:lang w:eastAsia="ja-JP"/>
        </w:rPr>
      </w:pPr>
      <w:r>
        <w:rPr>
          <w:sz w:val="15"/>
          <w:lang w:eastAsia="ja-JP"/>
        </w:rPr>
        <w:t>セクション3.4「</w:t>
      </w:r>
      <w:r>
        <w:rPr>
          <w:i/>
          <w:sz w:val="15"/>
          <w:lang w:eastAsia="ja-JP"/>
        </w:rPr>
        <w:t>大気の質</w:t>
      </w:r>
      <w:r>
        <w:rPr>
          <w:sz w:val="15"/>
          <w:lang w:eastAsia="ja-JP"/>
        </w:rPr>
        <w:t>」に記載されているように</w:t>
      </w:r>
      <w:r>
        <w:rPr>
          <w:i/>
          <w:sz w:val="15"/>
          <w:lang w:eastAsia="ja-JP"/>
        </w:rPr>
        <w:t>、</w:t>
      </w:r>
      <w:r>
        <w:rPr>
          <w:sz w:val="15"/>
          <w:lang w:eastAsia="ja-JP"/>
        </w:rPr>
        <w:t xml:space="preserve">建設段階において、キティホーク洋上風力プロジ </w:t>
      </w:r>
      <w:proofErr w:type="spellStart"/>
      <w:r>
        <w:rPr>
          <w:sz w:val="15"/>
          <w:lang w:eastAsia="ja-JP"/>
        </w:rPr>
        <w:t>ェクトからの基準汚染物質及びオゾン前駆物質の総排出量は</w:t>
      </w:r>
      <w:r>
        <w:rPr>
          <w:spacing w:val="-5"/>
          <w:sz w:val="15"/>
          <w:lang w:eastAsia="ja-JP"/>
        </w:rPr>
        <w:t>、以下のように</w:t>
      </w:r>
      <w:r>
        <w:rPr>
          <w:sz w:val="15"/>
          <w:lang w:eastAsia="ja-JP"/>
        </w:rPr>
        <w:t>見積もられる</w:t>
      </w:r>
      <w:proofErr w:type="spellEnd"/>
      <w:r>
        <w:rPr>
          <w:sz w:val="15"/>
          <w:lang w:eastAsia="ja-JP"/>
        </w:rPr>
        <w:t>。</w:t>
      </w:r>
    </w:p>
    <w:p w14:paraId="271C1765" w14:textId="77777777" w:rsidR="009F1EF1" w:rsidRDefault="00747340">
      <w:pPr>
        <w:pStyle w:val="a3"/>
        <w:spacing w:before="0"/>
        <w:ind w:right="407" w:firstLine="1"/>
        <w:rPr>
          <w:lang w:eastAsia="ja-JP"/>
        </w:rPr>
      </w:pPr>
      <w:r>
        <w:rPr>
          <w:color w:val="221F1F"/>
          <w:sz w:val="15"/>
          <w:lang w:eastAsia="ja-JP"/>
        </w:rPr>
        <w:t>CO4,263トン、NO</w:t>
      </w:r>
      <w:r>
        <w:rPr>
          <w:color w:val="221F1F"/>
          <w:sz w:val="15"/>
          <w:vertAlign w:val="subscript"/>
          <w:lang w:eastAsia="ja-JP"/>
        </w:rPr>
        <w:t>X</w:t>
      </w:r>
      <w:r>
        <w:rPr>
          <w:color w:val="221F1F"/>
          <w:sz w:val="15"/>
          <w:lang w:eastAsia="ja-JP"/>
        </w:rPr>
        <w:t>15,586トン</w:t>
      </w:r>
      <w:r>
        <w:rPr>
          <w:color w:val="221F1F"/>
          <w:sz w:val="15"/>
          <w:lang w:eastAsia="ja-JP"/>
        </w:rPr>
        <w:t>、PM10 538トン、PM2.5 521トン、SO</w:t>
      </w:r>
      <w:r>
        <w:rPr>
          <w:color w:val="221F1F"/>
          <w:sz w:val="15"/>
          <w:vertAlign w:val="subscript"/>
          <w:lang w:eastAsia="ja-JP"/>
        </w:rPr>
        <w:t>2</w:t>
      </w:r>
      <w:r>
        <w:rPr>
          <w:color w:val="221F1F"/>
          <w:sz w:val="15"/>
          <w:lang w:eastAsia="ja-JP"/>
        </w:rPr>
        <w:t>264トン、VOC 670トン、CO</w:t>
      </w:r>
      <w:r>
        <w:rPr>
          <w:color w:val="221F1F"/>
          <w:sz w:val="15"/>
          <w:vertAlign w:val="subscript"/>
          <w:lang w:eastAsia="ja-JP"/>
        </w:rPr>
        <w:t>2</w:t>
      </w:r>
      <w:r>
        <w:rPr>
          <w:color w:val="221F1F"/>
          <w:sz w:val="15"/>
          <w:lang w:eastAsia="ja-JP"/>
        </w:rPr>
        <w:t xml:space="preserve">e 963,302トン（キティホークオフショアウインド・ノース2021年、キティホークオフショアウインド・サウス </w:t>
      </w:r>
      <w:r>
        <w:rPr>
          <w:color w:val="221F1F"/>
          <w:sz w:val="15"/>
          <w:lang w:eastAsia="ja-JP"/>
        </w:rPr>
        <w:t>2022年、付録F、表F3-4、付録F、表F3-4）。大気質に関する地理的分析領域は、環境正義に関する分析領域よりも広く</w:t>
      </w:r>
      <w:hyperlink w:anchor="_bookmark13" w:history="1">
        <w:r>
          <w:rPr>
            <w:sz w:val="15"/>
            <w:vertAlign w:val="superscript"/>
            <w:lang w:eastAsia="ja-JP"/>
          </w:rPr>
          <w:t>2</w:t>
        </w:r>
      </w:hyperlink>
      <w:r>
        <w:rPr>
          <w:color w:val="221F1F"/>
          <w:sz w:val="15"/>
          <w:lang w:eastAsia="ja-JP"/>
        </w:rPr>
        <w:t>、</w:t>
      </w:r>
      <w:r>
        <w:rPr>
          <w:sz w:val="15"/>
          <w:lang w:eastAsia="ja-JP"/>
        </w:rPr>
        <w:t xml:space="preserve">大気質へのイン </w:t>
      </w:r>
      <w:proofErr w:type="spellStart"/>
      <w:r>
        <w:rPr>
          <w:sz w:val="15"/>
          <w:lang w:eastAsia="ja-JP"/>
        </w:rPr>
        <w:t>パクトの大部分は沖合に留まると考えられる。これは、排出量が最も多いのは沖合地域であり、北風と南西</w:t>
      </w:r>
      <w:proofErr w:type="spellEnd"/>
      <w:r>
        <w:rPr>
          <w:sz w:val="15"/>
          <w:lang w:eastAsia="ja-JP"/>
        </w:rPr>
        <w:t xml:space="preserve"> 風が卓越するため、排出プルームの大部分は沖合に留まるからである。しかし、オゾンと粒子状物質の一部は、前駆物質の排出から大気中で形成され、長距離輸送される可能性があり、陸上を通過する可能性もある。</w:t>
      </w:r>
    </w:p>
    <w:p w14:paraId="7BBA35A9" w14:textId="77777777" w:rsidR="009F1EF1" w:rsidRDefault="00747340">
      <w:pPr>
        <w:pStyle w:val="a3"/>
        <w:ind w:right="452"/>
        <w:rPr>
          <w:lang w:eastAsia="ja-JP"/>
        </w:rPr>
      </w:pPr>
      <w:r>
        <w:rPr>
          <w:sz w:val="15"/>
          <w:lang w:eastAsia="ja-JP"/>
        </w:rPr>
        <w:t>排出の大部分は、ディーゼル燃料の建設機械、船舶、商用車から発生する。排出の大きさとその結果生じる大気質へのインパクトは、重複するプロジェクトであっても、建設段階において空間的・時間的に変化する。</w:t>
      </w:r>
    </w:p>
    <w:p w14:paraId="31A98889" w14:textId="77777777" w:rsidR="009F1EF1" w:rsidRDefault="00747340">
      <w:pPr>
        <w:pStyle w:val="a3"/>
        <w:ind w:right="618"/>
        <w:rPr>
          <w:lang w:eastAsia="ja-JP"/>
        </w:rPr>
      </w:pPr>
      <w:r>
        <w:rPr>
          <w:sz w:val="15"/>
          <w:lang w:eastAsia="ja-JP"/>
        </w:rPr>
        <w:t>操業時の排出は、主に商業船舶の航行と非常用ディーゼル発電機によるものである。キティホークオフショア風力発電プロジェクトの操業時の排出量は、</w:t>
      </w:r>
      <w:r>
        <w:rPr>
          <w:color w:val="221F1F"/>
          <w:sz w:val="15"/>
          <w:lang w:eastAsia="ja-JP"/>
        </w:rPr>
        <w:t>COが年間343トン、NO</w:t>
      </w:r>
      <w:r>
        <w:rPr>
          <w:color w:val="221F1F"/>
          <w:sz w:val="15"/>
          <w:vertAlign w:val="subscript"/>
          <w:lang w:eastAsia="ja-JP"/>
        </w:rPr>
        <w:t>X</w:t>
      </w:r>
      <w:r>
        <w:rPr>
          <w:color w:val="221F1F"/>
          <w:sz w:val="15"/>
          <w:lang w:eastAsia="ja-JP"/>
        </w:rPr>
        <w:t>が 年間869トン</w:t>
      </w:r>
      <w:r>
        <w:rPr>
          <w:color w:val="221F1F"/>
          <w:sz w:val="15"/>
          <w:lang w:eastAsia="ja-JP"/>
        </w:rPr>
        <w:t>、PM</w:t>
      </w:r>
      <w:r>
        <w:rPr>
          <w:color w:val="221F1F"/>
          <w:sz w:val="15"/>
          <w:vertAlign w:val="subscript"/>
          <w:lang w:eastAsia="ja-JP"/>
        </w:rPr>
        <w:t>10</w:t>
      </w:r>
      <w:r>
        <w:rPr>
          <w:color w:val="221F1F"/>
          <w:sz w:val="15"/>
          <w:lang w:eastAsia="ja-JP"/>
        </w:rPr>
        <w:t>が年間39トン、PM</w:t>
      </w:r>
      <w:r>
        <w:rPr>
          <w:color w:val="221F1F"/>
          <w:sz w:val="15"/>
          <w:vertAlign w:val="subscript"/>
          <w:lang w:eastAsia="ja-JP"/>
        </w:rPr>
        <w:t>(2.5)が</w:t>
      </w:r>
      <w:r>
        <w:rPr>
          <w:color w:val="221F1F"/>
          <w:sz w:val="15"/>
          <w:lang w:eastAsia="ja-JP"/>
        </w:rPr>
        <w:t>年間36トン、SO</w:t>
      </w:r>
      <w:r>
        <w:rPr>
          <w:color w:val="221F1F"/>
          <w:sz w:val="15"/>
          <w:vertAlign w:val="subscript"/>
          <w:lang w:eastAsia="ja-JP"/>
        </w:rPr>
        <w:t>2</w:t>
      </w:r>
      <w:r>
        <w:rPr>
          <w:color w:val="221F1F"/>
          <w:sz w:val="15"/>
          <w:lang w:eastAsia="ja-JP"/>
        </w:rPr>
        <w:t>が年間12トン、VOCが年間43トン、CO</w:t>
      </w:r>
      <w:r>
        <w:rPr>
          <w:color w:val="221F1F"/>
          <w:sz w:val="15"/>
          <w:vertAlign w:val="subscript"/>
          <w:lang w:eastAsia="ja-JP"/>
        </w:rPr>
        <w:t>2</w:t>
      </w:r>
      <w:r>
        <w:rPr>
          <w:color w:val="221F1F"/>
          <w:sz w:val="15"/>
          <w:lang w:eastAsia="ja-JP"/>
        </w:rPr>
        <w:t>eが年間64,216トンと</w:t>
      </w:r>
      <w:r>
        <w:rPr>
          <w:sz w:val="15"/>
          <w:lang w:eastAsia="ja-JP"/>
        </w:rPr>
        <w:t>推定される</w:t>
      </w:r>
      <w:r>
        <w:rPr>
          <w:color w:val="221F1F"/>
          <w:sz w:val="15"/>
          <w:lang w:eastAsia="ja-JP"/>
        </w:rPr>
        <w:t>（キティホークオフショア風 力発電ノース2021年、キティホークオフショア風力発電サウス2022年、付録F、表F3-4）。</w:t>
      </w:r>
    </w:p>
    <w:p w14:paraId="4FE7B839" w14:textId="77777777" w:rsidR="009F1EF1" w:rsidRDefault="00747340">
      <w:pPr>
        <w:pStyle w:val="a3"/>
        <w:spacing w:before="1"/>
        <w:ind w:left="360" w:right="370"/>
        <w:rPr>
          <w:lang w:eastAsia="ja-JP"/>
        </w:rPr>
      </w:pPr>
      <w:r>
        <w:rPr>
          <w:sz w:val="15"/>
          <w:lang w:eastAsia="ja-JP"/>
        </w:rPr>
        <w:t>操業時の排出は、全体的に断続的で、リース区域全体と陸上O&amp;M施設からの船舶航路に分散し、一般的に小規模で局地的な大気質インパクトに寄与すると考えられる。</w:t>
      </w:r>
    </w:p>
    <w:p w14:paraId="0793555A" w14:textId="77777777" w:rsidR="009F1EF1" w:rsidRDefault="00747340">
      <w:pPr>
        <w:pStyle w:val="a3"/>
        <w:spacing w:before="199"/>
        <w:ind w:left="360" w:right="382"/>
        <w:rPr>
          <w:lang w:eastAsia="ja-JP"/>
        </w:rPr>
      </w:pPr>
      <w:proofErr w:type="spellStart"/>
      <w:r>
        <w:rPr>
          <w:sz w:val="15"/>
          <w:lang w:eastAsia="ja-JP"/>
        </w:rPr>
        <w:t>洋上風力開発の発電能力は、発電のために化石燃料発電所を代替することにより、地域の大気排出</w:t>
      </w:r>
      <w:proofErr w:type="spellEnd"/>
      <w:r>
        <w:rPr>
          <w:sz w:val="15"/>
          <w:lang w:eastAsia="ja-JP"/>
        </w:rPr>
        <w:t xml:space="preserve"> 量を削減する影響の可能性を有する。地域の温室効果ガス排出の最小化に関する更なる分析については、セクション3.4「</w:t>
      </w:r>
      <w:r>
        <w:rPr>
          <w:i/>
          <w:sz w:val="15"/>
          <w:lang w:eastAsia="ja-JP"/>
        </w:rPr>
        <w:t>大気質</w:t>
      </w:r>
      <w:r>
        <w:rPr>
          <w:sz w:val="15"/>
          <w:lang w:eastAsia="ja-JP"/>
        </w:rPr>
        <w:t>」を参照のこと。2019年の調査によると、全国的に、洋上風力発電による被ばく量は、以下の通りであった。</w:t>
      </w:r>
    </w:p>
    <w:p w14:paraId="3A3E0DBA" w14:textId="77777777" w:rsidR="009F1EF1" w:rsidRDefault="00747340">
      <w:pPr>
        <w:pStyle w:val="a3"/>
        <w:spacing w:before="69"/>
        <w:ind w:left="0"/>
        <w:rPr>
          <w:sz w:val="20"/>
          <w:lang w:eastAsia="ja-JP"/>
        </w:rPr>
      </w:pPr>
      <w:r>
        <w:rPr>
          <w:noProof/>
          <w:sz w:val="20"/>
        </w:rPr>
        <mc:AlternateContent>
          <mc:Choice Requires="wps">
            <w:drawing>
              <wp:anchor distT="0" distB="0" distL="0" distR="0" simplePos="0" relativeHeight="251666432" behindDoc="1" locked="0" layoutInCell="1" allowOverlap="1" wp14:anchorId="3C4F1176" wp14:editId="405DBE66">
                <wp:simplePos x="0" y="0"/>
                <wp:positionH relativeFrom="page">
                  <wp:posOffset>914400</wp:posOffset>
                </wp:positionH>
                <wp:positionV relativeFrom="paragraph">
                  <wp:posOffset>205410</wp:posOffset>
                </wp:positionV>
                <wp:extent cx="1828800" cy="7620"/>
                <wp:effectExtent l="0" t="0" r="0" b="0"/>
                <wp:wrapTopAndBottom/>
                <wp:docPr id="27" name="Graphic 27"/>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8F35413" id="Graphic 27" o:spid="_x0000_s1026" style="position:absolute;margin-left:1in;margin-top:16.15pt;width:2in;height:.6pt;z-index:-2516500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" path="m1828800,l,,,7619r1828800,l1828800,xe" fillcolor="black" stroked="f">
                <v:path arrowok="t"/>
                <w10:wrap type="topAndBottom" anchorx="page"/>
              </v:shape>
            </w:pict>
          </mc:Fallback>
        </mc:AlternateContent>
      </w:r>
    </w:p>
    <w:p w14:paraId="79A15C9A" w14:textId="77777777" w:rsidR="009F1EF1" w:rsidRDefault="00747340">
      <w:pPr>
        <w:spacing w:before="101" w:line="230" w:lineRule="exact"/>
        <w:ind w:left="360"/>
        <w:rPr>
          <w:sz w:val="20"/>
          <w:lang w:eastAsia="ja-JP"/>
        </w:rPr>
      </w:pPr>
      <w:bookmarkStart w:id="13" w:name="_bookmark13"/>
      <w:bookmarkEnd w:id="13"/>
      <w:r>
        <w:rPr>
          <w:sz w:val="14"/>
          <w:vertAlign w:val="superscript"/>
          <w:lang w:eastAsia="ja-JP"/>
        </w:rPr>
        <w:t xml:space="preserve">2 </w:t>
      </w:r>
      <w:r>
        <w:rPr>
          <w:sz w:val="14"/>
          <w:lang w:eastAsia="ja-JP"/>
        </w:rPr>
        <w:t>図3.4-1に描かれている大気質地理的分析地域には、25</w:t>
      </w:r>
      <w:r>
        <w:rPr>
          <w:spacing w:val="-2"/>
          <w:sz w:val="14"/>
          <w:lang w:eastAsia="ja-JP"/>
        </w:rPr>
        <w:t>マイル（1.6km）以遠の</w:t>
      </w:r>
      <w:r>
        <w:rPr>
          <w:sz w:val="14"/>
          <w:lang w:eastAsia="ja-JP"/>
        </w:rPr>
        <w:t>大気流域が含まれる。</w:t>
      </w:r>
    </w:p>
    <w:p w14:paraId="3E6A7D73" w14:textId="77777777" w:rsidR="009F1EF1" w:rsidRDefault="00747340">
      <w:pPr>
        <w:ind w:left="360" w:right="452"/>
        <w:rPr>
          <w:sz w:val="20"/>
          <w:lang w:eastAsia="ja-JP"/>
        </w:rPr>
      </w:pPr>
      <w:r>
        <w:rPr>
          <w:sz w:val="14"/>
          <w:lang w:eastAsia="ja-JP"/>
        </w:rPr>
        <w:t>(40km）のウインドファーム区域（OCS許可区域に相当）と、プロジェクトに使用される可能性のある陸上建設区域および港湾から15.5マイル（25km）以内の大気流域である。</w:t>
      </w:r>
    </w:p>
    <w:p w14:paraId="165B8836" w14:textId="77777777" w:rsidR="009F1EF1" w:rsidRDefault="009F1EF1">
      <w:pPr>
        <w:rPr>
          <w:sz w:val="20"/>
          <w:lang w:eastAsia="ja-JP"/>
        </w:rPr>
        <w:sectPr w:rsidR="009F1EF1">
          <w:pgSz w:w="12240" w:h="15840"/>
          <w:pgMar w:top="1340" w:right="1080" w:bottom="680" w:left="1080" w:header="729" w:footer="483" w:gutter="0"/>
          <w:cols w:space="708"/>
        </w:sectPr>
      </w:pPr>
    </w:p>
    <w:p w14:paraId="50853484" w14:textId="77777777" w:rsidR="009F1EF1" w:rsidRDefault="00747340">
      <w:pPr>
        <w:pStyle w:val="a3"/>
        <w:spacing w:before="89"/>
        <w:ind w:right="370"/>
        <w:rPr>
          <w:lang w:eastAsia="ja-JP"/>
        </w:rPr>
      </w:pPr>
      <w:r>
        <w:rPr>
          <w:sz w:val="15"/>
          <w:lang w:eastAsia="ja-JP"/>
        </w:rPr>
        <w:lastRenderedPageBreak/>
        <w:t>米国の化石燃料発電による微小粒子状物質は、所得や人種によって異なり、平均暴露量は黒人が最も多く、ヒスパニック系以外の白人がそれに続いた。その他のグループ（すなわち、アジア系、アメリカ先住民、ヒスパニック系）の被曝量はやや低かった。</w:t>
      </w:r>
    </w:p>
    <w:p w14:paraId="213C8EF0" w14:textId="77777777" w:rsidR="009F1EF1" w:rsidRDefault="00747340">
      <w:pPr>
        <w:pStyle w:val="a3"/>
        <w:spacing w:before="1"/>
        <w:ind w:right="370"/>
        <w:rPr>
          <w:lang w:eastAsia="ja-JP"/>
        </w:rPr>
      </w:pPr>
      <w:proofErr w:type="spellStart"/>
      <w:r>
        <w:rPr>
          <w:sz w:val="15"/>
          <w:lang w:eastAsia="ja-JP"/>
        </w:rPr>
        <w:t>被曝量は高所得者層よりも低所得者層の方が多かったが、格差は所得よりも人種によって大きかった（Thind</w:t>
      </w:r>
      <w:proofErr w:type="spellEnd"/>
      <w:r>
        <w:rPr>
          <w:sz w:val="15"/>
          <w:lang w:eastAsia="ja-JP"/>
        </w:rPr>
        <w:t xml:space="preserve"> et al.）</w:t>
      </w:r>
    </w:p>
    <w:p w14:paraId="2B443EA4" w14:textId="77777777" w:rsidR="009F1EF1" w:rsidRDefault="00747340">
      <w:pPr>
        <w:pStyle w:val="a3"/>
        <w:spacing w:before="199"/>
        <w:ind w:right="370"/>
        <w:rPr>
          <w:lang w:eastAsia="ja-JP"/>
        </w:rPr>
      </w:pPr>
      <w:r>
        <w:rPr>
          <w:sz w:val="15"/>
          <w:lang w:eastAsia="ja-JP"/>
        </w:rPr>
        <w:t>大気汚染への暴露は、呼吸器疾患、医療費の増加、死亡率など、健康へのインパクトに関連している。大西洋中部地域を対象とした2016年の研究では、洋上風力発電は、化石燃料発電の代替による健康コストと人命損失の最小化に関連して、測定可能な利益をもたらす可能性があることがわかった（Buonocore et al.）</w:t>
      </w:r>
      <w:proofErr w:type="spellStart"/>
      <w:r>
        <w:rPr>
          <w:sz w:val="15"/>
          <w:lang w:eastAsia="ja-JP"/>
        </w:rPr>
        <w:t>環境正義（Environmental</w:t>
      </w:r>
      <w:proofErr w:type="spellEnd"/>
      <w:r>
        <w:rPr>
          <w:sz w:val="15"/>
          <w:lang w:eastAsia="ja-JP"/>
        </w:rPr>
        <w:t xml:space="preserve"> Justice）集団は、大気汚染物質への曝露量が不均衡に高い傾向があり、健康への悪影響が不均衡に高い可能性が高い。従って、ノーアクション代替案で分析された洋上風力発電は、大気排出の最小化または </w:t>
      </w:r>
      <w:proofErr w:type="spellStart"/>
      <w:r>
        <w:rPr>
          <w:sz w:val="15"/>
          <w:lang w:eastAsia="ja-JP"/>
        </w:rPr>
        <w:t>回避、およびそれに伴う健康への悪影響の低減または回避を通じて、環境正義の</w:t>
      </w:r>
      <w:proofErr w:type="spellEnd"/>
      <w:r>
        <w:rPr>
          <w:sz w:val="15"/>
          <w:lang w:eastAsia="ja-JP"/>
        </w:rPr>
        <w:t xml:space="preserve"> </w:t>
      </w:r>
      <w:proofErr w:type="spellStart"/>
      <w:r>
        <w:rPr>
          <w:sz w:val="15"/>
          <w:lang w:eastAsia="ja-JP"/>
        </w:rPr>
        <w:t>人々にとって影響の可能性がある</w:t>
      </w:r>
      <w:proofErr w:type="spellEnd"/>
      <w:r>
        <w:rPr>
          <w:sz w:val="15"/>
          <w:lang w:eastAsia="ja-JP"/>
        </w:rPr>
        <w:t>。</w:t>
      </w:r>
    </w:p>
    <w:p w14:paraId="7423EEEB" w14:textId="77777777" w:rsidR="009F1EF1" w:rsidRDefault="00747340">
      <w:pPr>
        <w:pStyle w:val="a3"/>
        <w:spacing w:before="201"/>
        <w:ind w:right="669" w:hanging="1"/>
        <w:jc w:val="both"/>
        <w:rPr>
          <w:lang w:eastAsia="ja-JP"/>
        </w:rPr>
      </w:pPr>
      <w:r>
        <w:rPr>
          <w:b/>
          <w:sz w:val="15"/>
          <w:lang w:eastAsia="ja-JP"/>
        </w:rPr>
        <w:t>照明：</w:t>
      </w:r>
      <w:r>
        <w:rPr>
          <w:sz w:val="15"/>
          <w:lang w:eastAsia="ja-JP"/>
        </w:rPr>
        <w:t>洋上風力発電構造物に必要な夜間の航空警報用照明の景観は、観光客が中部大西洋沿岸のどの場所を訪れるかを選択する考慮事項となることで、照明が見える場所の経済活動にインパクトを与える可能性がある。観光を支援するサービス産業は以下の通りである。</w:t>
      </w:r>
    </w:p>
    <w:p w14:paraId="2191A94E" w14:textId="77777777" w:rsidR="009F1EF1" w:rsidRDefault="00747340">
      <w:pPr>
        <w:pStyle w:val="a3"/>
        <w:spacing w:before="0"/>
        <w:ind w:right="535"/>
        <w:rPr>
          <w:lang w:eastAsia="ja-JP"/>
        </w:rPr>
      </w:pPr>
      <w:r>
        <w:rPr>
          <w:sz w:val="15"/>
          <w:lang w:eastAsia="ja-JP"/>
        </w:rPr>
        <w:t>は、低所得労働者の雇用源である。観光業へのインパクトは、産業全体ではなく、地域的なものであると予想される（3.11節「</w:t>
      </w:r>
      <w:r>
        <w:rPr>
          <w:i/>
          <w:sz w:val="15"/>
          <w:lang w:eastAsia="ja-JP"/>
        </w:rPr>
        <w:t>人口統計、雇用、経済</w:t>
      </w:r>
      <w:r>
        <w:rPr>
          <w:sz w:val="15"/>
          <w:lang w:eastAsia="ja-JP"/>
        </w:rPr>
        <w:t>」）ため、環境正義コミュニティへの影響はごくわずかであろう。</w:t>
      </w:r>
    </w:p>
    <w:p w14:paraId="6C18D998" w14:textId="77777777" w:rsidR="009F1EF1" w:rsidRDefault="00747340">
      <w:pPr>
        <w:pStyle w:val="a3"/>
        <w:spacing w:before="199"/>
        <w:ind w:left="358" w:right="494"/>
        <w:rPr>
          <w:lang w:eastAsia="ja-JP"/>
        </w:rPr>
      </w:pPr>
      <w:r>
        <w:rPr>
          <w:sz w:val="15"/>
          <w:lang w:eastAsia="ja-JP"/>
        </w:rPr>
        <w:t xml:space="preserve">キティホーク洋上風力発電プロジェクトは、最大190基のWTGを含むと予想されている </w:t>
      </w:r>
      <w:r>
        <w:rPr>
          <w:sz w:val="15"/>
          <w:lang w:eastAsia="ja-JP"/>
        </w:rPr>
        <w:t xml:space="preserve">（付録F、表F-2-1）。植生、地形、天候、および大気の状態は、WTGからの航空障害照明の視認性に寄与する。将来の洋上風力に関連するWTGの長期的な存在はまた、将来の洋上風力プロジェ </w:t>
      </w:r>
      <w:proofErr w:type="spellStart"/>
      <w:r>
        <w:rPr>
          <w:sz w:val="15"/>
          <w:lang w:eastAsia="ja-JP"/>
        </w:rPr>
        <w:t>クトの視界範囲内にある沿岸地域の景観及び視覚資源に大きな悪影響を及ぼす可能性がある。陸上の観</w:t>
      </w:r>
      <w:proofErr w:type="spellEnd"/>
      <w:r>
        <w:rPr>
          <w:sz w:val="15"/>
          <w:lang w:eastAsia="ja-JP"/>
        </w:rPr>
        <w:t xml:space="preserve"> </w:t>
      </w:r>
      <w:proofErr w:type="spellStart"/>
      <w:r>
        <w:rPr>
          <w:sz w:val="15"/>
          <w:lang w:eastAsia="ja-JP"/>
        </w:rPr>
        <w:t>光者へのインパクトの程度は、洋上のWTGまでの距離、各将来洋上風力発電プロジェク</w:t>
      </w:r>
      <w:proofErr w:type="spellEnd"/>
      <w:r>
        <w:rPr>
          <w:sz w:val="15"/>
          <w:lang w:eastAsia="ja-JP"/>
        </w:rPr>
        <w:t xml:space="preserve"> </w:t>
      </w:r>
      <w:proofErr w:type="spellStart"/>
      <w:r>
        <w:rPr>
          <w:sz w:val="15"/>
          <w:lang w:eastAsia="ja-JP"/>
        </w:rPr>
        <w:t>トに関連するWTGの数及び高さ、並びに夜間連続照明を導入する可能性がある航空警</w:t>
      </w:r>
      <w:proofErr w:type="spellEnd"/>
      <w:r>
        <w:rPr>
          <w:sz w:val="15"/>
          <w:lang w:eastAsia="ja-JP"/>
        </w:rPr>
        <w:t xml:space="preserve"> 報照明システムの設計に依存するであろう。ADLSの新技術が使用される場合、照明のインパクトは低減されるであろう。ADLSの照明は、航空機が接近した場合にのみ作動する（第 3.20 </w:t>
      </w:r>
      <w:proofErr w:type="spellStart"/>
      <w:r>
        <w:rPr>
          <w:sz w:val="15"/>
          <w:lang w:eastAsia="ja-JP"/>
        </w:rPr>
        <w:t>節「</w:t>
      </w:r>
      <w:r>
        <w:rPr>
          <w:i/>
          <w:sz w:val="15"/>
          <w:lang w:eastAsia="ja-JP"/>
        </w:rPr>
        <w:t>景観及び視覚資源</w:t>
      </w:r>
      <w:proofErr w:type="spellEnd"/>
      <w:r>
        <w:rPr>
          <w:sz w:val="15"/>
          <w:lang w:eastAsia="ja-JP"/>
        </w:rPr>
        <w:t>」）。</w:t>
      </w:r>
      <w:proofErr w:type="spellStart"/>
      <w:r>
        <w:rPr>
          <w:sz w:val="15"/>
          <w:lang w:eastAsia="ja-JP"/>
        </w:rPr>
        <w:t>洋上風力プロジェク</w:t>
      </w:r>
      <w:proofErr w:type="spellEnd"/>
      <w:r>
        <w:rPr>
          <w:sz w:val="15"/>
          <w:lang w:eastAsia="ja-JP"/>
        </w:rPr>
        <w:t xml:space="preserve"> </w:t>
      </w:r>
      <w:proofErr w:type="spellStart"/>
      <w:r>
        <w:rPr>
          <w:sz w:val="15"/>
          <w:lang w:eastAsia="ja-JP"/>
        </w:rPr>
        <w:t>トの正確な位置及びレイアウトによっては、ADLSは、WTGの航空警告照明の使用頻度を制限</w:t>
      </w:r>
      <w:proofErr w:type="spellEnd"/>
      <w:r>
        <w:rPr>
          <w:sz w:val="15"/>
          <w:lang w:eastAsia="ja-JP"/>
        </w:rPr>
        <w:t xml:space="preserve"> する可能性が高い。この技術が使用されれば、照明の影響の大きさを大幅に削減できるであろう。航空危険照明は、3.20節、3.18節、</w:t>
      </w:r>
      <w:r>
        <w:rPr>
          <w:i/>
          <w:sz w:val="15"/>
          <w:lang w:eastAsia="ja-JP"/>
        </w:rPr>
        <w:t>レクリエーション及び観光の</w:t>
      </w:r>
      <w:r>
        <w:rPr>
          <w:sz w:val="15"/>
          <w:lang w:eastAsia="ja-JP"/>
        </w:rPr>
        <w:t>一部として評価される。レクリエーションと観光関連の経済活動へのインパクトは、もしあるとすれば、継続的かつ長期的であ</w:t>
      </w:r>
      <w:r>
        <w:rPr>
          <w:sz w:val="15"/>
          <w:lang w:eastAsia="ja-JP"/>
        </w:rPr>
        <w:t>り、その結果、環境正義集団、特に観光関連事業の低所得従業員に影響を与える可能性がある。</w:t>
      </w:r>
    </w:p>
    <w:p w14:paraId="10608845" w14:textId="77777777" w:rsidR="009F1EF1" w:rsidRDefault="00747340">
      <w:pPr>
        <w:pStyle w:val="a3"/>
        <w:ind w:left="357" w:right="370"/>
        <w:rPr>
          <w:lang w:eastAsia="ja-JP"/>
        </w:rPr>
      </w:pPr>
      <w:proofErr w:type="spellStart"/>
      <w:r>
        <w:rPr>
          <w:b/>
          <w:sz w:val="15"/>
          <w:lang w:eastAsia="ja-JP"/>
        </w:rPr>
        <w:t>新しいケーブルの敷設と保守：</w:t>
      </w:r>
      <w:r>
        <w:rPr>
          <w:sz w:val="15"/>
          <w:lang w:eastAsia="ja-JP"/>
        </w:rPr>
        <w:t>新たな送電ケーブルは、洋上</w:t>
      </w:r>
      <w:proofErr w:type="spellEnd"/>
      <w:r>
        <w:rPr>
          <w:sz w:val="15"/>
          <w:lang w:eastAsia="ja-JP"/>
        </w:rPr>
        <w:t xml:space="preserve"> WTG と変電所を陸上施設に接続するために敷設される。キティ・ホーク洋上風力発電プロジェクトのリース区域のための、453マイル（729km） の新規洋上輸出ケーブル設置は、付録F、表F2-1に記載されている。将来のプロジェクトがCOPで提案されたものと同様の設置方法を使用すると仮定すると、ケー ブルの設置は、1日から数ヶ月の期間、他の海洋活動を置き換える可能性がある。</w:t>
      </w:r>
    </w:p>
    <w:p w14:paraId="62586FD8" w14:textId="77777777" w:rsidR="009F1EF1" w:rsidRDefault="00747340">
      <w:pPr>
        <w:pStyle w:val="a3"/>
        <w:spacing w:before="1"/>
        <w:ind w:left="357" w:right="407"/>
        <w:rPr>
          <w:i/>
          <w:lang w:eastAsia="ja-JP"/>
        </w:rPr>
      </w:pPr>
      <w:proofErr w:type="spellStart"/>
      <w:r>
        <w:rPr>
          <w:sz w:val="15"/>
          <w:lang w:eastAsia="ja-JP"/>
        </w:rPr>
        <w:t>ケーブル敷設のための移動中や保守作業中、商業漁業は一時</w:t>
      </w:r>
      <w:proofErr w:type="spellEnd"/>
      <w:r>
        <w:rPr>
          <w:sz w:val="15"/>
          <w:lang w:eastAsia="ja-JP"/>
        </w:rPr>
        <w:t xml:space="preserve"> </w:t>
      </w:r>
      <w:proofErr w:type="spellStart"/>
      <w:r>
        <w:rPr>
          <w:sz w:val="15"/>
          <w:lang w:eastAsia="ja-JP"/>
        </w:rPr>
        <w:t>的に生産性が低下し、労働者の労働時間や収入が減少する可能性が</w:t>
      </w:r>
      <w:proofErr w:type="spellEnd"/>
      <w:r>
        <w:rPr>
          <w:sz w:val="15"/>
          <w:lang w:eastAsia="ja-JP"/>
        </w:rPr>
        <w:t xml:space="preserve"> ある。このようなビジネスインパクトは、影響を受ける産業における収入や雇用の可能性により、環境正義集団に影響を与える可能性がある。さらに、ケーブルの敷設と保守は、一時的に自給自足漁業を中断させる可能性があ </w:t>
      </w:r>
      <w:proofErr w:type="spellStart"/>
      <w:r>
        <w:rPr>
          <w:sz w:val="15"/>
          <w:lang w:eastAsia="ja-JP"/>
        </w:rPr>
        <w:t>り、その結果、自給自足漁業を食料源としている個人に、短期的かつ局地的なイン</w:t>
      </w:r>
      <w:proofErr w:type="spellEnd"/>
      <w:r>
        <w:rPr>
          <w:sz w:val="15"/>
          <w:lang w:eastAsia="ja-JP"/>
        </w:rPr>
        <w:t xml:space="preserve"> パクトをもたらす。更なる議論は、セクション3.9「</w:t>
      </w:r>
      <w:r>
        <w:rPr>
          <w:i/>
          <w:sz w:val="15"/>
          <w:lang w:eastAsia="ja-JP"/>
        </w:rPr>
        <w:t xml:space="preserve">商業漁業と雇われレクリエーショ </w:t>
      </w:r>
      <w:proofErr w:type="spellStart"/>
      <w:r>
        <w:rPr>
          <w:i/>
          <w:sz w:val="15"/>
          <w:lang w:eastAsia="ja-JP"/>
        </w:rPr>
        <w:t>ン漁業</w:t>
      </w:r>
      <w:r>
        <w:rPr>
          <w:sz w:val="15"/>
          <w:lang w:eastAsia="ja-JP"/>
        </w:rPr>
        <w:t>」に記載されている</w:t>
      </w:r>
      <w:proofErr w:type="spellEnd"/>
      <w:r>
        <w:rPr>
          <w:sz w:val="15"/>
          <w:lang w:eastAsia="ja-JP"/>
        </w:rPr>
        <w:t>。</w:t>
      </w:r>
    </w:p>
    <w:p w14:paraId="75C794D2" w14:textId="77777777" w:rsidR="009F1EF1" w:rsidRDefault="009F1EF1">
      <w:pPr>
        <w:pStyle w:val="a3"/>
        <w:rPr>
          <w:i/>
          <w:lang w:eastAsia="ja-JP"/>
        </w:rPr>
        <w:sectPr w:rsidR="009F1EF1">
          <w:pgSz w:w="12240" w:h="15840"/>
          <w:pgMar w:top="1340" w:right="1080" w:bottom="680" w:left="1080" w:header="729" w:footer="483" w:gutter="0"/>
          <w:cols w:space="708"/>
        </w:sectPr>
      </w:pPr>
    </w:p>
    <w:p w14:paraId="04A536F3" w14:textId="77777777" w:rsidR="009F1EF1" w:rsidRDefault="00747340">
      <w:pPr>
        <w:pStyle w:val="a3"/>
        <w:spacing w:before="89"/>
        <w:ind w:right="401"/>
        <w:rPr>
          <w:lang w:eastAsia="ja-JP"/>
        </w:rPr>
      </w:pPr>
      <w:proofErr w:type="spellStart"/>
      <w:r>
        <w:rPr>
          <w:b/>
          <w:sz w:val="15"/>
          <w:lang w:eastAsia="ja-JP"/>
        </w:rPr>
        <w:lastRenderedPageBreak/>
        <w:t>騒音：</w:t>
      </w:r>
      <w:r>
        <w:rPr>
          <w:sz w:val="15"/>
          <w:lang w:eastAsia="ja-JP"/>
        </w:rPr>
        <w:t>杭打ちのような、計画中の洋上風力発電施設に関連する建設騒音は、魚類及び海洋哺乳類</w:t>
      </w:r>
      <w:proofErr w:type="spellEnd"/>
      <w:r>
        <w:rPr>
          <w:sz w:val="15"/>
          <w:lang w:eastAsia="ja-JP"/>
        </w:rPr>
        <w:t xml:space="preserve"> </w:t>
      </w:r>
      <w:proofErr w:type="spellStart"/>
      <w:r>
        <w:rPr>
          <w:sz w:val="15"/>
          <w:lang w:eastAsia="ja-JP"/>
        </w:rPr>
        <w:t>の個体群に影響を及ぼす可能性があり、これは商業漁業、及びハイヤー漁業や海洋観光事業</w:t>
      </w:r>
      <w:proofErr w:type="spellEnd"/>
      <w:r>
        <w:rPr>
          <w:sz w:val="15"/>
          <w:lang w:eastAsia="ja-JP"/>
        </w:rPr>
        <w:t xml:space="preserve"> のような観光客向けのサービスにインパクトを生じさせるであろう。商業漁業による漁獲量の最小化は、漁業に従事する低所得者層またはマイノリティ層の収入減少につながる可能性があり、また、商業漁業に依存する水産加工・卸売業の短期的な事業量の減少につながる可能性もある。海洋ビジネスに対する海洋騒音のインパクトは、短期的で、商業漁業またはレクリエー </w:t>
      </w:r>
      <w:proofErr w:type="spellStart"/>
      <w:r>
        <w:rPr>
          <w:sz w:val="15"/>
          <w:lang w:eastAsia="ja-JP"/>
        </w:rPr>
        <w:t>ション漁業への従事または依存度が高いコミュニティにおける低所得者及びマイノリティ労働</w:t>
      </w:r>
      <w:proofErr w:type="spellEnd"/>
      <w:r>
        <w:rPr>
          <w:sz w:val="15"/>
          <w:lang w:eastAsia="ja-JP"/>
        </w:rPr>
        <w:t xml:space="preserve"> 者、ならびに、自給自足漁業を実践する住民に局所的なものとなる可能性がある。追加情報は、3.9節「</w:t>
      </w:r>
      <w:r>
        <w:rPr>
          <w:i/>
          <w:sz w:val="15"/>
          <w:lang w:eastAsia="ja-JP"/>
        </w:rPr>
        <w:t>商業漁業及びハイヤーレジャー漁業</w:t>
      </w:r>
      <w:r>
        <w:rPr>
          <w:sz w:val="15"/>
          <w:lang w:eastAsia="ja-JP"/>
        </w:rPr>
        <w:t>」に記載されている。</w:t>
      </w:r>
    </w:p>
    <w:p w14:paraId="5139C917" w14:textId="77777777" w:rsidR="009F1EF1" w:rsidRDefault="00747340">
      <w:pPr>
        <w:pStyle w:val="a3"/>
        <w:ind w:right="370"/>
        <w:rPr>
          <w:lang w:eastAsia="ja-JP"/>
        </w:rPr>
      </w:pPr>
      <w:proofErr w:type="spellStart"/>
      <w:r>
        <w:rPr>
          <w:sz w:val="15"/>
          <w:lang w:eastAsia="ja-JP"/>
        </w:rPr>
        <w:t>陸上建設騒音は、洋上風力発電を支援するために陸上ケーブルまたは変電所が設置され</w:t>
      </w:r>
      <w:proofErr w:type="spellEnd"/>
      <w:r>
        <w:rPr>
          <w:sz w:val="15"/>
          <w:lang w:eastAsia="ja-JP"/>
        </w:rPr>
        <w:t xml:space="preserve"> </w:t>
      </w:r>
      <w:proofErr w:type="spellStart"/>
      <w:r>
        <w:rPr>
          <w:sz w:val="15"/>
          <w:lang w:eastAsia="ja-JP"/>
        </w:rPr>
        <w:t>る現場付近の訪問者、労働者、及び住民に一時的な不便を与え、その結果、これらの地域のビジネ</w:t>
      </w:r>
      <w:proofErr w:type="spellEnd"/>
      <w:r>
        <w:rPr>
          <w:sz w:val="15"/>
          <w:lang w:eastAsia="ja-JP"/>
        </w:rPr>
        <w:t xml:space="preserve"> </w:t>
      </w:r>
      <w:proofErr w:type="spellStart"/>
      <w:r>
        <w:rPr>
          <w:sz w:val="15"/>
          <w:lang w:eastAsia="ja-JP"/>
        </w:rPr>
        <w:t>スの経済活動が短期的に最小化される。インパクトは、陸上建設が企業及び環境正義コミュニティと関係する場所に依存し</w:t>
      </w:r>
      <w:proofErr w:type="spellEnd"/>
      <w:r>
        <w:rPr>
          <w:sz w:val="15"/>
          <w:lang w:eastAsia="ja-JP"/>
        </w:rPr>
        <w:t xml:space="preserve">、 </w:t>
      </w:r>
      <w:proofErr w:type="spellStart"/>
      <w:r>
        <w:rPr>
          <w:sz w:val="15"/>
          <w:lang w:eastAsia="ja-JP"/>
        </w:rPr>
        <w:t>他の陸上ユーティリティ建設活動のインパクトと同程度の、短期的かつ断続的なものである</w:t>
      </w:r>
      <w:proofErr w:type="spellEnd"/>
      <w:r>
        <w:rPr>
          <w:sz w:val="15"/>
          <w:lang w:eastAsia="ja-JP"/>
        </w:rPr>
        <w:t xml:space="preserve"> </w:t>
      </w:r>
      <w:proofErr w:type="spellStart"/>
      <w:r>
        <w:rPr>
          <w:sz w:val="15"/>
          <w:lang w:eastAsia="ja-JP"/>
        </w:rPr>
        <w:t>可能性が高い</w:t>
      </w:r>
      <w:proofErr w:type="spellEnd"/>
      <w:r>
        <w:rPr>
          <w:sz w:val="15"/>
          <w:lang w:eastAsia="ja-JP"/>
        </w:rPr>
        <w:t>。</w:t>
      </w:r>
    </w:p>
    <w:p w14:paraId="30E455C4" w14:textId="77777777" w:rsidR="009F1EF1" w:rsidRDefault="00747340">
      <w:pPr>
        <w:pStyle w:val="a3"/>
        <w:ind w:right="392"/>
        <w:rPr>
          <w:lang w:eastAsia="ja-JP"/>
        </w:rPr>
      </w:pPr>
      <w:proofErr w:type="spellStart"/>
      <w:r>
        <w:rPr>
          <w:sz w:val="15"/>
          <w:lang w:eastAsia="ja-JP"/>
        </w:rPr>
        <w:t>港湾における洋上風力発電の準備作業によって発生する騒音は、港湾がそのような地域社会の</w:t>
      </w:r>
      <w:proofErr w:type="spellEnd"/>
      <w:r>
        <w:rPr>
          <w:sz w:val="15"/>
          <w:lang w:eastAsia="ja-JP"/>
        </w:rPr>
        <w:t xml:space="preserve"> 近くにある場合、環境正義地域社会にインパクトを与える可能性がある。地理的分析エリアでは、PMTは低所得の環境正義コミュニティ内にあり、低所得者／マイノリティ及びマイノリティ人口に囲まれている。港湾利用の増加による騒音インパクトは、短期的かつ変動的で、建設期間に限定され、 同じ期間に複数の洋上風力発電プロジェクトに港湾が利用される場合には増加する。隣接する建物、道路、または地形が、近隣の住宅地における騒音の強度を低減する場合、 </w:t>
      </w:r>
      <w:proofErr w:type="spellStart"/>
      <w:r>
        <w:rPr>
          <w:sz w:val="15"/>
          <w:lang w:eastAsia="ja-JP"/>
        </w:rPr>
        <w:t>または、自動車及び機器に騒音低減対策が使用される場合、騒音インパクトは最小化されるであろう</w:t>
      </w:r>
      <w:proofErr w:type="spellEnd"/>
      <w:r>
        <w:rPr>
          <w:sz w:val="15"/>
          <w:lang w:eastAsia="ja-JP"/>
        </w:rPr>
        <w:t>。</w:t>
      </w:r>
    </w:p>
    <w:p w14:paraId="42BB14F2" w14:textId="77777777" w:rsidR="009F1EF1" w:rsidRDefault="00747340">
      <w:pPr>
        <w:pStyle w:val="a3"/>
        <w:ind w:right="452"/>
        <w:rPr>
          <w:lang w:eastAsia="ja-JP"/>
        </w:rPr>
      </w:pPr>
      <w:proofErr w:type="spellStart"/>
      <w:r>
        <w:rPr>
          <w:b/>
          <w:sz w:val="15"/>
          <w:lang w:eastAsia="ja-JP"/>
        </w:rPr>
        <w:t>港湾利用：</w:t>
      </w:r>
      <w:r>
        <w:rPr>
          <w:sz w:val="15"/>
          <w:lang w:eastAsia="ja-JP"/>
        </w:rPr>
        <w:t>PMTは環境的に公正な地域社会内及びその近くにあり、これらの地域社会へのインパクトは</w:t>
      </w:r>
      <w:proofErr w:type="spellEnd"/>
      <w:r>
        <w:rPr>
          <w:sz w:val="15"/>
          <w:lang w:eastAsia="ja-JP"/>
        </w:rPr>
        <w:t xml:space="preserve">、 </w:t>
      </w:r>
      <w:proofErr w:type="spellStart"/>
      <w:r>
        <w:rPr>
          <w:sz w:val="15"/>
          <w:lang w:eastAsia="ja-JP"/>
        </w:rPr>
        <w:t>大気排出及び騒音IPFsについて記述されたように、港湾利用による大気排出及び騒音発生</w:t>
      </w:r>
      <w:proofErr w:type="spellEnd"/>
      <w:r>
        <w:rPr>
          <w:sz w:val="15"/>
          <w:lang w:eastAsia="ja-JP"/>
        </w:rPr>
        <w:t xml:space="preserve"> </w:t>
      </w:r>
      <w:proofErr w:type="spellStart"/>
      <w:r>
        <w:rPr>
          <w:sz w:val="15"/>
          <w:lang w:eastAsia="ja-JP"/>
        </w:rPr>
        <w:t>の増加に起因する。洋上風力に起因する港湾利用及び拡張の可能性は、新たな雇用機会、港湾関連活</w:t>
      </w:r>
      <w:proofErr w:type="spellEnd"/>
      <w:r>
        <w:rPr>
          <w:sz w:val="15"/>
          <w:lang w:eastAsia="ja-JP"/>
        </w:rPr>
        <w:t xml:space="preserve"> </w:t>
      </w:r>
      <w:proofErr w:type="spellStart"/>
      <w:r>
        <w:rPr>
          <w:sz w:val="15"/>
          <w:lang w:eastAsia="ja-JP"/>
        </w:rPr>
        <w:t>動及び事業による他の地元事業への支援、及び従業員の支出から生じる、建設中及び廃</w:t>
      </w:r>
      <w:proofErr w:type="spellEnd"/>
      <w:r>
        <w:rPr>
          <w:sz w:val="15"/>
          <w:lang w:eastAsia="ja-JP"/>
        </w:rPr>
        <w:t xml:space="preserve"> 棄中に、環境正義の住民にとって短期的で有益なインパクトをもたらすであろう。有益なインパクトは、洋上風力操業中の港湾利用中も継続するであろうが、それらのインパクトは、より小さいものであろう</w:t>
      </w:r>
      <w:r>
        <w:rPr>
          <w:spacing w:val="-2"/>
          <w:sz w:val="15"/>
          <w:lang w:eastAsia="ja-JP"/>
        </w:rPr>
        <w:t>。</w:t>
      </w:r>
    </w:p>
    <w:p w14:paraId="1E1F7277" w14:textId="77777777" w:rsidR="009F1EF1" w:rsidRDefault="00747340">
      <w:pPr>
        <w:pStyle w:val="a3"/>
        <w:spacing w:before="201"/>
        <w:ind w:right="391"/>
        <w:rPr>
          <w:lang w:eastAsia="ja-JP"/>
        </w:rPr>
      </w:pPr>
      <w:proofErr w:type="spellStart"/>
      <w:r>
        <w:rPr>
          <w:b/>
          <w:sz w:val="15"/>
          <w:lang w:eastAsia="ja-JP"/>
        </w:rPr>
        <w:t>構造物の存在：</w:t>
      </w:r>
      <w:r>
        <w:rPr>
          <w:sz w:val="15"/>
          <w:lang w:eastAsia="ja-JP"/>
        </w:rPr>
        <w:t>将来の洋上風力発電プロジェクトの建設、廃止、及び、より少ない程度ではあるが</w:t>
      </w:r>
      <w:proofErr w:type="spellEnd"/>
      <w:r>
        <w:rPr>
          <w:sz w:val="15"/>
          <w:lang w:eastAsia="ja-JP"/>
        </w:rPr>
        <w:t xml:space="preserve">、 </w:t>
      </w:r>
      <w:proofErr w:type="spellStart"/>
      <w:r>
        <w:rPr>
          <w:sz w:val="15"/>
          <w:lang w:eastAsia="ja-JP"/>
        </w:rPr>
        <w:t>O＆Mは、商業漁業及び海洋ベースのビジネスによって生み出される雇用及び経済活動に</w:t>
      </w:r>
      <w:proofErr w:type="spellEnd"/>
      <w:r>
        <w:rPr>
          <w:sz w:val="15"/>
          <w:lang w:eastAsia="ja-JP"/>
        </w:rPr>
        <w:t xml:space="preserve"> </w:t>
      </w:r>
      <w:proofErr w:type="spellStart"/>
      <w:r>
        <w:rPr>
          <w:sz w:val="15"/>
          <w:lang w:eastAsia="ja-JP"/>
        </w:rPr>
        <w:t>影響を与える可能性がある。商業漁船は、建設期間中は洋上作業区域を回避し、操業期間中はWTG及び</w:t>
      </w:r>
      <w:proofErr w:type="spellEnd"/>
      <w:r>
        <w:rPr>
          <w:sz w:val="15"/>
          <w:lang w:eastAsia="ja-JP"/>
        </w:rPr>
        <w:t xml:space="preserve"> </w:t>
      </w:r>
      <w:proofErr w:type="spellStart"/>
      <w:r>
        <w:rPr>
          <w:sz w:val="15"/>
          <w:lang w:eastAsia="ja-JP"/>
        </w:rPr>
        <w:t>OSSを回避するために、航路及び漁場を調整する必要があるだろう。コンクリートケーブ</w:t>
      </w:r>
      <w:proofErr w:type="spellEnd"/>
      <w:r>
        <w:rPr>
          <w:sz w:val="15"/>
          <w:lang w:eastAsia="ja-JP"/>
        </w:rPr>
        <w:t xml:space="preserve"> </w:t>
      </w:r>
      <w:proofErr w:type="spellStart"/>
      <w:r>
        <w:rPr>
          <w:sz w:val="15"/>
          <w:lang w:eastAsia="ja-JP"/>
        </w:rPr>
        <w:t>ルカバー及び洗掘防止は、漁具の損失をもたらす可能性があり、ケーブルカバレッジが存在</w:t>
      </w:r>
      <w:proofErr w:type="spellEnd"/>
      <w:r>
        <w:rPr>
          <w:sz w:val="15"/>
          <w:lang w:eastAsia="ja-JP"/>
        </w:rPr>
        <w:t xml:space="preserve"> する場所では、いくつかの漁法が利用できなくなる。将来の洋上風力活動は、船舶交通を増加させ、WTG及びOSSの存在により、建設期間中及び長期 的に各プロジェクトの洋上風力リース区域において、航行の複雑性を増大させるであろう。ハイヤーレクリエーション漁業もまた、建設地域及び沖合構造物を回避する必要があ </w:t>
      </w:r>
      <w:proofErr w:type="spellStart"/>
      <w:r>
        <w:rPr>
          <w:sz w:val="15"/>
          <w:lang w:eastAsia="ja-JP"/>
        </w:rPr>
        <w:t>る。商業漁業及び海洋産業における収入、雇用及び所得の減少は、商業漁業への関与や依存が高</w:t>
      </w:r>
      <w:proofErr w:type="spellEnd"/>
      <w:r>
        <w:rPr>
          <w:sz w:val="15"/>
          <w:lang w:eastAsia="ja-JP"/>
        </w:rPr>
        <w:t xml:space="preserve"> いコミュニティにおける低所得者及びマイノリティ労働者に影響を及ぼす可能性がある。建設中のインパクトは短期的であり、複数の海洋建設区域が同時に使用される場合、その大き </w:t>
      </w:r>
      <w:proofErr w:type="spellStart"/>
      <w:r>
        <w:rPr>
          <w:sz w:val="15"/>
          <w:lang w:eastAsia="ja-JP"/>
        </w:rPr>
        <w:t>さは増大するだろう。操業中のインパクトは長期的</w:t>
      </w:r>
      <w:r>
        <w:rPr>
          <w:sz w:val="15"/>
          <w:lang w:eastAsia="ja-JP"/>
        </w:rPr>
        <w:t>であるが、事業者が海洋構造物の存在に順応し、また</w:t>
      </w:r>
      <w:proofErr w:type="spellEnd"/>
      <w:r>
        <w:rPr>
          <w:sz w:val="15"/>
          <w:lang w:eastAsia="ja-JP"/>
        </w:rPr>
        <w:t xml:space="preserve">、 </w:t>
      </w:r>
      <w:proofErr w:type="spellStart"/>
      <w:r>
        <w:rPr>
          <w:sz w:val="15"/>
          <w:lang w:eastAsia="ja-JP"/>
        </w:rPr>
        <w:t>建設のために必要とされた一時的な海洋安全地帯が</w:t>
      </w:r>
      <w:r>
        <w:rPr>
          <w:spacing w:val="-2"/>
          <w:sz w:val="15"/>
          <w:lang w:eastAsia="ja-JP"/>
        </w:rPr>
        <w:t>必要で</w:t>
      </w:r>
      <w:r>
        <w:rPr>
          <w:sz w:val="15"/>
          <w:lang w:eastAsia="ja-JP"/>
        </w:rPr>
        <w:t>なくなるにつれて、その大き</w:t>
      </w:r>
      <w:proofErr w:type="spellEnd"/>
      <w:r>
        <w:rPr>
          <w:sz w:val="15"/>
          <w:lang w:eastAsia="ja-JP"/>
        </w:rPr>
        <w:t xml:space="preserve"> </w:t>
      </w:r>
      <w:proofErr w:type="spellStart"/>
      <w:r>
        <w:rPr>
          <w:sz w:val="15"/>
          <w:lang w:eastAsia="ja-JP"/>
        </w:rPr>
        <w:t>さは減少する可能性がある</w:t>
      </w:r>
      <w:proofErr w:type="spellEnd"/>
      <w:r>
        <w:rPr>
          <w:sz w:val="15"/>
          <w:lang w:eastAsia="ja-JP"/>
        </w:rPr>
        <w:t>。</w:t>
      </w:r>
    </w:p>
    <w:p w14:paraId="3776FDF2" w14:textId="77777777" w:rsidR="009F1EF1" w:rsidRDefault="009F1EF1">
      <w:pPr>
        <w:pStyle w:val="a3"/>
        <w:rPr>
          <w:lang w:eastAsia="ja-JP"/>
        </w:rPr>
        <w:sectPr w:rsidR="009F1EF1">
          <w:pgSz w:w="12240" w:h="15840"/>
          <w:pgMar w:top="1340" w:right="1080" w:bottom="680" w:left="1080" w:header="729" w:footer="483" w:gutter="0"/>
          <w:cols w:space="708"/>
        </w:sectPr>
      </w:pPr>
    </w:p>
    <w:p w14:paraId="6AF90806" w14:textId="77777777" w:rsidR="009F1EF1" w:rsidRDefault="00747340">
      <w:pPr>
        <w:pStyle w:val="a3"/>
        <w:spacing w:before="89"/>
        <w:ind w:left="360" w:right="402"/>
        <w:rPr>
          <w:lang w:eastAsia="ja-JP"/>
        </w:rPr>
      </w:pPr>
      <w:proofErr w:type="spellStart"/>
      <w:r>
        <w:rPr>
          <w:sz w:val="15"/>
          <w:lang w:eastAsia="ja-JP"/>
        </w:rPr>
        <w:lastRenderedPageBreak/>
        <w:t>商業およびハイヤーレクリエーション漁業活動やそれを支える事業への影響の可能性に加</w:t>
      </w:r>
      <w:proofErr w:type="spellEnd"/>
      <w:r>
        <w:rPr>
          <w:sz w:val="15"/>
          <w:lang w:eastAsia="ja-JP"/>
        </w:rPr>
        <w:t xml:space="preserve"> </w:t>
      </w:r>
      <w:proofErr w:type="spellStart"/>
      <w:r>
        <w:rPr>
          <w:sz w:val="15"/>
          <w:lang w:eastAsia="ja-JP"/>
        </w:rPr>
        <w:t>え、WTGは、魚の集合や岩礁のエフェクトを通じてレクリエーション漁業に新たな機会を</w:t>
      </w:r>
      <w:proofErr w:type="spellEnd"/>
      <w:r>
        <w:rPr>
          <w:sz w:val="15"/>
          <w:lang w:eastAsia="ja-JP"/>
        </w:rPr>
        <w:t xml:space="preserve"> </w:t>
      </w:r>
      <w:proofErr w:type="spellStart"/>
      <w:r>
        <w:rPr>
          <w:sz w:val="15"/>
          <w:lang w:eastAsia="ja-JP"/>
        </w:rPr>
        <w:t>提供し、レクリエーション観光事業に魅力を提供し、ハイヤーレクリエーション漁業や漁業に</w:t>
      </w:r>
      <w:proofErr w:type="spellEnd"/>
      <w:r>
        <w:rPr>
          <w:sz w:val="15"/>
          <w:lang w:eastAsia="ja-JP"/>
        </w:rPr>
        <w:t xml:space="preserve"> </w:t>
      </w:r>
      <w:proofErr w:type="spellStart"/>
      <w:r>
        <w:rPr>
          <w:sz w:val="15"/>
          <w:lang w:eastAsia="ja-JP"/>
        </w:rPr>
        <w:t>依存する事業の低所得の従業員に利益をもたらす可能性があると予想される</w:t>
      </w:r>
      <w:proofErr w:type="spellEnd"/>
      <w:r>
        <w:rPr>
          <w:spacing w:val="-2"/>
          <w:sz w:val="15"/>
          <w:lang w:eastAsia="ja-JP"/>
        </w:rPr>
        <w:t>。</w:t>
      </w:r>
    </w:p>
    <w:p w14:paraId="6EB5C996" w14:textId="77777777" w:rsidR="009F1EF1" w:rsidRDefault="00747340">
      <w:pPr>
        <w:pStyle w:val="a3"/>
        <w:ind w:right="396"/>
        <w:rPr>
          <w:lang w:eastAsia="ja-JP"/>
        </w:rPr>
      </w:pPr>
      <w:proofErr w:type="spellStart"/>
      <w:r>
        <w:rPr>
          <w:sz w:val="15"/>
          <w:lang w:eastAsia="ja-JP"/>
        </w:rPr>
        <w:t>沖合WTGの眺望はまた、特定の場所を選択または回避するという観光客の決定に基づ</w:t>
      </w:r>
      <w:proofErr w:type="spellEnd"/>
      <w:r>
        <w:rPr>
          <w:sz w:val="15"/>
          <w:lang w:eastAsia="ja-JP"/>
        </w:rPr>
        <w:t xml:space="preserve"> </w:t>
      </w:r>
      <w:proofErr w:type="spellStart"/>
      <w:r>
        <w:rPr>
          <w:sz w:val="15"/>
          <w:lang w:eastAsia="ja-JP"/>
        </w:rPr>
        <w:t>いて、レクリエーション及び観光産業を提供する個々の場所や事業にもインパクトを与える可</w:t>
      </w:r>
      <w:proofErr w:type="spellEnd"/>
      <w:r>
        <w:rPr>
          <w:sz w:val="15"/>
          <w:lang w:eastAsia="ja-JP"/>
        </w:rPr>
        <w:t xml:space="preserve"> </w:t>
      </w:r>
      <w:proofErr w:type="spellStart"/>
      <w:r>
        <w:rPr>
          <w:sz w:val="15"/>
          <w:lang w:eastAsia="ja-JP"/>
        </w:rPr>
        <w:t>能性がある。観光業を支えるサービス産業は、低所得労働者の雇用源であるため、観光業へのイン</w:t>
      </w:r>
      <w:proofErr w:type="spellEnd"/>
      <w:r>
        <w:rPr>
          <w:sz w:val="15"/>
          <w:lang w:eastAsia="ja-JP"/>
        </w:rPr>
        <w:t xml:space="preserve"> パクトは、環境正義の人々に影響をもたらす可能性がある。しかし、セクション3.11「</w:t>
      </w:r>
      <w:r>
        <w:rPr>
          <w:i/>
          <w:sz w:val="15"/>
          <w:lang w:eastAsia="ja-JP"/>
        </w:rPr>
        <w:t>人口統計、雇用、経済</w:t>
      </w:r>
      <w:r>
        <w:rPr>
          <w:sz w:val="15"/>
          <w:lang w:eastAsia="ja-JP"/>
        </w:rPr>
        <w:t>」に記載されているように、デラウェア大 学の研究によると、視界から15マイル（24km）以上見えるWTGは、レクリエーションや観光活 動に依存するビジネスへのインパクトはごくわずかである。WTGは、植生、地形、天候、大気の状態によっては海岸から見える可能性があるが、地理的分析エリア内の提案されたWTGの位置はすべて、海岸の位置から15マイル（24km）以上離れている。WTGがレクリエーションや観光に与えるインパクトは、一部の観光客による個人的な判断に限られる可能性が高く、ほとんどの沿岸観光ビジネスや地理的分析地域の観光産業全体に影響を与える可能性は低い。</w:t>
      </w:r>
    </w:p>
    <w:p w14:paraId="4F035FA0" w14:textId="77777777" w:rsidR="009F1EF1" w:rsidRDefault="00747340">
      <w:pPr>
        <w:pStyle w:val="a3"/>
        <w:ind w:right="370"/>
        <w:rPr>
          <w:lang w:eastAsia="ja-JP"/>
        </w:rPr>
      </w:pPr>
      <w:proofErr w:type="spellStart"/>
      <w:r>
        <w:rPr>
          <w:b/>
          <w:sz w:val="15"/>
          <w:lang w:eastAsia="ja-JP"/>
        </w:rPr>
        <w:t>船舶交通</w:t>
      </w:r>
      <w:r>
        <w:rPr>
          <w:sz w:val="15"/>
          <w:lang w:eastAsia="ja-JP"/>
        </w:rPr>
        <w:t>船舶交通：洋上風力発電の建設及び廃止、並びに、より少ない程度ではあるが、洋上風力</w:t>
      </w:r>
      <w:proofErr w:type="spellEnd"/>
      <w:r>
        <w:rPr>
          <w:sz w:val="15"/>
          <w:lang w:eastAsia="ja-JP"/>
        </w:rPr>
        <w:t xml:space="preserve"> </w:t>
      </w:r>
      <w:proofErr w:type="spellStart"/>
      <w:r>
        <w:rPr>
          <w:sz w:val="15"/>
          <w:lang w:eastAsia="ja-JP"/>
        </w:rPr>
        <w:t>発電の操業は、船舶交通の増加をもたらすであろうが、バージニア州計画されている洋上</w:t>
      </w:r>
      <w:proofErr w:type="spellEnd"/>
      <w:r>
        <w:rPr>
          <w:sz w:val="15"/>
          <w:lang w:eastAsia="ja-JP"/>
        </w:rPr>
        <w:t xml:space="preserve"> 風力発電船舶交通量は予測されて。船舶交通に関する詳細は、3.16節「</w:t>
      </w:r>
      <w:r>
        <w:rPr>
          <w:i/>
          <w:sz w:val="15"/>
          <w:lang w:eastAsia="ja-JP"/>
        </w:rPr>
        <w:t>航行及び船舶交通</w:t>
      </w:r>
      <w:r>
        <w:rPr>
          <w:sz w:val="15"/>
          <w:lang w:eastAsia="ja-JP"/>
        </w:rPr>
        <w:t>」に記載されている。</w:t>
      </w:r>
    </w:p>
    <w:p w14:paraId="4F7858C3" w14:textId="77777777" w:rsidR="009F1EF1" w:rsidRDefault="00747340">
      <w:pPr>
        <w:pStyle w:val="a3"/>
        <w:ind w:right="410"/>
        <w:rPr>
          <w:lang w:eastAsia="ja-JP"/>
        </w:rPr>
      </w:pPr>
      <w:r>
        <w:rPr>
          <w:sz w:val="15"/>
          <w:lang w:eastAsia="ja-JP"/>
        </w:rPr>
        <w:t>建設期間中の船舶交通量は、海洋建設地域における海洋航行を複雑にし、海洋建設を支援する港湾及びその周辺において、船舶の混雑及び収容能力の低下の可能性を生じさせ、バース及びドックをめぐるさらなる競争の影響の可能性を伴う。商業漁業又はレクリエーション・ボートに及ぼす一時的なインパクトは、一部の地元ボ ー</w:t>
      </w:r>
      <w:proofErr w:type="spellStart"/>
      <w:r>
        <w:rPr>
          <w:sz w:val="15"/>
          <w:lang w:eastAsia="ja-JP"/>
        </w:rPr>
        <w:t>ターに影響を及ぼすが、環境正義コミュニティとして特定された地域の住民又は事業者に不釣り合い</w:t>
      </w:r>
      <w:proofErr w:type="spellEnd"/>
      <w:r>
        <w:rPr>
          <w:sz w:val="15"/>
          <w:lang w:eastAsia="ja-JP"/>
        </w:rPr>
        <w:t xml:space="preserve"> </w:t>
      </w:r>
      <w:proofErr w:type="spellStart"/>
      <w:r>
        <w:rPr>
          <w:sz w:val="15"/>
          <w:lang w:eastAsia="ja-JP"/>
        </w:rPr>
        <w:t>な影響を及ぼすことはないだろう。しかしながら、自給自足のために漁業を行う個人、または生計を商業漁業やハイヤー漁業</w:t>
      </w:r>
      <w:proofErr w:type="spellEnd"/>
      <w:r>
        <w:rPr>
          <w:sz w:val="15"/>
          <w:lang w:eastAsia="ja-JP"/>
        </w:rPr>
        <w:t xml:space="preserve">、 </w:t>
      </w:r>
      <w:proofErr w:type="spellStart"/>
      <w:r>
        <w:rPr>
          <w:sz w:val="15"/>
          <w:lang w:eastAsia="ja-JP"/>
        </w:rPr>
        <w:t>海洋産業に依存している環境正義コミュニティの構成員にとっては、インパクトはより大</w:t>
      </w:r>
      <w:proofErr w:type="spellEnd"/>
      <w:r>
        <w:rPr>
          <w:sz w:val="15"/>
          <w:lang w:eastAsia="ja-JP"/>
        </w:rPr>
        <w:t xml:space="preserve"> </w:t>
      </w:r>
      <w:proofErr w:type="spellStart"/>
      <w:r>
        <w:rPr>
          <w:sz w:val="15"/>
          <w:lang w:eastAsia="ja-JP"/>
        </w:rPr>
        <w:t>きいものになるかもしれない。洋上風力発電プロジェクト建設によって発生する船舶交通は、海洋ビジネス、港湾の混雑</w:t>
      </w:r>
      <w:proofErr w:type="spellEnd"/>
      <w:r>
        <w:rPr>
          <w:sz w:val="15"/>
          <w:lang w:eastAsia="ja-JP"/>
        </w:rPr>
        <w:t xml:space="preserve">、 </w:t>
      </w:r>
      <w:proofErr w:type="spellStart"/>
      <w:r>
        <w:rPr>
          <w:sz w:val="15"/>
          <w:lang w:eastAsia="ja-JP"/>
        </w:rPr>
        <w:t>及びバースの利用可能性への影響に起因する、雇用、収入、及び自給自足漁業へのインパク</w:t>
      </w:r>
      <w:proofErr w:type="spellEnd"/>
      <w:r>
        <w:rPr>
          <w:sz w:val="15"/>
          <w:lang w:eastAsia="ja-JP"/>
        </w:rPr>
        <w:t xml:space="preserve"> トのため、環境正義コミュニティに対して、短期的かつ変動的な影響を及ぼすであろう。インパクトの大きさは、特定の港湾における航行パターンと施設の準備と計画の程度に依存する。航行及び港湾の利用可能性に関連する一時的影響に加えて、洋上風力開発を支援するため </w:t>
      </w:r>
      <w:proofErr w:type="spellStart"/>
      <w:r>
        <w:rPr>
          <w:sz w:val="15"/>
          <w:lang w:eastAsia="ja-JP"/>
        </w:rPr>
        <w:t>の海上輸送の必要性の増大は、雇用の提供及び事業の支援を通じて、環境正義の住民に有益なインパク</w:t>
      </w:r>
      <w:proofErr w:type="spellEnd"/>
      <w:r>
        <w:rPr>
          <w:sz w:val="15"/>
          <w:lang w:eastAsia="ja-JP"/>
        </w:rPr>
        <w:t xml:space="preserve"> </w:t>
      </w:r>
      <w:proofErr w:type="spellStart"/>
      <w:r>
        <w:rPr>
          <w:sz w:val="15"/>
          <w:lang w:eastAsia="ja-JP"/>
        </w:rPr>
        <w:t>トをもたらす可能性がある</w:t>
      </w:r>
      <w:proofErr w:type="spellEnd"/>
      <w:r>
        <w:rPr>
          <w:sz w:val="15"/>
          <w:lang w:eastAsia="ja-JP"/>
        </w:rPr>
        <w:t>。</w:t>
      </w:r>
    </w:p>
    <w:p w14:paraId="56F2104C" w14:textId="77777777" w:rsidR="009F1EF1" w:rsidRDefault="00747340">
      <w:pPr>
        <w:pStyle w:val="a3"/>
        <w:spacing w:before="201"/>
        <w:ind w:right="370"/>
        <w:rPr>
          <w:lang w:eastAsia="ja-JP"/>
        </w:rPr>
      </w:pPr>
      <w:proofErr w:type="spellStart"/>
      <w:r>
        <w:rPr>
          <w:b/>
          <w:sz w:val="15"/>
          <w:lang w:eastAsia="ja-JP"/>
        </w:rPr>
        <w:t>土地の撹乱：</w:t>
      </w:r>
      <w:r>
        <w:rPr>
          <w:sz w:val="15"/>
          <w:lang w:eastAsia="ja-JP"/>
        </w:rPr>
        <w:t>洋上風力発電の開発には、陸上ケーブル敷設、変電所建設または拡張、陸上港湾施設の拡張が必</w:t>
      </w:r>
      <w:proofErr w:type="spellEnd"/>
      <w:r>
        <w:rPr>
          <w:sz w:val="15"/>
          <w:lang w:eastAsia="ja-JP"/>
        </w:rPr>
        <w:t xml:space="preserve"> 要となる可能性がある。バージニア州沖合に計画されている洋上風力発電施設の陸上施設の正確な位置は確定していない。立地によっては、騒音、埃、交通量、道路障害 </w:t>
      </w:r>
      <w:proofErr w:type="spellStart"/>
      <w:r>
        <w:rPr>
          <w:sz w:val="15"/>
          <w:lang w:eastAsia="ja-JP"/>
        </w:rPr>
        <w:t>の増加など、予想される建設インパクトにより、ケーブルルート及び建設現場付近の環境正義コミュ</w:t>
      </w:r>
      <w:proofErr w:type="spellEnd"/>
      <w:r>
        <w:rPr>
          <w:sz w:val="15"/>
          <w:lang w:eastAsia="ja-JP"/>
        </w:rPr>
        <w:t xml:space="preserve"> ニティを構成する近隣地域及び事業所が、土地撹乱を受ける可能性がある。各洋上風力発電プロジェクトの陸上建設の特定の場所に応じて、土地撹乱により、環境正義コミュ </w:t>
      </w:r>
      <w:proofErr w:type="spellStart"/>
      <w:r>
        <w:rPr>
          <w:sz w:val="15"/>
          <w:lang w:eastAsia="ja-JP"/>
        </w:rPr>
        <w:t>ニティに対する短期的かつ変動的な影響の可能性が生じる可能性がある。しかしながら、本IPFが環境正義の住民に与えるインパクトは</w:t>
      </w:r>
      <w:proofErr w:type="spellEnd"/>
      <w:r>
        <w:rPr>
          <w:sz w:val="15"/>
          <w:lang w:eastAsia="ja-JP"/>
        </w:rPr>
        <w:t xml:space="preserve">、 </w:t>
      </w:r>
      <w:proofErr w:type="spellStart"/>
      <w:r>
        <w:rPr>
          <w:sz w:val="15"/>
          <w:lang w:eastAsia="ja-JP"/>
        </w:rPr>
        <w:t>高くなく、有害でもない</w:t>
      </w:r>
      <w:proofErr w:type="spellEnd"/>
      <w:r>
        <w:rPr>
          <w:sz w:val="15"/>
          <w:lang w:eastAsia="ja-JP"/>
        </w:rPr>
        <w:t>。</w:t>
      </w:r>
    </w:p>
    <w:p w14:paraId="1F681D30" w14:textId="77777777" w:rsidR="009F1EF1" w:rsidRDefault="009F1EF1">
      <w:pPr>
        <w:pStyle w:val="a3"/>
        <w:rPr>
          <w:lang w:eastAsia="ja-JP"/>
        </w:rPr>
        <w:sectPr w:rsidR="009F1EF1">
          <w:pgSz w:w="12240" w:h="15840"/>
          <w:pgMar w:top="1340" w:right="1080" w:bottom="680" w:left="1080" w:header="729" w:footer="483" w:gutter="0"/>
          <w:cols w:space="708"/>
        </w:sectPr>
      </w:pPr>
    </w:p>
    <w:p w14:paraId="78346B4A" w14:textId="77777777" w:rsidR="009F1EF1" w:rsidRDefault="00747340">
      <w:pPr>
        <w:pStyle w:val="2"/>
        <w:numPr>
          <w:ilvl w:val="3"/>
          <w:numId w:val="39"/>
        </w:numPr>
        <w:tabs>
          <w:tab w:val="left" w:pos="1799"/>
        </w:tabs>
        <w:spacing w:before="90"/>
        <w:ind w:hanging="1439"/>
      </w:pPr>
      <w:proofErr w:type="spellStart"/>
      <w:r>
        <w:rPr>
          <w:spacing w:val="-2"/>
          <w:sz w:val="15"/>
        </w:rPr>
        <w:lastRenderedPageBreak/>
        <w:t>結論</w:t>
      </w:r>
      <w:proofErr w:type="spellEnd"/>
    </w:p>
    <w:p w14:paraId="0E04E036" w14:textId="77777777" w:rsidR="009F1EF1" w:rsidRDefault="00747340">
      <w:pPr>
        <w:pStyle w:val="a3"/>
        <w:spacing w:before="199"/>
        <w:ind w:right="373"/>
        <w:rPr>
          <w:lang w:eastAsia="ja-JP"/>
        </w:rPr>
      </w:pPr>
      <w:proofErr w:type="spellStart"/>
      <w:r>
        <w:rPr>
          <w:b/>
          <w:sz w:val="15"/>
          <w:lang w:eastAsia="ja-JP"/>
        </w:rPr>
        <w:t>ノーアクション代替案のインパクト</w:t>
      </w:r>
      <w:r>
        <w:rPr>
          <w:sz w:val="15"/>
          <w:lang w:eastAsia="ja-JP"/>
        </w:rPr>
        <w:t>。ノーアクションの代替案では、環境正義のベースライン条件は、現在の地域的傾向に従</w:t>
      </w:r>
      <w:proofErr w:type="spellEnd"/>
      <w:r>
        <w:rPr>
          <w:sz w:val="15"/>
          <w:lang w:eastAsia="ja-JP"/>
        </w:rPr>
        <w:t xml:space="preserve"> </w:t>
      </w:r>
      <w:r>
        <w:rPr>
          <w:sz w:val="15"/>
          <w:lang w:eastAsia="ja-JP"/>
        </w:rPr>
        <w:t xml:space="preserve">い続け、他の進行中および計画中の活動によって導入されたIPFによって変更される。BOEMは、継続中の活動が、主に以下の傾向によって、環境正義の地域社会に一時的及び永続的な影響を与え続けると予想している：沿岸地域社会の継続的な開発と高級化；低所得住民に雇用機会を提供する継続的な商業漁業、水産加工業、観光産業；環境正義の住民の近くで発生する場合、陸上建設と土地関連する大気放出、騒音、照明、交通。BOEMは、地理的分析領域における将来の洋上風力活動に関連する影響が、海洋取引及び洋上 </w:t>
      </w:r>
      <w:proofErr w:type="spellStart"/>
      <w:r>
        <w:rPr>
          <w:sz w:val="15"/>
          <w:lang w:eastAsia="ja-JP"/>
        </w:rPr>
        <w:t>風力産業における経済活動及び雇用機会を通じて、マイノリティ及び低所得者層に有益な影響を</w:t>
      </w:r>
      <w:proofErr w:type="spellEnd"/>
      <w:r>
        <w:rPr>
          <w:sz w:val="15"/>
          <w:lang w:eastAsia="ja-JP"/>
        </w:rPr>
        <w:t xml:space="preserve"> </w:t>
      </w:r>
      <w:proofErr w:type="spellStart"/>
      <w:r>
        <w:rPr>
          <w:sz w:val="15"/>
          <w:lang w:eastAsia="ja-JP"/>
        </w:rPr>
        <w:t>もたらすと予想している。さらに、洋上風力プロジェクトが化石燃料を使用するエネルギー発電を代替する場合、大気排出</w:t>
      </w:r>
      <w:proofErr w:type="spellEnd"/>
      <w:r>
        <w:rPr>
          <w:sz w:val="15"/>
          <w:lang w:eastAsia="ja-JP"/>
        </w:rPr>
        <w:t xml:space="preserve"> </w:t>
      </w:r>
      <w:proofErr w:type="spellStart"/>
      <w:r>
        <w:rPr>
          <w:sz w:val="15"/>
          <w:lang w:eastAsia="ja-JP"/>
        </w:rPr>
        <w:t>の最小化により、追加的な小規模有益効果がもたらされるかもしれない</w:t>
      </w:r>
      <w:proofErr w:type="spellEnd"/>
      <w:r>
        <w:rPr>
          <w:sz w:val="15"/>
          <w:lang w:eastAsia="ja-JP"/>
        </w:rPr>
        <w:t>。</w:t>
      </w:r>
    </w:p>
    <w:p w14:paraId="6C1A2180" w14:textId="77777777" w:rsidR="009F1EF1" w:rsidRDefault="00747340">
      <w:pPr>
        <w:pStyle w:val="a3"/>
        <w:ind w:left="358" w:right="383"/>
        <w:rPr>
          <w:lang w:eastAsia="ja-JP"/>
        </w:rPr>
      </w:pPr>
      <w:proofErr w:type="spellStart"/>
      <w:r>
        <w:rPr>
          <w:b/>
          <w:sz w:val="15"/>
          <w:lang w:eastAsia="ja-JP"/>
        </w:rPr>
        <w:t>ノーアクション代替案の累積的影響。</w:t>
      </w:r>
      <w:r>
        <w:rPr>
          <w:sz w:val="15"/>
          <w:lang w:eastAsia="ja-JP"/>
        </w:rPr>
        <w:t>ノーアクション代替案では、既存の環境傾向及び活動は継続し、環境正義集団は、自然及び</w:t>
      </w:r>
      <w:proofErr w:type="spellEnd"/>
      <w:r>
        <w:rPr>
          <w:sz w:val="15"/>
          <w:lang w:eastAsia="ja-JP"/>
        </w:rPr>
        <w:t xml:space="preserve"> 人為的なIPFの影響を受け続ける可能性がある。BOEMは、ノーアクション代替案と、地理的分析区域における全ての計画された活動（他の洋上風力 </w:t>
      </w:r>
      <w:proofErr w:type="spellStart"/>
      <w:r>
        <w:rPr>
          <w:sz w:val="15"/>
          <w:lang w:eastAsia="ja-JP"/>
        </w:rPr>
        <w:t>発電活動を含む）とを組み合わせた全体的なインパクトは、環境正義共同体に</w:t>
      </w:r>
      <w:r>
        <w:rPr>
          <w:b/>
          <w:sz w:val="15"/>
          <w:lang w:eastAsia="ja-JP"/>
        </w:rPr>
        <w:t>軽微な</w:t>
      </w:r>
      <w:r>
        <w:rPr>
          <w:sz w:val="15"/>
          <w:lang w:eastAsia="ja-JP"/>
        </w:rPr>
        <w:t>悪影響をもたらすと予</w:t>
      </w:r>
      <w:proofErr w:type="spellEnd"/>
      <w:r>
        <w:rPr>
          <w:sz w:val="15"/>
          <w:lang w:eastAsia="ja-JP"/>
        </w:rPr>
        <w:t xml:space="preserve"> </w:t>
      </w:r>
      <w:proofErr w:type="spellStart"/>
      <w:r>
        <w:rPr>
          <w:sz w:val="15"/>
          <w:lang w:eastAsia="ja-JP"/>
        </w:rPr>
        <w:t>測している。これは、ケーブル敷設、建設段階の騒音、大気排出、及び船舶交通による環境正義コミュ</w:t>
      </w:r>
      <w:proofErr w:type="spellEnd"/>
      <w:r>
        <w:rPr>
          <w:sz w:val="15"/>
          <w:lang w:eastAsia="ja-JP"/>
        </w:rPr>
        <w:t xml:space="preserve"> </w:t>
      </w:r>
      <w:proofErr w:type="spellStart"/>
      <w:r>
        <w:rPr>
          <w:sz w:val="15"/>
          <w:lang w:eastAsia="ja-JP"/>
        </w:rPr>
        <w:t>ニティへのインパクト、並びに、商業漁業及びハイヤー漁業に影響を及ぼす可能性があり、低所得労働者</w:t>
      </w:r>
      <w:proofErr w:type="spellEnd"/>
      <w:r>
        <w:rPr>
          <w:sz w:val="15"/>
          <w:lang w:eastAsia="ja-JP"/>
        </w:rPr>
        <w:t xml:space="preserve"> の雇用損失をもたらす海洋構造物の長期的な存在を反映している。しかしながら、海洋及び洋上風力産業における経済活動及び雇用機会の増加のような、地理 的分析領域における将来の洋上風力活動に関連する</w:t>
      </w:r>
      <w:r>
        <w:rPr>
          <w:b/>
          <w:sz w:val="15"/>
          <w:lang w:eastAsia="ja-JP"/>
        </w:rPr>
        <w:t>小規模な有益な</w:t>
      </w:r>
      <w:r>
        <w:rPr>
          <w:sz w:val="15"/>
          <w:lang w:eastAsia="ja-JP"/>
        </w:rPr>
        <w:t xml:space="preserve">インパクトも予想される。洋上風力が化石燃料によるエネルギー生成を代替する場合、大気排出の最小化によって、更 </w:t>
      </w:r>
      <w:proofErr w:type="spellStart"/>
      <w:r>
        <w:rPr>
          <w:sz w:val="15"/>
          <w:lang w:eastAsia="ja-JP"/>
        </w:rPr>
        <w:t>なる有益なエフェクトがもたらされる可能性がある</w:t>
      </w:r>
      <w:proofErr w:type="spellEnd"/>
      <w:r>
        <w:rPr>
          <w:sz w:val="15"/>
          <w:lang w:eastAsia="ja-JP"/>
        </w:rPr>
        <w:t>。</w:t>
      </w:r>
    </w:p>
    <w:p w14:paraId="418419F2" w14:textId="77777777" w:rsidR="009F1EF1" w:rsidRDefault="00747340">
      <w:pPr>
        <w:pStyle w:val="2"/>
        <w:numPr>
          <w:ilvl w:val="2"/>
          <w:numId w:val="42"/>
        </w:numPr>
        <w:tabs>
          <w:tab w:val="left" w:pos="1438"/>
        </w:tabs>
        <w:spacing w:before="201"/>
        <w:ind w:left="1438"/>
        <w:rPr>
          <w:lang w:eastAsia="ja-JP"/>
        </w:rPr>
      </w:pPr>
      <w:r>
        <w:rPr>
          <w:sz w:val="15"/>
          <w:lang w:eastAsia="ja-JP"/>
        </w:rPr>
        <w:t>関連する設計パラメータと</w:t>
      </w:r>
      <w:r>
        <w:rPr>
          <w:spacing w:val="-2"/>
          <w:sz w:val="15"/>
          <w:lang w:eastAsia="ja-JP"/>
        </w:rPr>
        <w:t>影響の</w:t>
      </w:r>
      <w:r>
        <w:rPr>
          <w:sz w:val="15"/>
          <w:lang w:eastAsia="ja-JP"/>
        </w:rPr>
        <w:t>可能性</w:t>
      </w:r>
    </w:p>
    <w:p w14:paraId="03E428DE" w14:textId="77777777" w:rsidR="009F1EF1" w:rsidRDefault="00747340">
      <w:pPr>
        <w:pStyle w:val="a3"/>
        <w:spacing w:before="199"/>
        <w:ind w:left="358" w:right="469" w:hanging="1"/>
        <w:rPr>
          <w:lang w:eastAsia="ja-JP"/>
        </w:rPr>
      </w:pPr>
      <w:proofErr w:type="spellStart"/>
      <w:r>
        <w:rPr>
          <w:sz w:val="15"/>
          <w:lang w:eastAsia="ja-JP"/>
        </w:rPr>
        <w:t>このEISは最大ケースシナリオを分析する。PDEで定義されたプロジェク</w:t>
      </w:r>
      <w:proofErr w:type="spellEnd"/>
      <w:r>
        <w:rPr>
          <w:sz w:val="15"/>
          <w:lang w:eastAsia="ja-JP"/>
        </w:rPr>
        <w:t xml:space="preserve"> </w:t>
      </w:r>
      <w:proofErr w:type="spellStart"/>
      <w:r>
        <w:rPr>
          <w:sz w:val="15"/>
          <w:lang w:eastAsia="ja-JP"/>
        </w:rPr>
        <w:t>トいかなる影響の可能性も、以下の節で説明されたものと同様か、それ以下</w:t>
      </w:r>
      <w:proofErr w:type="spellEnd"/>
      <w:r>
        <w:rPr>
          <w:sz w:val="15"/>
          <w:lang w:eastAsia="ja-JP"/>
        </w:rPr>
        <w:t xml:space="preserve"> </w:t>
      </w:r>
      <w:proofErr w:type="spellStart"/>
      <w:r>
        <w:rPr>
          <w:sz w:val="15"/>
          <w:lang w:eastAsia="ja-JP"/>
        </w:rPr>
        <w:t>の影響をもたらすであろう。以下の</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プロジェクト設計エンベロープと最大ケースシナリオ</w:t>
      </w:r>
      <w:r>
        <w:rPr>
          <w:sz w:val="15"/>
          <w:lang w:eastAsia="ja-JP"/>
        </w:rPr>
        <w:t>）は</w:t>
      </w:r>
      <w:proofErr w:type="spellEnd"/>
      <w:r>
        <w:rPr>
          <w:sz w:val="15"/>
          <w:lang w:eastAsia="ja-JP"/>
        </w:rPr>
        <w:t xml:space="preserve">、 </w:t>
      </w:r>
      <w:proofErr w:type="spellStart"/>
      <w:r>
        <w:rPr>
          <w:sz w:val="15"/>
          <w:lang w:eastAsia="ja-JP"/>
        </w:rPr>
        <w:t>環境正義コミュニティへのインパクトの大きさに影響する</w:t>
      </w:r>
      <w:proofErr w:type="spellEnd"/>
      <w:r>
        <w:rPr>
          <w:sz w:val="15"/>
          <w:lang w:eastAsia="ja-JP"/>
        </w:rPr>
        <w:t>。</w:t>
      </w:r>
    </w:p>
    <w:p w14:paraId="630078DB" w14:textId="77777777" w:rsidR="009F1EF1" w:rsidRDefault="00747340">
      <w:pPr>
        <w:pStyle w:val="a4"/>
        <w:numPr>
          <w:ilvl w:val="0"/>
          <w:numId w:val="38"/>
        </w:numPr>
        <w:tabs>
          <w:tab w:val="left" w:pos="718"/>
        </w:tabs>
        <w:spacing w:before="133"/>
        <w:rPr>
          <w:lang w:eastAsia="ja-JP"/>
        </w:rPr>
      </w:pPr>
      <w:proofErr w:type="spellStart"/>
      <w:r>
        <w:rPr>
          <w:sz w:val="15"/>
          <w:lang w:eastAsia="ja-JP"/>
        </w:rPr>
        <w:t>プロジェクト全体の規模と</w:t>
      </w:r>
      <w:proofErr w:type="spellEnd"/>
      <w:r>
        <w:rPr>
          <w:sz w:val="15"/>
          <w:lang w:eastAsia="ja-JP"/>
        </w:rPr>
        <w:t xml:space="preserve"> </w:t>
      </w:r>
      <w:r>
        <w:rPr>
          <w:spacing w:val="-4"/>
          <w:sz w:val="15"/>
          <w:lang w:eastAsia="ja-JP"/>
        </w:rPr>
        <w:t xml:space="preserve">WTG </w:t>
      </w:r>
      <w:proofErr w:type="spellStart"/>
      <w:r>
        <w:rPr>
          <w:spacing w:val="-4"/>
          <w:sz w:val="15"/>
          <w:lang w:eastAsia="ja-JP"/>
        </w:rPr>
        <w:t>の数</w:t>
      </w:r>
      <w:proofErr w:type="spellEnd"/>
      <w:r>
        <w:rPr>
          <w:spacing w:val="-4"/>
          <w:sz w:val="15"/>
          <w:lang w:eastAsia="ja-JP"/>
        </w:rPr>
        <w:t>。</w:t>
      </w:r>
    </w:p>
    <w:p w14:paraId="242949D8" w14:textId="77777777" w:rsidR="009F1EF1" w:rsidRDefault="00747340">
      <w:pPr>
        <w:pStyle w:val="a4"/>
        <w:numPr>
          <w:ilvl w:val="0"/>
          <w:numId w:val="38"/>
        </w:numPr>
        <w:tabs>
          <w:tab w:val="left" w:pos="718"/>
        </w:tabs>
        <w:spacing w:before="128" w:line="230" w:lineRule="auto"/>
        <w:ind w:right="896"/>
        <w:rPr>
          <w:lang w:eastAsia="ja-JP"/>
        </w:rPr>
      </w:pPr>
      <w:proofErr w:type="spellStart"/>
      <w:r>
        <w:rPr>
          <w:sz w:val="15"/>
          <w:lang w:eastAsia="ja-JP"/>
        </w:rPr>
        <w:t>WTGとオフショア変電所の数、種類、高さ、配置を含むプロジェクトのレイアウト、および構造物上の照明の設計と視認性</w:t>
      </w:r>
      <w:proofErr w:type="spellEnd"/>
      <w:r>
        <w:rPr>
          <w:sz w:val="15"/>
          <w:lang w:eastAsia="ja-JP"/>
        </w:rPr>
        <w:t>。</w:t>
      </w:r>
    </w:p>
    <w:p w14:paraId="5F02A69A" w14:textId="77777777" w:rsidR="009F1EF1" w:rsidRDefault="00747340">
      <w:pPr>
        <w:pStyle w:val="a4"/>
        <w:numPr>
          <w:ilvl w:val="0"/>
          <w:numId w:val="38"/>
        </w:numPr>
        <w:tabs>
          <w:tab w:val="left" w:pos="718"/>
        </w:tabs>
        <w:spacing w:before="141" w:line="230" w:lineRule="auto"/>
        <w:ind w:right="708"/>
        <w:rPr>
          <w:lang w:eastAsia="ja-JP"/>
        </w:rPr>
      </w:pPr>
      <w:proofErr w:type="spellStart"/>
      <w:r>
        <w:rPr>
          <w:sz w:val="15"/>
          <w:lang w:eastAsia="ja-JP"/>
        </w:rPr>
        <w:t>ドミニオンエナジー社がどの程度地元住民を雇用し、地元の業者から供給品やサービスを得ているか</w:t>
      </w:r>
      <w:proofErr w:type="spellEnd"/>
      <w:r>
        <w:rPr>
          <w:sz w:val="15"/>
          <w:lang w:eastAsia="ja-JP"/>
        </w:rPr>
        <w:t>。</w:t>
      </w:r>
    </w:p>
    <w:p w14:paraId="03BE5890" w14:textId="77777777" w:rsidR="009F1EF1" w:rsidRDefault="00747340">
      <w:pPr>
        <w:pStyle w:val="a4"/>
        <w:numPr>
          <w:ilvl w:val="0"/>
          <w:numId w:val="38"/>
        </w:numPr>
        <w:tabs>
          <w:tab w:val="left" w:pos="718"/>
        </w:tabs>
        <w:spacing w:before="142" w:line="230" w:lineRule="auto"/>
        <w:ind w:right="1132"/>
        <w:rPr>
          <w:lang w:eastAsia="ja-JP"/>
        </w:rPr>
      </w:pPr>
      <w:r>
        <w:rPr>
          <w:sz w:val="15"/>
          <w:lang w:eastAsia="ja-JP"/>
        </w:rPr>
        <w:t>商業漁業、レクリエーション、雇用や経済活動に影響を与えるため、PDEパラメータは商業漁業やレクリエーション、観光に影響を与える可能性がある。</w:t>
      </w:r>
    </w:p>
    <w:p w14:paraId="38582E08" w14:textId="77777777" w:rsidR="009F1EF1" w:rsidRDefault="00747340">
      <w:pPr>
        <w:pStyle w:val="a4"/>
        <w:numPr>
          <w:ilvl w:val="0"/>
          <w:numId w:val="38"/>
        </w:numPr>
        <w:tabs>
          <w:tab w:val="left" w:pos="718"/>
        </w:tabs>
        <w:spacing w:before="131"/>
        <w:rPr>
          <w:lang w:eastAsia="ja-JP"/>
        </w:rPr>
      </w:pPr>
      <w:proofErr w:type="spellStart"/>
      <w:r>
        <w:rPr>
          <w:sz w:val="15"/>
          <w:lang w:eastAsia="ja-JP"/>
        </w:rPr>
        <w:t>WTGの配置とウインドファーム区域のレジャー</w:t>
      </w:r>
      <w:r>
        <w:rPr>
          <w:spacing w:val="-2"/>
          <w:sz w:val="15"/>
          <w:lang w:eastAsia="ja-JP"/>
        </w:rPr>
        <w:t>ボートへの</w:t>
      </w:r>
      <w:r>
        <w:rPr>
          <w:sz w:val="15"/>
          <w:lang w:eastAsia="ja-JP"/>
        </w:rPr>
        <w:t>アクセス性</w:t>
      </w:r>
      <w:proofErr w:type="spellEnd"/>
      <w:r>
        <w:rPr>
          <w:spacing w:val="-2"/>
          <w:sz w:val="15"/>
          <w:lang w:eastAsia="ja-JP"/>
        </w:rPr>
        <w:t>。</w:t>
      </w:r>
    </w:p>
    <w:p w14:paraId="29EAB8B5" w14:textId="77777777" w:rsidR="009F1EF1" w:rsidRDefault="00747340">
      <w:pPr>
        <w:pStyle w:val="a4"/>
        <w:numPr>
          <w:ilvl w:val="0"/>
          <w:numId w:val="38"/>
        </w:numPr>
        <w:tabs>
          <w:tab w:val="left" w:pos="717"/>
        </w:tabs>
        <w:spacing w:before="121"/>
        <w:ind w:left="717" w:hanging="359"/>
        <w:rPr>
          <w:lang w:eastAsia="ja-JP"/>
        </w:rPr>
      </w:pPr>
      <w:proofErr w:type="spellStart"/>
      <w:r>
        <w:rPr>
          <w:sz w:val="15"/>
          <w:lang w:eastAsia="ja-JP"/>
        </w:rPr>
        <w:t>陸上および沿岸での建設がれる時期</w:t>
      </w:r>
      <w:proofErr w:type="spellEnd"/>
      <w:r>
        <w:rPr>
          <w:spacing w:val="-2"/>
          <w:sz w:val="15"/>
          <w:lang w:eastAsia="ja-JP"/>
        </w:rPr>
        <w:t>。</w:t>
      </w:r>
    </w:p>
    <w:p w14:paraId="2CBCBC64" w14:textId="77777777" w:rsidR="009F1EF1" w:rsidRDefault="009F1EF1">
      <w:pPr>
        <w:pStyle w:val="a4"/>
        <w:rPr>
          <w:lang w:eastAsia="ja-JP"/>
        </w:rPr>
        <w:sectPr w:rsidR="009F1EF1">
          <w:pgSz w:w="12240" w:h="15840"/>
          <w:pgMar w:top="1340" w:right="1080" w:bottom="680" w:left="1080" w:header="729" w:footer="483" w:gutter="0"/>
          <w:cols w:space="708"/>
        </w:sectPr>
      </w:pPr>
    </w:p>
    <w:p w14:paraId="5F940A7D" w14:textId="77777777" w:rsidR="009F1EF1" w:rsidRDefault="00747340">
      <w:pPr>
        <w:pStyle w:val="a3"/>
        <w:spacing w:before="89"/>
        <w:ind w:left="360" w:right="370"/>
        <w:rPr>
          <w:lang w:eastAsia="ja-JP"/>
        </w:rPr>
      </w:pPr>
      <w:r>
        <w:rPr>
          <w:sz w:val="15"/>
          <w:lang w:eastAsia="ja-JP"/>
        </w:rPr>
        <w:lastRenderedPageBreak/>
        <w:t>付録Eに</w:t>
      </w:r>
      <w:r>
        <w:rPr>
          <w:sz w:val="15"/>
          <w:lang w:eastAsia="ja-JP"/>
        </w:rPr>
        <w:t>概説されているように、提案されたプロジェクト設計の多様性は存在する。以下は、自給自足漁業や商業/傭船漁業、海洋レクリエーションに依存する環境正義コミュニティのメンバーに対する影響の可能性をまとめたものである。</w:t>
      </w:r>
    </w:p>
    <w:p w14:paraId="4D634629" w14:textId="77777777" w:rsidR="009F1EF1" w:rsidRDefault="00747340">
      <w:pPr>
        <w:pStyle w:val="a4"/>
        <w:numPr>
          <w:ilvl w:val="0"/>
          <w:numId w:val="38"/>
        </w:numPr>
        <w:tabs>
          <w:tab w:val="left" w:pos="719"/>
        </w:tabs>
        <w:spacing w:before="137" w:line="235" w:lineRule="auto"/>
        <w:ind w:left="719" w:right="364"/>
        <w:rPr>
          <w:lang w:eastAsia="ja-JP"/>
        </w:rPr>
      </w:pPr>
      <w:proofErr w:type="spellStart"/>
      <w:r>
        <w:rPr>
          <w:b/>
          <w:sz w:val="15"/>
          <w:lang w:eastAsia="ja-JP"/>
        </w:rPr>
        <w:t>WTGの数、サイズ、位置、および照明：</w:t>
      </w:r>
      <w:r>
        <w:rPr>
          <w:sz w:val="15"/>
          <w:lang w:eastAsia="ja-JP"/>
        </w:rPr>
        <w:t>WTGの数が増え、WTGのサイズが海岸に近くなれば、地域住民、陸上レクリエ</w:t>
      </w:r>
      <w:proofErr w:type="spellEnd"/>
      <w:r>
        <w:rPr>
          <w:sz w:val="15"/>
          <w:lang w:eastAsia="ja-JP"/>
        </w:rPr>
        <w:t xml:space="preserve">ー </w:t>
      </w:r>
      <w:proofErr w:type="spellStart"/>
      <w:r>
        <w:rPr>
          <w:sz w:val="15"/>
          <w:lang w:eastAsia="ja-JP"/>
        </w:rPr>
        <w:t>ション、観光、レジャーボートに影響を及ぼす視覚的インパクトが増加する可能性があ</w:t>
      </w:r>
      <w:proofErr w:type="spellEnd"/>
      <w:r>
        <w:rPr>
          <w:sz w:val="15"/>
          <w:lang w:eastAsia="ja-JP"/>
        </w:rPr>
        <w:t xml:space="preserve"> </w:t>
      </w:r>
      <w:proofErr w:type="spellStart"/>
      <w:r>
        <w:rPr>
          <w:sz w:val="15"/>
          <w:lang w:eastAsia="ja-JP"/>
        </w:rPr>
        <w:t>る。照明システムの配置とタイプは、</w:t>
      </w:r>
      <w:r>
        <w:rPr>
          <w:spacing w:val="-2"/>
          <w:sz w:val="15"/>
          <w:lang w:eastAsia="ja-JP"/>
        </w:rPr>
        <w:t>陸上の</w:t>
      </w:r>
      <w:r>
        <w:rPr>
          <w:sz w:val="15"/>
          <w:lang w:eastAsia="ja-JP"/>
        </w:rPr>
        <w:t>WTGの夜間の可視性に影響する</w:t>
      </w:r>
      <w:proofErr w:type="spellEnd"/>
      <w:r>
        <w:rPr>
          <w:spacing w:val="-2"/>
          <w:sz w:val="15"/>
          <w:lang w:eastAsia="ja-JP"/>
        </w:rPr>
        <w:t>。</w:t>
      </w:r>
    </w:p>
    <w:p w14:paraId="74876A2F" w14:textId="77777777" w:rsidR="009F1EF1" w:rsidRDefault="00747340">
      <w:pPr>
        <w:pStyle w:val="a4"/>
        <w:numPr>
          <w:ilvl w:val="0"/>
          <w:numId w:val="38"/>
        </w:numPr>
        <w:tabs>
          <w:tab w:val="left" w:pos="719"/>
        </w:tabs>
        <w:spacing w:before="144" w:line="230" w:lineRule="auto"/>
        <w:ind w:left="719" w:right="1492"/>
        <w:rPr>
          <w:lang w:eastAsia="ja-JP"/>
        </w:rPr>
      </w:pPr>
      <w:proofErr w:type="spellStart"/>
      <w:r>
        <w:rPr>
          <w:b/>
          <w:sz w:val="15"/>
          <w:lang w:eastAsia="ja-JP"/>
        </w:rPr>
        <w:t>WTGの配置と方向：</w:t>
      </w:r>
      <w:r>
        <w:rPr>
          <w:sz w:val="15"/>
          <w:lang w:eastAsia="ja-JP"/>
        </w:rPr>
        <w:t>WTGアレイの配置が異なると、航行パターンやレクリエーショ</w:t>
      </w:r>
      <w:proofErr w:type="spellEnd"/>
      <w:r>
        <w:rPr>
          <w:sz w:val="15"/>
          <w:lang w:eastAsia="ja-JP"/>
        </w:rPr>
        <w:t xml:space="preserve"> </w:t>
      </w:r>
      <w:proofErr w:type="spellStart"/>
      <w:r>
        <w:rPr>
          <w:sz w:val="15"/>
          <w:lang w:eastAsia="ja-JP"/>
        </w:rPr>
        <w:t>ンボートの安全性に影響を与える可能性がある</w:t>
      </w:r>
      <w:proofErr w:type="spellEnd"/>
      <w:r>
        <w:rPr>
          <w:sz w:val="15"/>
          <w:lang w:eastAsia="ja-JP"/>
        </w:rPr>
        <w:t>。</w:t>
      </w:r>
    </w:p>
    <w:p w14:paraId="0A017E5F" w14:textId="77777777" w:rsidR="009F1EF1" w:rsidRDefault="009F1EF1">
      <w:pPr>
        <w:pStyle w:val="a3"/>
        <w:spacing w:before="8"/>
        <w:ind w:left="0"/>
        <w:rPr>
          <w:lang w:eastAsia="ja-JP"/>
        </w:rPr>
      </w:pPr>
    </w:p>
    <w:p w14:paraId="7659A833" w14:textId="77777777" w:rsidR="009F1EF1" w:rsidRDefault="00747340">
      <w:pPr>
        <w:pStyle w:val="2"/>
        <w:numPr>
          <w:ilvl w:val="2"/>
          <w:numId w:val="42"/>
        </w:numPr>
        <w:tabs>
          <w:tab w:val="left" w:pos="1439"/>
        </w:tabs>
        <w:spacing w:before="0"/>
        <w:rPr>
          <w:lang w:eastAsia="ja-JP"/>
        </w:rPr>
      </w:pPr>
      <w:r>
        <w:rPr>
          <w:sz w:val="15"/>
          <w:lang w:eastAsia="ja-JP"/>
        </w:rPr>
        <w:t>提案された行為が環境</w:t>
      </w:r>
      <w:r>
        <w:rPr>
          <w:spacing w:val="-2"/>
          <w:sz w:val="15"/>
          <w:lang w:eastAsia="ja-JP"/>
        </w:rPr>
        <w:t>正義に</w:t>
      </w:r>
      <w:r>
        <w:rPr>
          <w:sz w:val="15"/>
          <w:lang w:eastAsia="ja-JP"/>
        </w:rPr>
        <w:t>与えるインパクト</w:t>
      </w:r>
    </w:p>
    <w:p w14:paraId="68969460" w14:textId="77777777" w:rsidR="009F1EF1" w:rsidRDefault="00747340">
      <w:pPr>
        <w:pStyle w:val="a3"/>
        <w:spacing w:before="199"/>
        <w:ind w:right="370"/>
        <w:rPr>
          <w:lang w:eastAsia="ja-JP"/>
        </w:rPr>
      </w:pPr>
      <w:r>
        <w:rPr>
          <w:sz w:val="15"/>
          <w:lang w:eastAsia="ja-JP"/>
        </w:rPr>
        <w:t>環境正義コミュニティへのエフェクトは、提案された行為による他の資源への悪影響が、提案された行為に関連してこれらのコミュニティが位置するため、あるいは</w:t>
      </w:r>
      <w:r>
        <w:rPr>
          <w:spacing w:val="-2"/>
          <w:sz w:val="15"/>
          <w:lang w:eastAsia="ja-JP"/>
        </w:rPr>
        <w:t>影響に対する</w:t>
      </w:r>
      <w:r>
        <w:rPr>
          <w:sz w:val="15"/>
          <w:lang w:eastAsia="ja-JP"/>
        </w:rPr>
        <w:t>脆弱性が高いために、環境正義コミュニティ内で不均衡に及ぶ場合に発生する</w:t>
      </w:r>
      <w:r>
        <w:rPr>
          <w:spacing w:val="-2"/>
          <w:sz w:val="15"/>
          <w:lang w:eastAsia="ja-JP"/>
        </w:rPr>
        <w:t>。</w:t>
      </w:r>
    </w:p>
    <w:p w14:paraId="73C71DC9" w14:textId="77777777" w:rsidR="009F1EF1" w:rsidRDefault="00747340">
      <w:pPr>
        <w:pStyle w:val="a3"/>
        <w:ind w:right="370"/>
        <w:rPr>
          <w:lang w:eastAsia="ja-JP"/>
        </w:rPr>
      </w:pPr>
      <w:proofErr w:type="spellStart"/>
      <w:r>
        <w:rPr>
          <w:b/>
          <w:sz w:val="15"/>
          <w:lang w:eastAsia="ja-JP"/>
        </w:rPr>
        <w:t>大気排出：</w:t>
      </w:r>
      <w:r>
        <w:rPr>
          <w:sz w:val="15"/>
          <w:lang w:eastAsia="ja-JP"/>
        </w:rPr>
        <w:t>建設及び維持管理に関連する海上の場所における排出は、地域的なインパクト</w:t>
      </w:r>
      <w:proofErr w:type="spellEnd"/>
      <w:r>
        <w:rPr>
          <w:sz w:val="15"/>
          <w:lang w:eastAsia="ja-JP"/>
        </w:rPr>
        <w:t xml:space="preserve"> </w:t>
      </w:r>
      <w:proofErr w:type="spellStart"/>
      <w:r>
        <w:rPr>
          <w:sz w:val="15"/>
          <w:lang w:eastAsia="ja-JP"/>
        </w:rPr>
        <w:t>をもたらすと予想さ</w:t>
      </w:r>
      <w:r>
        <w:rPr>
          <w:sz w:val="15"/>
          <w:lang w:eastAsia="ja-JP"/>
        </w:rPr>
        <w:t>れるが、環境正義コミュニティに対する不均衡な影響はない</w:t>
      </w:r>
      <w:proofErr w:type="spellEnd"/>
      <w:r>
        <w:rPr>
          <w:sz w:val="15"/>
          <w:lang w:eastAsia="ja-JP"/>
        </w:rPr>
        <w:t>。</w:t>
      </w:r>
    </w:p>
    <w:p w14:paraId="38CE8BFA" w14:textId="77777777" w:rsidR="009F1EF1" w:rsidRDefault="00747340">
      <w:pPr>
        <w:pStyle w:val="a3"/>
        <w:spacing w:before="1"/>
        <w:ind w:right="407"/>
        <w:rPr>
          <w:lang w:eastAsia="ja-JP"/>
        </w:rPr>
      </w:pPr>
      <w:proofErr w:type="spellStart"/>
      <w:r>
        <w:rPr>
          <w:sz w:val="15"/>
          <w:lang w:eastAsia="ja-JP"/>
        </w:rPr>
        <w:t>PMT、提案されている陸上輸出ケーブル通路、及び相互接続地点のような、提案行為</w:t>
      </w:r>
      <w:proofErr w:type="spellEnd"/>
      <w:r>
        <w:rPr>
          <w:sz w:val="15"/>
          <w:lang w:eastAsia="ja-JP"/>
        </w:rPr>
        <w:t xml:space="preserve"> </w:t>
      </w:r>
      <w:proofErr w:type="spellStart"/>
      <w:r>
        <w:rPr>
          <w:sz w:val="15"/>
          <w:lang w:eastAsia="ja-JP"/>
        </w:rPr>
        <w:t>に関連する陸上の場所における排出は、このインフラのために選択された場所によっては、現存</w:t>
      </w:r>
      <w:proofErr w:type="spellEnd"/>
      <w:r>
        <w:rPr>
          <w:sz w:val="15"/>
          <w:lang w:eastAsia="ja-JP"/>
        </w:rPr>
        <w:t xml:space="preserve"> </w:t>
      </w:r>
      <w:proofErr w:type="spellStart"/>
      <w:r>
        <w:rPr>
          <w:sz w:val="15"/>
          <w:lang w:eastAsia="ja-JP"/>
        </w:rPr>
        <w:t>する環境正義コミュニティに対して、不均衡な大気質インパクトを生じさせる可能性が</w:t>
      </w:r>
      <w:proofErr w:type="spellEnd"/>
      <w:r>
        <w:rPr>
          <w:sz w:val="15"/>
          <w:lang w:eastAsia="ja-JP"/>
        </w:rPr>
        <w:t xml:space="preserve"> </w:t>
      </w:r>
      <w:proofErr w:type="spellStart"/>
      <w:r>
        <w:rPr>
          <w:sz w:val="15"/>
          <w:lang w:eastAsia="ja-JP"/>
        </w:rPr>
        <w:t>ある。PMTにおける大気排出の増加に対する提案行為の寄与は、建設中、操業中、及び廃炉</w:t>
      </w:r>
      <w:proofErr w:type="spellEnd"/>
      <w:r>
        <w:rPr>
          <w:sz w:val="15"/>
          <w:lang w:eastAsia="ja-JP"/>
        </w:rPr>
        <w:t xml:space="preserve"> </w:t>
      </w:r>
      <w:proofErr w:type="spellStart"/>
      <w:r>
        <w:rPr>
          <w:sz w:val="15"/>
          <w:lang w:eastAsia="ja-JP"/>
        </w:rPr>
        <w:t>中は軽微であると予想され、最大の排出量は、オフショア建設活動中に使用される船舶の主機、補機</w:t>
      </w:r>
      <w:proofErr w:type="spellEnd"/>
      <w:r>
        <w:rPr>
          <w:sz w:val="15"/>
          <w:lang w:eastAsia="ja-JP"/>
        </w:rPr>
        <w:t xml:space="preserve">、 </w:t>
      </w:r>
      <w:proofErr w:type="spellStart"/>
      <w:r>
        <w:rPr>
          <w:sz w:val="15"/>
          <w:lang w:eastAsia="ja-JP"/>
        </w:rPr>
        <w:t>及び補機から発生すると予想される。しかしながら、ほとんどの排出は、プロジェクトのインフラがある陸上と</w:t>
      </w:r>
      <w:proofErr w:type="spellEnd"/>
      <w:r>
        <w:rPr>
          <w:sz w:val="15"/>
          <w:lang w:eastAsia="ja-JP"/>
        </w:rPr>
        <w:t xml:space="preserve"> 沖合の両方の場所で、建設中に一時的に発生すると予想される。提案行為の建設と操業によるこれらの短期的で変動的な排出の増加は、PMT近くの環境正義コミュ </w:t>
      </w:r>
      <w:proofErr w:type="spellStart"/>
      <w:r>
        <w:rPr>
          <w:sz w:val="15"/>
          <w:lang w:eastAsia="ja-JP"/>
        </w:rPr>
        <w:t>ニティに対して、不釣り合いなほど高いとは考えられないが、無視できる、あるいは軽微な不釣り合い</w:t>
      </w:r>
      <w:proofErr w:type="spellEnd"/>
      <w:r>
        <w:rPr>
          <w:sz w:val="15"/>
          <w:lang w:eastAsia="ja-JP"/>
        </w:rPr>
        <w:t xml:space="preserve"> </w:t>
      </w:r>
      <w:proofErr w:type="spellStart"/>
      <w:r>
        <w:rPr>
          <w:sz w:val="15"/>
          <w:lang w:eastAsia="ja-JP"/>
        </w:rPr>
        <w:t>な悪影響を及ぼすと考えられる</w:t>
      </w:r>
      <w:proofErr w:type="spellEnd"/>
      <w:r>
        <w:rPr>
          <w:sz w:val="15"/>
          <w:lang w:eastAsia="ja-JP"/>
        </w:rPr>
        <w:t>。</w:t>
      </w:r>
    </w:p>
    <w:p w14:paraId="66DCB548" w14:textId="77777777" w:rsidR="009F1EF1" w:rsidRDefault="00747340">
      <w:pPr>
        <w:pStyle w:val="a3"/>
        <w:ind w:right="375"/>
        <w:rPr>
          <w:lang w:eastAsia="ja-JP"/>
        </w:rPr>
      </w:pPr>
      <w:r>
        <w:rPr>
          <w:sz w:val="15"/>
          <w:lang w:eastAsia="ja-JP"/>
        </w:rPr>
        <w:t>しかしながら、提案行為から生じる大気汚染物質排出の最小化は、化石燃料を生成する発電所からの排出を代替することにより、環境正義の状況にかかわらず、地域社会に長期的な利益をもたらすであろう。操業開始後、提案された行為は、NO</w:t>
      </w:r>
      <w:r>
        <w:rPr>
          <w:sz w:val="15"/>
          <w:vertAlign w:val="subscript"/>
          <w:lang w:eastAsia="ja-JP"/>
        </w:rPr>
        <w:t>X</w:t>
      </w:r>
      <w:r>
        <w:rPr>
          <w:sz w:val="15"/>
          <w:lang w:eastAsia="ja-JP"/>
        </w:rPr>
        <w:t>2,803トン</w:t>
      </w:r>
      <w:r>
        <w:rPr>
          <w:sz w:val="15"/>
          <w:lang w:eastAsia="ja-JP"/>
        </w:rPr>
        <w:t>、PM</w:t>
      </w:r>
      <w:r>
        <w:rPr>
          <w:sz w:val="15"/>
          <w:vertAlign w:val="subscript"/>
          <w:lang w:eastAsia="ja-JP"/>
        </w:rPr>
        <w:t>2.5</w:t>
      </w:r>
      <w:r>
        <w:rPr>
          <w:sz w:val="15"/>
          <w:lang w:eastAsia="ja-JP"/>
        </w:rPr>
        <w:t>375トン、SO</w:t>
      </w:r>
      <w:r>
        <w:rPr>
          <w:sz w:val="15"/>
          <w:vertAlign w:val="subscript"/>
          <w:lang w:eastAsia="ja-JP"/>
        </w:rPr>
        <w:t>2</w:t>
      </w:r>
      <w:r>
        <w:rPr>
          <w:sz w:val="15"/>
          <w:lang w:eastAsia="ja-JP"/>
        </w:rPr>
        <w:t>4,396トン、CO</w:t>
      </w:r>
      <w:r>
        <w:rPr>
          <w:sz w:val="15"/>
          <w:vertAlign w:val="subscript"/>
          <w:lang w:eastAsia="ja-JP"/>
        </w:rPr>
        <w:t>2</w:t>
      </w:r>
      <w:r>
        <w:rPr>
          <w:sz w:val="15"/>
          <w:lang w:eastAsia="ja-JP"/>
        </w:rPr>
        <w:t>5,867,210</w:t>
      </w:r>
      <w:r>
        <w:rPr>
          <w:sz w:val="15"/>
          <w:lang w:eastAsia="ja-JP"/>
        </w:rPr>
        <w:t>トンの年間排出回避をもたらす</w:t>
      </w:r>
      <w:r>
        <w:rPr>
          <w:sz w:val="15"/>
          <w:lang w:eastAsia="ja-JP"/>
        </w:rPr>
        <w:t>。年間回避される健康エフェクトは、2億5,700万～5億1,800万ドルの健康便益と、2万3,000～5万3,000件の死亡回避となる（セクション3.4、</w:t>
      </w:r>
      <w:r>
        <w:rPr>
          <w:i/>
          <w:sz w:val="15"/>
          <w:lang w:eastAsia="ja-JP"/>
        </w:rPr>
        <w:t>大気質、</w:t>
      </w:r>
      <w:r>
        <w:rPr>
          <w:sz w:val="15"/>
          <w:lang w:eastAsia="ja-JP"/>
        </w:rPr>
        <w:t>表3.4-3）。少数民族や低所得層は、全国的に化石燃料発電所からの排出ガスや、より高いレベルの大気汚染物質の影響を不釣り合いに受けている。従って、提案された行為だけで、地理的分析</w:t>
      </w:r>
      <w:r>
        <w:rPr>
          <w:spacing w:val="-2"/>
          <w:sz w:val="15"/>
          <w:lang w:eastAsia="ja-JP"/>
        </w:rPr>
        <w:t>地域</w:t>
      </w:r>
      <w:r>
        <w:rPr>
          <w:sz w:val="15"/>
          <w:lang w:eastAsia="ja-JP"/>
        </w:rPr>
        <w:t xml:space="preserve">内またはその近辺の化石燃料発電容量を置 </w:t>
      </w:r>
      <w:proofErr w:type="spellStart"/>
      <w:r>
        <w:rPr>
          <w:sz w:val="15"/>
          <w:lang w:eastAsia="ja-JP"/>
        </w:rPr>
        <w:t>き換えることにより、環境正義共同体に利益をもたらす可能性がある</w:t>
      </w:r>
      <w:proofErr w:type="spellEnd"/>
      <w:r>
        <w:rPr>
          <w:sz w:val="15"/>
          <w:lang w:eastAsia="ja-JP"/>
        </w:rPr>
        <w:t>。</w:t>
      </w:r>
    </w:p>
    <w:p w14:paraId="3C238597" w14:textId="77777777" w:rsidR="009F1EF1" w:rsidRDefault="00747340">
      <w:pPr>
        <w:pStyle w:val="a3"/>
        <w:spacing w:before="199"/>
        <w:ind w:right="370"/>
        <w:rPr>
          <w:lang w:eastAsia="ja-JP"/>
        </w:rPr>
      </w:pPr>
      <w:r>
        <w:rPr>
          <w:b/>
          <w:sz w:val="15"/>
          <w:lang w:eastAsia="ja-JP"/>
        </w:rPr>
        <w:t>照明：</w:t>
      </w:r>
      <w:r>
        <w:rPr>
          <w:sz w:val="15"/>
          <w:lang w:eastAsia="ja-JP"/>
        </w:rPr>
        <w:t xml:space="preserve">提案行為の一部である202基のWTGの夜間の航空安全照明は、天候や視界の状況によっては、地理的分析地域の沿岸位置から最大36.8マイル（59km）離れた場所まで見える可能性がある。ドミニオンエナジー社は、航空機がWTGに接近した時のみWTG安全照明を作動させるADLSの使用を確約しており、航空照明が完全に作動する1日の時間数を最小限に抑える。このシステムが実施された場合、夜間の航空照明による潜在的な影響の持続時間を、標準的なFAAの連続危険照明の下で発生する通常の運転時間の1％未満に減少させる可能性がある。ADLSが使用された場合、海洋構造物の照明 </w:t>
      </w:r>
      <w:proofErr w:type="spellStart"/>
      <w:r>
        <w:rPr>
          <w:sz w:val="15"/>
          <w:lang w:eastAsia="ja-JP"/>
        </w:rPr>
        <w:t>は、長期的、継続的、無視できる程度の影響をもたらすであろう</w:t>
      </w:r>
      <w:proofErr w:type="spellEnd"/>
      <w:r>
        <w:rPr>
          <w:sz w:val="15"/>
          <w:lang w:eastAsia="ja-JP"/>
        </w:rPr>
        <w:t>。</w:t>
      </w:r>
    </w:p>
    <w:p w14:paraId="39C8C40D" w14:textId="77777777" w:rsidR="009F1EF1" w:rsidRDefault="009F1EF1">
      <w:pPr>
        <w:pStyle w:val="a3"/>
        <w:rPr>
          <w:lang w:eastAsia="ja-JP"/>
        </w:rPr>
        <w:sectPr w:rsidR="009F1EF1">
          <w:pgSz w:w="12240" w:h="15840"/>
          <w:pgMar w:top="1340" w:right="1080" w:bottom="680" w:left="1080" w:header="729" w:footer="483" w:gutter="0"/>
          <w:cols w:space="708"/>
        </w:sectPr>
      </w:pPr>
    </w:p>
    <w:p w14:paraId="66160A86" w14:textId="77777777" w:rsidR="009F1EF1" w:rsidRDefault="00747340">
      <w:pPr>
        <w:pStyle w:val="a3"/>
        <w:spacing w:before="89"/>
        <w:ind w:right="369"/>
        <w:rPr>
          <w:lang w:eastAsia="ja-JP"/>
        </w:rPr>
      </w:pPr>
      <w:r>
        <w:rPr>
          <w:sz w:val="15"/>
          <w:lang w:eastAsia="ja-JP"/>
        </w:rPr>
        <w:lastRenderedPageBreak/>
        <w:t>レクリエーションや観光へのインパクトはごくわずかであるため、環境正義コミュニティへの影響はない。また、船舶の夜間照明によるインパクトが発生する可能性があり、これは観 光者の体験に影響を与える可能性がある。セクション3.20「</w:t>
      </w:r>
      <w:r>
        <w:rPr>
          <w:i/>
          <w:sz w:val="15"/>
          <w:lang w:eastAsia="ja-JP"/>
        </w:rPr>
        <w:t>景観・視覚資源</w:t>
      </w:r>
      <w:r>
        <w:rPr>
          <w:sz w:val="15"/>
          <w:lang w:eastAsia="ja-JP"/>
        </w:rPr>
        <w:t xml:space="preserve">」に記載されているように、船舶からの夜間照明 は、建設中と廃止時には可能であり、短期的である。提案行為による環境正義コミュニティへの照明のインパクトは、無視できると予想される。従って、BOEMは、提案された行為のインパクトは、環境正義の住民にとって不釣り合い </w:t>
      </w:r>
      <w:proofErr w:type="spellStart"/>
      <w:r>
        <w:rPr>
          <w:sz w:val="15"/>
          <w:lang w:eastAsia="ja-JP"/>
        </w:rPr>
        <w:t>に高く有害ではないと判断した</w:t>
      </w:r>
      <w:proofErr w:type="spellEnd"/>
      <w:r>
        <w:rPr>
          <w:sz w:val="15"/>
          <w:lang w:eastAsia="ja-JP"/>
        </w:rPr>
        <w:t>。</w:t>
      </w:r>
    </w:p>
    <w:p w14:paraId="769EB4C8" w14:textId="77777777" w:rsidR="009F1EF1" w:rsidRDefault="00747340">
      <w:pPr>
        <w:pStyle w:val="a3"/>
        <w:ind w:left="358" w:right="361" w:firstLine="1"/>
        <w:rPr>
          <w:lang w:eastAsia="ja-JP"/>
        </w:rPr>
      </w:pPr>
      <w:proofErr w:type="spellStart"/>
      <w:r>
        <w:rPr>
          <w:b/>
          <w:sz w:val="15"/>
          <w:lang w:eastAsia="ja-JP"/>
        </w:rPr>
        <w:t>新しいケーブルの設置および保守：</w:t>
      </w:r>
      <w:r>
        <w:rPr>
          <w:sz w:val="15"/>
          <w:lang w:eastAsia="ja-JP"/>
        </w:rPr>
        <w:t>提案された行為に関連する沖合ケーブル設置は、ケーブル設置期間中および不定期</w:t>
      </w:r>
      <w:proofErr w:type="spellEnd"/>
      <w:r>
        <w:rPr>
          <w:sz w:val="15"/>
          <w:lang w:eastAsia="ja-JP"/>
        </w:rPr>
        <w:t xml:space="preserve"> </w:t>
      </w:r>
      <w:proofErr w:type="spellStart"/>
      <w:r>
        <w:rPr>
          <w:sz w:val="15"/>
          <w:lang w:eastAsia="ja-JP"/>
        </w:rPr>
        <w:t>の保守期間中、一時的に商業漁業およびハイヤー漁業、海洋レクリエーション、および自給</w:t>
      </w:r>
      <w:proofErr w:type="spellEnd"/>
      <w:r>
        <w:rPr>
          <w:sz w:val="15"/>
          <w:lang w:eastAsia="ja-JP"/>
        </w:rPr>
        <w:t xml:space="preserve"> 漁業に影響を及ぼすだろう。セクション3.9「</w:t>
      </w:r>
      <w:r>
        <w:rPr>
          <w:i/>
          <w:sz w:val="15"/>
          <w:lang w:eastAsia="ja-JP"/>
        </w:rPr>
        <w:t>商業漁業とハイヤーレクリエーション漁業</w:t>
      </w:r>
      <w:r>
        <w:rPr>
          <w:sz w:val="15"/>
          <w:lang w:eastAsia="ja-JP"/>
        </w:rPr>
        <w:t xml:space="preserve">」に記 </w:t>
      </w:r>
      <w:proofErr w:type="spellStart"/>
      <w:r>
        <w:rPr>
          <w:sz w:val="15"/>
          <w:lang w:eastAsia="ja-JP"/>
        </w:rPr>
        <w:t>載されているように、提案行為のための海底ケーブルの設置は、商業漁</w:t>
      </w:r>
      <w:proofErr w:type="spellEnd"/>
      <w:r>
        <w:rPr>
          <w:sz w:val="15"/>
          <w:lang w:eastAsia="ja-JP"/>
        </w:rPr>
        <w:t xml:space="preserve"> </w:t>
      </w:r>
      <w:proofErr w:type="spellStart"/>
      <w:r>
        <w:rPr>
          <w:sz w:val="15"/>
          <w:lang w:eastAsia="ja-JP"/>
        </w:rPr>
        <w:t>業やレクリエーション事業などの海洋ビジネスに、局地的、一時的、軽微なイ</w:t>
      </w:r>
      <w:proofErr w:type="spellEnd"/>
      <w:r>
        <w:rPr>
          <w:sz w:val="15"/>
          <w:lang w:eastAsia="ja-JP"/>
        </w:rPr>
        <w:t xml:space="preserve"> ンパクトをもたらすだろう。プロジェクト期間中、ケーブルの設置や頻繁でないメンテナンスに関連した混乱は一時的なものであると予想されるが、商業漁業やハイヤー漁業に従事する低所得労働者は、プロジェクト建設によって漁業活動が中断された場合、雇用や収入の損失に対してより脆弱になることが考えられる。セクション3.12.1「</w:t>
      </w:r>
      <w:r>
        <w:rPr>
          <w:i/>
          <w:sz w:val="15"/>
          <w:lang w:eastAsia="ja-JP"/>
        </w:rPr>
        <w:t>環境正義に対する提案行為のインパクト</w:t>
      </w:r>
      <w:r>
        <w:rPr>
          <w:sz w:val="15"/>
          <w:lang w:eastAsia="ja-JP"/>
        </w:rPr>
        <w:t>」で述べたように、こ れらの労働者の大多数はマイノリティまたは低所得者層である。ケーブル設置は、商業漁業への関与が中程度、レクリエーション漁業への関与が高程度、 商業漁業とレクリエーション漁業への依存度が低い沖合で行われる（図3.12-3）。ケーブル敷設は、浚渫や乱気流によって、釣りや観</w:t>
      </w:r>
      <w:r>
        <w:rPr>
          <w:sz w:val="15"/>
          <w:lang w:eastAsia="ja-JP"/>
        </w:rPr>
        <w:t xml:space="preserve">光に関心のある魚類や哺乳類に </w:t>
      </w:r>
      <w:proofErr w:type="spellStart"/>
      <w:r>
        <w:rPr>
          <w:sz w:val="15"/>
          <w:lang w:eastAsia="ja-JP"/>
        </w:rPr>
        <w:t>一時的な影響を与える可能性があるが、設置活動が完了すると、種は回復すると予想される</w:t>
      </w:r>
      <w:proofErr w:type="spellEnd"/>
      <w:r>
        <w:rPr>
          <w:sz w:val="15"/>
          <w:lang w:eastAsia="ja-JP"/>
        </w:rPr>
        <w:t xml:space="preserve"> （3.13節「</w:t>
      </w:r>
      <w:r>
        <w:rPr>
          <w:i/>
          <w:sz w:val="15"/>
          <w:lang w:eastAsia="ja-JP"/>
        </w:rPr>
        <w:t>魚類、無脊椎動物、および必須魚類生息域」、</w:t>
      </w:r>
      <w:r>
        <w:rPr>
          <w:sz w:val="15"/>
          <w:lang w:eastAsia="ja-JP"/>
        </w:rPr>
        <w:t>および3.15節「</w:t>
      </w:r>
      <w:r>
        <w:rPr>
          <w:i/>
          <w:sz w:val="15"/>
          <w:lang w:eastAsia="ja-JP"/>
        </w:rPr>
        <w:t>海洋哺乳類</w:t>
      </w:r>
      <w:r>
        <w:rPr>
          <w:sz w:val="15"/>
          <w:lang w:eastAsia="ja-JP"/>
        </w:rPr>
        <w:t>」）。将来の洋上風力発電プロジェクトに関連する具体的なケーブル設置場所は、地理的分 析領域では特定されていないが、ケーブル設置は、750海里（1,207km）以上に影響すると 予想される（付録F、表F2-1）。</w:t>
      </w:r>
      <w:proofErr w:type="spellStart"/>
      <w:r>
        <w:rPr>
          <w:sz w:val="15"/>
          <w:lang w:eastAsia="ja-JP"/>
        </w:rPr>
        <w:t>提案行為のためのケーブル敷設は、したがって、商業漁業及びハイヤーレクリエ</w:t>
      </w:r>
      <w:proofErr w:type="spellEnd"/>
      <w:r>
        <w:rPr>
          <w:sz w:val="15"/>
          <w:lang w:eastAsia="ja-JP"/>
        </w:rPr>
        <w:t xml:space="preserve">ー </w:t>
      </w:r>
      <w:proofErr w:type="spellStart"/>
      <w:r>
        <w:rPr>
          <w:sz w:val="15"/>
          <w:lang w:eastAsia="ja-JP"/>
        </w:rPr>
        <w:t>ション漁業を支援する事業に従事する低所得労働者及びマイノリティ労働者に、短期的で軽微</w:t>
      </w:r>
      <w:proofErr w:type="spellEnd"/>
      <w:r>
        <w:rPr>
          <w:sz w:val="15"/>
          <w:lang w:eastAsia="ja-JP"/>
        </w:rPr>
        <w:t xml:space="preserve"> </w:t>
      </w:r>
      <w:proofErr w:type="spellStart"/>
      <w:r>
        <w:rPr>
          <w:sz w:val="15"/>
          <w:lang w:eastAsia="ja-JP"/>
        </w:rPr>
        <w:t>なインパクトを与える可能性がある</w:t>
      </w:r>
      <w:proofErr w:type="spellEnd"/>
      <w:r>
        <w:rPr>
          <w:sz w:val="15"/>
          <w:lang w:eastAsia="ja-JP"/>
        </w:rPr>
        <w:t>。</w:t>
      </w:r>
    </w:p>
    <w:p w14:paraId="418A5165" w14:textId="77777777" w:rsidR="009F1EF1" w:rsidRDefault="00747340">
      <w:pPr>
        <w:pStyle w:val="a3"/>
        <w:ind w:left="358" w:right="369" w:hanging="1"/>
        <w:rPr>
          <w:lang w:eastAsia="ja-JP"/>
        </w:rPr>
      </w:pPr>
      <w:r>
        <w:rPr>
          <w:sz w:val="15"/>
          <w:lang w:eastAsia="ja-JP"/>
        </w:rPr>
        <w:t>ケーブルルート近辺での自給自足漁業の地理的範囲と強度は、十分に文書化されていない。BOEMは、ケーブルルート付近の低所得者や少数派住民による自給自足漁業は、主に岸辺か近海で行われると予想している。バージニアビーチの上陸予定地に近接する、自給自足の釣り人が利用する可能性のある公 共の釣り場には、バージニアビーチ・フィッシング・ピア、1</w:t>
      </w:r>
      <w:r>
        <w:rPr>
          <w:sz w:val="15"/>
          <w:vertAlign w:val="superscript"/>
          <w:lang w:eastAsia="ja-JP"/>
        </w:rPr>
        <w:t>st</w:t>
      </w:r>
      <w:r>
        <w:rPr>
          <w:sz w:val="15"/>
          <w:lang w:eastAsia="ja-JP"/>
        </w:rPr>
        <w:t xml:space="preserve">ストリート・ビーチ、 </w:t>
      </w:r>
      <w:proofErr w:type="spellStart"/>
      <w:r>
        <w:rPr>
          <w:sz w:val="15"/>
          <w:lang w:eastAsia="ja-JP"/>
        </w:rPr>
        <w:t>サンドブリッジ・ビーチ、ノースウォール・ルーディ</w:t>
      </w:r>
      <w:proofErr w:type="spellEnd"/>
      <w:r>
        <w:rPr>
          <w:sz w:val="15"/>
          <w:lang w:eastAsia="ja-JP"/>
        </w:rPr>
        <w:t>ー・</w:t>
      </w:r>
      <w:proofErr w:type="spellStart"/>
      <w:r>
        <w:rPr>
          <w:sz w:val="15"/>
          <w:lang w:eastAsia="ja-JP"/>
        </w:rPr>
        <w:t>インレットがある（NOAA</w:t>
      </w:r>
      <w:proofErr w:type="spellEnd"/>
      <w:r>
        <w:rPr>
          <w:sz w:val="15"/>
          <w:lang w:eastAsia="ja-JP"/>
        </w:rPr>
        <w:t xml:space="preserve"> 2023）。</w:t>
      </w:r>
      <w:proofErr w:type="spellStart"/>
      <w:r>
        <w:rPr>
          <w:sz w:val="15"/>
          <w:lang w:eastAsia="ja-JP"/>
        </w:rPr>
        <w:t>ケーブル敷設は主に沖合で行われるため、BOEMは、自給自足の釣り人は、ケーブ</w:t>
      </w:r>
      <w:proofErr w:type="spellEnd"/>
      <w:r>
        <w:rPr>
          <w:sz w:val="15"/>
          <w:lang w:eastAsia="ja-JP"/>
        </w:rPr>
        <w:t xml:space="preserve"> </w:t>
      </w:r>
      <w:proofErr w:type="spellStart"/>
      <w:r>
        <w:rPr>
          <w:sz w:val="15"/>
          <w:lang w:eastAsia="ja-JP"/>
        </w:rPr>
        <w:t>ル敷設と保守の間、わずかな短期的混乱しか経験しないと予想している</w:t>
      </w:r>
      <w:proofErr w:type="spellEnd"/>
      <w:r>
        <w:rPr>
          <w:sz w:val="15"/>
          <w:lang w:eastAsia="ja-JP"/>
        </w:rPr>
        <w:t>。</w:t>
      </w:r>
    </w:p>
    <w:p w14:paraId="72616987" w14:textId="77777777" w:rsidR="009F1EF1" w:rsidRDefault="00747340">
      <w:pPr>
        <w:pStyle w:val="a3"/>
        <w:ind w:right="370"/>
        <w:rPr>
          <w:lang w:eastAsia="ja-JP"/>
        </w:rPr>
      </w:pPr>
      <w:r>
        <w:rPr>
          <w:sz w:val="15"/>
          <w:lang w:eastAsia="ja-JP"/>
        </w:rPr>
        <w:t>提案された行為のケーブル敷設と保守による環境正義集団へのインパクトは短期的で軽微であるため、BOEMは、環境正義集団への影響は、環境正義分析の目的上、高くはなく、有害でもないと判断した。</w:t>
      </w:r>
    </w:p>
    <w:p w14:paraId="1E1A5815" w14:textId="77777777" w:rsidR="009F1EF1" w:rsidRDefault="00747340">
      <w:pPr>
        <w:pStyle w:val="a3"/>
        <w:ind w:right="370"/>
        <w:rPr>
          <w:lang w:eastAsia="ja-JP"/>
        </w:rPr>
      </w:pPr>
      <w:proofErr w:type="spellStart"/>
      <w:r>
        <w:rPr>
          <w:b/>
          <w:sz w:val="15"/>
          <w:lang w:eastAsia="ja-JP"/>
        </w:rPr>
        <w:t>騒音：</w:t>
      </w:r>
      <w:r>
        <w:rPr>
          <w:sz w:val="15"/>
          <w:lang w:eastAsia="ja-JP"/>
        </w:rPr>
        <w:t>提案行為に関連する海洋施設の建設、O&amp;M、及び廃止措置中に使用される機器及び</w:t>
      </w:r>
      <w:proofErr w:type="spellEnd"/>
      <w:r>
        <w:rPr>
          <w:sz w:val="15"/>
          <w:lang w:eastAsia="ja-JP"/>
        </w:rPr>
        <w:t xml:space="preserve"> </w:t>
      </w:r>
      <w:proofErr w:type="spellStart"/>
      <w:r>
        <w:rPr>
          <w:sz w:val="15"/>
          <w:lang w:eastAsia="ja-JP"/>
        </w:rPr>
        <w:t>車両によって発生する騒音は、主に杭打ちに起因するが、魚類及び海洋哺乳類に一時的な</w:t>
      </w:r>
      <w:proofErr w:type="spellEnd"/>
      <w:r>
        <w:rPr>
          <w:sz w:val="15"/>
          <w:lang w:eastAsia="ja-JP"/>
        </w:rPr>
        <w:t xml:space="preserve"> </w:t>
      </w:r>
      <w:proofErr w:type="spellStart"/>
      <w:r>
        <w:rPr>
          <w:sz w:val="15"/>
          <w:lang w:eastAsia="ja-JP"/>
        </w:rPr>
        <w:t>影響を与える可能性があり、漁業または観光が杭打ち活動と重なる場合、これらの種に</w:t>
      </w:r>
      <w:proofErr w:type="spellEnd"/>
      <w:r>
        <w:rPr>
          <w:sz w:val="15"/>
          <w:lang w:eastAsia="ja-JP"/>
        </w:rPr>
        <w:t xml:space="preserve"> 依存する漁業及び観光事業に影響を与える可能性がある（3.9節「</w:t>
      </w:r>
      <w:r>
        <w:rPr>
          <w:i/>
          <w:sz w:val="15"/>
          <w:lang w:eastAsia="ja-JP"/>
        </w:rPr>
        <w:t>商業漁業及びハイヤーレクリエー ション漁業」</w:t>
      </w:r>
      <w:r>
        <w:rPr>
          <w:sz w:val="15"/>
          <w:lang w:eastAsia="ja-JP"/>
        </w:rPr>
        <w:t>、及び3.11節「</w:t>
      </w:r>
      <w:r>
        <w:rPr>
          <w:i/>
          <w:sz w:val="15"/>
          <w:lang w:eastAsia="ja-JP"/>
        </w:rPr>
        <w:t>人口統計、雇用、及び経済</w:t>
      </w:r>
      <w:r>
        <w:rPr>
          <w:sz w:val="15"/>
          <w:lang w:eastAsia="ja-JP"/>
        </w:rPr>
        <w:t>」）。その結果、これらの事業によって支えられている低所得者層の雇用や、自給自足漁業に、局地的で短期的な、無視できるほどのインパクトが生じるだろう。</w:t>
      </w:r>
    </w:p>
    <w:p w14:paraId="73B1D0CD" w14:textId="77777777" w:rsidR="009F1EF1" w:rsidRDefault="00747340">
      <w:pPr>
        <w:pStyle w:val="a3"/>
        <w:ind w:left="357" w:right="370" w:firstLine="1"/>
        <w:rPr>
          <w:lang w:eastAsia="ja-JP"/>
        </w:rPr>
      </w:pPr>
      <w:proofErr w:type="spellStart"/>
      <w:r>
        <w:rPr>
          <w:sz w:val="15"/>
          <w:lang w:eastAsia="ja-JP"/>
        </w:rPr>
        <w:t>提案された行為の港湾でのステージング作業によって発生する騒音は、環境正義コミュニティ</w:t>
      </w:r>
      <w:proofErr w:type="spellEnd"/>
      <w:r>
        <w:rPr>
          <w:sz w:val="15"/>
          <w:lang w:eastAsia="ja-JP"/>
        </w:rPr>
        <w:t xml:space="preserve"> にインパクトを与える可能性がある。PMTは低所得の環境正義コミュニティに位置している。この港には、主要道路だけでなく、他の進行中の商業および工業事業がある、</w:t>
      </w:r>
    </w:p>
    <w:p w14:paraId="07A44B00" w14:textId="77777777" w:rsidR="009F1EF1" w:rsidRDefault="009F1EF1">
      <w:pPr>
        <w:pStyle w:val="a3"/>
        <w:rPr>
          <w:lang w:eastAsia="ja-JP"/>
        </w:rPr>
        <w:sectPr w:rsidR="009F1EF1">
          <w:pgSz w:w="12240" w:h="15840"/>
          <w:pgMar w:top="1340" w:right="1080" w:bottom="680" w:left="1080" w:header="729" w:footer="483" w:gutter="0"/>
          <w:cols w:space="708"/>
        </w:sectPr>
      </w:pPr>
    </w:p>
    <w:p w14:paraId="44DE02A9" w14:textId="77777777" w:rsidR="009F1EF1" w:rsidRDefault="00747340">
      <w:pPr>
        <w:pStyle w:val="a3"/>
        <w:spacing w:before="89"/>
        <w:ind w:right="370"/>
        <w:rPr>
          <w:lang w:eastAsia="ja-JP"/>
        </w:rPr>
      </w:pPr>
      <w:proofErr w:type="spellStart"/>
      <w:r>
        <w:rPr>
          <w:sz w:val="15"/>
          <w:lang w:eastAsia="ja-JP"/>
        </w:rPr>
        <w:lastRenderedPageBreak/>
        <w:t>これは、継続的に騒音を発生させ続けるだろう。加えて、陸上建設によって発生する騒音レベルは、典型的な建設機械を使用する一般的な</w:t>
      </w:r>
      <w:proofErr w:type="spellEnd"/>
      <w:r>
        <w:rPr>
          <w:sz w:val="15"/>
          <w:lang w:eastAsia="ja-JP"/>
        </w:rPr>
        <w:t xml:space="preserve"> </w:t>
      </w:r>
      <w:proofErr w:type="spellStart"/>
      <w:r>
        <w:rPr>
          <w:sz w:val="15"/>
          <w:lang w:eastAsia="ja-JP"/>
        </w:rPr>
        <w:t>建設活動、及び騒音ミティゲーション戦略を用いて実施されるインパクト杭打ち、振動杭打ちにお</w:t>
      </w:r>
      <w:proofErr w:type="spellEnd"/>
      <w:r>
        <w:rPr>
          <w:sz w:val="15"/>
          <w:lang w:eastAsia="ja-JP"/>
        </w:rPr>
        <w:t xml:space="preserve"> </w:t>
      </w:r>
      <w:proofErr w:type="spellStart"/>
      <w:r>
        <w:rPr>
          <w:sz w:val="15"/>
          <w:lang w:eastAsia="ja-JP"/>
        </w:rPr>
        <w:t>いて予想される。陸上インフラの建設、操業、及び廃止によって発生する騒音は、環境的に公正な住民の</w:t>
      </w:r>
      <w:proofErr w:type="spellEnd"/>
      <w:r>
        <w:rPr>
          <w:sz w:val="15"/>
          <w:lang w:eastAsia="ja-JP"/>
        </w:rPr>
        <w:t xml:space="preserve"> </w:t>
      </w:r>
      <w:proofErr w:type="spellStart"/>
      <w:r>
        <w:rPr>
          <w:sz w:val="15"/>
          <w:lang w:eastAsia="ja-JP"/>
        </w:rPr>
        <w:t>いる地域及びいない地域で発生する。陸上相互接続ケーブルの敷設は、完全に架空に敷設されるか、架空送電施設と地下送電</w:t>
      </w:r>
      <w:proofErr w:type="spellEnd"/>
      <w:r>
        <w:rPr>
          <w:sz w:val="15"/>
          <w:lang w:eastAsia="ja-JP"/>
        </w:rPr>
        <w:t xml:space="preserve"> </w:t>
      </w:r>
      <w:proofErr w:type="spellStart"/>
      <w:r>
        <w:rPr>
          <w:sz w:val="15"/>
          <w:lang w:eastAsia="ja-JP"/>
        </w:rPr>
        <w:t>施設を組み合わせて敷設されるかによるが、最終的にPMTにつながるため、環境正義の</w:t>
      </w:r>
      <w:proofErr w:type="spellEnd"/>
      <w:r>
        <w:rPr>
          <w:sz w:val="15"/>
          <w:lang w:eastAsia="ja-JP"/>
        </w:rPr>
        <w:t xml:space="preserve"> 人々（Environmental Justice </w:t>
      </w:r>
      <w:proofErr w:type="spellStart"/>
      <w:r>
        <w:rPr>
          <w:sz w:val="15"/>
          <w:lang w:eastAsia="ja-JP"/>
        </w:rPr>
        <w:t>Population）が存在する地域で発生する</w:t>
      </w:r>
      <w:proofErr w:type="spellEnd"/>
      <w:r>
        <w:rPr>
          <w:sz w:val="15"/>
          <w:lang w:eastAsia="ja-JP"/>
        </w:rPr>
        <w:t>。</w:t>
      </w:r>
    </w:p>
    <w:p w14:paraId="1418E810" w14:textId="77777777" w:rsidR="009F1EF1" w:rsidRDefault="00747340">
      <w:pPr>
        <w:pStyle w:val="a3"/>
        <w:ind w:right="369" w:hanging="1"/>
        <w:rPr>
          <w:lang w:eastAsia="ja-JP"/>
        </w:rPr>
      </w:pPr>
      <w:proofErr w:type="spellStart"/>
      <w:r>
        <w:rPr>
          <w:sz w:val="15"/>
          <w:lang w:eastAsia="ja-JP"/>
        </w:rPr>
        <w:t>提案された行為のみによる騒音は、環境正義コミュニティに対して、短期的、変動的</w:t>
      </w:r>
      <w:proofErr w:type="spellEnd"/>
      <w:r>
        <w:rPr>
          <w:sz w:val="15"/>
          <w:lang w:eastAsia="ja-JP"/>
        </w:rPr>
        <w:t xml:space="preserve">、 </w:t>
      </w:r>
      <w:proofErr w:type="spellStart"/>
      <w:r>
        <w:rPr>
          <w:sz w:val="15"/>
          <w:lang w:eastAsia="ja-JP"/>
        </w:rPr>
        <w:t>軽微なインパクトを与えるであろう。従って、BOEMは、陸上インフラの建設、操業、及び廃止によって発生する騒音は</w:t>
      </w:r>
      <w:proofErr w:type="spellEnd"/>
      <w:r>
        <w:rPr>
          <w:sz w:val="15"/>
          <w:lang w:eastAsia="ja-JP"/>
        </w:rPr>
        <w:t xml:space="preserve">、 </w:t>
      </w:r>
      <w:proofErr w:type="spellStart"/>
      <w:r>
        <w:rPr>
          <w:sz w:val="15"/>
          <w:lang w:eastAsia="ja-JP"/>
        </w:rPr>
        <w:t>環境正義の立場にある</w:t>
      </w:r>
      <w:r>
        <w:rPr>
          <w:spacing w:val="-2"/>
          <w:sz w:val="15"/>
          <w:lang w:eastAsia="ja-JP"/>
        </w:rPr>
        <w:t>住民に</w:t>
      </w:r>
      <w:r>
        <w:rPr>
          <w:sz w:val="15"/>
          <w:lang w:eastAsia="ja-JP"/>
        </w:rPr>
        <w:t>不均衡な影響を及ぼすことはないと判断した</w:t>
      </w:r>
      <w:proofErr w:type="spellEnd"/>
      <w:r>
        <w:rPr>
          <w:spacing w:val="-2"/>
          <w:sz w:val="15"/>
          <w:lang w:eastAsia="ja-JP"/>
        </w:rPr>
        <w:t>。</w:t>
      </w:r>
    </w:p>
    <w:p w14:paraId="1A8B590C" w14:textId="77777777" w:rsidR="009F1EF1" w:rsidRDefault="00747340">
      <w:pPr>
        <w:pStyle w:val="a3"/>
        <w:ind w:left="358" w:right="386"/>
        <w:rPr>
          <w:lang w:eastAsia="ja-JP"/>
        </w:rPr>
      </w:pPr>
      <w:proofErr w:type="spellStart"/>
      <w:r>
        <w:rPr>
          <w:b/>
          <w:sz w:val="15"/>
          <w:lang w:eastAsia="ja-JP"/>
        </w:rPr>
        <w:t>港の利用：</w:t>
      </w:r>
      <w:r>
        <w:rPr>
          <w:sz w:val="15"/>
          <w:lang w:eastAsia="ja-JP"/>
        </w:rPr>
        <w:t>Dominion</w:t>
      </w:r>
      <w:proofErr w:type="spellEnd"/>
      <w:r>
        <w:rPr>
          <w:sz w:val="15"/>
          <w:lang w:eastAsia="ja-JP"/>
        </w:rPr>
        <w:t xml:space="preserve"> Energy </w:t>
      </w:r>
      <w:proofErr w:type="spellStart"/>
      <w:r>
        <w:rPr>
          <w:sz w:val="15"/>
          <w:lang w:eastAsia="ja-JP"/>
        </w:rPr>
        <w:t>社は、バージニア州ポーツマス市にある既存の</w:t>
      </w:r>
      <w:proofErr w:type="spellEnd"/>
      <w:r>
        <w:rPr>
          <w:sz w:val="15"/>
          <w:lang w:eastAsia="ja-JP"/>
        </w:rPr>
        <w:t xml:space="preserve"> PMT </w:t>
      </w:r>
      <w:proofErr w:type="spellStart"/>
      <w:r>
        <w:rPr>
          <w:sz w:val="15"/>
          <w:lang w:eastAsia="ja-JP"/>
        </w:rPr>
        <w:t>の一部を提案行為の</w:t>
      </w:r>
      <w:proofErr w:type="spellEnd"/>
      <w:r>
        <w:rPr>
          <w:sz w:val="15"/>
          <w:lang w:eastAsia="ja-JP"/>
        </w:rPr>
        <w:t xml:space="preserve"> </w:t>
      </w:r>
      <w:proofErr w:type="spellStart"/>
      <w:r>
        <w:rPr>
          <w:sz w:val="15"/>
          <w:lang w:eastAsia="ja-JP"/>
        </w:rPr>
        <w:t>建設港として使用する計画である。建設港はモノパイルとトランジションピースを保管し、風力タービン発電コンポ</w:t>
      </w:r>
      <w:proofErr w:type="spellEnd"/>
      <w:r>
        <w:rPr>
          <w:sz w:val="15"/>
          <w:lang w:eastAsia="ja-JP"/>
        </w:rPr>
        <w:t xml:space="preserve">ー </w:t>
      </w:r>
      <w:proofErr w:type="spellStart"/>
      <w:r>
        <w:rPr>
          <w:sz w:val="15"/>
          <w:lang w:eastAsia="ja-JP"/>
        </w:rPr>
        <w:t>ネントを保管し、事前に組み立てるために使用される。提案された行動の</w:t>
      </w:r>
      <w:proofErr w:type="spellEnd"/>
      <w:r>
        <w:rPr>
          <w:sz w:val="15"/>
          <w:lang w:eastAsia="ja-JP"/>
        </w:rPr>
        <w:t xml:space="preserve"> WTG 構成要素の製造、ステージング、積み出しに関連する行為のためにこの港を利用することは、港の既存および指定された活動と同様であり、環境正義コミュニティ内の事業を移転させたり、港の土地利用の性質を変えたりすることはないだろう。提案された行動の活動によって発生する大気放出と騒音は、PMT内とその周辺の環境正義コミュ </w:t>
      </w:r>
      <w:proofErr w:type="spellStart"/>
      <w:r>
        <w:rPr>
          <w:sz w:val="15"/>
          <w:lang w:eastAsia="ja-JP"/>
        </w:rPr>
        <w:t>ニティに影響を与える可能性がある（大気放出と騒音IPFの議論を参照</w:t>
      </w:r>
      <w:proofErr w:type="spellEnd"/>
      <w:r>
        <w:rPr>
          <w:sz w:val="15"/>
          <w:lang w:eastAsia="ja-JP"/>
        </w:rPr>
        <w:t>）。</w:t>
      </w:r>
      <w:proofErr w:type="spellStart"/>
      <w:r>
        <w:rPr>
          <w:sz w:val="15"/>
          <w:lang w:eastAsia="ja-JP"/>
        </w:rPr>
        <w:t>インパクトが不均衡になる可能性はあるが、環境正義の集団に高</w:t>
      </w:r>
      <w:proofErr w:type="spellEnd"/>
      <w:r>
        <w:rPr>
          <w:sz w:val="15"/>
          <w:lang w:eastAsia="ja-JP"/>
        </w:rPr>
        <w:t xml:space="preserve"> </w:t>
      </w:r>
      <w:proofErr w:type="spellStart"/>
      <w:r>
        <w:rPr>
          <w:sz w:val="15"/>
          <w:lang w:eastAsia="ja-JP"/>
        </w:rPr>
        <w:t>い悪影響はないだろう。BOEMは、港湾利用の増加は、主に建設中と廃止措置中、そしてより少ない程度ではあ</w:t>
      </w:r>
      <w:proofErr w:type="spellEnd"/>
      <w:r>
        <w:rPr>
          <w:sz w:val="15"/>
          <w:lang w:eastAsia="ja-JP"/>
        </w:rPr>
        <w:t xml:space="preserve"> </w:t>
      </w:r>
      <w:proofErr w:type="spellStart"/>
      <w:r>
        <w:rPr>
          <w:sz w:val="15"/>
          <w:lang w:eastAsia="ja-JP"/>
        </w:rPr>
        <w:t>るが、港湾におけるより大きな経済活動と雇用の増加により、環境正義の住民に軽微なイン</w:t>
      </w:r>
      <w:proofErr w:type="spellEnd"/>
      <w:r>
        <w:rPr>
          <w:sz w:val="15"/>
          <w:lang w:eastAsia="ja-JP"/>
        </w:rPr>
        <w:t xml:space="preserve"> パクトと有益な影響を与える可能性が高いと予想している（3.11節、</w:t>
      </w:r>
      <w:r>
        <w:rPr>
          <w:i/>
          <w:sz w:val="15"/>
          <w:lang w:eastAsia="ja-JP"/>
        </w:rPr>
        <w:t>人口統計、雇用、</w:t>
      </w:r>
      <w:r>
        <w:rPr>
          <w:i/>
          <w:spacing w:val="-2"/>
          <w:sz w:val="15"/>
          <w:lang w:eastAsia="ja-JP"/>
        </w:rPr>
        <w:t>経済</w:t>
      </w:r>
      <w:r>
        <w:rPr>
          <w:spacing w:val="-2"/>
          <w:sz w:val="15"/>
          <w:lang w:eastAsia="ja-JP"/>
        </w:rPr>
        <w:t>）。</w:t>
      </w:r>
    </w:p>
    <w:p w14:paraId="6EE3F3C7" w14:textId="77777777" w:rsidR="009F1EF1" w:rsidRDefault="00747340">
      <w:pPr>
        <w:pStyle w:val="a3"/>
        <w:ind w:left="358" w:right="370"/>
        <w:rPr>
          <w:lang w:eastAsia="ja-JP"/>
        </w:rPr>
      </w:pPr>
      <w:r>
        <w:rPr>
          <w:b/>
          <w:sz w:val="15"/>
          <w:lang w:eastAsia="ja-JP"/>
        </w:rPr>
        <w:t>構造物の存在：</w:t>
      </w:r>
      <w:r>
        <w:rPr>
          <w:sz w:val="15"/>
          <w:lang w:eastAsia="ja-JP"/>
        </w:rPr>
        <w:t>提案された行為の下での、最大202基のWTGと3基の洋上変電所の建設は、海洋ビジネ スと自給自足漁業に対して、悪影響と有益の両方のインパクトをもたらす。沖合構造物の存在によって生み出される岩礁効果は、自給自足漁業、チャーターボ ー</w:t>
      </w:r>
      <w:proofErr w:type="spellStart"/>
      <w:r>
        <w:rPr>
          <w:sz w:val="15"/>
          <w:lang w:eastAsia="ja-JP"/>
        </w:rPr>
        <w:t>トツア</w:t>
      </w:r>
      <w:proofErr w:type="spellEnd"/>
      <w:r>
        <w:rPr>
          <w:sz w:val="15"/>
          <w:lang w:eastAsia="ja-JP"/>
        </w:rPr>
        <w:t>ー、</w:t>
      </w:r>
      <w:proofErr w:type="spellStart"/>
      <w:r>
        <w:rPr>
          <w:sz w:val="15"/>
          <w:lang w:eastAsia="ja-JP"/>
        </w:rPr>
        <w:t>およびハイヤーによるレクリエーション漁業ビジネスに、さらなる機会を提</w:t>
      </w:r>
      <w:proofErr w:type="spellEnd"/>
      <w:r>
        <w:rPr>
          <w:sz w:val="15"/>
          <w:lang w:eastAsia="ja-JP"/>
        </w:rPr>
        <w:t xml:space="preserve"> 供する影響の可能性がある。さらに、WTG自体が、観光旅行やチャーターツアーの新たな需要を生み出す可能性もある。詳細は、セクション3.18「</w:t>
      </w:r>
      <w:r>
        <w:rPr>
          <w:i/>
          <w:sz w:val="15"/>
          <w:lang w:eastAsia="ja-JP"/>
        </w:rPr>
        <w:t xml:space="preserve">レクリエー </w:t>
      </w:r>
      <w:proofErr w:type="spellStart"/>
      <w:r>
        <w:rPr>
          <w:i/>
          <w:sz w:val="15"/>
          <w:lang w:eastAsia="ja-JP"/>
        </w:rPr>
        <w:t>ションと観光</w:t>
      </w:r>
      <w:r>
        <w:rPr>
          <w:sz w:val="15"/>
          <w:lang w:eastAsia="ja-JP"/>
        </w:rPr>
        <w:t>」に記載されている。このような恩恵は、雇用機会の増加を通じて、環境正義の地域社会に</w:t>
      </w:r>
      <w:proofErr w:type="spellEnd"/>
      <w:r>
        <w:rPr>
          <w:sz w:val="15"/>
          <w:lang w:eastAsia="ja-JP"/>
        </w:rPr>
        <w:t xml:space="preserve"> </w:t>
      </w:r>
      <w:proofErr w:type="spellStart"/>
      <w:r>
        <w:rPr>
          <w:sz w:val="15"/>
          <w:lang w:eastAsia="ja-JP"/>
        </w:rPr>
        <w:t>ももたらされる可能性がある</w:t>
      </w:r>
      <w:proofErr w:type="spellEnd"/>
      <w:r>
        <w:rPr>
          <w:sz w:val="15"/>
          <w:lang w:eastAsia="ja-JP"/>
        </w:rPr>
        <w:t>。</w:t>
      </w:r>
    </w:p>
    <w:p w14:paraId="3A0C1201" w14:textId="77777777" w:rsidR="009F1EF1" w:rsidRDefault="00747340">
      <w:pPr>
        <w:pStyle w:val="a3"/>
        <w:ind w:left="358" w:right="452"/>
        <w:rPr>
          <w:lang w:eastAsia="ja-JP"/>
        </w:rPr>
      </w:pPr>
      <w:proofErr w:type="spellStart"/>
      <w:r>
        <w:rPr>
          <w:sz w:val="15"/>
          <w:lang w:eastAsia="ja-JP"/>
        </w:rPr>
        <w:t>商業漁業とハイヤーレクリエーション漁業へのインパクトは、商業またはレクリエーショ</w:t>
      </w:r>
      <w:proofErr w:type="spellEnd"/>
      <w:r>
        <w:rPr>
          <w:sz w:val="15"/>
          <w:lang w:eastAsia="ja-JP"/>
        </w:rPr>
        <w:t xml:space="preserve"> ン漁業への関与や依存度が高いコミュニティにより大きな影響を与える。</w:t>
      </w:r>
      <w:hyperlink w:anchor="_bookmark10" w:history="1">
        <w:r>
          <w:rPr>
            <w:sz w:val="15"/>
            <w:lang w:eastAsia="ja-JP"/>
          </w:rPr>
          <w:t>図3.12-</w:t>
        </w:r>
      </w:hyperlink>
      <w:r>
        <w:rPr>
          <w:sz w:val="15"/>
          <w:lang w:eastAsia="ja-JP"/>
        </w:rPr>
        <w:t>3に示されるように、ハンプトン市、ノーフォーク市、バージニアビーチの沿岸地域社会では、高水準のレクリエーション漁業への関与があり、中水準の商業漁業への関与がある。商業漁業とレクリエーション漁業への依存度は、地理的分析地域全体では低レベルである。地理的分析地域全体で、商業漁業への関与と依存は中～低レベルであり、商業漁業へのインパクトは漁業によって異なるため、BOEMは、地理的分析地域における環境正義集団への商業漁業の影響は軽微であり、不均衡に高く有害なものではないと判断した。</w:t>
      </w:r>
    </w:p>
    <w:p w14:paraId="7C1B7BD0" w14:textId="77777777" w:rsidR="009F1EF1" w:rsidRDefault="00747340">
      <w:pPr>
        <w:pStyle w:val="a3"/>
        <w:spacing w:before="1"/>
        <w:ind w:left="358" w:right="452"/>
        <w:rPr>
          <w:lang w:eastAsia="ja-JP"/>
        </w:rPr>
      </w:pPr>
      <w:proofErr w:type="spellStart"/>
      <w:r>
        <w:rPr>
          <w:sz w:val="15"/>
          <w:lang w:eastAsia="ja-JP"/>
        </w:rPr>
        <w:t>しかしながら、地理的分析地域には、環境正義の集団が存在する地域を含め、レクリエ</w:t>
      </w:r>
      <w:proofErr w:type="spellEnd"/>
      <w:r>
        <w:rPr>
          <w:sz w:val="15"/>
          <w:lang w:eastAsia="ja-JP"/>
        </w:rPr>
        <w:t xml:space="preserve">ー </w:t>
      </w:r>
      <w:proofErr w:type="spellStart"/>
      <w:r>
        <w:rPr>
          <w:sz w:val="15"/>
          <w:lang w:eastAsia="ja-JP"/>
        </w:rPr>
        <w:t>ションフィッシングの参加率が高い地域もある。提案された行為のエフェクトは、先に述べたように、空間利用の競合と人工礁効</w:t>
      </w:r>
      <w:proofErr w:type="spellEnd"/>
      <w:r>
        <w:rPr>
          <w:sz w:val="15"/>
          <w:lang w:eastAsia="ja-JP"/>
        </w:rPr>
        <w:t xml:space="preserve"> </w:t>
      </w:r>
      <w:proofErr w:type="spellStart"/>
      <w:r>
        <w:rPr>
          <w:sz w:val="15"/>
          <w:lang w:eastAsia="ja-JP"/>
        </w:rPr>
        <w:t>果により、ハイヤーレクリエーション漁業に対する長期的で軽微な悪影響と軽微な有</w:t>
      </w:r>
      <w:proofErr w:type="spellEnd"/>
      <w:r>
        <w:rPr>
          <w:sz w:val="15"/>
          <w:lang w:eastAsia="ja-JP"/>
        </w:rPr>
        <w:t xml:space="preserve"> </w:t>
      </w:r>
      <w:proofErr w:type="spellStart"/>
      <w:r>
        <w:rPr>
          <w:sz w:val="15"/>
          <w:lang w:eastAsia="ja-JP"/>
        </w:rPr>
        <w:t>益影響を含む可能性がある。このため、BOEMは、ハイヤーレクリエーション漁業に対する本提案行為のインパクトは、環境正義の</w:t>
      </w:r>
      <w:proofErr w:type="spellEnd"/>
      <w:r>
        <w:rPr>
          <w:sz w:val="15"/>
          <w:lang w:eastAsia="ja-JP"/>
        </w:rPr>
        <w:t xml:space="preserve"> </w:t>
      </w:r>
      <w:proofErr w:type="spellStart"/>
      <w:r>
        <w:rPr>
          <w:sz w:val="15"/>
          <w:lang w:eastAsia="ja-JP"/>
        </w:rPr>
        <w:t>人々にとって不均衡に大きく悪影響を及ぼすことはないと判断した</w:t>
      </w:r>
      <w:proofErr w:type="spellEnd"/>
      <w:r>
        <w:rPr>
          <w:sz w:val="15"/>
          <w:lang w:eastAsia="ja-JP"/>
        </w:rPr>
        <w:t>。</w:t>
      </w:r>
    </w:p>
    <w:p w14:paraId="4569D765" w14:textId="77777777" w:rsidR="009F1EF1" w:rsidRDefault="009F1EF1">
      <w:pPr>
        <w:pStyle w:val="a3"/>
        <w:rPr>
          <w:lang w:eastAsia="ja-JP"/>
        </w:rPr>
        <w:sectPr w:rsidR="009F1EF1">
          <w:pgSz w:w="12240" w:h="15840"/>
          <w:pgMar w:top="1340" w:right="1080" w:bottom="680" w:left="1080" w:header="729" w:footer="483" w:gutter="0"/>
          <w:cols w:space="708"/>
        </w:sectPr>
      </w:pPr>
    </w:p>
    <w:p w14:paraId="087908D9" w14:textId="77777777" w:rsidR="009F1EF1" w:rsidRDefault="00747340">
      <w:pPr>
        <w:pStyle w:val="a3"/>
        <w:spacing w:before="89"/>
        <w:ind w:left="360" w:right="383"/>
        <w:rPr>
          <w:lang w:eastAsia="ja-JP"/>
        </w:rPr>
      </w:pPr>
      <w:proofErr w:type="spellStart"/>
      <w:r>
        <w:rPr>
          <w:sz w:val="15"/>
          <w:lang w:eastAsia="ja-JP"/>
        </w:rPr>
        <w:lastRenderedPageBreak/>
        <w:t>WTG及び海洋変電所の存在は、新たな航行上の危険、慣例的な航路及び漁場</w:t>
      </w:r>
      <w:proofErr w:type="spellEnd"/>
      <w:r>
        <w:rPr>
          <w:sz w:val="15"/>
          <w:lang w:eastAsia="ja-JP"/>
        </w:rPr>
        <w:t xml:space="preserve"> </w:t>
      </w:r>
      <w:proofErr w:type="spellStart"/>
      <w:r>
        <w:rPr>
          <w:sz w:val="15"/>
          <w:lang w:eastAsia="ja-JP"/>
        </w:rPr>
        <w:t>の撹乱、洗掘防止及びケーブルのハードカバーの存在を提示するため、海洋利用を変化させ</w:t>
      </w:r>
      <w:proofErr w:type="spellEnd"/>
      <w:r>
        <w:rPr>
          <w:sz w:val="15"/>
          <w:lang w:eastAsia="ja-JP"/>
        </w:rPr>
        <w:t xml:space="preserve"> </w:t>
      </w:r>
      <w:proofErr w:type="spellStart"/>
      <w:r>
        <w:rPr>
          <w:sz w:val="15"/>
          <w:lang w:eastAsia="ja-JP"/>
        </w:rPr>
        <w:t>る影響の可能性があり、これは、機器の損失の可能性や、特定の商業的漁法を制限するこ</w:t>
      </w:r>
      <w:proofErr w:type="spellEnd"/>
      <w:r>
        <w:rPr>
          <w:sz w:val="15"/>
          <w:lang w:eastAsia="ja-JP"/>
        </w:rPr>
        <w:t xml:space="preserve"> とにつながる可能性がある。全体として、提案行為のための海洋構造物は、海洋事業に軽度から中程度の影響を及ぼし、その結果、海洋産業に従事する低所得労働者及び自給自足漁業に依存する低所得住民へのインパクトにより、環境正義集団に長期的な軽度から中程度の影響をもたらすであろう。</w:t>
      </w:r>
    </w:p>
    <w:p w14:paraId="2655276E" w14:textId="77777777" w:rsidR="009F1EF1" w:rsidRDefault="00747340">
      <w:pPr>
        <w:pStyle w:val="a3"/>
        <w:ind w:right="369"/>
        <w:rPr>
          <w:lang w:eastAsia="ja-JP"/>
        </w:rPr>
      </w:pPr>
      <w:r>
        <w:rPr>
          <w:sz w:val="15"/>
          <w:lang w:eastAsia="ja-JP"/>
        </w:rPr>
        <w:t>セクション3.20「</w:t>
      </w:r>
      <w:r>
        <w:rPr>
          <w:i/>
          <w:sz w:val="15"/>
          <w:lang w:eastAsia="ja-JP"/>
        </w:rPr>
        <w:t>景観と視覚資源</w:t>
      </w:r>
      <w:r>
        <w:rPr>
          <w:sz w:val="15"/>
          <w:lang w:eastAsia="ja-JP"/>
        </w:rPr>
        <w:t>」では、計画中のWTGが見える可能性のある地域を特定する。この地域には、様々なインパクトのある重要な観測点（KOP）がいくつかある。環境正義コミュニティには、5つの観測ポイントがある。KOP-13 ヘンリー岬灯台／フォート・ストーリー軍事基地、</w:t>
      </w:r>
      <w:hyperlink w:anchor="_bookmark14" w:history="1">
        <w:r>
          <w:rPr>
            <w:sz w:val="15"/>
            <w:vertAlign w:val="superscript"/>
            <w:lang w:eastAsia="ja-JP"/>
          </w:rPr>
          <w:t xml:space="preserve">3 </w:t>
        </w:r>
      </w:hyperlink>
      <w:r>
        <w:rPr>
          <w:sz w:val="15"/>
          <w:lang w:eastAsia="ja-JP"/>
        </w:rPr>
        <w:t xml:space="preserve">KOP-15a </w:t>
      </w:r>
      <w:proofErr w:type="spellStart"/>
      <w:r>
        <w:rPr>
          <w:sz w:val="15"/>
          <w:lang w:eastAsia="ja-JP"/>
        </w:rPr>
        <w:t>ノースエンド・ビーチの住宅景観</w:t>
      </w:r>
      <w:proofErr w:type="spellEnd"/>
      <w:r>
        <w:rPr>
          <w:sz w:val="15"/>
          <w:lang w:eastAsia="ja-JP"/>
        </w:rPr>
        <w:t xml:space="preserve"> 1（昼間）、KOP-15b </w:t>
      </w:r>
      <w:proofErr w:type="spellStart"/>
      <w:r>
        <w:rPr>
          <w:sz w:val="15"/>
          <w:lang w:eastAsia="ja-JP"/>
        </w:rPr>
        <w:t>ノースエンド・ビーチの住宅景観</w:t>
      </w:r>
      <w:proofErr w:type="spellEnd"/>
      <w:r>
        <w:rPr>
          <w:sz w:val="15"/>
          <w:lang w:eastAsia="ja-JP"/>
        </w:rPr>
        <w:t xml:space="preserve"> 1（夜間）、KOP-22 ネプチューン王像／遊歩道、KOP-23 海軍航空記念公園はすべて、特定された低所得地域に位置する。KOP-13、KOP-22、KOP-23は高感度であり、この地域の住民はプロジェクトや構造物の存在を見ることになる。地理的分析エリアにおける視聴体験へのインパクトは、軽微なものから中程度のものまである。WTGの眺望は、地理的分析地域全体の多くの視点から維持され、環境正義の </w:t>
      </w:r>
      <w:proofErr w:type="spellStart"/>
      <w:r>
        <w:rPr>
          <w:sz w:val="15"/>
          <w:lang w:eastAsia="ja-JP"/>
        </w:rPr>
        <w:t>人々に対して不均衡な影響を与えることはないだろう。従って、BOEMは、視聴者の体験に対する提案行為のインパクトは、環境正義の</w:t>
      </w:r>
      <w:proofErr w:type="spellEnd"/>
      <w:r>
        <w:rPr>
          <w:sz w:val="15"/>
          <w:lang w:eastAsia="ja-JP"/>
        </w:rPr>
        <w:t xml:space="preserve"> </w:t>
      </w:r>
      <w:proofErr w:type="spellStart"/>
      <w:r>
        <w:rPr>
          <w:sz w:val="15"/>
          <w:lang w:eastAsia="ja-JP"/>
        </w:rPr>
        <w:t>人々にとって不均衡に大きく不利なものではないと判断した</w:t>
      </w:r>
      <w:proofErr w:type="spellEnd"/>
      <w:r>
        <w:rPr>
          <w:sz w:val="15"/>
          <w:lang w:eastAsia="ja-JP"/>
        </w:rPr>
        <w:t>。</w:t>
      </w:r>
    </w:p>
    <w:p w14:paraId="2BD65C16" w14:textId="77777777" w:rsidR="009F1EF1" w:rsidRDefault="00747340">
      <w:pPr>
        <w:pStyle w:val="a3"/>
        <w:ind w:left="358" w:right="443"/>
        <w:rPr>
          <w:lang w:eastAsia="ja-JP"/>
        </w:rPr>
      </w:pPr>
      <w:proofErr w:type="spellStart"/>
      <w:r>
        <w:rPr>
          <w:b/>
          <w:sz w:val="15"/>
          <w:lang w:eastAsia="ja-JP"/>
        </w:rPr>
        <w:t>船舶交通：</w:t>
      </w:r>
      <w:r>
        <w:rPr>
          <w:sz w:val="15"/>
          <w:lang w:eastAsia="ja-JP"/>
        </w:rPr>
        <w:t>船舶交通：提案された行為は、建設及び操業中、バージニア州ポーツマス市の</w:t>
      </w:r>
      <w:proofErr w:type="spellEnd"/>
      <w:r>
        <w:rPr>
          <w:sz w:val="15"/>
          <w:lang w:eastAsia="ja-JP"/>
        </w:rPr>
        <w:t xml:space="preserve"> PMT内及びその付近で船舶交通を発生させる。建設中の港湾付近の交通量の増加は、港湾付近の船舶交通量の増加とバースやドックからの影響の可能性により、自給自足漁業や商業漁業や海洋レクリエーションによる雇用や収入に依存している環境正義コミュニティに短期的で軽微なインパクトを与える可能性が高い。操業中の船舶交通は制限されると予想されるため、環境正義コミュニティへの長期的なインパクトは無視できる程度であろう。廃止時のインパクトは、建設・設置時のインパクトと同様である。更なる情報は、セクション3.16「</w:t>
      </w:r>
      <w:r>
        <w:rPr>
          <w:i/>
          <w:sz w:val="15"/>
          <w:lang w:eastAsia="ja-JP"/>
        </w:rPr>
        <w:t>航行と船舶交通</w:t>
      </w:r>
      <w:r>
        <w:rPr>
          <w:sz w:val="15"/>
          <w:lang w:eastAsia="ja-JP"/>
        </w:rPr>
        <w:t>」に記載されている。</w:t>
      </w:r>
    </w:p>
    <w:p w14:paraId="59978983" w14:textId="77777777" w:rsidR="009F1EF1" w:rsidRDefault="00747340">
      <w:pPr>
        <w:pStyle w:val="a3"/>
        <w:ind w:left="358" w:right="737"/>
        <w:jc w:val="both"/>
        <w:rPr>
          <w:lang w:eastAsia="ja-JP"/>
        </w:rPr>
      </w:pPr>
      <w:proofErr w:type="spellStart"/>
      <w:r>
        <w:rPr>
          <w:sz w:val="15"/>
          <w:lang w:eastAsia="ja-JP"/>
        </w:rPr>
        <w:t>複数の洋上風力発電プロジェ</w:t>
      </w:r>
      <w:proofErr w:type="spellEnd"/>
      <w:r>
        <w:rPr>
          <w:sz w:val="15"/>
          <w:lang w:eastAsia="ja-JP"/>
        </w:rPr>
        <w:t xml:space="preserve"> クトが、建設期間中又は操業期間中に、同じ港を重複して</w:t>
      </w:r>
      <w:r>
        <w:rPr>
          <w:sz w:val="15"/>
          <w:lang w:eastAsia="ja-JP"/>
        </w:rPr>
        <w:t xml:space="preserve">使用する場合、船舶交通は増加する。商業漁業及びハイヤーレクリエーション漁業への影響は軽微であると予想される（第 3.9 </w:t>
      </w:r>
      <w:proofErr w:type="spellStart"/>
      <w:r>
        <w:rPr>
          <w:sz w:val="15"/>
          <w:lang w:eastAsia="ja-JP"/>
        </w:rPr>
        <w:t>節「</w:t>
      </w:r>
      <w:r>
        <w:rPr>
          <w:i/>
          <w:sz w:val="15"/>
          <w:lang w:eastAsia="ja-JP"/>
        </w:rPr>
        <w:t>商業漁業及びハイヤーレクリエーション漁業</w:t>
      </w:r>
      <w:proofErr w:type="spellEnd"/>
      <w:r>
        <w:rPr>
          <w:sz w:val="15"/>
          <w:lang w:eastAsia="ja-JP"/>
        </w:rPr>
        <w:t>」）。</w:t>
      </w:r>
    </w:p>
    <w:p w14:paraId="25835868" w14:textId="77777777" w:rsidR="009F1EF1" w:rsidRDefault="00747340">
      <w:pPr>
        <w:pStyle w:val="a3"/>
        <w:spacing w:before="201"/>
        <w:ind w:left="357" w:right="452" w:firstLine="1"/>
        <w:rPr>
          <w:lang w:eastAsia="ja-JP"/>
        </w:rPr>
      </w:pPr>
      <w:proofErr w:type="spellStart"/>
      <w:r>
        <w:rPr>
          <w:b/>
          <w:sz w:val="15"/>
          <w:lang w:eastAsia="ja-JP"/>
        </w:rPr>
        <w:t>土地の撹乱</w:t>
      </w:r>
      <w:r>
        <w:rPr>
          <w:sz w:val="15"/>
          <w:lang w:eastAsia="ja-JP"/>
        </w:rPr>
        <w:t>陸上輸出ケーブル及び陸上変電所の建設、操業及び廃止のための土地撹乱は、建設</w:t>
      </w:r>
      <w:proofErr w:type="spellEnd"/>
      <w:r>
        <w:rPr>
          <w:sz w:val="15"/>
          <w:lang w:eastAsia="ja-JP"/>
        </w:rPr>
        <w:t xml:space="preserve"> </w:t>
      </w:r>
      <w:proofErr w:type="spellStart"/>
      <w:r>
        <w:rPr>
          <w:sz w:val="15"/>
          <w:lang w:eastAsia="ja-JP"/>
        </w:rPr>
        <w:t>騒音、振動、粉塵、及び影響を受ける道路沿いの移動の遅延を通じて、近隣の土地利用</w:t>
      </w:r>
      <w:proofErr w:type="spellEnd"/>
      <w:r>
        <w:rPr>
          <w:sz w:val="15"/>
          <w:lang w:eastAsia="ja-JP"/>
        </w:rPr>
        <w:t xml:space="preserve"> </w:t>
      </w:r>
      <w:proofErr w:type="spellStart"/>
      <w:r>
        <w:rPr>
          <w:sz w:val="15"/>
          <w:lang w:eastAsia="ja-JP"/>
        </w:rPr>
        <w:t>を一時的に撹乱し、その結果、短期的な撹乱及び環境正義のコミュニティに対する変動</w:t>
      </w:r>
      <w:proofErr w:type="spellEnd"/>
      <w:r>
        <w:rPr>
          <w:sz w:val="15"/>
          <w:lang w:eastAsia="ja-JP"/>
        </w:rPr>
        <w:t xml:space="preserve"> </w:t>
      </w:r>
      <w:proofErr w:type="spellStart"/>
      <w:r>
        <w:rPr>
          <w:sz w:val="15"/>
          <w:lang w:eastAsia="ja-JP"/>
        </w:rPr>
        <w:t>的で無視できるインパクトをもたらす。環境正義の集団に対する土地撹乱のインパクトは、影響は小さく測定可能であ</w:t>
      </w:r>
      <w:proofErr w:type="spellEnd"/>
      <w:r>
        <w:rPr>
          <w:sz w:val="15"/>
          <w:lang w:eastAsia="ja-JP"/>
        </w:rPr>
        <w:t xml:space="preserve"> </w:t>
      </w:r>
      <w:proofErr w:type="spellStart"/>
      <w:r>
        <w:rPr>
          <w:sz w:val="15"/>
          <w:lang w:eastAsia="ja-JP"/>
        </w:rPr>
        <w:t>るが、影響を受ける集団の通常または日常的な機能を混乱させないため、無視できるものであ</w:t>
      </w:r>
      <w:proofErr w:type="spellEnd"/>
      <w:r>
        <w:rPr>
          <w:sz w:val="15"/>
          <w:lang w:eastAsia="ja-JP"/>
        </w:rPr>
        <w:t xml:space="preserve"> </w:t>
      </w:r>
      <w:proofErr w:type="spellStart"/>
      <w:r>
        <w:rPr>
          <w:sz w:val="15"/>
          <w:lang w:eastAsia="ja-JP"/>
        </w:rPr>
        <w:t>る。提案された行為の土地撹乱による環境正義の集団へのインパクトは短期的で、無視でき</w:t>
      </w:r>
      <w:proofErr w:type="spellEnd"/>
      <w:r>
        <w:rPr>
          <w:sz w:val="15"/>
          <w:lang w:eastAsia="ja-JP"/>
        </w:rPr>
        <w:t xml:space="preserve"> </w:t>
      </w:r>
      <w:proofErr w:type="spellStart"/>
      <w:r>
        <w:rPr>
          <w:sz w:val="15"/>
          <w:lang w:eastAsia="ja-JP"/>
        </w:rPr>
        <w:t>る程度であるため、BOEMは、このIPFによる環境正義の集団へのインパクトは高くなく、悪</w:t>
      </w:r>
      <w:proofErr w:type="spellEnd"/>
      <w:r>
        <w:rPr>
          <w:sz w:val="15"/>
          <w:lang w:eastAsia="ja-JP"/>
        </w:rPr>
        <w:t xml:space="preserve"> </w:t>
      </w:r>
      <w:proofErr w:type="spellStart"/>
      <w:r>
        <w:rPr>
          <w:sz w:val="15"/>
          <w:lang w:eastAsia="ja-JP"/>
        </w:rPr>
        <w:t>影響もないと判断した</w:t>
      </w:r>
      <w:proofErr w:type="spellEnd"/>
      <w:r>
        <w:rPr>
          <w:sz w:val="15"/>
          <w:lang w:eastAsia="ja-JP"/>
        </w:rPr>
        <w:t>。</w:t>
      </w:r>
    </w:p>
    <w:p w14:paraId="3AE36440" w14:textId="77777777" w:rsidR="009F1EF1" w:rsidRDefault="00747340">
      <w:pPr>
        <w:pStyle w:val="a3"/>
        <w:ind w:left="357" w:right="370"/>
        <w:rPr>
          <w:lang w:eastAsia="ja-JP"/>
        </w:rPr>
      </w:pPr>
      <w:r>
        <w:rPr>
          <w:sz w:val="15"/>
          <w:lang w:eastAsia="ja-JP"/>
        </w:rPr>
        <w:t xml:space="preserve">Harpers Switching </w:t>
      </w:r>
      <w:proofErr w:type="spellStart"/>
      <w:r>
        <w:rPr>
          <w:sz w:val="15"/>
          <w:lang w:eastAsia="ja-JP"/>
        </w:rPr>
        <w:t>Station用地はバージニアビーチ市のHarpers</w:t>
      </w:r>
      <w:proofErr w:type="spellEnd"/>
      <w:r>
        <w:rPr>
          <w:sz w:val="15"/>
          <w:lang w:eastAsia="ja-JP"/>
        </w:rPr>
        <w:t xml:space="preserve"> Roadの北に位置し、2つのマイノリティ環境正義コミュニティの間にある。スイッチングステーションは、現在ゴルフのメンテナンス施設がある地域に建設される。</w:t>
      </w:r>
    </w:p>
    <w:p w14:paraId="4089B641" w14:textId="77777777" w:rsidR="009F1EF1" w:rsidRDefault="009F1EF1">
      <w:pPr>
        <w:pStyle w:val="a3"/>
        <w:spacing w:before="0"/>
        <w:ind w:left="0"/>
        <w:rPr>
          <w:sz w:val="20"/>
          <w:lang w:eastAsia="ja-JP"/>
        </w:rPr>
      </w:pPr>
    </w:p>
    <w:p w14:paraId="7E21AEA1" w14:textId="77777777" w:rsidR="009F1EF1" w:rsidRDefault="00747340">
      <w:pPr>
        <w:pStyle w:val="a3"/>
        <w:spacing w:before="15"/>
        <w:ind w:left="0"/>
        <w:rPr>
          <w:sz w:val="20"/>
          <w:lang w:eastAsia="ja-JP"/>
        </w:rPr>
      </w:pPr>
      <w:r>
        <w:rPr>
          <w:noProof/>
          <w:sz w:val="20"/>
        </w:rPr>
        <mc:AlternateContent>
          <mc:Choice Requires="wps">
            <w:drawing>
              <wp:anchor distT="0" distB="0" distL="0" distR="0" simplePos="0" relativeHeight="251668480" behindDoc="1" locked="0" layoutInCell="1" allowOverlap="1" wp14:anchorId="675E236C" wp14:editId="2181D44E">
                <wp:simplePos x="0" y="0"/>
                <wp:positionH relativeFrom="page">
                  <wp:posOffset>914400</wp:posOffset>
                </wp:positionH>
                <wp:positionV relativeFrom="paragraph">
                  <wp:posOffset>171401</wp:posOffset>
                </wp:positionV>
                <wp:extent cx="1828800" cy="7620"/>
                <wp:effectExtent l="0" t="0" r="0" b="0"/>
                <wp:wrapTopAndBottom/>
                <wp:docPr id="28" name="Graphic 28"/>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524E7C6" id="Graphic 28" o:spid="_x0000_s1026" style="position:absolute;margin-left:1in;margin-top:13.5pt;width:2in;height:.6pt;z-index:-25164800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" path="m1828800,l,,,7620r1828800,l1828800,xe" fillcolor="black" stroked="f">
                <v:path arrowok="t"/>
                <w10:wrap type="topAndBottom" anchorx="page"/>
              </v:shape>
            </w:pict>
          </mc:Fallback>
        </mc:AlternateContent>
      </w:r>
    </w:p>
    <w:p w14:paraId="6D356094" w14:textId="77777777" w:rsidR="009F1EF1" w:rsidRDefault="00747340">
      <w:pPr>
        <w:spacing w:before="100"/>
        <w:ind w:left="360" w:right="452" w:hanging="1"/>
        <w:rPr>
          <w:sz w:val="20"/>
          <w:lang w:eastAsia="ja-JP"/>
        </w:rPr>
      </w:pPr>
      <w:bookmarkStart w:id="14" w:name="_bookmark14"/>
      <w:bookmarkEnd w:id="14"/>
      <w:r>
        <w:rPr>
          <w:sz w:val="14"/>
          <w:vertAlign w:val="superscript"/>
          <w:lang w:eastAsia="ja-JP"/>
        </w:rPr>
        <w:t xml:space="preserve">3 </w:t>
      </w:r>
      <w:r>
        <w:rPr>
          <w:sz w:val="14"/>
          <w:lang w:eastAsia="ja-JP"/>
        </w:rPr>
        <w:t>VIAのフォート・ストーリー軍事基地とは、フォート・ストーリー歴史地区が属する統合遠征基地リトル・クリーク＝フォート・ストーリーを指す。</w:t>
      </w:r>
    </w:p>
    <w:p w14:paraId="33C704FA" w14:textId="77777777" w:rsidR="009F1EF1" w:rsidRDefault="009F1EF1">
      <w:pPr>
        <w:rPr>
          <w:sz w:val="20"/>
          <w:lang w:eastAsia="ja-JP"/>
        </w:rPr>
        <w:sectPr w:rsidR="009F1EF1">
          <w:pgSz w:w="12240" w:h="15840"/>
          <w:pgMar w:top="1340" w:right="1080" w:bottom="680" w:left="1080" w:header="729" w:footer="483" w:gutter="0"/>
          <w:cols w:space="708"/>
        </w:sectPr>
      </w:pPr>
    </w:p>
    <w:p w14:paraId="7516C45B" w14:textId="77777777" w:rsidR="009F1EF1" w:rsidRDefault="00747340">
      <w:pPr>
        <w:pStyle w:val="a3"/>
        <w:spacing w:before="89"/>
        <w:ind w:right="370"/>
        <w:rPr>
          <w:lang w:eastAsia="ja-JP"/>
        </w:rPr>
      </w:pPr>
      <w:proofErr w:type="spellStart"/>
      <w:r>
        <w:rPr>
          <w:sz w:val="15"/>
          <w:lang w:eastAsia="ja-JP"/>
        </w:rPr>
        <w:lastRenderedPageBreak/>
        <w:t>また、ルートの一部は、環境正義（Environmental</w:t>
      </w:r>
      <w:proofErr w:type="spellEnd"/>
      <w:r>
        <w:rPr>
          <w:sz w:val="15"/>
          <w:lang w:eastAsia="ja-JP"/>
        </w:rPr>
        <w:t xml:space="preserve"> </w:t>
      </w:r>
      <w:proofErr w:type="spellStart"/>
      <w:r>
        <w:rPr>
          <w:sz w:val="15"/>
          <w:lang w:eastAsia="ja-JP"/>
        </w:rPr>
        <w:t>Justice）集団が居住する国勢調査ブロックグループを通過する</w:t>
      </w:r>
      <w:proofErr w:type="spellEnd"/>
      <w:r>
        <w:rPr>
          <w:sz w:val="15"/>
          <w:lang w:eastAsia="ja-JP"/>
        </w:rPr>
        <w:t>。</w:t>
      </w:r>
    </w:p>
    <w:p w14:paraId="0577D996" w14:textId="77777777" w:rsidR="009F1EF1" w:rsidRDefault="00747340">
      <w:pPr>
        <w:pStyle w:val="2"/>
        <w:numPr>
          <w:ilvl w:val="3"/>
          <w:numId w:val="39"/>
        </w:numPr>
        <w:tabs>
          <w:tab w:val="left" w:pos="1799"/>
        </w:tabs>
      </w:pPr>
      <w:proofErr w:type="spellStart"/>
      <w:r>
        <w:rPr>
          <w:sz w:val="15"/>
        </w:rPr>
        <w:t>提案</w:t>
      </w:r>
      <w:r>
        <w:rPr>
          <w:spacing w:val="-2"/>
          <w:sz w:val="15"/>
        </w:rPr>
        <w:t>行為の</w:t>
      </w:r>
      <w:r>
        <w:rPr>
          <w:sz w:val="15"/>
        </w:rPr>
        <w:t>累積的影響</w:t>
      </w:r>
      <w:proofErr w:type="spellEnd"/>
    </w:p>
    <w:p w14:paraId="61E31327" w14:textId="77777777" w:rsidR="009F1EF1" w:rsidRDefault="00747340">
      <w:pPr>
        <w:pStyle w:val="a3"/>
        <w:ind w:right="370"/>
        <w:rPr>
          <w:lang w:eastAsia="ja-JP"/>
        </w:rPr>
      </w:pPr>
      <w:proofErr w:type="spellStart"/>
      <w:r>
        <w:rPr>
          <w:sz w:val="15"/>
          <w:lang w:eastAsia="ja-JP"/>
        </w:rPr>
        <w:t>提案行為の累積的影響は、提案行為が他の進行中および計画中の風力活動と組み合わ</w:t>
      </w:r>
      <w:proofErr w:type="spellEnd"/>
      <w:r>
        <w:rPr>
          <w:sz w:val="15"/>
          <w:lang w:eastAsia="ja-JP"/>
        </w:rPr>
        <w:t xml:space="preserve"> </w:t>
      </w:r>
      <w:proofErr w:type="spellStart"/>
      <w:r>
        <w:rPr>
          <w:sz w:val="15"/>
          <w:lang w:eastAsia="ja-JP"/>
        </w:rPr>
        <w:t>せて受ける影響を考慮した</w:t>
      </w:r>
      <w:proofErr w:type="spellEnd"/>
      <w:r>
        <w:rPr>
          <w:sz w:val="15"/>
          <w:lang w:eastAsia="ja-JP"/>
        </w:rPr>
        <w:t>。</w:t>
      </w:r>
    </w:p>
    <w:p w14:paraId="5F6299D4" w14:textId="77777777" w:rsidR="009F1EF1" w:rsidRDefault="00747340">
      <w:pPr>
        <w:pStyle w:val="a3"/>
        <w:ind w:right="369"/>
        <w:rPr>
          <w:lang w:eastAsia="ja-JP"/>
        </w:rPr>
      </w:pPr>
      <w:proofErr w:type="spellStart"/>
      <w:r>
        <w:rPr>
          <w:sz w:val="15"/>
          <w:lang w:eastAsia="ja-JP"/>
        </w:rPr>
        <w:t>付録Fに記載されているように、環境正義集団の地理的分析区域内の港湾を使用する</w:t>
      </w:r>
      <w:proofErr w:type="spellEnd"/>
      <w:r>
        <w:rPr>
          <w:sz w:val="15"/>
          <w:lang w:eastAsia="ja-JP"/>
        </w:rPr>
        <w:t xml:space="preserve">、 他の2つの洋上風力発電プロジェクト（キティホーク・オフショア・ウインド・ノース及びキティ ホーク・オフショア・ウインド・サウス）は、提案された行為の建設及び操業段階と重複する。建設段階における短期的な大気質へのインパクトは、軽微から中程度まで様々であろう。港湾の利用が特定されていないため、環境正義コミュニティ近くのPMTでのインパク トは評価できないが、ほとんどの大気排出は、港湾ではなく沖合で発生する。港湾における大気排出に加えて、バージニア州及びノースカロライナ州のリース区域におけ </w:t>
      </w:r>
      <w:proofErr w:type="spellStart"/>
      <w:r>
        <w:rPr>
          <w:sz w:val="15"/>
          <w:lang w:eastAsia="ja-JP"/>
        </w:rPr>
        <w:t>る洋上風力発電は、提案された行為単独よりも化石燃料発電のより大きな影響の可能性を</w:t>
      </w:r>
      <w:proofErr w:type="spellEnd"/>
      <w:r>
        <w:rPr>
          <w:sz w:val="15"/>
          <w:lang w:eastAsia="ja-JP"/>
        </w:rPr>
        <w:t xml:space="preserve"> </w:t>
      </w:r>
      <w:proofErr w:type="spellStart"/>
      <w:r>
        <w:rPr>
          <w:sz w:val="15"/>
          <w:lang w:eastAsia="ja-JP"/>
        </w:rPr>
        <w:t>もたらすであろう</w:t>
      </w:r>
      <w:proofErr w:type="spellEnd"/>
      <w:r>
        <w:rPr>
          <w:sz w:val="15"/>
          <w:lang w:eastAsia="ja-JP"/>
        </w:rPr>
        <w:t>。</w:t>
      </w:r>
    </w:p>
    <w:p w14:paraId="64B451F9" w14:textId="77777777" w:rsidR="009F1EF1" w:rsidRDefault="00747340">
      <w:pPr>
        <w:pStyle w:val="a3"/>
        <w:ind w:right="370"/>
        <w:rPr>
          <w:lang w:eastAsia="ja-JP"/>
        </w:rPr>
      </w:pPr>
      <w:r>
        <w:rPr>
          <w:sz w:val="15"/>
          <w:lang w:eastAsia="ja-JP"/>
        </w:rPr>
        <w:t>合理的に予見可能な環境照らし合わせると、現在進行中および計画中の活動による環境正義の集団への複合的な大気質影響に対する提案行為の寄与は、港湾付近での短期的な排出のため、おそらく無視できるかわずかであろう。提案された行為はまた、化石燃料発電からの大気排出の長期的な削減により、環境正義の集団に有益な効果をもたらす可能性がある。</w:t>
      </w:r>
    </w:p>
    <w:p w14:paraId="74B9B63D" w14:textId="77777777" w:rsidR="009F1EF1" w:rsidRDefault="00747340">
      <w:pPr>
        <w:pStyle w:val="a3"/>
        <w:spacing w:before="201"/>
        <w:ind w:right="370"/>
        <w:rPr>
          <w:lang w:eastAsia="ja-JP"/>
        </w:rPr>
      </w:pPr>
      <w:proofErr w:type="spellStart"/>
      <w:r>
        <w:rPr>
          <w:sz w:val="15"/>
          <w:lang w:eastAsia="ja-JP"/>
        </w:rPr>
        <w:t>提案された行為は、他の洋上風力発電プロジェクトと組み合わされることにより、より広い海域に</w:t>
      </w:r>
      <w:proofErr w:type="spellEnd"/>
      <w:r>
        <w:rPr>
          <w:sz w:val="15"/>
          <w:lang w:eastAsia="ja-JP"/>
        </w:rPr>
        <w:t xml:space="preserve"> 影響を及ぼす、より多くの洋上構造物をもたらすであろう。合理的に予見可能な環境傾向の観点から、提案された行為は、進行中及び計画中の活動と組み合わ </w:t>
      </w:r>
      <w:proofErr w:type="spellStart"/>
      <w:r>
        <w:rPr>
          <w:sz w:val="15"/>
          <w:lang w:eastAsia="ja-JP"/>
        </w:rPr>
        <w:t>せて、環境正義の集団に対して、軽度から中程度の悪影響及び軽度の有益なインパクトをもたらす</w:t>
      </w:r>
      <w:proofErr w:type="spellEnd"/>
      <w:r>
        <w:rPr>
          <w:sz w:val="15"/>
          <w:lang w:eastAsia="ja-JP"/>
        </w:rPr>
        <w:t xml:space="preserve"> </w:t>
      </w:r>
      <w:proofErr w:type="spellStart"/>
      <w:r>
        <w:rPr>
          <w:sz w:val="15"/>
          <w:lang w:eastAsia="ja-JP"/>
        </w:rPr>
        <w:t>であろう</w:t>
      </w:r>
      <w:proofErr w:type="spellEnd"/>
      <w:r>
        <w:rPr>
          <w:sz w:val="15"/>
          <w:lang w:eastAsia="ja-JP"/>
        </w:rPr>
        <w:t>。</w:t>
      </w:r>
    </w:p>
    <w:p w14:paraId="13913ADF" w14:textId="77777777" w:rsidR="009F1EF1" w:rsidRDefault="00747340">
      <w:pPr>
        <w:pStyle w:val="a3"/>
        <w:ind w:right="382"/>
        <w:rPr>
          <w:lang w:eastAsia="ja-JP"/>
        </w:rPr>
      </w:pPr>
      <w:r>
        <w:rPr>
          <w:sz w:val="15"/>
          <w:lang w:eastAsia="ja-JP"/>
        </w:rPr>
        <w:t>合理的に予見可能な環境傾向の中で、提案された行動のための海洋ケーブル設置の影響は、進行中及び計画中の行為と組み合わされることにより、自給自足漁業へのインパクト、商業漁業を支える産業に従事する労働者の雇用及び収入の減少から生じる、短期的かつ軽微な影響をもたらす可能性が高い。</w:t>
      </w:r>
    </w:p>
    <w:p w14:paraId="458C4877" w14:textId="77777777" w:rsidR="009F1EF1" w:rsidRDefault="00747340">
      <w:pPr>
        <w:pStyle w:val="a3"/>
        <w:ind w:right="452"/>
        <w:rPr>
          <w:lang w:eastAsia="ja-JP"/>
        </w:rPr>
      </w:pPr>
      <w:r>
        <w:rPr>
          <w:sz w:val="15"/>
          <w:lang w:eastAsia="ja-JP"/>
        </w:rPr>
        <w:t>合理的に予見可能な環境動向に照らし合わせると、提案行為による騒音は、進行中および計画中の組み合わされることで、環境正義コミュニティに対して変動的、一時的、軽微なインパクトを与える。</w:t>
      </w:r>
    </w:p>
    <w:p w14:paraId="31C4D3B3" w14:textId="77777777" w:rsidR="009F1EF1" w:rsidRDefault="00747340">
      <w:pPr>
        <w:pStyle w:val="a3"/>
        <w:spacing w:before="199"/>
        <w:ind w:right="370"/>
        <w:rPr>
          <w:lang w:eastAsia="ja-JP"/>
        </w:rPr>
      </w:pPr>
      <w:r>
        <w:rPr>
          <w:sz w:val="15"/>
          <w:lang w:eastAsia="ja-JP"/>
        </w:rPr>
        <w:t>合理的に予見可能な環境動向に照らし合わせると、提案行為を含む、進行中および計画中の活動による環境正義集団への港湾利用の複合影響に対する提案行為の寄与は、大気排出と騒音による無視できるものからわずかな悪影響にとどまる可能性が高く</w:t>
      </w:r>
      <w:r>
        <w:rPr>
          <w:sz w:val="15"/>
          <w:lang w:eastAsia="ja-JP"/>
        </w:rPr>
        <w:t>、雇用機会と経済活動の増加により、環境正義コミュニティに対する港湾活動からのわずかな有益な影響も存在するだろう。</w:t>
      </w:r>
    </w:p>
    <w:p w14:paraId="66FA4507" w14:textId="77777777" w:rsidR="009F1EF1" w:rsidRDefault="00747340">
      <w:pPr>
        <w:pStyle w:val="a3"/>
        <w:ind w:right="452"/>
        <w:rPr>
          <w:lang w:eastAsia="ja-JP"/>
        </w:rPr>
      </w:pPr>
      <w:proofErr w:type="spellStart"/>
      <w:r>
        <w:rPr>
          <w:sz w:val="15"/>
          <w:lang w:eastAsia="ja-JP"/>
        </w:rPr>
        <w:t>提案された行為は、環境正義の地理的分析区域内の他の洋上風力エネルギープロジ</w:t>
      </w:r>
      <w:proofErr w:type="spellEnd"/>
      <w:r>
        <w:rPr>
          <w:sz w:val="15"/>
          <w:lang w:eastAsia="ja-JP"/>
        </w:rPr>
        <w:t xml:space="preserve"> </w:t>
      </w:r>
      <w:proofErr w:type="spellStart"/>
      <w:r>
        <w:rPr>
          <w:sz w:val="15"/>
          <w:lang w:eastAsia="ja-JP"/>
        </w:rPr>
        <w:t>ェクトと組み合わされることにより、より広い海域に影響を及ぼす、より多くの洋上構造物</w:t>
      </w:r>
      <w:proofErr w:type="spellEnd"/>
      <w:r>
        <w:rPr>
          <w:sz w:val="15"/>
          <w:lang w:eastAsia="ja-JP"/>
        </w:rPr>
        <w:t xml:space="preserve"> </w:t>
      </w:r>
      <w:proofErr w:type="spellStart"/>
      <w:r>
        <w:rPr>
          <w:sz w:val="15"/>
          <w:lang w:eastAsia="ja-JP"/>
        </w:rPr>
        <w:t>をもたらすであろう。合理的に予見可能な環境傾向の観点から、現在進行中及び計画中の活動から環境正義の</w:t>
      </w:r>
      <w:proofErr w:type="spellEnd"/>
      <w:r>
        <w:rPr>
          <w:sz w:val="15"/>
          <w:lang w:eastAsia="ja-JP"/>
        </w:rPr>
        <w:t xml:space="preserve"> </w:t>
      </w:r>
      <w:proofErr w:type="spellStart"/>
      <w:r>
        <w:rPr>
          <w:sz w:val="15"/>
          <w:lang w:eastAsia="ja-JP"/>
        </w:rPr>
        <w:t>人々への複合影響に対する提案行為の寄与は、おそらく長期的、継続的、かつ軽度から中</w:t>
      </w:r>
      <w:proofErr w:type="spellEnd"/>
      <w:r>
        <w:rPr>
          <w:sz w:val="15"/>
          <w:lang w:eastAsia="ja-JP"/>
        </w:rPr>
        <w:t xml:space="preserve"> </w:t>
      </w:r>
      <w:proofErr w:type="spellStart"/>
      <w:r>
        <w:rPr>
          <w:sz w:val="15"/>
          <w:lang w:eastAsia="ja-JP"/>
        </w:rPr>
        <w:t>度の有益なものであろう</w:t>
      </w:r>
      <w:proofErr w:type="spellEnd"/>
      <w:r>
        <w:rPr>
          <w:sz w:val="15"/>
          <w:lang w:eastAsia="ja-JP"/>
        </w:rPr>
        <w:t>。</w:t>
      </w:r>
    </w:p>
    <w:p w14:paraId="2A3716EE" w14:textId="77777777" w:rsidR="009F1EF1" w:rsidRDefault="00747340">
      <w:pPr>
        <w:pStyle w:val="a3"/>
        <w:ind w:right="370"/>
        <w:rPr>
          <w:lang w:eastAsia="ja-JP"/>
        </w:rPr>
      </w:pPr>
      <w:proofErr w:type="spellStart"/>
      <w:r>
        <w:rPr>
          <w:sz w:val="15"/>
          <w:lang w:eastAsia="ja-JP"/>
        </w:rPr>
        <w:t>合理的に予見可能な環境傾向からすると、現在進行中および計画中の、環境正義集団に対す</w:t>
      </w:r>
      <w:proofErr w:type="spellEnd"/>
      <w:r>
        <w:rPr>
          <w:sz w:val="15"/>
          <w:lang w:eastAsia="ja-JP"/>
        </w:rPr>
        <w:t xml:space="preserve"> </w:t>
      </w:r>
      <w:proofErr w:type="spellStart"/>
      <w:r>
        <w:rPr>
          <w:sz w:val="15"/>
          <w:lang w:eastAsia="ja-JP"/>
        </w:rPr>
        <w:t>る船舶交通の複合影響に対する提案行為の寄与は、船舶増加の影響の可能性により、建設期間中は短期</w:t>
      </w:r>
      <w:proofErr w:type="spellEnd"/>
      <w:r>
        <w:rPr>
          <w:sz w:val="15"/>
          <w:lang w:eastAsia="ja-JP"/>
        </w:rPr>
        <w:t xml:space="preserve"> </w:t>
      </w:r>
      <w:proofErr w:type="spellStart"/>
      <w:r>
        <w:rPr>
          <w:sz w:val="15"/>
          <w:lang w:eastAsia="ja-JP"/>
        </w:rPr>
        <w:t>的で軽微である可能性が高い</w:t>
      </w:r>
      <w:proofErr w:type="spellEnd"/>
      <w:r>
        <w:rPr>
          <w:sz w:val="15"/>
          <w:lang w:eastAsia="ja-JP"/>
        </w:rPr>
        <w:t>。</w:t>
      </w:r>
    </w:p>
    <w:p w14:paraId="1E7765D4" w14:textId="77777777" w:rsidR="009F1EF1" w:rsidRDefault="009F1EF1">
      <w:pPr>
        <w:pStyle w:val="a3"/>
        <w:rPr>
          <w:lang w:eastAsia="ja-JP"/>
        </w:rPr>
        <w:sectPr w:rsidR="009F1EF1">
          <w:pgSz w:w="12240" w:h="15840"/>
          <w:pgMar w:top="1340" w:right="1080" w:bottom="680" w:left="1080" w:header="729" w:footer="483" w:gutter="0"/>
          <w:cols w:space="708"/>
        </w:sectPr>
      </w:pPr>
    </w:p>
    <w:p w14:paraId="658A46C9" w14:textId="77777777" w:rsidR="009F1EF1" w:rsidRDefault="00747340">
      <w:pPr>
        <w:pStyle w:val="a3"/>
        <w:spacing w:before="89"/>
        <w:ind w:right="370"/>
        <w:rPr>
          <w:lang w:eastAsia="ja-JP"/>
        </w:rPr>
      </w:pPr>
      <w:r>
        <w:rPr>
          <w:sz w:val="15"/>
          <w:lang w:eastAsia="ja-JP"/>
        </w:rPr>
        <w:lastRenderedPageBreak/>
        <w:t>港湾付近の交通が、自給自足漁業や商業漁業・ハイヤーレジャー漁業の低所得者層従業員に与える影響は、操業中はごくわずかであろう。また、海運業とそれを支える企業の雇用と経済活動の増加を通じて、環境正義コミュニティにも有益なインパクトがあるかもしれない。</w:t>
      </w:r>
    </w:p>
    <w:p w14:paraId="04CA85E2" w14:textId="77777777" w:rsidR="009F1EF1" w:rsidRDefault="00747340">
      <w:pPr>
        <w:pStyle w:val="a3"/>
        <w:spacing w:before="201"/>
        <w:ind w:right="370"/>
        <w:rPr>
          <w:lang w:eastAsia="ja-JP"/>
        </w:rPr>
      </w:pPr>
      <w:proofErr w:type="spellStart"/>
      <w:r>
        <w:rPr>
          <w:sz w:val="15"/>
          <w:lang w:eastAsia="ja-JP"/>
        </w:rPr>
        <w:t>提案された行為の陸上土地撹乱活動は、他の洋上風力プロジェクトと場所が重複することは</w:t>
      </w:r>
      <w:proofErr w:type="spellEnd"/>
      <w:r>
        <w:rPr>
          <w:sz w:val="15"/>
          <w:lang w:eastAsia="ja-JP"/>
        </w:rPr>
        <w:t xml:space="preserve"> </w:t>
      </w:r>
      <w:proofErr w:type="spellStart"/>
      <w:r>
        <w:rPr>
          <w:sz w:val="15"/>
          <w:lang w:eastAsia="ja-JP"/>
        </w:rPr>
        <w:t>予測されていない。陸上攪乱活動が他の洋上風力プロジェク</w:t>
      </w:r>
      <w:proofErr w:type="spellEnd"/>
      <w:r>
        <w:rPr>
          <w:sz w:val="15"/>
          <w:lang w:eastAsia="ja-JP"/>
        </w:rPr>
        <w:t xml:space="preserve"> </w:t>
      </w:r>
      <w:proofErr w:type="spellStart"/>
      <w:r>
        <w:rPr>
          <w:sz w:val="15"/>
          <w:lang w:eastAsia="ja-JP"/>
        </w:rPr>
        <w:t>トと重複する場合、合理的に予見可能な環境動向に照らし合わせると、進行中及び計画中の活</w:t>
      </w:r>
      <w:proofErr w:type="spellEnd"/>
      <w:r>
        <w:rPr>
          <w:sz w:val="15"/>
          <w:lang w:eastAsia="ja-JP"/>
        </w:rPr>
        <w:t xml:space="preserve"> </w:t>
      </w:r>
      <w:proofErr w:type="spellStart"/>
      <w:r>
        <w:rPr>
          <w:sz w:val="15"/>
          <w:lang w:eastAsia="ja-JP"/>
        </w:rPr>
        <w:t>動による環境正義集団への陸上攪乱複合影響に対する提案行為の寄与は、おそらく一時的、変動</w:t>
      </w:r>
      <w:proofErr w:type="spellEnd"/>
      <w:r>
        <w:rPr>
          <w:sz w:val="15"/>
          <w:lang w:eastAsia="ja-JP"/>
        </w:rPr>
        <w:t xml:space="preserve"> </w:t>
      </w:r>
      <w:proofErr w:type="spellStart"/>
      <w:r>
        <w:rPr>
          <w:sz w:val="15"/>
          <w:lang w:eastAsia="ja-JP"/>
        </w:rPr>
        <w:t>的であり、無視できるか軽微であろう</w:t>
      </w:r>
      <w:proofErr w:type="spellEnd"/>
      <w:r>
        <w:rPr>
          <w:sz w:val="15"/>
          <w:lang w:eastAsia="ja-JP"/>
        </w:rPr>
        <w:t>。</w:t>
      </w:r>
    </w:p>
    <w:p w14:paraId="687EE20D" w14:textId="77777777" w:rsidR="009F1EF1" w:rsidRDefault="00747340">
      <w:pPr>
        <w:pStyle w:val="2"/>
        <w:numPr>
          <w:ilvl w:val="3"/>
          <w:numId w:val="39"/>
        </w:numPr>
        <w:tabs>
          <w:tab w:val="left" w:pos="1799"/>
        </w:tabs>
        <w:spacing w:before="199"/>
      </w:pPr>
      <w:proofErr w:type="spellStart"/>
      <w:r>
        <w:rPr>
          <w:spacing w:val="-2"/>
          <w:sz w:val="15"/>
        </w:rPr>
        <w:t>結論</w:t>
      </w:r>
      <w:proofErr w:type="spellEnd"/>
    </w:p>
    <w:p w14:paraId="66B2FA57" w14:textId="77777777" w:rsidR="009F1EF1" w:rsidRDefault="00747340">
      <w:pPr>
        <w:pStyle w:val="a3"/>
        <w:ind w:left="358" w:right="435" w:firstLine="1"/>
        <w:rPr>
          <w:lang w:eastAsia="ja-JP"/>
        </w:rPr>
      </w:pPr>
      <w:proofErr w:type="spellStart"/>
      <w:r>
        <w:rPr>
          <w:b/>
          <w:sz w:val="15"/>
          <w:lang w:eastAsia="ja-JP"/>
        </w:rPr>
        <w:t>提案行為のインパクト。</w:t>
      </w:r>
      <w:r>
        <w:rPr>
          <w:sz w:val="15"/>
          <w:lang w:eastAsia="ja-JP"/>
        </w:rPr>
        <w:t>BOEMは、提案された行為のみによる個々のIPFのインパクトは、商業漁業やハイヤーレクリエ</w:t>
      </w:r>
      <w:proofErr w:type="spellEnd"/>
      <w:r>
        <w:rPr>
          <w:sz w:val="15"/>
          <w:lang w:eastAsia="ja-JP"/>
        </w:rPr>
        <w:t xml:space="preserve">ー </w:t>
      </w:r>
      <w:proofErr w:type="spellStart"/>
      <w:r>
        <w:rPr>
          <w:sz w:val="15"/>
          <w:lang w:eastAsia="ja-JP"/>
        </w:rPr>
        <w:t>ション漁業、それに続く陸上支援サービス、レクリエーション漁業など、海洋産業や支援事</w:t>
      </w:r>
      <w:proofErr w:type="spellEnd"/>
      <w:r>
        <w:rPr>
          <w:sz w:val="15"/>
          <w:lang w:eastAsia="ja-JP"/>
        </w:rPr>
        <w:t xml:space="preserve"> </w:t>
      </w:r>
      <w:proofErr w:type="spellStart"/>
      <w:r>
        <w:rPr>
          <w:sz w:val="15"/>
          <w:lang w:eastAsia="ja-JP"/>
        </w:rPr>
        <w:t>業の低所得の従業員に関連する建設中、操業中、及び廃止時の影響により、地理的分析</w:t>
      </w:r>
      <w:proofErr w:type="spellEnd"/>
      <w:r>
        <w:rPr>
          <w:sz w:val="15"/>
          <w:lang w:eastAsia="ja-JP"/>
        </w:rPr>
        <w:t xml:space="preserve"> </w:t>
      </w:r>
      <w:proofErr w:type="spellStart"/>
      <w:r>
        <w:rPr>
          <w:sz w:val="15"/>
          <w:lang w:eastAsia="ja-JP"/>
        </w:rPr>
        <w:t>区域の環境正義集団に無視できる程度の影響から中程度の影響を及ぼす可能性が高いと予</w:t>
      </w:r>
      <w:proofErr w:type="spellEnd"/>
      <w:r>
        <w:rPr>
          <w:sz w:val="15"/>
          <w:lang w:eastAsia="ja-JP"/>
        </w:rPr>
        <w:t xml:space="preserve"> 測している。提案された行為は、照明と土地の撹乱による環境正義コミュニティへの無視できるインパクトをもたらすであろう。大気放出と港湾利用は、環境正義の住民に無視できる、あるいは軽微なインパク </w:t>
      </w:r>
      <w:proofErr w:type="spellStart"/>
      <w:r>
        <w:rPr>
          <w:sz w:val="15"/>
          <w:lang w:eastAsia="ja-JP"/>
        </w:rPr>
        <w:t>トをもたらすであろう。環境正義の住民に対する軽微なインパクトは、沖合ケーブル敷設中の海洋活動</w:t>
      </w:r>
      <w:proofErr w:type="spellEnd"/>
      <w:r>
        <w:rPr>
          <w:sz w:val="15"/>
          <w:lang w:eastAsia="ja-JP"/>
        </w:rPr>
        <w:t xml:space="preserve"> の中断、騒音、及び船舶交通に起因する。地理的分析区域内のいくつかのKOPの位置に基づき、地理的分析区域内に海洋構造物が長期的に存在するため、商業的及びハイヤーレクリエーション的な漁業及び観賞体験から、環境正義集団に軽度から中程度のインパクトが予想される。環境正義の集団に対する影響の可能性は、港湾の利用及び船舶交通の増加、並びにそ </w:t>
      </w:r>
      <w:proofErr w:type="spellStart"/>
      <w:r>
        <w:rPr>
          <w:sz w:val="15"/>
          <w:lang w:eastAsia="ja-JP"/>
        </w:rPr>
        <w:t>の結果生じる雇用及び経済活動から生じる。また、提案行為が、環境正義集団の大気質と健康結果を改善する場所での化石燃料エネ</w:t>
      </w:r>
      <w:proofErr w:type="spellEnd"/>
      <w:r>
        <w:rPr>
          <w:sz w:val="15"/>
          <w:lang w:eastAsia="ja-JP"/>
        </w:rPr>
        <w:t xml:space="preserve"> ルギー発電を代替する場合、有益なインパクト</w:t>
      </w:r>
      <w:r>
        <w:rPr>
          <w:sz w:val="15"/>
          <w:lang w:eastAsia="ja-JP"/>
        </w:rPr>
        <w:t>が生じる可能性もある（セクション3.4「</w:t>
      </w:r>
      <w:r>
        <w:rPr>
          <w:i/>
          <w:sz w:val="15"/>
          <w:lang w:eastAsia="ja-JP"/>
        </w:rPr>
        <w:t xml:space="preserve">大 </w:t>
      </w:r>
      <w:proofErr w:type="spellStart"/>
      <w:r>
        <w:rPr>
          <w:i/>
          <w:sz w:val="15"/>
          <w:lang w:eastAsia="ja-JP"/>
        </w:rPr>
        <w:t>気質</w:t>
      </w:r>
      <w:proofErr w:type="spellEnd"/>
      <w:r>
        <w:rPr>
          <w:sz w:val="15"/>
          <w:lang w:eastAsia="ja-JP"/>
        </w:rPr>
        <w:t>」）。</w:t>
      </w:r>
    </w:p>
    <w:p w14:paraId="7B3AD1D7" w14:textId="77777777" w:rsidR="009F1EF1" w:rsidRDefault="00747340">
      <w:pPr>
        <w:pStyle w:val="a3"/>
        <w:ind w:left="358" w:right="370"/>
        <w:rPr>
          <w:lang w:eastAsia="ja-JP"/>
        </w:rPr>
      </w:pPr>
      <w:proofErr w:type="spellStart"/>
      <w:r>
        <w:rPr>
          <w:sz w:val="15"/>
          <w:lang w:eastAsia="ja-JP"/>
        </w:rPr>
        <w:t>この環境正義分析で検討された個々のIPFのいずれも、環境正義集団に不釣り合いな高</w:t>
      </w:r>
      <w:proofErr w:type="spellEnd"/>
      <w:r>
        <w:rPr>
          <w:sz w:val="15"/>
          <w:lang w:eastAsia="ja-JP"/>
        </w:rPr>
        <w:t xml:space="preserve"> </w:t>
      </w:r>
      <w:proofErr w:type="spellStart"/>
      <w:r>
        <w:rPr>
          <w:sz w:val="15"/>
          <w:lang w:eastAsia="ja-JP"/>
        </w:rPr>
        <w:t>い悪影響をもたらすとは予想されない。全てのIPFの複合影響を考慮すると、BOEMは、提案された行為は、全ての環境正義の</w:t>
      </w:r>
      <w:proofErr w:type="spellEnd"/>
      <w:r>
        <w:rPr>
          <w:sz w:val="15"/>
          <w:lang w:eastAsia="ja-JP"/>
        </w:rPr>
        <w:t xml:space="preserve"> </w:t>
      </w:r>
      <w:proofErr w:type="spellStart"/>
      <w:r>
        <w:rPr>
          <w:sz w:val="15"/>
          <w:lang w:eastAsia="ja-JP"/>
        </w:rPr>
        <w:t>人々に対して、全体として</w:t>
      </w:r>
      <w:r>
        <w:rPr>
          <w:b/>
          <w:sz w:val="15"/>
          <w:lang w:eastAsia="ja-JP"/>
        </w:rPr>
        <w:t>無視できる程度</w:t>
      </w:r>
      <w:r>
        <w:rPr>
          <w:sz w:val="15"/>
          <w:lang w:eastAsia="ja-JP"/>
        </w:rPr>
        <w:t>～</w:t>
      </w:r>
      <w:r>
        <w:rPr>
          <w:b/>
          <w:sz w:val="15"/>
          <w:lang w:eastAsia="ja-JP"/>
        </w:rPr>
        <w:t>中程度の</w:t>
      </w:r>
      <w:r>
        <w:rPr>
          <w:sz w:val="15"/>
          <w:lang w:eastAsia="ja-JP"/>
        </w:rPr>
        <w:t>悪影響と、</w:t>
      </w:r>
      <w:r>
        <w:rPr>
          <w:b/>
          <w:sz w:val="15"/>
          <w:lang w:eastAsia="ja-JP"/>
        </w:rPr>
        <w:t>わずかな有益な</w:t>
      </w:r>
      <w:r>
        <w:rPr>
          <w:sz w:val="15"/>
          <w:lang w:eastAsia="ja-JP"/>
        </w:rPr>
        <w:t>影響</w:t>
      </w:r>
      <w:proofErr w:type="spellEnd"/>
      <w:r>
        <w:rPr>
          <w:sz w:val="15"/>
          <w:lang w:eastAsia="ja-JP"/>
        </w:rPr>
        <w:t xml:space="preserve"> </w:t>
      </w:r>
      <w:proofErr w:type="spellStart"/>
      <w:r>
        <w:rPr>
          <w:sz w:val="15"/>
          <w:lang w:eastAsia="ja-JP"/>
        </w:rPr>
        <w:t>をもたらすと予想する</w:t>
      </w:r>
      <w:proofErr w:type="spellEnd"/>
      <w:r>
        <w:rPr>
          <w:sz w:val="15"/>
          <w:lang w:eastAsia="ja-JP"/>
        </w:rPr>
        <w:t>。</w:t>
      </w:r>
    </w:p>
    <w:p w14:paraId="1A911713" w14:textId="77777777" w:rsidR="009F1EF1" w:rsidRDefault="00747340">
      <w:pPr>
        <w:pStyle w:val="a3"/>
        <w:ind w:left="358" w:right="410"/>
        <w:rPr>
          <w:lang w:eastAsia="ja-JP"/>
        </w:rPr>
      </w:pPr>
      <w:proofErr w:type="spellStart"/>
      <w:r>
        <w:rPr>
          <w:b/>
          <w:sz w:val="15"/>
          <w:lang w:eastAsia="ja-JP"/>
        </w:rPr>
        <w:t>提案行為の累積的影響</w:t>
      </w:r>
      <w:r>
        <w:rPr>
          <w:sz w:val="15"/>
          <w:lang w:eastAsia="ja-JP"/>
        </w:rPr>
        <w:t>。合理的に予見可能な環境傾向という観点から、進行中および計画中の活動から環境正義の</w:t>
      </w:r>
      <w:proofErr w:type="spellEnd"/>
      <w:r>
        <w:rPr>
          <w:sz w:val="15"/>
          <w:lang w:eastAsia="ja-JP"/>
        </w:rPr>
        <w:t xml:space="preserve"> </w:t>
      </w:r>
      <w:proofErr w:type="spellStart"/>
      <w:r>
        <w:rPr>
          <w:sz w:val="15"/>
          <w:lang w:eastAsia="ja-JP"/>
        </w:rPr>
        <w:t>人々に対する個々のIPFのインパクトに対する提案された行為の寄与は、すべての環境正義の</w:t>
      </w:r>
      <w:proofErr w:type="spellEnd"/>
      <w:r>
        <w:rPr>
          <w:sz w:val="15"/>
          <w:lang w:eastAsia="ja-JP"/>
        </w:rPr>
        <w:t xml:space="preserve"> </w:t>
      </w:r>
      <w:proofErr w:type="spellStart"/>
      <w:r>
        <w:rPr>
          <w:sz w:val="15"/>
          <w:lang w:eastAsia="ja-JP"/>
        </w:rPr>
        <w:t>人々に対して、</w:t>
      </w:r>
      <w:r>
        <w:rPr>
          <w:b/>
          <w:sz w:val="15"/>
          <w:lang w:eastAsia="ja-JP"/>
        </w:rPr>
        <w:t>無視できる</w:t>
      </w:r>
      <w:r>
        <w:rPr>
          <w:sz w:val="15"/>
          <w:lang w:eastAsia="ja-JP"/>
        </w:rPr>
        <w:t>ものから</w:t>
      </w:r>
      <w:r>
        <w:rPr>
          <w:b/>
          <w:sz w:val="15"/>
          <w:lang w:eastAsia="ja-JP"/>
        </w:rPr>
        <w:t>中程度の</w:t>
      </w:r>
      <w:r>
        <w:rPr>
          <w:sz w:val="15"/>
          <w:lang w:eastAsia="ja-JP"/>
        </w:rPr>
        <w:t>悪影響、および</w:t>
      </w:r>
      <w:r>
        <w:rPr>
          <w:b/>
          <w:sz w:val="15"/>
          <w:lang w:eastAsia="ja-JP"/>
        </w:rPr>
        <w:t>軽微な有益な</w:t>
      </w:r>
      <w:r>
        <w:rPr>
          <w:sz w:val="15"/>
          <w:lang w:eastAsia="ja-JP"/>
        </w:rPr>
        <w:t>影響の範囲に</w:t>
      </w:r>
      <w:proofErr w:type="spellEnd"/>
      <w:r>
        <w:rPr>
          <w:sz w:val="15"/>
          <w:lang w:eastAsia="ja-JP"/>
        </w:rPr>
        <w:t xml:space="preserve"> なるであろう。BOEMは、提案された行為が環境正義社会に与えるインパクトは、不釣り合いなほど大きくはなく、不利なものでもないと予想している。海洋産業及びそれを支える事業に従事する低所得の従業員へのインパクトは、海洋ケーブ </w:t>
      </w:r>
      <w:proofErr w:type="spellStart"/>
      <w:r>
        <w:rPr>
          <w:sz w:val="15"/>
          <w:lang w:eastAsia="ja-JP"/>
        </w:rPr>
        <w:t>ル敷設・建設騒音及び建設中の船舶交通量の増加による海洋活動の予想される一時的な基</w:t>
      </w:r>
      <w:proofErr w:type="spellEnd"/>
      <w:r>
        <w:rPr>
          <w:sz w:val="15"/>
          <w:lang w:eastAsia="ja-JP"/>
        </w:rPr>
        <w:t xml:space="preserve"> </w:t>
      </w:r>
      <w:proofErr w:type="spellStart"/>
      <w:r>
        <w:rPr>
          <w:sz w:val="15"/>
          <w:lang w:eastAsia="ja-JP"/>
        </w:rPr>
        <w:t>づき、また、海洋構造物の長期的な存在に起因する海洋依存ビジネスへの長期的な軽度から中</w:t>
      </w:r>
      <w:proofErr w:type="spellEnd"/>
      <w:r>
        <w:rPr>
          <w:sz w:val="15"/>
          <w:lang w:eastAsia="ja-JP"/>
        </w:rPr>
        <w:t xml:space="preserve"> </w:t>
      </w:r>
      <w:proofErr w:type="spellStart"/>
      <w:r>
        <w:rPr>
          <w:sz w:val="15"/>
          <w:lang w:eastAsia="ja-JP"/>
        </w:rPr>
        <w:t>度の影響に基づき、軽微であろう</w:t>
      </w:r>
      <w:proofErr w:type="spellEnd"/>
      <w:r>
        <w:rPr>
          <w:sz w:val="15"/>
          <w:lang w:eastAsia="ja-JP"/>
        </w:rPr>
        <w:t>。</w:t>
      </w:r>
    </w:p>
    <w:p w14:paraId="4B2EF204" w14:textId="77777777" w:rsidR="009F1EF1" w:rsidRDefault="00747340">
      <w:pPr>
        <w:pStyle w:val="a3"/>
        <w:ind w:left="358" w:right="369"/>
        <w:rPr>
          <w:lang w:eastAsia="ja-JP"/>
        </w:rPr>
      </w:pPr>
      <w:proofErr w:type="spellStart"/>
      <w:r>
        <w:rPr>
          <w:sz w:val="15"/>
          <w:lang w:eastAsia="ja-JP"/>
        </w:rPr>
        <w:t>提案された行為は、他の洋上風力エネルギープロジェクトと組み合わされることにより、地理的</w:t>
      </w:r>
      <w:proofErr w:type="spellEnd"/>
      <w:r>
        <w:rPr>
          <w:sz w:val="15"/>
          <w:lang w:eastAsia="ja-JP"/>
        </w:rPr>
        <w:t xml:space="preserve"> 分析地域における追加の洋上及び陸上建設をもたらすであろう。全てのIPFを総合的に考慮すると、BOEMは、合理的に予見可能な環境傾向から見て、進行中及び </w:t>
      </w:r>
      <w:proofErr w:type="spellStart"/>
      <w:r>
        <w:rPr>
          <w:sz w:val="15"/>
          <w:lang w:eastAsia="ja-JP"/>
        </w:rPr>
        <w:t>計画中の環境正義の集団への複合的なインパクトは、全体として</w:t>
      </w:r>
      <w:r>
        <w:rPr>
          <w:b/>
          <w:sz w:val="15"/>
          <w:lang w:eastAsia="ja-JP"/>
        </w:rPr>
        <w:t>中程度</w:t>
      </w:r>
      <w:r>
        <w:rPr>
          <w:sz w:val="15"/>
          <w:lang w:eastAsia="ja-JP"/>
        </w:rPr>
        <w:t>であると予</w:t>
      </w:r>
      <w:proofErr w:type="spellEnd"/>
      <w:r>
        <w:rPr>
          <w:sz w:val="15"/>
          <w:lang w:eastAsia="ja-JP"/>
        </w:rPr>
        <w:t xml:space="preserve"> </w:t>
      </w:r>
      <w:proofErr w:type="spellStart"/>
      <w:r>
        <w:rPr>
          <w:sz w:val="15"/>
          <w:lang w:eastAsia="ja-JP"/>
        </w:rPr>
        <w:t>測している。インパクト評価の主な原動力は、IPFに関連する長期的で軽度から中程度のインパクトである</w:t>
      </w:r>
      <w:proofErr w:type="spellEnd"/>
      <w:r>
        <w:rPr>
          <w:sz w:val="15"/>
          <w:lang w:eastAsia="ja-JP"/>
        </w:rPr>
        <w:t>。</w:t>
      </w:r>
    </w:p>
    <w:p w14:paraId="6307738B" w14:textId="77777777" w:rsidR="009F1EF1" w:rsidRDefault="009F1EF1">
      <w:pPr>
        <w:pStyle w:val="a3"/>
        <w:rPr>
          <w:lang w:eastAsia="ja-JP"/>
        </w:rPr>
        <w:sectPr w:rsidR="009F1EF1">
          <w:pgSz w:w="12240" w:h="15840"/>
          <w:pgMar w:top="1340" w:right="1080" w:bottom="680" w:left="1080" w:header="729" w:footer="483" w:gutter="0"/>
          <w:cols w:space="708"/>
        </w:sectPr>
      </w:pPr>
    </w:p>
    <w:p w14:paraId="2FE89182" w14:textId="77777777" w:rsidR="009F1EF1" w:rsidRDefault="00747340">
      <w:pPr>
        <w:pStyle w:val="a3"/>
        <w:spacing w:before="89"/>
        <w:ind w:right="370"/>
        <w:rPr>
          <w:lang w:eastAsia="ja-JP"/>
        </w:rPr>
      </w:pPr>
      <w:r>
        <w:rPr>
          <w:sz w:val="15"/>
          <w:lang w:eastAsia="ja-JP"/>
        </w:rPr>
        <w:lastRenderedPageBreak/>
        <w:t>海洋構造物の存在は、低所得労働者を雇用する可能性のある商業漁業、貸し切りレクリエーション漁業、ボートツアー、その他の海洋レクリエーション事業など、海洋に依存する事業に影響を与えるだけでなく、視聴者の体験にも影響を与える。</w:t>
      </w:r>
    </w:p>
    <w:p w14:paraId="0823054B" w14:textId="77777777" w:rsidR="009F1EF1" w:rsidRDefault="00747340">
      <w:pPr>
        <w:pStyle w:val="2"/>
        <w:numPr>
          <w:ilvl w:val="2"/>
          <w:numId w:val="42"/>
        </w:numPr>
        <w:tabs>
          <w:tab w:val="left" w:pos="1439"/>
        </w:tabs>
        <w:spacing w:before="201"/>
        <w:rPr>
          <w:lang w:eastAsia="ja-JP"/>
        </w:rPr>
      </w:pPr>
      <w:r>
        <w:rPr>
          <w:sz w:val="15"/>
          <w:lang w:eastAsia="ja-JP"/>
        </w:rPr>
        <w:t>代替案</w:t>
      </w:r>
      <w:r>
        <w:rPr>
          <w:sz w:val="15"/>
          <w:lang w:eastAsia="ja-JP"/>
        </w:rPr>
        <w:t>B</w:t>
      </w:r>
      <w:r>
        <w:rPr>
          <w:sz w:val="15"/>
          <w:lang w:eastAsia="ja-JP"/>
        </w:rPr>
        <w:t>および</w:t>
      </w:r>
      <w:r>
        <w:rPr>
          <w:sz w:val="15"/>
          <w:lang w:eastAsia="ja-JP"/>
        </w:rPr>
        <w:t>C</w:t>
      </w:r>
      <w:r>
        <w:rPr>
          <w:sz w:val="15"/>
          <w:lang w:eastAsia="ja-JP"/>
        </w:rPr>
        <w:t>の環境</w:t>
      </w:r>
      <w:r>
        <w:rPr>
          <w:spacing w:val="-2"/>
          <w:sz w:val="15"/>
          <w:lang w:eastAsia="ja-JP"/>
        </w:rPr>
        <w:t>正義への</w:t>
      </w:r>
      <w:r>
        <w:rPr>
          <w:sz w:val="15"/>
          <w:lang w:eastAsia="ja-JP"/>
        </w:rPr>
        <w:t>インパクト</w:t>
      </w:r>
    </w:p>
    <w:p w14:paraId="428EB249" w14:textId="77777777" w:rsidR="009F1EF1" w:rsidRDefault="00747340">
      <w:pPr>
        <w:pStyle w:val="a3"/>
        <w:spacing w:before="199"/>
        <w:ind w:right="386"/>
        <w:rPr>
          <w:lang w:eastAsia="ja-JP"/>
        </w:rPr>
      </w:pPr>
      <w:proofErr w:type="spellStart"/>
      <w:r>
        <w:rPr>
          <w:sz w:val="15"/>
          <w:lang w:eastAsia="ja-JP"/>
        </w:rPr>
        <w:t>BOEMは、優先代替案として、代替案B（フィッシュヘイブンエリアと航行に対応するための</w:t>
      </w:r>
      <w:proofErr w:type="spellEnd"/>
      <w:r>
        <w:rPr>
          <w:sz w:val="15"/>
          <w:lang w:eastAsia="ja-JP"/>
        </w:rPr>
        <w:t xml:space="preserve"> 改訂レイアウト）と代替案D-1（相互接続ケーブルルートオプション1）の組 </w:t>
      </w:r>
      <w:proofErr w:type="spellStart"/>
      <w:r>
        <w:rPr>
          <w:sz w:val="15"/>
          <w:lang w:eastAsia="ja-JP"/>
        </w:rPr>
        <w:t>み合わせを特定した。優先代替案のインパクトの分析は、本セクションで説明される代替案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775A8284" w14:textId="77777777" w:rsidR="009F1EF1" w:rsidRDefault="00747340">
      <w:pPr>
        <w:pStyle w:val="a3"/>
        <w:ind w:left="358" w:right="452"/>
        <w:rPr>
          <w:lang w:eastAsia="ja-JP"/>
        </w:rPr>
      </w:pPr>
      <w:proofErr w:type="spellStart"/>
      <w:r>
        <w:rPr>
          <w:b/>
          <w:sz w:val="15"/>
          <w:lang w:eastAsia="ja-JP"/>
        </w:rPr>
        <w:t>代替案BおよびCの</w:t>
      </w:r>
      <w:r>
        <w:rPr>
          <w:sz w:val="15"/>
          <w:lang w:eastAsia="ja-JP"/>
        </w:rPr>
        <w:t>環境正義コミュニティへの影響</w:t>
      </w:r>
      <w:proofErr w:type="spellEnd"/>
      <w:r>
        <w:rPr>
          <w:sz w:val="15"/>
          <w:lang w:eastAsia="ja-JP"/>
        </w:rPr>
        <w:t xml:space="preserve"> </w:t>
      </w:r>
      <w:proofErr w:type="spellStart"/>
      <w:r>
        <w:rPr>
          <w:sz w:val="15"/>
          <w:lang w:eastAsia="ja-JP"/>
        </w:rPr>
        <w:t>代替案BおよびCの環境正義コミュニティへの影響は、構造物の存在によるインパク</w:t>
      </w:r>
      <w:proofErr w:type="spellEnd"/>
      <w:r>
        <w:rPr>
          <w:sz w:val="15"/>
          <w:lang w:eastAsia="ja-JP"/>
        </w:rPr>
        <w:t xml:space="preserve"> </w:t>
      </w:r>
      <w:proofErr w:type="spellStart"/>
      <w:r>
        <w:rPr>
          <w:sz w:val="15"/>
          <w:lang w:eastAsia="ja-JP"/>
        </w:rPr>
        <w:t>トを除き、提案された行為と同じである。代替案B及びCの下では、陸上プロジェクト構成要素に変更がないため、提案行為</w:t>
      </w:r>
      <w:proofErr w:type="spellEnd"/>
      <w:r>
        <w:rPr>
          <w:sz w:val="15"/>
          <w:lang w:eastAsia="ja-JP"/>
        </w:rPr>
        <w:t xml:space="preserve"> </w:t>
      </w:r>
      <w:proofErr w:type="spellStart"/>
      <w:r>
        <w:rPr>
          <w:sz w:val="15"/>
          <w:lang w:eastAsia="ja-JP"/>
        </w:rPr>
        <w:t>の下で既に特定された影響を超える、陸上プロジェクト構成要素の直接近傍の環境正義コミュ</w:t>
      </w:r>
      <w:proofErr w:type="spellEnd"/>
      <w:r>
        <w:rPr>
          <w:sz w:val="15"/>
          <w:lang w:eastAsia="ja-JP"/>
        </w:rPr>
        <w:t xml:space="preserve"> </w:t>
      </w:r>
      <w:proofErr w:type="spellStart"/>
      <w:r>
        <w:rPr>
          <w:sz w:val="15"/>
          <w:lang w:eastAsia="ja-JP"/>
        </w:rPr>
        <w:t>ニティへの追加影響はない。代替案B及びCの下でのプロジェクトの建設、設置、操業、及び廃</w:t>
      </w:r>
      <w:proofErr w:type="spellEnd"/>
      <w:r>
        <w:rPr>
          <w:sz w:val="15"/>
          <w:lang w:eastAsia="ja-JP"/>
        </w:rPr>
        <w:t xml:space="preserve"> 棄に関連するIPFに起因する影響は、提案行為の下で説明されたものと同様である。代替案Bの建設は、最大176基のWTGと関連輸出ケーブルの設置を伴う（提案行為より26基少ない）。同様に、代替案 C </w:t>
      </w:r>
      <w:proofErr w:type="spellStart"/>
      <w:r>
        <w:rPr>
          <w:sz w:val="15"/>
          <w:lang w:eastAsia="ja-JP"/>
        </w:rPr>
        <w:t>では、最大</w:t>
      </w:r>
      <w:proofErr w:type="spellEnd"/>
      <w:r>
        <w:rPr>
          <w:sz w:val="15"/>
          <w:lang w:eastAsia="ja-JP"/>
        </w:rPr>
        <w:t xml:space="preserve"> 172 の WTG（予備 2 </w:t>
      </w:r>
      <w:proofErr w:type="spellStart"/>
      <w:r>
        <w:rPr>
          <w:sz w:val="15"/>
          <w:lang w:eastAsia="ja-JP"/>
        </w:rPr>
        <w:t>箇所を含む）を設置し、優先的な砂尾根の生息域へのイン</w:t>
      </w:r>
      <w:proofErr w:type="spellEnd"/>
      <w:r>
        <w:rPr>
          <w:sz w:val="15"/>
          <w:lang w:eastAsia="ja-JP"/>
        </w:rPr>
        <w:t xml:space="preserve"> </w:t>
      </w:r>
      <w:proofErr w:type="spellStart"/>
      <w:r>
        <w:rPr>
          <w:sz w:val="15"/>
          <w:lang w:eastAsia="ja-JP"/>
        </w:rPr>
        <w:t>パクトを最小化するために、WTG</w:t>
      </w:r>
      <w:proofErr w:type="spellEnd"/>
      <w:r>
        <w:rPr>
          <w:sz w:val="15"/>
          <w:lang w:eastAsia="ja-JP"/>
        </w:rPr>
        <w:t xml:space="preserve"> </w:t>
      </w:r>
      <w:proofErr w:type="spellStart"/>
      <w:r>
        <w:rPr>
          <w:sz w:val="15"/>
          <w:lang w:eastAsia="ja-JP"/>
        </w:rPr>
        <w:t>と関連インフラの撤去と移転を伴う。代替案BとCは、提案された行為と比較して、沖合建設のインパクトフットプリントと設</w:t>
      </w:r>
      <w:proofErr w:type="spellEnd"/>
      <w:r>
        <w:rPr>
          <w:sz w:val="15"/>
          <w:lang w:eastAsia="ja-JP"/>
        </w:rPr>
        <w:t xml:space="preserve"> </w:t>
      </w:r>
      <w:proofErr w:type="spellStart"/>
      <w:r>
        <w:rPr>
          <w:sz w:val="15"/>
          <w:lang w:eastAsia="ja-JP"/>
        </w:rPr>
        <w:t>置期間を削減する</w:t>
      </w:r>
      <w:proofErr w:type="spellEnd"/>
      <w:r>
        <w:rPr>
          <w:sz w:val="15"/>
          <w:lang w:eastAsia="ja-JP"/>
        </w:rPr>
        <w:t>。</w:t>
      </w:r>
    </w:p>
    <w:p w14:paraId="664E06A6" w14:textId="77777777" w:rsidR="009F1EF1" w:rsidRDefault="00747340">
      <w:pPr>
        <w:pStyle w:val="a3"/>
        <w:ind w:left="358" w:right="452"/>
        <w:rPr>
          <w:lang w:eastAsia="ja-JP"/>
        </w:rPr>
      </w:pPr>
      <w:proofErr w:type="spellStart"/>
      <w:r>
        <w:rPr>
          <w:b/>
          <w:sz w:val="15"/>
          <w:lang w:eastAsia="ja-JP"/>
        </w:rPr>
        <w:t>代替案BとCの累積的影響</w:t>
      </w:r>
      <w:proofErr w:type="spellEnd"/>
      <w:r>
        <w:rPr>
          <w:b/>
          <w:sz w:val="15"/>
          <w:lang w:eastAsia="ja-JP"/>
        </w:rPr>
        <w:t xml:space="preserve"> </w:t>
      </w:r>
      <w:proofErr w:type="spellStart"/>
      <w:r>
        <w:rPr>
          <w:sz w:val="15"/>
          <w:lang w:eastAsia="ja-JP"/>
        </w:rPr>
        <w:t>代替案BとCのインパクトは、環境正義コミュニティに対する提案行為と同様</w:t>
      </w:r>
      <w:proofErr w:type="spellEnd"/>
      <w:r>
        <w:rPr>
          <w:sz w:val="15"/>
          <w:lang w:eastAsia="ja-JP"/>
        </w:rPr>
        <w:t xml:space="preserve"> </w:t>
      </w:r>
      <w:proofErr w:type="spellStart"/>
      <w:r>
        <w:rPr>
          <w:sz w:val="15"/>
          <w:lang w:eastAsia="ja-JP"/>
        </w:rPr>
        <w:t>である。代替案BとCは、WTGの数と関連する夜間の航空安全照明の数が減るため、視覚的インパク</w:t>
      </w:r>
      <w:proofErr w:type="spellEnd"/>
      <w:r>
        <w:rPr>
          <w:sz w:val="15"/>
          <w:lang w:eastAsia="ja-JP"/>
        </w:rPr>
        <w:t xml:space="preserve"> </w:t>
      </w:r>
      <w:proofErr w:type="spellStart"/>
      <w:r>
        <w:rPr>
          <w:sz w:val="15"/>
          <w:lang w:eastAsia="ja-JP"/>
        </w:rPr>
        <w:t>トを低減できる可能性がある</w:t>
      </w:r>
      <w:proofErr w:type="spellEnd"/>
      <w:r>
        <w:rPr>
          <w:sz w:val="15"/>
          <w:lang w:eastAsia="ja-JP"/>
        </w:rPr>
        <w:t>。</w:t>
      </w:r>
    </w:p>
    <w:p w14:paraId="5A620284" w14:textId="77777777" w:rsidR="009F1EF1" w:rsidRDefault="00747340">
      <w:pPr>
        <w:pStyle w:val="a3"/>
        <w:spacing w:before="1"/>
        <w:ind w:left="358" w:right="370"/>
        <w:rPr>
          <w:lang w:eastAsia="ja-JP"/>
        </w:rPr>
      </w:pPr>
      <w:r>
        <w:rPr>
          <w:sz w:val="15"/>
          <w:lang w:eastAsia="ja-JP"/>
        </w:rPr>
        <w:t xml:space="preserve">しかし、これは何気なく見ている人々には気づかれず、実質的な影響はないだろう。代替案BとCは、低所得者層の雇用源である事業へのインパクトを変えないた め、長期的、継続的、無視できるインパクトが依然として予想される。代替案BとCは、漁具のもつれや紛失、衝突を減少させる可能性があり、レクリエー </w:t>
      </w:r>
      <w:proofErr w:type="spellStart"/>
      <w:r>
        <w:rPr>
          <w:sz w:val="15"/>
          <w:lang w:eastAsia="ja-JP"/>
        </w:rPr>
        <w:t>ションフィッシングは、対象種にサンゴ礁の生息地を提供する構造物が減少するため</w:t>
      </w:r>
      <w:proofErr w:type="spellEnd"/>
      <w:r>
        <w:rPr>
          <w:sz w:val="15"/>
          <w:lang w:eastAsia="ja-JP"/>
        </w:rPr>
        <w:t>、 提案された行為と比較してわずかに減少するかもしれない。設置されるWTGの数が減少するため、建設中の船舶や船舶の航行も減少し、海域での排水、燃料流出、ゴミのリスクも減少すると予想される。</w:t>
      </w:r>
    </w:p>
    <w:p w14:paraId="7D077796" w14:textId="77777777" w:rsidR="009F1EF1" w:rsidRDefault="00747340">
      <w:pPr>
        <w:pStyle w:val="2"/>
        <w:numPr>
          <w:ilvl w:val="3"/>
          <w:numId w:val="39"/>
        </w:numPr>
        <w:tabs>
          <w:tab w:val="left" w:pos="1797"/>
        </w:tabs>
        <w:spacing w:before="199"/>
        <w:ind w:left="1797"/>
      </w:pPr>
      <w:proofErr w:type="spellStart"/>
      <w:r>
        <w:rPr>
          <w:spacing w:val="-2"/>
          <w:sz w:val="15"/>
        </w:rPr>
        <w:t>結論</w:t>
      </w:r>
      <w:proofErr w:type="spellEnd"/>
    </w:p>
    <w:p w14:paraId="2283BC71" w14:textId="77777777" w:rsidR="009F1EF1" w:rsidRDefault="00747340">
      <w:pPr>
        <w:pStyle w:val="a3"/>
        <w:spacing w:before="201"/>
        <w:ind w:left="357" w:right="452"/>
        <w:rPr>
          <w:lang w:eastAsia="ja-JP"/>
        </w:rPr>
      </w:pPr>
      <w:proofErr w:type="spellStart"/>
      <w:r>
        <w:rPr>
          <w:b/>
          <w:sz w:val="15"/>
          <w:lang w:eastAsia="ja-JP"/>
        </w:rPr>
        <w:t>代替案BとCのインパクト</w:t>
      </w:r>
      <w:proofErr w:type="spellEnd"/>
      <w:r>
        <w:rPr>
          <w:b/>
          <w:sz w:val="15"/>
          <w:lang w:eastAsia="ja-JP"/>
        </w:rPr>
        <w:t xml:space="preserve"> </w:t>
      </w:r>
      <w:r>
        <w:rPr>
          <w:sz w:val="15"/>
          <w:lang w:eastAsia="ja-JP"/>
        </w:rPr>
        <w:t>代替案BとCは、プロジェクトの全体的なオフショアフットプリントを減少させ、低所得者層の雇用源である商業漁船やハイヤー漁船、遊漁船への影響をわずかに軽減するだろう。代替案BとCに関連する個々のIPFから生じるインパクトは、提案行為のインパクトより僅かに改善されるが、環境正義コミュニティに長期的かつ継続的に</w:t>
      </w:r>
      <w:r>
        <w:rPr>
          <w:b/>
          <w:sz w:val="15"/>
          <w:lang w:eastAsia="ja-JP"/>
        </w:rPr>
        <w:t>無視できる</w:t>
      </w:r>
      <w:r>
        <w:rPr>
          <w:sz w:val="15"/>
          <w:lang w:eastAsia="ja-JP"/>
        </w:rPr>
        <w:t>ものから、</w:t>
      </w:r>
      <w:r>
        <w:rPr>
          <w:b/>
          <w:sz w:val="15"/>
          <w:lang w:eastAsia="ja-JP"/>
        </w:rPr>
        <w:t>中程度</w:t>
      </w:r>
      <w:r>
        <w:rPr>
          <w:sz w:val="15"/>
          <w:lang w:eastAsia="ja-JP"/>
        </w:rPr>
        <w:t>かつ</w:t>
      </w:r>
      <w:r>
        <w:rPr>
          <w:b/>
          <w:sz w:val="15"/>
          <w:lang w:eastAsia="ja-JP"/>
        </w:rPr>
        <w:t>軽微な有益なものまで</w:t>
      </w:r>
      <w:r>
        <w:rPr>
          <w:sz w:val="15"/>
          <w:lang w:eastAsia="ja-JP"/>
        </w:rPr>
        <w:t>予想される全体的なインパクトの大きさは変わらない。影響は無視できる程度か中程度であるため、BOEMは、代替案BとCの低所得者層と少数民族へのインパクトは、不釣り合いなほど大きくはなく、</w:t>
      </w:r>
      <w:r>
        <w:rPr>
          <w:spacing w:val="-2"/>
          <w:sz w:val="15"/>
          <w:lang w:eastAsia="ja-JP"/>
        </w:rPr>
        <w:t>悪影響も</w:t>
      </w:r>
      <w:r>
        <w:rPr>
          <w:sz w:val="15"/>
          <w:lang w:eastAsia="ja-JP"/>
        </w:rPr>
        <w:t>判断した</w:t>
      </w:r>
      <w:r>
        <w:rPr>
          <w:spacing w:val="-2"/>
          <w:sz w:val="15"/>
          <w:lang w:eastAsia="ja-JP"/>
        </w:rPr>
        <w:t>。</w:t>
      </w:r>
    </w:p>
    <w:p w14:paraId="32E0F3C6" w14:textId="77777777" w:rsidR="009F1EF1" w:rsidRDefault="00747340">
      <w:pPr>
        <w:spacing w:before="200"/>
        <w:ind w:left="356" w:right="403"/>
        <w:rPr>
          <w:lang w:eastAsia="ja-JP"/>
        </w:rPr>
      </w:pPr>
      <w:proofErr w:type="spellStart"/>
      <w:r>
        <w:rPr>
          <w:b/>
          <w:sz w:val="15"/>
          <w:lang w:eastAsia="ja-JP"/>
        </w:rPr>
        <w:t>代替案BとCの累積的影響</w:t>
      </w:r>
      <w:proofErr w:type="spellEnd"/>
      <w:r>
        <w:rPr>
          <w:b/>
          <w:sz w:val="15"/>
          <w:lang w:eastAsia="ja-JP"/>
        </w:rPr>
        <w:t xml:space="preserve"> </w:t>
      </w:r>
      <w:r>
        <w:rPr>
          <w:sz w:val="15"/>
          <w:lang w:eastAsia="ja-JP"/>
        </w:rPr>
        <w:t>合理的に予見可能な環境動向に照らし合わせると、進行中および計画中の活動による影響に対する代替案BとCの寄与は、提案された行為の場合と同じである。</w:t>
      </w:r>
    </w:p>
    <w:p w14:paraId="7AF4B9A9" w14:textId="77777777" w:rsidR="009F1EF1" w:rsidRDefault="009F1EF1">
      <w:pPr>
        <w:rPr>
          <w:lang w:eastAsia="ja-JP"/>
        </w:rPr>
        <w:sectPr w:rsidR="009F1EF1">
          <w:pgSz w:w="12240" w:h="15840"/>
          <w:pgMar w:top="1340" w:right="1080" w:bottom="680" w:left="1080" w:header="729" w:footer="483" w:gutter="0"/>
          <w:cols w:space="708"/>
        </w:sectPr>
      </w:pPr>
    </w:p>
    <w:p w14:paraId="19837438" w14:textId="77777777" w:rsidR="009F1EF1" w:rsidRDefault="00747340">
      <w:pPr>
        <w:pStyle w:val="2"/>
        <w:numPr>
          <w:ilvl w:val="2"/>
          <w:numId w:val="42"/>
        </w:numPr>
        <w:tabs>
          <w:tab w:val="left" w:pos="1439"/>
        </w:tabs>
        <w:spacing w:before="90"/>
        <w:ind w:hanging="1079"/>
        <w:rPr>
          <w:lang w:eastAsia="ja-JP"/>
        </w:rPr>
      </w:pPr>
      <w:r>
        <w:rPr>
          <w:sz w:val="15"/>
          <w:lang w:eastAsia="ja-JP"/>
        </w:rPr>
        <w:lastRenderedPageBreak/>
        <w:t>代替案</w:t>
      </w:r>
      <w:r>
        <w:rPr>
          <w:sz w:val="15"/>
          <w:lang w:eastAsia="ja-JP"/>
        </w:rPr>
        <w:t>D</w:t>
      </w:r>
      <w:r>
        <w:rPr>
          <w:sz w:val="15"/>
          <w:lang w:eastAsia="ja-JP"/>
        </w:rPr>
        <w:t>が環境</w:t>
      </w:r>
      <w:r>
        <w:rPr>
          <w:spacing w:val="-2"/>
          <w:sz w:val="15"/>
          <w:lang w:eastAsia="ja-JP"/>
        </w:rPr>
        <w:t>正義に</w:t>
      </w:r>
      <w:r>
        <w:rPr>
          <w:sz w:val="15"/>
          <w:lang w:eastAsia="ja-JP"/>
        </w:rPr>
        <w:t>与えるインパクト</w:t>
      </w:r>
    </w:p>
    <w:p w14:paraId="630E4A81" w14:textId="77777777" w:rsidR="009F1EF1" w:rsidRDefault="00747340">
      <w:pPr>
        <w:pStyle w:val="a3"/>
        <w:spacing w:before="199"/>
        <w:ind w:right="369"/>
        <w:rPr>
          <w:lang w:eastAsia="ja-JP"/>
        </w:rPr>
      </w:pPr>
      <w:proofErr w:type="spellStart"/>
      <w:r>
        <w:rPr>
          <w:b/>
          <w:sz w:val="15"/>
          <w:lang w:eastAsia="ja-JP"/>
        </w:rPr>
        <w:t>代替案</w:t>
      </w:r>
      <w:r>
        <w:rPr>
          <w:sz w:val="15"/>
          <w:lang w:eastAsia="ja-JP"/>
        </w:rPr>
        <w:t>Dの環境正義コミュニティへのインパクトは、提案された行為と同様であ</w:t>
      </w:r>
      <w:proofErr w:type="spellEnd"/>
      <w:r>
        <w:rPr>
          <w:sz w:val="15"/>
          <w:lang w:eastAsia="ja-JP"/>
        </w:rPr>
        <w:t xml:space="preserve"> </w:t>
      </w:r>
      <w:proofErr w:type="spellStart"/>
      <w:r>
        <w:rPr>
          <w:sz w:val="15"/>
          <w:lang w:eastAsia="ja-JP"/>
        </w:rPr>
        <w:t>る。代替案Dは、プロジェク</w:t>
      </w:r>
      <w:proofErr w:type="spellEnd"/>
      <w:r>
        <w:rPr>
          <w:sz w:val="15"/>
          <w:lang w:eastAsia="ja-JP"/>
        </w:rPr>
        <w:t xml:space="preserve"> トコンポーネントの海洋レイアウトとWTGの数は同じであるが、代替案Dには2つのケーブ ルルートの可能性がある。代替案Dでは、BOEMは連系ケーブルルート選択肢1（代替案D-1）またはハイブリッド連系ケー ブルルート選択肢6（代替案D-2）のみを承認する。代替案 D-2、ハイブリッド連系ケーブルルート 6 </w:t>
      </w:r>
      <w:proofErr w:type="spellStart"/>
      <w:r>
        <w:rPr>
          <w:sz w:val="15"/>
          <w:lang w:eastAsia="ja-JP"/>
        </w:rPr>
        <w:t>は、交換ステーションを除き、連系ケーブルルート</w:t>
      </w:r>
      <w:proofErr w:type="spellEnd"/>
      <w:r>
        <w:rPr>
          <w:sz w:val="15"/>
          <w:lang w:eastAsia="ja-JP"/>
        </w:rPr>
        <w:t xml:space="preserve"> 1 </w:t>
      </w:r>
      <w:proofErr w:type="spellStart"/>
      <w:r>
        <w:rPr>
          <w:sz w:val="15"/>
          <w:lang w:eastAsia="ja-JP"/>
        </w:rPr>
        <w:t>と同じルートを通り、地下と架空を組み合わせた建設方法で設置される。代替案</w:t>
      </w:r>
      <w:proofErr w:type="spellEnd"/>
      <w:r>
        <w:rPr>
          <w:sz w:val="15"/>
          <w:lang w:eastAsia="ja-JP"/>
        </w:rPr>
        <w:t xml:space="preserve"> D-1、相互接続ケーブル・ルート・オプション 1 </w:t>
      </w:r>
      <w:proofErr w:type="spellStart"/>
      <w:r>
        <w:rPr>
          <w:sz w:val="15"/>
          <w:lang w:eastAsia="ja-JP"/>
        </w:rPr>
        <w:t>は、すべて架空工</w:t>
      </w:r>
      <w:proofErr w:type="spellEnd"/>
      <w:r>
        <w:rPr>
          <w:sz w:val="15"/>
          <w:lang w:eastAsia="ja-JP"/>
        </w:rPr>
        <w:t xml:space="preserve"> </w:t>
      </w:r>
      <w:proofErr w:type="spellStart"/>
      <w:r>
        <w:rPr>
          <w:sz w:val="15"/>
          <w:lang w:eastAsia="ja-JP"/>
        </w:rPr>
        <w:t>事で設置される</w:t>
      </w:r>
      <w:proofErr w:type="spellEnd"/>
      <w:r>
        <w:rPr>
          <w:sz w:val="15"/>
          <w:lang w:eastAsia="ja-JP"/>
        </w:rPr>
        <w:t>。</w:t>
      </w:r>
    </w:p>
    <w:p w14:paraId="364D1F9D" w14:textId="77777777" w:rsidR="009F1EF1" w:rsidRDefault="00747340">
      <w:pPr>
        <w:pStyle w:val="a3"/>
        <w:spacing w:before="1"/>
        <w:ind w:left="358" w:right="370"/>
        <w:rPr>
          <w:lang w:eastAsia="ja-JP"/>
        </w:rPr>
      </w:pPr>
      <w:r>
        <w:rPr>
          <w:sz w:val="15"/>
          <w:lang w:eastAsia="ja-JP"/>
        </w:rPr>
        <w:t>代替案D-1と代替案D-2の全長は同じ14.3マイル（22.9km）である。代替案 D-2 に関連するチコリ交換局は環境正義コミュニティには位置しない。それに比べ、ハーパーズ交換ステーションは相互接続ケーブル・ルート・オプション1（代替案D-1）で建設されマイノリティ人口を抱える2つの国勢調査ブロックグループの間に位置する。代替案 D-2 は、環境正義コミュニティには立地していないチコリ交換ステーションの建設により、環境正義コミュニティへの不均衡な悪影響の可能性を低減する。</w:t>
      </w:r>
    </w:p>
    <w:p w14:paraId="47C2A154" w14:textId="77777777" w:rsidR="009F1EF1" w:rsidRDefault="00747340">
      <w:pPr>
        <w:pStyle w:val="a3"/>
        <w:spacing w:before="199"/>
        <w:ind w:left="358" w:right="370"/>
        <w:rPr>
          <w:lang w:eastAsia="ja-JP"/>
        </w:rPr>
      </w:pPr>
      <w:proofErr w:type="spellStart"/>
      <w:r>
        <w:rPr>
          <w:sz w:val="15"/>
          <w:lang w:eastAsia="ja-JP"/>
        </w:rPr>
        <w:t>環境正義コミュニティに対する代替案</w:t>
      </w:r>
      <w:proofErr w:type="spellEnd"/>
      <w:r>
        <w:rPr>
          <w:sz w:val="15"/>
          <w:lang w:eastAsia="ja-JP"/>
        </w:rPr>
        <w:t xml:space="preserve"> D のインパクトは、提案された行為と同様である。代替案D-2で特定されたチコリ交換ステーションは環境正義社会に位置していないため、操業騒音は環境正義社会に影響しない。</w:t>
      </w:r>
    </w:p>
    <w:p w14:paraId="10B3DE72" w14:textId="77777777" w:rsidR="009F1EF1" w:rsidRDefault="00747340">
      <w:pPr>
        <w:pStyle w:val="a3"/>
        <w:spacing w:before="1"/>
        <w:ind w:left="357" w:right="452"/>
        <w:rPr>
          <w:lang w:eastAsia="ja-JP"/>
        </w:rPr>
      </w:pPr>
      <w:proofErr w:type="spellStart"/>
      <w:r>
        <w:rPr>
          <w:sz w:val="15"/>
          <w:lang w:eastAsia="ja-JP"/>
        </w:rPr>
        <w:t>代替案Dでは、土地攪乱に関する一時的、変動的、無視できる、あるいは軽微なインパクトが予想される</w:t>
      </w:r>
      <w:proofErr w:type="spellEnd"/>
      <w:r>
        <w:rPr>
          <w:sz w:val="15"/>
          <w:lang w:eastAsia="ja-JP"/>
        </w:rPr>
        <w:t>。</w:t>
      </w:r>
    </w:p>
    <w:p w14:paraId="5F698777" w14:textId="77777777" w:rsidR="009F1EF1" w:rsidRDefault="00747340">
      <w:pPr>
        <w:pStyle w:val="a3"/>
        <w:ind w:left="357" w:right="370"/>
        <w:rPr>
          <w:b/>
          <w:lang w:eastAsia="ja-JP"/>
        </w:rPr>
      </w:pPr>
      <w:proofErr w:type="spellStart"/>
      <w:r>
        <w:rPr>
          <w:b/>
          <w:sz w:val="15"/>
          <w:lang w:eastAsia="ja-JP"/>
        </w:rPr>
        <w:t>代替案Dの累積的影響：</w:t>
      </w:r>
      <w:r>
        <w:rPr>
          <w:sz w:val="15"/>
          <w:lang w:eastAsia="ja-JP"/>
        </w:rPr>
        <w:t>将来の洋上風力発電プロジェクトと組み合わされた代替案Dのインパク</w:t>
      </w:r>
      <w:proofErr w:type="spellEnd"/>
      <w:r>
        <w:rPr>
          <w:sz w:val="15"/>
          <w:lang w:eastAsia="ja-JP"/>
        </w:rPr>
        <w:t xml:space="preserve"> トは、提案された行為について記述されたものと同様である。合理的に予見可能な環境動向に照らし合わせると、代替案Dと、現在進行中及び計画中の活動に </w:t>
      </w:r>
      <w:proofErr w:type="spellStart"/>
      <w:r>
        <w:rPr>
          <w:sz w:val="15"/>
          <w:lang w:eastAsia="ja-JP"/>
        </w:rPr>
        <w:t>よる環境正義集団への複合インパクトは</w:t>
      </w:r>
      <w:r>
        <w:rPr>
          <w:b/>
          <w:sz w:val="15"/>
          <w:lang w:eastAsia="ja-JP"/>
        </w:rPr>
        <w:t>、無視できる</w:t>
      </w:r>
      <w:r>
        <w:rPr>
          <w:sz w:val="15"/>
          <w:lang w:eastAsia="ja-JP"/>
        </w:rPr>
        <w:t>ものから、</w:t>
      </w:r>
      <w:r>
        <w:rPr>
          <w:b/>
          <w:sz w:val="15"/>
          <w:lang w:eastAsia="ja-JP"/>
        </w:rPr>
        <w:t>中程度</w:t>
      </w:r>
      <w:r>
        <w:rPr>
          <w:sz w:val="15"/>
          <w:lang w:eastAsia="ja-JP"/>
        </w:rPr>
        <w:t>及び</w:t>
      </w:r>
      <w:r>
        <w:rPr>
          <w:b/>
          <w:sz w:val="15"/>
          <w:lang w:eastAsia="ja-JP"/>
        </w:rPr>
        <w:t>軽微な有益なもの</w:t>
      </w:r>
      <w:proofErr w:type="spellEnd"/>
      <w:r>
        <w:rPr>
          <w:b/>
          <w:sz w:val="15"/>
          <w:lang w:eastAsia="ja-JP"/>
        </w:rPr>
        <w:t xml:space="preserve"> </w:t>
      </w:r>
      <w:proofErr w:type="spellStart"/>
      <w:r>
        <w:rPr>
          <w:b/>
          <w:sz w:val="15"/>
          <w:lang w:eastAsia="ja-JP"/>
        </w:rPr>
        <w:t>の</w:t>
      </w:r>
      <w:r>
        <w:rPr>
          <w:sz w:val="15"/>
          <w:lang w:eastAsia="ja-JP"/>
        </w:rPr>
        <w:t>範囲に及ぶと予測される</w:t>
      </w:r>
      <w:proofErr w:type="spellEnd"/>
      <w:r>
        <w:rPr>
          <w:b/>
          <w:sz w:val="15"/>
          <w:lang w:eastAsia="ja-JP"/>
        </w:rPr>
        <w:t>。</w:t>
      </w:r>
    </w:p>
    <w:p w14:paraId="6E7EC814" w14:textId="77777777" w:rsidR="009F1EF1" w:rsidRDefault="00747340">
      <w:pPr>
        <w:pStyle w:val="2"/>
        <w:numPr>
          <w:ilvl w:val="3"/>
          <w:numId w:val="39"/>
        </w:numPr>
        <w:tabs>
          <w:tab w:val="left" w:pos="1796"/>
        </w:tabs>
        <w:ind w:left="1796" w:hanging="1439"/>
      </w:pPr>
      <w:proofErr w:type="spellStart"/>
      <w:r>
        <w:rPr>
          <w:spacing w:val="-2"/>
          <w:sz w:val="15"/>
        </w:rPr>
        <w:t>結論</w:t>
      </w:r>
      <w:proofErr w:type="spellEnd"/>
    </w:p>
    <w:p w14:paraId="10CE9E08" w14:textId="77777777" w:rsidR="009F1EF1" w:rsidRDefault="00747340">
      <w:pPr>
        <w:pStyle w:val="a3"/>
        <w:spacing w:before="199"/>
        <w:ind w:left="356" w:right="392" w:firstLine="1"/>
        <w:rPr>
          <w:lang w:eastAsia="ja-JP"/>
        </w:rPr>
      </w:pPr>
      <w:r>
        <w:rPr>
          <w:b/>
          <w:sz w:val="15"/>
          <w:lang w:eastAsia="ja-JP"/>
        </w:rPr>
        <w:t>代替案Dのインパクト。</w:t>
      </w:r>
      <w:r>
        <w:rPr>
          <w:sz w:val="15"/>
          <w:lang w:eastAsia="ja-JP"/>
        </w:rPr>
        <w:t xml:space="preserve">BOEMは、代替案D-1またはD-2によって生じる環境正義コミュ </w:t>
      </w:r>
      <w:proofErr w:type="spellStart"/>
      <w:r>
        <w:rPr>
          <w:sz w:val="15"/>
          <w:lang w:eastAsia="ja-JP"/>
        </w:rPr>
        <w:t>ニティへのインパクトは、提案された行為と同様であると予想している。全体的な土地ベースのフットプリントは、相互接続ケーブルルート</w:t>
      </w:r>
      <w:proofErr w:type="spellEnd"/>
      <w:r>
        <w:rPr>
          <w:sz w:val="15"/>
          <w:lang w:eastAsia="ja-JP"/>
        </w:rPr>
        <w:t xml:space="preserve"> </w:t>
      </w:r>
      <w:r>
        <w:rPr>
          <w:sz w:val="15"/>
          <w:lang w:eastAsia="ja-JP"/>
        </w:rPr>
        <w:t>の通路に関連する土地攪乱のインパクトをわずかに減少させる。どのケーブルルートが選択されるかによって、交換局は環境正義コミュニティ内にある場合とない場合がある。チコリ交換局は環境正義コミュニティには位置しないが、ハーパーズ交換局はマイノリティ人口を抱える2つの国勢調査ブロックグループの間に建設されることが確認されているため、環境正義コミュニティに位置することになる。代替案Dに関連する個々のIPFに起因するインパクトは、提案された行為のインパクトより改善されるが、環境正義コミュニティに対する全体的なインパクトの大きさは変わらず、これは一時的であると予想され、</w:t>
      </w:r>
      <w:r>
        <w:rPr>
          <w:b/>
          <w:sz w:val="15"/>
          <w:lang w:eastAsia="ja-JP"/>
        </w:rPr>
        <w:t>無視できる</w:t>
      </w:r>
      <w:r>
        <w:rPr>
          <w:sz w:val="15"/>
          <w:lang w:eastAsia="ja-JP"/>
        </w:rPr>
        <w:t>ものから</w:t>
      </w:r>
      <w:r>
        <w:rPr>
          <w:b/>
          <w:sz w:val="15"/>
          <w:lang w:eastAsia="ja-JP"/>
        </w:rPr>
        <w:t>中程度の有益なものまで</w:t>
      </w:r>
      <w:r>
        <w:rPr>
          <w:sz w:val="15"/>
          <w:lang w:eastAsia="ja-JP"/>
        </w:rPr>
        <w:t>ある。</w:t>
      </w:r>
    </w:p>
    <w:p w14:paraId="619148A2" w14:textId="77777777" w:rsidR="009F1EF1" w:rsidRDefault="00747340">
      <w:pPr>
        <w:pStyle w:val="a3"/>
        <w:spacing w:before="2"/>
        <w:ind w:left="355" w:right="662"/>
        <w:rPr>
          <w:lang w:eastAsia="ja-JP"/>
        </w:rPr>
      </w:pPr>
      <w:r>
        <w:rPr>
          <w:sz w:val="15"/>
          <w:lang w:eastAsia="ja-JP"/>
        </w:rPr>
        <w:t>影響はごくわずかから中程度であるため、BOEMは、代替案Dが低所得者や少数民族に与えるインパクトは、不均衡に大きく悪影響を及ぼすことはないと判断した。</w:t>
      </w:r>
    </w:p>
    <w:p w14:paraId="1D9C63BE" w14:textId="77777777" w:rsidR="009F1EF1" w:rsidRDefault="00747340">
      <w:pPr>
        <w:spacing w:before="198"/>
        <w:ind w:left="356" w:right="452"/>
        <w:rPr>
          <w:lang w:eastAsia="ja-JP"/>
        </w:rPr>
      </w:pPr>
      <w:r>
        <w:rPr>
          <w:sz w:val="15"/>
          <w:lang w:eastAsia="ja-JP"/>
        </w:rPr>
        <w:t>合理的に予見可能な環境照らし合わせると、現在進行中および計画中の活動による環境正義に対する個々のIPFからの累積</w:t>
      </w:r>
      <w:r>
        <w:rPr>
          <w:b/>
          <w:sz w:val="15"/>
          <w:lang w:eastAsia="ja-JP"/>
        </w:rPr>
        <w:t>的</w:t>
      </w:r>
      <w:r>
        <w:rPr>
          <w:sz w:val="15"/>
          <w:lang w:eastAsia="ja-JP"/>
        </w:rPr>
        <w:t>影響に対する代替案Dの寄与は、提案された行為の場合と同じである。</w:t>
      </w:r>
    </w:p>
    <w:p w14:paraId="13AB314A" w14:textId="77777777" w:rsidR="009F1EF1" w:rsidRDefault="009F1EF1">
      <w:pPr>
        <w:rPr>
          <w:lang w:eastAsia="ja-JP"/>
        </w:rPr>
        <w:sectPr w:rsidR="009F1EF1">
          <w:pgSz w:w="12240" w:h="15840"/>
          <w:pgMar w:top="1340" w:right="1080" w:bottom="680" w:left="1080" w:header="729" w:footer="483" w:gutter="0"/>
          <w:cols w:space="708"/>
        </w:sectPr>
      </w:pPr>
    </w:p>
    <w:p w14:paraId="298E9F61" w14:textId="77777777" w:rsidR="009F1EF1" w:rsidRDefault="00747340">
      <w:pPr>
        <w:pStyle w:val="2"/>
        <w:numPr>
          <w:ilvl w:val="2"/>
          <w:numId w:val="42"/>
        </w:numPr>
        <w:tabs>
          <w:tab w:val="left" w:pos="1439"/>
        </w:tabs>
        <w:spacing w:before="90"/>
        <w:ind w:hanging="1079"/>
        <w:rPr>
          <w:lang w:eastAsia="ja-JP"/>
        </w:rPr>
      </w:pPr>
      <w:r>
        <w:rPr>
          <w:sz w:val="15"/>
          <w:lang w:eastAsia="ja-JP"/>
        </w:rPr>
        <w:lastRenderedPageBreak/>
        <w:t>省庁が要求するミティゲーション</w:t>
      </w:r>
      <w:r>
        <w:rPr>
          <w:spacing w:val="-2"/>
          <w:sz w:val="15"/>
          <w:lang w:eastAsia="ja-JP"/>
        </w:rPr>
        <w:t>対策</w:t>
      </w:r>
    </w:p>
    <w:p w14:paraId="5F850841" w14:textId="77777777" w:rsidR="009F1EF1" w:rsidRDefault="00747340">
      <w:pPr>
        <w:pStyle w:val="a3"/>
        <w:spacing w:before="199"/>
        <w:ind w:right="370"/>
        <w:rPr>
          <w:lang w:eastAsia="ja-JP"/>
        </w:rPr>
      </w:pPr>
      <w:proofErr w:type="spellStart"/>
      <w:r>
        <w:rPr>
          <w:sz w:val="15"/>
          <w:lang w:eastAsia="ja-JP"/>
        </w:rPr>
        <w:t>環境正義</w:t>
      </w:r>
      <w:r>
        <w:rPr>
          <w:sz w:val="15"/>
          <w:lang w:eastAsia="ja-JP"/>
        </w:rPr>
        <w:t>コミュニティへのインパクトを緩和するための追加対策は</w:t>
      </w:r>
      <w:r>
        <w:rPr>
          <w:spacing w:val="-2"/>
          <w:sz w:val="15"/>
          <w:lang w:eastAsia="ja-JP"/>
        </w:rPr>
        <w:t>、分析の</w:t>
      </w:r>
      <w:r>
        <w:rPr>
          <w:sz w:val="15"/>
          <w:lang w:eastAsia="ja-JP"/>
        </w:rPr>
        <w:t>ために提案されていない</w:t>
      </w:r>
      <w:proofErr w:type="spellEnd"/>
      <w:r>
        <w:rPr>
          <w:spacing w:val="-2"/>
          <w:sz w:val="15"/>
          <w:lang w:eastAsia="ja-JP"/>
        </w:rPr>
        <w:t>。</w:t>
      </w:r>
    </w:p>
    <w:p w14:paraId="0D9A926A" w14:textId="77777777" w:rsidR="009F1EF1" w:rsidRDefault="009F1EF1">
      <w:pPr>
        <w:pStyle w:val="a3"/>
        <w:rPr>
          <w:lang w:eastAsia="ja-JP"/>
        </w:rPr>
        <w:sectPr w:rsidR="009F1EF1">
          <w:pgSz w:w="12240" w:h="15840"/>
          <w:pgMar w:top="1340" w:right="1080" w:bottom="680" w:left="1080" w:header="729" w:footer="483" w:gutter="0"/>
          <w:cols w:space="708"/>
        </w:sectPr>
      </w:pPr>
    </w:p>
    <w:p w14:paraId="7DEF9617" w14:textId="77777777" w:rsidR="009F1EF1" w:rsidRDefault="009F1EF1">
      <w:pPr>
        <w:pStyle w:val="a3"/>
        <w:spacing w:before="150"/>
        <w:ind w:left="0"/>
        <w:rPr>
          <w:sz w:val="26"/>
          <w:lang w:eastAsia="ja-JP"/>
        </w:rPr>
      </w:pPr>
    </w:p>
    <w:p w14:paraId="6B5DE94A" w14:textId="77777777" w:rsidR="009F1EF1" w:rsidRDefault="00747340">
      <w:pPr>
        <w:pStyle w:val="1"/>
        <w:numPr>
          <w:ilvl w:val="1"/>
          <w:numId w:val="37"/>
        </w:numPr>
        <w:tabs>
          <w:tab w:val="left" w:pos="1079"/>
        </w:tabs>
        <w:ind w:left="1079" w:hanging="719"/>
      </w:pPr>
      <w:proofErr w:type="spellStart"/>
      <w:r>
        <w:rPr>
          <w:sz w:val="18"/>
        </w:rPr>
        <w:t>魚類、無脊椎動物、必須魚類</w:t>
      </w:r>
      <w:r>
        <w:rPr>
          <w:spacing w:val="-2"/>
          <w:sz w:val="18"/>
        </w:rPr>
        <w:t>生息域</w:t>
      </w:r>
      <w:proofErr w:type="spellEnd"/>
    </w:p>
    <w:p w14:paraId="0CCB9C52" w14:textId="77777777" w:rsidR="009F1EF1" w:rsidRDefault="00747340">
      <w:pPr>
        <w:pStyle w:val="a3"/>
        <w:ind w:right="370"/>
        <w:rPr>
          <w:lang w:eastAsia="ja-JP"/>
        </w:rPr>
      </w:pPr>
      <w:proofErr w:type="spellStart"/>
      <w:r>
        <w:rPr>
          <w:sz w:val="15"/>
          <w:lang w:eastAsia="ja-JP"/>
        </w:rPr>
        <w:t>このセクションでは、提案されたプロジェクト、代替案、地理的分析進行中および</w:t>
      </w:r>
      <w:proofErr w:type="spellEnd"/>
      <w:r>
        <w:rPr>
          <w:sz w:val="15"/>
          <w:lang w:eastAsia="ja-JP"/>
        </w:rPr>
        <w:t xml:space="preserve"> 計画中の活動が、ヒレ科魚類、無脊椎動物、EFHに及ぼす影響の可能性について議論する。</w:t>
      </w:r>
      <w:hyperlink w:anchor="_bookmark16" w:history="1">
        <w:r>
          <w:rPr>
            <w:sz w:val="15"/>
            <w:lang w:eastAsia="ja-JP"/>
          </w:rPr>
          <w:t>図3.13-</w:t>
        </w:r>
      </w:hyperlink>
      <w:r>
        <w:rPr>
          <w:sz w:val="15"/>
          <w:lang w:eastAsia="ja-JP"/>
        </w:rPr>
        <w:t>1に示されるように、地理的分析領域には北東大陸棚大海洋生態系（LME）</w:t>
      </w:r>
      <w:hyperlink w:anchor="_bookmark15" w:history="1">
        <w:r>
          <w:rPr>
            <w:sz w:val="15"/>
            <w:vertAlign w:val="superscript"/>
            <w:lang w:eastAsia="ja-JP"/>
          </w:rPr>
          <w:t xml:space="preserve">1 </w:t>
        </w:r>
      </w:hyperlink>
      <w:r>
        <w:rPr>
          <w:sz w:val="15"/>
          <w:lang w:eastAsia="ja-JP"/>
        </w:rPr>
        <w:t>が含まれ</w:t>
      </w:r>
      <w:r>
        <w:rPr>
          <w:sz w:val="15"/>
          <w:lang w:eastAsia="ja-JP"/>
        </w:rPr>
        <w:t xml:space="preserve">、スコティアン・シェルフ（メイン湾）の南端からノースカロライナのハッテラス岬まで広がっており、ほとんどの無脊椎動物とヒレ科魚類の移動範囲の大部分を捉えている可能性が高い。地理的分析範囲全体には、米国水域のみが含まれる。地理的分析領域の大きさのため、本 EIS </w:t>
      </w:r>
      <w:proofErr w:type="spellStart"/>
      <w:r>
        <w:rPr>
          <w:sz w:val="15"/>
          <w:lang w:eastAsia="ja-JP"/>
        </w:rPr>
        <w:t>での分析は、プロジェクト地域に生息し、プロジェクト活動の影響を受ける可能</w:t>
      </w:r>
      <w:proofErr w:type="spellEnd"/>
      <w:r>
        <w:rPr>
          <w:sz w:val="15"/>
          <w:lang w:eastAsia="ja-JP"/>
        </w:rPr>
        <w:t xml:space="preserve"> </w:t>
      </w:r>
      <w:proofErr w:type="spellStart"/>
      <w:r>
        <w:rPr>
          <w:sz w:val="15"/>
          <w:lang w:eastAsia="ja-JP"/>
        </w:rPr>
        <w:t>性の高いヒレナガカワハギと無脊椎動物に焦点を当てている</w:t>
      </w:r>
      <w:proofErr w:type="spellEnd"/>
      <w:r>
        <w:rPr>
          <w:sz w:val="15"/>
          <w:lang w:eastAsia="ja-JP"/>
        </w:rPr>
        <w:t>。</w:t>
      </w:r>
    </w:p>
    <w:p w14:paraId="7A38A092" w14:textId="77777777" w:rsidR="009F1EF1" w:rsidRDefault="00747340">
      <w:pPr>
        <w:pStyle w:val="a3"/>
        <w:ind w:right="377"/>
        <w:rPr>
          <w:lang w:eastAsia="ja-JP"/>
        </w:rPr>
      </w:pPr>
      <w:proofErr w:type="spellStart"/>
      <w:r>
        <w:rPr>
          <w:sz w:val="15"/>
          <w:lang w:eastAsia="ja-JP"/>
        </w:rPr>
        <w:t>EFHは</w:t>
      </w:r>
      <w:proofErr w:type="spellEnd"/>
      <w:r>
        <w:rPr>
          <w:sz w:val="15"/>
          <w:lang w:eastAsia="ja-JP"/>
        </w:rPr>
        <w:t>、「</w:t>
      </w:r>
      <w:proofErr w:type="spellStart"/>
      <w:r>
        <w:rPr>
          <w:sz w:val="15"/>
          <w:lang w:eastAsia="ja-JP"/>
        </w:rPr>
        <w:t>魚類が産卵、繁殖、摂餌、または成魚まで成長するのに必要な水域および底質</w:t>
      </w:r>
      <w:proofErr w:type="spellEnd"/>
      <w:r>
        <w:rPr>
          <w:sz w:val="15"/>
          <w:lang w:eastAsia="ja-JP"/>
        </w:rPr>
        <w:t xml:space="preserve">」 と定義されている（合衆国法典第16編第1802条(10)）。本セクションでは、マグナソン・スティーブンス漁業保存管理法（Magnuson- Stevens Fisheries Conservation and Management Act）に基づき、特定の魚類および無脊椎動物の種の保存と促進に「必須」であると指定されている、ヒレ科魚類、無脊椎動物、およびEFHに対する各代替案のインパクトの定性的評価を提供する。ESAにリストされている種、およびEFHへのインパクトに関するより詳細な情 </w:t>
      </w:r>
      <w:proofErr w:type="spellStart"/>
      <w:r>
        <w:rPr>
          <w:sz w:val="15"/>
          <w:lang w:eastAsia="ja-JP"/>
        </w:rPr>
        <w:t>報は、EFHアセスメント（BOEM</w:t>
      </w:r>
      <w:proofErr w:type="spellEnd"/>
      <w:r>
        <w:rPr>
          <w:sz w:val="15"/>
          <w:lang w:eastAsia="ja-JP"/>
        </w:rPr>
        <w:t xml:space="preserve"> 2023a）とBA（BOEM 2023b、2023c）に記載されている。底生種の議論はセクション3.6「</w:t>
      </w:r>
      <w:r>
        <w:rPr>
          <w:i/>
          <w:sz w:val="15"/>
          <w:lang w:eastAsia="ja-JP"/>
        </w:rPr>
        <w:t>底生生物資源</w:t>
      </w:r>
      <w:r>
        <w:rPr>
          <w:sz w:val="15"/>
          <w:lang w:eastAsia="ja-JP"/>
        </w:rPr>
        <w:t>」に、商業漁業とハイヤーレクリエー ション漁業の議論はセクション3.9「</w:t>
      </w:r>
      <w:r>
        <w:rPr>
          <w:i/>
          <w:sz w:val="15"/>
          <w:lang w:eastAsia="ja-JP"/>
        </w:rPr>
        <w:t>商業漁業とハイヤーレクリエーション漁業</w:t>
      </w:r>
      <w:r>
        <w:rPr>
          <w:sz w:val="15"/>
          <w:lang w:eastAsia="ja-JP"/>
        </w:rPr>
        <w:t xml:space="preserve">」に記載されて </w:t>
      </w:r>
      <w:proofErr w:type="spellStart"/>
      <w:r>
        <w:rPr>
          <w:sz w:val="15"/>
          <w:lang w:eastAsia="ja-JP"/>
        </w:rPr>
        <w:t>いる</w:t>
      </w:r>
      <w:proofErr w:type="spellEnd"/>
      <w:r>
        <w:rPr>
          <w:sz w:val="15"/>
          <w:lang w:eastAsia="ja-JP"/>
        </w:rPr>
        <w:t>。</w:t>
      </w:r>
    </w:p>
    <w:p w14:paraId="6974F660" w14:textId="77777777" w:rsidR="009F1EF1" w:rsidRDefault="00747340">
      <w:pPr>
        <w:pStyle w:val="2"/>
        <w:numPr>
          <w:ilvl w:val="2"/>
          <w:numId w:val="37"/>
        </w:numPr>
        <w:tabs>
          <w:tab w:val="left" w:pos="1439"/>
        </w:tabs>
        <w:spacing w:before="201"/>
        <w:ind w:right="1269"/>
        <w:rPr>
          <w:lang w:eastAsia="ja-JP"/>
        </w:rPr>
      </w:pPr>
      <w:r>
        <w:rPr>
          <w:sz w:val="15"/>
          <w:lang w:eastAsia="ja-JP"/>
        </w:rPr>
        <w:t>魚類、無脊椎動物、必須魚類生息域に関する影響環境の記述</w:t>
      </w:r>
    </w:p>
    <w:p w14:paraId="471CAC19" w14:textId="77777777" w:rsidR="009F1EF1" w:rsidRDefault="00747340">
      <w:pPr>
        <w:pStyle w:val="a3"/>
        <w:spacing w:before="199"/>
        <w:ind w:right="391"/>
        <w:rPr>
          <w:lang w:eastAsia="ja-JP"/>
        </w:rPr>
      </w:pPr>
      <w:r>
        <w:rPr>
          <w:sz w:val="15"/>
          <w:lang w:eastAsia="ja-JP"/>
        </w:rPr>
        <w:t>本節では、付録F、</w:t>
      </w:r>
      <w:r>
        <w:rPr>
          <w:i/>
          <w:sz w:val="15"/>
          <w:lang w:eastAsia="ja-JP"/>
        </w:rPr>
        <w:t>計画中の活動シナリオ</w:t>
      </w:r>
      <w:r>
        <w:rPr>
          <w:sz w:val="15"/>
          <w:lang w:eastAsia="ja-JP"/>
        </w:rPr>
        <w:t>、表F-1に記述され、</w:t>
      </w:r>
      <w:hyperlink w:anchor="_bookmark16" w:history="1">
        <w:r>
          <w:rPr>
            <w:sz w:val="15"/>
            <w:lang w:eastAsia="ja-JP"/>
          </w:rPr>
          <w:t>図3.13-</w:t>
        </w:r>
      </w:hyperlink>
      <w:r>
        <w:rPr>
          <w:sz w:val="15"/>
          <w:lang w:eastAsia="ja-JP"/>
        </w:rPr>
        <w:t xml:space="preserve">1に示され </w:t>
      </w:r>
      <w:proofErr w:type="spellStart"/>
      <w:r>
        <w:rPr>
          <w:sz w:val="15"/>
          <w:lang w:eastAsia="ja-JP"/>
        </w:rPr>
        <w:t>ている、これらの水生生物の地理的分析領域における、既存のヒレ科魚類および無脊</w:t>
      </w:r>
      <w:proofErr w:type="spellEnd"/>
      <w:r>
        <w:rPr>
          <w:sz w:val="15"/>
          <w:lang w:eastAsia="ja-JP"/>
        </w:rPr>
        <w:t xml:space="preserve"> 椎動物の資源と、それぞれ指定されたEFHについて議論する。具体的には、ヒレ科魚類と無脊椎動物の地理的分析海域は、スコティアン・シェルフ（メイン </w:t>
      </w:r>
      <w:proofErr w:type="spellStart"/>
      <w:r>
        <w:rPr>
          <w:sz w:val="15"/>
          <w:lang w:eastAsia="ja-JP"/>
        </w:rPr>
        <w:t>湾）の南端からノースカロライナ州ハッテラス岬までの北東シェルフLMEと、ハッテラス岬からフロリ</w:t>
      </w:r>
      <w:proofErr w:type="spellEnd"/>
      <w:r>
        <w:rPr>
          <w:sz w:val="15"/>
          <w:lang w:eastAsia="ja-JP"/>
        </w:rPr>
        <w:t xml:space="preserve"> </w:t>
      </w:r>
      <w:proofErr w:type="spellStart"/>
      <w:r>
        <w:rPr>
          <w:sz w:val="15"/>
          <w:lang w:eastAsia="ja-JP"/>
        </w:rPr>
        <w:t>ダ州までの南東シェルフLMEを含む。分析海域の北部には、以下の海域のみが含まれる</w:t>
      </w:r>
      <w:proofErr w:type="spellEnd"/>
      <w:r>
        <w:rPr>
          <w:sz w:val="15"/>
          <w:lang w:eastAsia="ja-JP"/>
        </w:rPr>
        <w:t>。</w:t>
      </w:r>
    </w:p>
    <w:p w14:paraId="32031226" w14:textId="77777777" w:rsidR="009F1EF1" w:rsidRDefault="00747340">
      <w:pPr>
        <w:pStyle w:val="a3"/>
        <w:spacing w:before="1"/>
        <w:ind w:right="370" w:hanging="1"/>
        <w:rPr>
          <w:lang w:eastAsia="ja-JP"/>
        </w:rPr>
      </w:pPr>
      <w:r>
        <w:rPr>
          <w:sz w:val="15"/>
          <w:lang w:eastAsia="ja-JP"/>
        </w:rPr>
        <w:t>米国水域（</w:t>
      </w:r>
      <w:hyperlink w:anchor="_bookmark16" w:history="1">
        <w:r>
          <w:rPr>
            <w:sz w:val="15"/>
            <w:lang w:eastAsia="ja-JP"/>
          </w:rPr>
          <w:t>図3.13-1</w:t>
        </w:r>
      </w:hyperlink>
      <w:r>
        <w:rPr>
          <w:sz w:val="15"/>
          <w:lang w:eastAsia="ja-JP"/>
        </w:rPr>
        <w:t>）。</w:t>
      </w:r>
      <w:proofErr w:type="spellStart"/>
      <w:r>
        <w:rPr>
          <w:sz w:val="15"/>
          <w:lang w:eastAsia="ja-JP"/>
        </w:rPr>
        <w:t>この領域では、深海の海洋種、河口域の種、そして淡水と海洋の両方の生息域をその</w:t>
      </w:r>
      <w:proofErr w:type="spellEnd"/>
      <w:r>
        <w:rPr>
          <w:sz w:val="15"/>
          <w:lang w:eastAsia="ja-JP"/>
        </w:rPr>
        <w:t xml:space="preserve"> </w:t>
      </w:r>
      <w:proofErr w:type="spellStart"/>
      <w:r>
        <w:rPr>
          <w:sz w:val="15"/>
          <w:lang w:eastAsia="ja-JP"/>
        </w:rPr>
        <w:t>生活段階の一部として利用するディアドロマス種が議論される</w:t>
      </w:r>
      <w:proofErr w:type="spellEnd"/>
      <w:r>
        <w:rPr>
          <w:sz w:val="15"/>
          <w:lang w:eastAsia="ja-JP"/>
        </w:rPr>
        <w:t>。</w:t>
      </w:r>
    </w:p>
    <w:p w14:paraId="3ADC1831" w14:textId="77777777" w:rsidR="009F1EF1" w:rsidRDefault="00747340">
      <w:pPr>
        <w:spacing w:before="199"/>
        <w:ind w:left="359" w:right="382"/>
        <w:rPr>
          <w:lang w:eastAsia="ja-JP"/>
        </w:rPr>
      </w:pPr>
      <w:r>
        <w:rPr>
          <w:sz w:val="15"/>
          <w:lang w:eastAsia="ja-JP"/>
        </w:rPr>
        <w:t>沿岸のプロジェクト地域は、中部大西洋湾（MAB）の南側の範囲に含まれる。MABのこの部分は、COPセクション4.2.4.2; Dominion Energy 2023)</w:t>
      </w:r>
      <w:proofErr w:type="spellStart"/>
      <w:r>
        <w:rPr>
          <w:sz w:val="15"/>
          <w:lang w:eastAsia="ja-JP"/>
        </w:rPr>
        <w:t>および</w:t>
      </w:r>
      <w:r>
        <w:rPr>
          <w:i/>
          <w:sz w:val="15"/>
          <w:lang w:eastAsia="ja-JP"/>
        </w:rPr>
        <w:t>バージニア沖合大西洋外大陸棚におけるバージニア沖合風力技術促進プロジェクト改訂版環境アセスメント</w:t>
      </w:r>
      <w:proofErr w:type="spellEnd"/>
      <w:r>
        <w:rPr>
          <w:sz w:val="15"/>
          <w:lang w:eastAsia="ja-JP"/>
        </w:rPr>
        <w:t>(BOEM 2014b)のセクション3.2.5.1に詳述されている多様な魚類および無脊椎動物の集合体を支えている。プロジェクト海域の魚類および無脊椎動物種に関する補足説明は、他の地域のBOEM EIS (BOEM 2012, 2014a)</w:t>
      </w:r>
      <w:proofErr w:type="spellStart"/>
      <w:r>
        <w:rPr>
          <w:sz w:val="15"/>
          <w:lang w:eastAsia="ja-JP"/>
        </w:rPr>
        <w:t>に記載されている。</w:t>
      </w:r>
      <w:r>
        <w:rPr>
          <w:i/>
          <w:sz w:val="15"/>
          <w:lang w:eastAsia="ja-JP"/>
        </w:rPr>
        <w:t>代替エネルギー開発のためのプログラムマチック</w:t>
      </w:r>
      <w:proofErr w:type="spellEnd"/>
      <w:r>
        <w:rPr>
          <w:i/>
          <w:sz w:val="15"/>
          <w:lang w:eastAsia="ja-JP"/>
        </w:rPr>
        <w:t xml:space="preserve"> </w:t>
      </w:r>
      <w:r>
        <w:rPr>
          <w:sz w:val="15"/>
          <w:lang w:eastAsia="ja-JP"/>
        </w:rPr>
        <w:t xml:space="preserve">EIS（MMS 2007）は、大西洋 OCS </w:t>
      </w:r>
      <w:proofErr w:type="spellStart"/>
      <w:r>
        <w:rPr>
          <w:sz w:val="15"/>
          <w:lang w:eastAsia="ja-JP"/>
        </w:rPr>
        <w:t>のこのセクションの影響を受ける環境についても記述している</w:t>
      </w:r>
      <w:proofErr w:type="spellEnd"/>
      <w:r>
        <w:rPr>
          <w:sz w:val="15"/>
          <w:lang w:eastAsia="ja-JP"/>
        </w:rPr>
        <w:t>。</w:t>
      </w:r>
    </w:p>
    <w:p w14:paraId="2898E838" w14:textId="77777777" w:rsidR="009F1EF1" w:rsidRDefault="009F1EF1">
      <w:pPr>
        <w:pStyle w:val="a3"/>
        <w:spacing w:before="0"/>
        <w:ind w:left="0"/>
        <w:rPr>
          <w:sz w:val="20"/>
          <w:lang w:eastAsia="ja-JP"/>
        </w:rPr>
      </w:pPr>
    </w:p>
    <w:p w14:paraId="0D116CB6" w14:textId="77777777" w:rsidR="009F1EF1" w:rsidRDefault="009F1EF1">
      <w:pPr>
        <w:pStyle w:val="a3"/>
        <w:spacing w:before="0"/>
        <w:ind w:left="0"/>
        <w:rPr>
          <w:sz w:val="20"/>
          <w:lang w:eastAsia="ja-JP"/>
        </w:rPr>
      </w:pPr>
    </w:p>
    <w:p w14:paraId="708436B7" w14:textId="77777777" w:rsidR="009F1EF1" w:rsidRDefault="009F1EF1">
      <w:pPr>
        <w:pStyle w:val="a3"/>
        <w:spacing w:before="0"/>
        <w:ind w:left="0"/>
        <w:rPr>
          <w:sz w:val="20"/>
          <w:lang w:eastAsia="ja-JP"/>
        </w:rPr>
      </w:pPr>
    </w:p>
    <w:p w14:paraId="1B33F7F4" w14:textId="77777777" w:rsidR="009F1EF1" w:rsidRDefault="009F1EF1">
      <w:pPr>
        <w:pStyle w:val="a3"/>
        <w:spacing w:before="0"/>
        <w:ind w:left="0"/>
        <w:rPr>
          <w:sz w:val="20"/>
          <w:lang w:eastAsia="ja-JP"/>
        </w:rPr>
      </w:pPr>
    </w:p>
    <w:p w14:paraId="33BC0DA7" w14:textId="77777777" w:rsidR="009F1EF1" w:rsidRDefault="009F1EF1">
      <w:pPr>
        <w:pStyle w:val="a3"/>
        <w:spacing w:before="0"/>
        <w:ind w:left="0"/>
        <w:rPr>
          <w:sz w:val="20"/>
          <w:lang w:eastAsia="ja-JP"/>
        </w:rPr>
      </w:pPr>
    </w:p>
    <w:p w14:paraId="50649A7B" w14:textId="77777777" w:rsidR="009F1EF1" w:rsidRDefault="009F1EF1">
      <w:pPr>
        <w:pStyle w:val="a3"/>
        <w:spacing w:before="0"/>
        <w:ind w:left="0"/>
        <w:rPr>
          <w:sz w:val="20"/>
          <w:lang w:eastAsia="ja-JP"/>
        </w:rPr>
      </w:pPr>
    </w:p>
    <w:p w14:paraId="3E874038" w14:textId="77777777" w:rsidR="009F1EF1" w:rsidRDefault="009F1EF1">
      <w:pPr>
        <w:pStyle w:val="a3"/>
        <w:spacing w:before="0"/>
        <w:ind w:left="0"/>
        <w:rPr>
          <w:sz w:val="20"/>
          <w:lang w:eastAsia="ja-JP"/>
        </w:rPr>
      </w:pPr>
    </w:p>
    <w:p w14:paraId="65B76E85" w14:textId="77777777" w:rsidR="009F1EF1" w:rsidRDefault="00747340">
      <w:pPr>
        <w:pStyle w:val="a3"/>
        <w:spacing w:before="23"/>
        <w:ind w:left="0"/>
        <w:rPr>
          <w:sz w:val="20"/>
          <w:lang w:eastAsia="ja-JP"/>
        </w:rPr>
      </w:pPr>
      <w:r>
        <w:rPr>
          <w:noProof/>
          <w:sz w:val="20"/>
        </w:rPr>
        <mc:AlternateContent>
          <mc:Choice Requires="wps">
            <w:drawing>
              <wp:anchor distT="0" distB="0" distL="0" distR="0" simplePos="0" relativeHeight="251670528" behindDoc="1" locked="0" layoutInCell="1" allowOverlap="1" wp14:anchorId="0CBA87A9" wp14:editId="6AF31145">
                <wp:simplePos x="0" y="0"/>
                <wp:positionH relativeFrom="page">
                  <wp:posOffset>914400</wp:posOffset>
                </wp:positionH>
                <wp:positionV relativeFrom="paragraph">
                  <wp:posOffset>176083</wp:posOffset>
                </wp:positionV>
                <wp:extent cx="1828800" cy="7620"/>
                <wp:effectExtent l="0" t="0" r="0" b="0"/>
                <wp:wrapTopAndBottom/>
                <wp:docPr id="34" name="Graphic 34"/>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98BF85C" id="Graphic 34" o:spid="_x0000_s1026" style="position:absolute;margin-left:1in;margin-top:13.85pt;width:2in;height:.6pt;z-index:-2516459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" path="m1828800,l,,,7620r1828800,l1828800,xe" fillcolor="black" stroked="f">
                <v:path arrowok="t"/>
                <w10:wrap type="topAndBottom" anchorx="page"/>
              </v:shape>
            </w:pict>
          </mc:Fallback>
        </mc:AlternateContent>
      </w:r>
    </w:p>
    <w:p w14:paraId="4917DDC6" w14:textId="77777777" w:rsidR="009F1EF1" w:rsidRDefault="00747340">
      <w:pPr>
        <w:spacing w:before="102"/>
        <w:ind w:left="360" w:right="370" w:hanging="1"/>
        <w:rPr>
          <w:sz w:val="20"/>
          <w:lang w:eastAsia="ja-JP"/>
        </w:rPr>
      </w:pPr>
      <w:bookmarkStart w:id="15" w:name="_bookmark15"/>
      <w:bookmarkEnd w:id="15"/>
      <w:r>
        <w:rPr>
          <w:sz w:val="14"/>
          <w:vertAlign w:val="superscript"/>
          <w:lang w:eastAsia="ja-JP"/>
        </w:rPr>
        <w:t xml:space="preserve">1 </w:t>
      </w:r>
      <w:r>
        <w:rPr>
          <w:sz w:val="14"/>
          <w:lang w:eastAsia="ja-JP"/>
        </w:rPr>
        <w:t xml:space="preserve">LME </w:t>
      </w:r>
      <w:proofErr w:type="spellStart"/>
      <w:r>
        <w:rPr>
          <w:sz w:val="14"/>
          <w:lang w:eastAsia="ja-JP"/>
        </w:rPr>
        <w:t>は、水深、水路、生産性、海洋生物種の個体群間の栄養関係などの生態学的基準に基づいて定義され、NOAA</w:t>
      </w:r>
      <w:proofErr w:type="spellEnd"/>
      <w:r>
        <w:rPr>
          <w:sz w:val="14"/>
          <w:lang w:eastAsia="ja-JP"/>
        </w:rPr>
        <w:t xml:space="preserve"> </w:t>
      </w:r>
      <w:proofErr w:type="spellStart"/>
      <w:r>
        <w:rPr>
          <w:sz w:val="14"/>
          <w:lang w:eastAsia="ja-JP"/>
        </w:rPr>
        <w:t>はこれを生態系に基づく</w:t>
      </w:r>
      <w:r>
        <w:rPr>
          <w:spacing w:val="-2"/>
          <w:sz w:val="14"/>
          <w:lang w:eastAsia="ja-JP"/>
        </w:rPr>
        <w:t>管理の</w:t>
      </w:r>
      <w:r>
        <w:rPr>
          <w:sz w:val="14"/>
          <w:lang w:eastAsia="ja-JP"/>
        </w:rPr>
        <w:t>基礎としている</w:t>
      </w:r>
      <w:proofErr w:type="spellEnd"/>
      <w:r>
        <w:rPr>
          <w:sz w:val="14"/>
          <w:lang w:eastAsia="ja-JP"/>
        </w:rPr>
        <w:t>。</w:t>
      </w:r>
    </w:p>
    <w:p w14:paraId="33A3DFA1" w14:textId="77777777" w:rsidR="009F1EF1" w:rsidRDefault="009F1EF1">
      <w:pPr>
        <w:rPr>
          <w:sz w:val="20"/>
          <w:lang w:eastAsia="ja-JP"/>
        </w:rPr>
        <w:sectPr w:rsidR="009F1EF1">
          <w:headerReference w:type="default" r:id="rId18"/>
          <w:footerReference w:type="default" r:id="rId19"/>
          <w:pgSz w:w="12240" w:h="15840"/>
          <w:pgMar w:top="1340" w:right="1080" w:bottom="680" w:left="1080" w:header="729" w:footer="483" w:gutter="0"/>
          <w:pgNumType w:start="1"/>
          <w:cols w:space="708"/>
        </w:sectPr>
      </w:pPr>
    </w:p>
    <w:p w14:paraId="30C6F024" w14:textId="77777777" w:rsidR="009F1EF1" w:rsidRDefault="009F1EF1">
      <w:pPr>
        <w:pStyle w:val="a3"/>
        <w:spacing w:before="4"/>
        <w:ind w:left="0"/>
        <w:rPr>
          <w:sz w:val="12"/>
          <w:lang w:eastAsia="ja-JP"/>
        </w:rPr>
      </w:pPr>
    </w:p>
    <w:p w14:paraId="5AF767F3" w14:textId="77777777" w:rsidR="009F1EF1" w:rsidRDefault="00747340">
      <w:pPr>
        <w:pStyle w:val="a3"/>
        <w:spacing w:before="0"/>
        <w:ind w:left="412"/>
        <w:rPr>
          <w:sz w:val="20"/>
        </w:rPr>
      </w:pPr>
      <w:r>
        <w:rPr>
          <w:noProof/>
          <w:sz w:val="20"/>
        </w:rPr>
        <w:drawing>
          <wp:inline distT="0" distB="0" distL="0" distR="0" wp14:anchorId="09EA6AB9" wp14:editId="010CE8FE">
            <wp:extent cx="5767050" cy="7744968"/>
            <wp:effectExtent l="0" t="0" r="0" b="0"/>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0" cstate="print"/>
                    <a:stretch>
                      <a:fillRect/>
                    </a:stretch>
                  </pic:blipFill>
                  <pic:spPr>
                    <a:xfrm>
                      <a:off x="0" y="0"/>
                      <a:ext cx="5767050" cy="7744968"/>
                    </a:xfrm>
                    <a:prstGeom prst="rect">
                      <a:avLst/>
                    </a:prstGeom>
                  </pic:spPr>
                </pic:pic>
              </a:graphicData>
            </a:graphic>
          </wp:inline>
        </w:drawing>
      </w:r>
    </w:p>
    <w:p w14:paraId="605BAB12" w14:textId="77777777" w:rsidR="009F1EF1" w:rsidRDefault="00747340">
      <w:pPr>
        <w:tabs>
          <w:tab w:val="left" w:pos="1846"/>
        </w:tabs>
        <w:spacing w:before="171"/>
        <w:ind w:left="3794" w:right="407" w:hanging="3388"/>
        <w:rPr>
          <w:rFonts w:ascii="Arial"/>
          <w:b/>
          <w:sz w:val="20"/>
          <w:lang w:eastAsia="ja-JP"/>
        </w:rPr>
      </w:pPr>
      <w:bookmarkStart w:id="16" w:name="_bookmark16"/>
      <w:bookmarkEnd w:id="16"/>
      <w:r>
        <w:rPr>
          <w:rFonts w:ascii="Arial"/>
          <w:b/>
          <w:sz w:val="14"/>
          <w:lang w:eastAsia="ja-JP"/>
        </w:rPr>
        <w:t>図</w:t>
      </w:r>
      <w:r>
        <w:rPr>
          <w:rFonts w:ascii="Arial"/>
          <w:b/>
          <w:sz w:val="14"/>
          <w:lang w:eastAsia="ja-JP"/>
        </w:rPr>
        <w:t>3.13-1</w:t>
      </w:r>
      <w:r>
        <w:rPr>
          <w:rFonts w:ascii="Arial"/>
          <w:b/>
          <w:sz w:val="14"/>
          <w:lang w:eastAsia="ja-JP"/>
        </w:rPr>
        <w:tab/>
      </w:r>
      <w:r>
        <w:rPr>
          <w:rFonts w:ascii="Arial"/>
          <w:b/>
          <w:sz w:val="14"/>
          <w:lang w:eastAsia="ja-JP"/>
        </w:rPr>
        <w:t>ヒレ科魚類、無脊椎動物、必須魚類生息域、科学的調査と研究の地理的分析地域</w:t>
      </w:r>
    </w:p>
    <w:p w14:paraId="37BEAA8E" w14:textId="77777777" w:rsidR="009F1EF1" w:rsidRDefault="009F1EF1">
      <w:pPr>
        <w:rPr>
          <w:rFonts w:ascii="Arial"/>
          <w:b/>
          <w:sz w:val="20"/>
          <w:lang w:eastAsia="ja-JP"/>
        </w:rPr>
        <w:sectPr w:rsidR="009F1EF1">
          <w:pgSz w:w="12240" w:h="15840"/>
          <w:pgMar w:top="1340" w:right="1080" w:bottom="680" w:left="1080" w:header="729" w:footer="483" w:gutter="0"/>
          <w:cols w:space="708"/>
        </w:sectPr>
      </w:pPr>
    </w:p>
    <w:p w14:paraId="28A1DB56" w14:textId="77777777" w:rsidR="009F1EF1" w:rsidRDefault="00747340">
      <w:pPr>
        <w:pStyle w:val="2"/>
        <w:numPr>
          <w:ilvl w:val="3"/>
          <w:numId w:val="37"/>
        </w:numPr>
        <w:tabs>
          <w:tab w:val="left" w:pos="1799"/>
        </w:tabs>
        <w:spacing w:before="90"/>
        <w:ind w:hanging="1439"/>
      </w:pPr>
      <w:proofErr w:type="spellStart"/>
      <w:r>
        <w:rPr>
          <w:spacing w:val="-2"/>
          <w:sz w:val="15"/>
        </w:rPr>
        <w:lastRenderedPageBreak/>
        <w:t>フィン・フィッシュ</w:t>
      </w:r>
      <w:proofErr w:type="spellEnd"/>
    </w:p>
    <w:p w14:paraId="64682C3C" w14:textId="77777777" w:rsidR="009F1EF1" w:rsidRDefault="00747340">
      <w:pPr>
        <w:pStyle w:val="a3"/>
        <w:spacing w:before="199"/>
        <w:ind w:right="469"/>
        <w:rPr>
          <w:lang w:eastAsia="ja-JP"/>
        </w:rPr>
      </w:pPr>
      <w:proofErr w:type="spellStart"/>
      <w:r>
        <w:rPr>
          <w:sz w:val="15"/>
          <w:lang w:eastAsia="ja-JP"/>
        </w:rPr>
        <w:t>地理的な分析範囲は、プロジェクト海域を通過すると予想されるほとんどのヒレ科魚</w:t>
      </w:r>
      <w:proofErr w:type="spellEnd"/>
      <w:r>
        <w:rPr>
          <w:sz w:val="15"/>
          <w:lang w:eastAsia="ja-JP"/>
        </w:rPr>
        <w:t xml:space="preserve"> </w:t>
      </w:r>
      <w:proofErr w:type="spellStart"/>
      <w:r>
        <w:rPr>
          <w:sz w:val="15"/>
          <w:lang w:eastAsia="ja-JP"/>
        </w:rPr>
        <w:t>種の移動範囲の大部分を捕捉できる可能性に基づいて選択された。この海域は広く、非常に多様で豊富な魚類群が生息しており、生活史と好</w:t>
      </w:r>
      <w:proofErr w:type="spellEnd"/>
      <w:r>
        <w:rPr>
          <w:sz w:val="15"/>
          <w:lang w:eastAsia="ja-JP"/>
        </w:rPr>
        <w:t xml:space="preserve"> </w:t>
      </w:r>
      <w:proofErr w:type="spellStart"/>
      <w:r>
        <w:rPr>
          <w:sz w:val="15"/>
          <w:lang w:eastAsia="ja-JP"/>
        </w:rPr>
        <w:t>まれる生息環境（外洋性、浅海性、定住性、高度回遊性など）に基づいて一般的に分類できる</w:t>
      </w:r>
      <w:proofErr w:type="spellEnd"/>
      <w:r>
        <w:rPr>
          <w:spacing w:val="-2"/>
          <w:sz w:val="15"/>
          <w:lang w:eastAsia="ja-JP"/>
        </w:rPr>
        <w:t>。</w:t>
      </w:r>
    </w:p>
    <w:p w14:paraId="0B75EA45" w14:textId="77777777" w:rsidR="009F1EF1" w:rsidRDefault="00747340">
      <w:pPr>
        <w:pStyle w:val="a3"/>
        <w:ind w:right="369"/>
        <w:rPr>
          <w:lang w:eastAsia="ja-JP"/>
        </w:rPr>
      </w:pPr>
      <w:r>
        <w:rPr>
          <w:sz w:val="15"/>
          <w:lang w:eastAsia="ja-JP"/>
        </w:rPr>
        <w:t>MABの魚類相は、北方性、暖温帯性、寒温帯性、亜熱帯性の底生種と外洋性種が混在している。少なくとも600種の魚類がバージニア州の沿岸および沖合の生息域を利用している（BOEM 2014b）。</w:t>
      </w:r>
      <w:proofErr w:type="spellStart"/>
      <w:r>
        <w:rPr>
          <w:sz w:val="15"/>
          <w:lang w:eastAsia="ja-JP"/>
        </w:rPr>
        <w:t>優勢な底生種とそれらが利用する生物地理学的ゾーンの一覧、</w:t>
      </w:r>
      <w:r>
        <w:rPr>
          <w:i/>
          <w:sz w:val="15"/>
          <w:lang w:eastAsia="ja-JP"/>
        </w:rPr>
        <w:t>バージニア沖合技術改訂環境アセスメント</w:t>
      </w:r>
      <w:r>
        <w:rPr>
          <w:sz w:val="15"/>
          <w:lang w:eastAsia="ja-JP"/>
        </w:rPr>
        <w:t>（BOEM</w:t>
      </w:r>
      <w:proofErr w:type="spellEnd"/>
      <w:r>
        <w:rPr>
          <w:sz w:val="15"/>
          <w:lang w:eastAsia="ja-JP"/>
        </w:rPr>
        <w:t xml:space="preserve"> 2014b）に記載されている。</w:t>
      </w:r>
    </w:p>
    <w:p w14:paraId="45A8FED5" w14:textId="77777777" w:rsidR="009F1EF1" w:rsidRDefault="00747340">
      <w:pPr>
        <w:pStyle w:val="a3"/>
        <w:ind w:right="370"/>
        <w:rPr>
          <w:lang w:eastAsia="ja-JP"/>
        </w:rPr>
      </w:pPr>
      <w:r>
        <w:rPr>
          <w:sz w:val="15"/>
          <w:lang w:eastAsia="ja-JP"/>
        </w:rPr>
        <w:t>科レベルでは、この地域の浅海性の種は、非常に多様な分類群によって代表されている。これには、（これらに限定されないが）スケート（Rajiidae）、イヌザメ（Squalidae）、レクイエムシャーク（Carcharhinidae）、イサキ（Triglidae）が含まれる、タツノオトシゴ科）、タツノオトシゴ科（Syngnathidae）、カジカ科（Cottidae）、シーバス科（Serranidae）、ドラムス科（Sciaenidae）、スカップ科（Sparidae）、ヒラメ科（Paralichthyidae、Pleuronectidae、Scopthalmidae；Robins and Ray 1986）である。</w:t>
      </w:r>
    </w:p>
    <w:p w14:paraId="7F44F9D5" w14:textId="77777777" w:rsidR="009F1EF1" w:rsidRDefault="00747340">
      <w:pPr>
        <w:pStyle w:val="a3"/>
        <w:spacing w:before="201"/>
        <w:ind w:right="370"/>
      </w:pPr>
      <w:r>
        <w:rPr>
          <w:sz w:val="15"/>
        </w:rPr>
        <w:t>MABの浅海性の群集は、主にMABコールドプールの季節的な進化によって引き起こされるような水温の季節的な変化によって、空間的・時間的に変化するのが特徴である（Fabrizio et al.2014; Hopkins and Cech 2003; Kohut and Brodie 2019; Secor et al.2018; Sims et al.</w:t>
      </w:r>
    </w:p>
    <w:p w14:paraId="14315306" w14:textId="77777777" w:rsidR="009F1EF1" w:rsidRDefault="00747340">
      <w:pPr>
        <w:pStyle w:val="a3"/>
        <w:spacing w:before="0"/>
        <w:ind w:right="369"/>
        <w:rPr>
          <w:lang w:eastAsia="ja-JP"/>
        </w:rPr>
      </w:pPr>
      <w:r>
        <w:rPr>
          <w:sz w:val="15"/>
          <w:lang w:eastAsia="ja-JP"/>
        </w:rPr>
        <w:t>2001).春に水温が上昇すると、暖温帯性、および一部の亜熱帯性の魚類が南からMABに移動し、同時に、いくつかの冷水性の種はMABの北側の地域に戻る。秋から初冬にかけて棚の水温が下がると、暖温帯性の魚種が南や沖合に移動する一方で、寒温帯性の魚種の一部がMABに移動する（BOEM 2014a）。</w:t>
      </w:r>
    </w:p>
    <w:p w14:paraId="434ABD5C" w14:textId="77777777" w:rsidR="009F1EF1" w:rsidRDefault="00747340">
      <w:pPr>
        <w:pStyle w:val="a3"/>
        <w:spacing w:before="0"/>
        <w:ind w:right="369"/>
        <w:rPr>
          <w:lang w:eastAsia="ja-JP"/>
        </w:rPr>
      </w:pPr>
      <w:r>
        <w:rPr>
          <w:sz w:val="15"/>
          <w:lang w:eastAsia="ja-JP"/>
        </w:rPr>
        <w:t>歴史的にMABの南側に生息していたいくつかの魚種は、その生息域を北上させ、バージニア沖合やMABにまで拡大している。いくつかの種におけるこの範囲の拡大は、海水温の上昇とメキシコ湾流が徐々に北東にシフトし、バージニア州の海岸線に近づいたことに起因している（Pinsky et al.）</w:t>
      </w:r>
    </w:p>
    <w:p w14:paraId="254F4465" w14:textId="77777777" w:rsidR="009F1EF1" w:rsidRDefault="00747340">
      <w:pPr>
        <w:pStyle w:val="a3"/>
        <w:spacing w:before="199"/>
        <w:ind w:right="373"/>
        <w:rPr>
          <w:lang w:eastAsia="ja-JP"/>
        </w:rPr>
      </w:pPr>
      <w:r>
        <w:rPr>
          <w:sz w:val="15"/>
          <w:lang w:eastAsia="ja-JP"/>
        </w:rPr>
        <w:t>MABで見られる遠洋性種は、サメ（Squalidae、Lamnidae、Carcharhinidae）、ニシン（Clupeidae）、カタクチイワシ（Engraulidae）、サバ（Scombridae）、コビア（Rachycentridae）、シマアジ（Moronidae）、アオウオ（Pomatomidae）、チョウチョウウオ（Stromateidae）など、多様な分類群によって代表されている。これらの分類群はすべて大小さまざまな群れを形成し、季節的に回遊する。MABで見られる底生魚とほとんどの遠洋性種は、MABの北側（メイン湾またはジョージズ・バンク）または南側（ケープ・ハッテラス以南）の海域で発生する一過性のものである。MABにおけるこれらの種の出現は、一般に、水温の季節的変化に対応したもので、南方起源または北方起源の種がそれぞれ南下または北上するきっかけとなる。MABにおける外洋性魚類の大規模な回遊の多くは、産卵に関連している。</w:t>
      </w:r>
    </w:p>
    <w:p w14:paraId="6CFFA597" w14:textId="77777777" w:rsidR="009F1EF1" w:rsidRDefault="00747340">
      <w:pPr>
        <w:pStyle w:val="a3"/>
        <w:ind w:right="401"/>
        <w:rPr>
          <w:lang w:eastAsia="ja-JP"/>
        </w:rPr>
      </w:pPr>
      <w:proofErr w:type="spellStart"/>
      <w:r>
        <w:rPr>
          <w:sz w:val="15"/>
          <w:lang w:eastAsia="ja-JP"/>
        </w:rPr>
        <w:t>MABにはさらに、遡河性のアメリカウナギ（</w:t>
      </w:r>
      <w:r>
        <w:rPr>
          <w:i/>
          <w:sz w:val="15"/>
          <w:lang w:eastAsia="ja-JP"/>
        </w:rPr>
        <w:t>Anguila</w:t>
      </w:r>
      <w:proofErr w:type="spellEnd"/>
      <w:r>
        <w:rPr>
          <w:i/>
          <w:sz w:val="15"/>
          <w:lang w:eastAsia="ja-JP"/>
        </w:rPr>
        <w:t xml:space="preserve"> </w:t>
      </w:r>
      <w:r>
        <w:rPr>
          <w:sz w:val="15"/>
          <w:lang w:eastAsia="ja-JP"/>
        </w:rPr>
        <w:t>rostrata）、</w:t>
      </w:r>
      <w:proofErr w:type="spellStart"/>
      <w:r>
        <w:rPr>
          <w:sz w:val="15"/>
          <w:lang w:eastAsia="ja-JP"/>
        </w:rPr>
        <w:t>遡河性のエールワイフ（</w:t>
      </w:r>
      <w:r>
        <w:rPr>
          <w:i/>
          <w:sz w:val="15"/>
          <w:lang w:eastAsia="ja-JP"/>
        </w:rPr>
        <w:t>Alosa</w:t>
      </w:r>
      <w:proofErr w:type="spellEnd"/>
      <w:r>
        <w:rPr>
          <w:i/>
          <w:sz w:val="15"/>
          <w:lang w:eastAsia="ja-JP"/>
        </w:rPr>
        <w:t xml:space="preserve"> pseudoharengus</w:t>
      </w:r>
      <w:r>
        <w:rPr>
          <w:sz w:val="15"/>
          <w:lang w:eastAsia="ja-JP"/>
        </w:rPr>
        <w:t>）、</w:t>
      </w:r>
      <w:proofErr w:type="spellStart"/>
      <w:r>
        <w:rPr>
          <w:sz w:val="15"/>
          <w:lang w:eastAsia="ja-JP"/>
        </w:rPr>
        <w:t>ブルーバックニシン（</w:t>
      </w:r>
      <w:r>
        <w:rPr>
          <w:i/>
          <w:sz w:val="15"/>
          <w:lang w:eastAsia="ja-JP"/>
        </w:rPr>
        <w:t>Alosa</w:t>
      </w:r>
      <w:proofErr w:type="spellEnd"/>
      <w:r>
        <w:rPr>
          <w:i/>
          <w:sz w:val="15"/>
          <w:lang w:eastAsia="ja-JP"/>
        </w:rPr>
        <w:t xml:space="preserve"> </w:t>
      </w:r>
      <w:r>
        <w:rPr>
          <w:sz w:val="15"/>
          <w:lang w:eastAsia="ja-JP"/>
        </w:rPr>
        <w:t>aestivalis）などの遡河性種も含まれている。遡河性アメリカウナギは、一生のほとんどを淡水の河川や河口域で過ごし（8～24年）、サルガッソー海の産卵場に移動する（Owens and Geer 2003）。レプトセファルス幼生からシラスウナギに変態したウナギは、メキシコ湾流に運ばれ、汽水域へと移動し始める。ウナギがエルバー、つまり稚魚の段階になると、再び淡水の生息域に戻り、そこで主に無脊椎動物や小魚を捕食する。イエロー・ウナギとして回遊を始めたウナギは、回遊性の成魚（シルバー・ウナギ）に成長し、後に産卵のためにサルガッソー海に戻る。</w:t>
      </w:r>
    </w:p>
    <w:p w14:paraId="268075F6" w14:textId="77777777" w:rsidR="009F1EF1" w:rsidRDefault="009F1EF1">
      <w:pPr>
        <w:pStyle w:val="a3"/>
        <w:rPr>
          <w:lang w:eastAsia="ja-JP"/>
        </w:rPr>
        <w:sectPr w:rsidR="009F1EF1">
          <w:pgSz w:w="12240" w:h="15840"/>
          <w:pgMar w:top="1340" w:right="1080" w:bottom="680" w:left="1080" w:header="729" w:footer="483" w:gutter="0"/>
          <w:cols w:space="708"/>
        </w:sectPr>
      </w:pPr>
    </w:p>
    <w:p w14:paraId="293A2B9F" w14:textId="77777777" w:rsidR="009F1EF1" w:rsidRDefault="00747340">
      <w:pPr>
        <w:pStyle w:val="a3"/>
        <w:spacing w:before="89"/>
        <w:ind w:left="360" w:right="452"/>
        <w:rPr>
          <w:lang w:eastAsia="ja-JP"/>
        </w:rPr>
      </w:pPr>
      <w:r>
        <w:rPr>
          <w:sz w:val="15"/>
          <w:lang w:eastAsia="ja-JP"/>
        </w:rPr>
        <w:lastRenderedPageBreak/>
        <w:t>ウナギ漁は主にイエローウナギのライフステージを対象としているが、秋の回遊シルバーウナギも漁獲される。シラスウナギ漁は、サウスカロライナ州とメイン州を除いて禁止されている（ASMFC 2012a）。</w:t>
      </w:r>
      <w:proofErr w:type="spellStart"/>
      <w:r>
        <w:rPr>
          <w:sz w:val="15"/>
          <w:lang w:eastAsia="ja-JP"/>
        </w:rPr>
        <w:t>アメリカウナギは、チェサピーク湾の重要な商業種である</w:t>
      </w:r>
      <w:proofErr w:type="spellEnd"/>
      <w:r>
        <w:rPr>
          <w:sz w:val="15"/>
          <w:lang w:eastAsia="ja-JP"/>
        </w:rPr>
        <w:t>。</w:t>
      </w:r>
    </w:p>
    <w:p w14:paraId="37A830A7" w14:textId="77777777" w:rsidR="009F1EF1" w:rsidRDefault="00747340">
      <w:pPr>
        <w:pStyle w:val="a3"/>
        <w:spacing w:before="1"/>
        <w:ind w:left="360" w:right="403"/>
        <w:rPr>
          <w:lang w:eastAsia="ja-JP"/>
        </w:rPr>
      </w:pPr>
      <w:proofErr w:type="spellStart"/>
      <w:r>
        <w:rPr>
          <w:sz w:val="15"/>
          <w:lang w:eastAsia="ja-JP"/>
        </w:rPr>
        <w:t>米国ではアメリカウナギの商業的水揚げが行われている（ASMFC</w:t>
      </w:r>
      <w:proofErr w:type="spellEnd"/>
      <w:r>
        <w:rPr>
          <w:sz w:val="15"/>
          <w:lang w:eastAsia="ja-JP"/>
        </w:rPr>
        <w:t xml:space="preserve"> 2012a）。アメリカウナギ、特にシラスウナギのライフステージは、チェサピーク湾部族社会のアッパー・マタポニ・インディアン部族とナンセモンド・インディアン部族にとって、精神的、文化的、自然資源的価値を持つ。</w:t>
      </w:r>
    </w:p>
    <w:p w14:paraId="4A5F51DB" w14:textId="77777777" w:rsidR="009F1EF1" w:rsidRDefault="00747340">
      <w:pPr>
        <w:pStyle w:val="a3"/>
        <w:spacing w:before="199"/>
        <w:ind w:right="423"/>
        <w:rPr>
          <w:lang w:eastAsia="ja-JP"/>
        </w:rPr>
      </w:pPr>
      <w:r>
        <w:rPr>
          <w:sz w:val="15"/>
          <w:lang w:eastAsia="ja-JP"/>
        </w:rPr>
        <w:t>遡河性のエールワイフとブルーバックニシンは、MABと米国東海岸の大部分において、多くの商業的・レクリエーション的に重要なヒレ科魚類の重要な餌</w:t>
      </w:r>
      <w:r>
        <w:rPr>
          <w:sz w:val="15"/>
          <w:lang w:eastAsia="ja-JP"/>
        </w:rPr>
        <w:t xml:space="preserve">生物種である。両種とも、フロリダ州北部の河口域からカナダまで生息している。両種とも3～6歳の間に淡水河川系で産卵し（Messieh 1977; Loesch and Lund 1977）、寿命が尽きるまで同じ生まれ故郷の淡水河川で産卵を繰り返す。アールワイフとブルーバックニシンの商業的水揚げは、ほとんどの商業的水揚げで合算され、大西洋沿岸ではリバーニシンとして報告されている（NMFS 2019）。バージニア州沿岸では、主にチェサピーク湾、ポトマック川、ヨーク川、沖合での収穫に由来するニシンの水揚げが全体の50％を占めている（NMFS 2019）。成魚と幼魚はプロジェクト海域に生息することが知られている。1990年代に発生したニシンの個体数の急激な減少のため、ニシンの商業漁業のモラトリアムはニューイングランド地域内で始まり、現在ではマサチューセッツ州からフロリダ州までの大西洋沿岸のほとんどの州が含まれている（ASMFC 2012b, ASMFC 2017a,b）。バージニア州海洋資源委員会は、2012年1月1日に潮流水域でのニシンの漁獲を禁止した（BOEM </w:t>
      </w:r>
      <w:r>
        <w:rPr>
          <w:spacing w:val="-2"/>
          <w:sz w:val="15"/>
          <w:lang w:eastAsia="ja-JP"/>
        </w:rPr>
        <w:t>2023d）。</w:t>
      </w:r>
    </w:p>
    <w:p w14:paraId="45D41A92" w14:textId="77777777" w:rsidR="009F1EF1" w:rsidRDefault="00747340">
      <w:pPr>
        <w:pStyle w:val="a3"/>
        <w:ind w:left="358" w:right="370"/>
        <w:rPr>
          <w:lang w:eastAsia="ja-JP"/>
        </w:rPr>
      </w:pPr>
      <w:proofErr w:type="spellStart"/>
      <w:r>
        <w:rPr>
          <w:sz w:val="15"/>
          <w:lang w:eastAsia="ja-JP"/>
        </w:rPr>
        <w:t>アメリカシャッド（</w:t>
      </w:r>
      <w:r>
        <w:rPr>
          <w:i/>
          <w:sz w:val="15"/>
          <w:lang w:eastAsia="ja-JP"/>
        </w:rPr>
        <w:t>Alosa</w:t>
      </w:r>
      <w:proofErr w:type="spellEnd"/>
      <w:r>
        <w:rPr>
          <w:i/>
          <w:sz w:val="15"/>
          <w:lang w:eastAsia="ja-JP"/>
        </w:rPr>
        <w:t xml:space="preserve"> sapidissima</w:t>
      </w:r>
      <w:r>
        <w:rPr>
          <w:sz w:val="15"/>
          <w:lang w:eastAsia="ja-JP"/>
        </w:rPr>
        <w:t>）もまた、チェサピーク湾とその支流でモラトリアムがあり、1994年1月1日に始まった（BOEM 2023b）。この遡河魚は、一生のほとんどを海で過ごし、春に産卵のために沿岸の川や河口域に戻るだけである。海にいる間、アメリカシャッドの稚魚は、性成熟に達するまで3年から6年かかり、その後、通常夜間に産卵のために大きな群れをなして母川に戻ってくる（ASMFC 2023）。成魚のオスとメスは、その生息域によって、産卵後に死ぬこともあれば、最長で13年生きることもある（ASMMC 2023）。</w:t>
      </w:r>
      <w:proofErr w:type="spellStart"/>
      <w:r>
        <w:rPr>
          <w:sz w:val="15"/>
          <w:lang w:eastAsia="ja-JP"/>
        </w:rPr>
        <w:t>リバーニシンとともに、アメリカシャッドはかつて大西洋最大の商業漁業およびレクリエーション漁業であった（ASMMC</w:t>
      </w:r>
      <w:proofErr w:type="spellEnd"/>
      <w:r>
        <w:rPr>
          <w:sz w:val="15"/>
          <w:lang w:eastAsia="ja-JP"/>
        </w:rPr>
        <w:t xml:space="preserve"> 2023; NMFS 2019）。資源の劇的な減少のため、アメリカシャッドの海上漁業は2005年に閉鎖されたが、混獲漁業から2021年には推定195,642ポンドが水揚げされた（ASFMC 2023）。</w:t>
      </w:r>
    </w:p>
    <w:p w14:paraId="750C2EF9" w14:textId="77777777" w:rsidR="009F1EF1" w:rsidRDefault="00747340">
      <w:pPr>
        <w:pStyle w:val="a3"/>
        <w:ind w:left="358" w:right="370"/>
        <w:rPr>
          <w:lang w:eastAsia="ja-JP"/>
        </w:rPr>
      </w:pPr>
      <w:r>
        <w:rPr>
          <w:sz w:val="15"/>
          <w:lang w:eastAsia="ja-JP"/>
        </w:rPr>
        <w:t>一般的な回遊パターンには、(1)沖合の産卵場への棚を横切る移動、(2)南方の産卵場への棚に沿った移動、(3)産卵のための沿岸河川と沿岸海洋の間の移動、またはその逆の移動（ディアドロミー）が含まれる（BOEM 2014b; South Fork Wind 2021））。</w:t>
      </w:r>
    </w:p>
    <w:p w14:paraId="6F7301C9" w14:textId="77777777" w:rsidR="009F1EF1" w:rsidRDefault="00747340">
      <w:pPr>
        <w:pStyle w:val="2"/>
        <w:numPr>
          <w:ilvl w:val="3"/>
          <w:numId w:val="37"/>
        </w:numPr>
        <w:tabs>
          <w:tab w:val="left" w:pos="1798"/>
        </w:tabs>
        <w:ind w:left="1798"/>
      </w:pPr>
      <w:proofErr w:type="spellStart"/>
      <w:r>
        <w:rPr>
          <w:spacing w:val="-2"/>
          <w:sz w:val="15"/>
        </w:rPr>
        <w:t>無脊椎動物</w:t>
      </w:r>
      <w:proofErr w:type="spellEnd"/>
    </w:p>
    <w:p w14:paraId="2A187BA0" w14:textId="77777777" w:rsidR="009F1EF1" w:rsidRDefault="00747340">
      <w:pPr>
        <w:pStyle w:val="a3"/>
        <w:spacing w:before="201"/>
        <w:ind w:left="358" w:right="407"/>
        <w:rPr>
          <w:lang w:eastAsia="ja-JP"/>
        </w:rPr>
      </w:pPr>
      <w:proofErr w:type="spellStart"/>
      <w:r>
        <w:rPr>
          <w:sz w:val="15"/>
          <w:lang w:eastAsia="ja-JP"/>
        </w:rPr>
        <w:t>このセクションで評価される無脊椎動物資源には、プランクトンの動物プランクトン</w:t>
      </w:r>
      <w:proofErr w:type="spellEnd"/>
      <w:r>
        <w:rPr>
          <w:sz w:val="15"/>
          <w:lang w:eastAsia="ja-JP"/>
        </w:rPr>
        <w:t xml:space="preserve"> 群集と、底生、浅海性、プランクトンの生活段階を持つメガファウナ種が含まれる。底生生物資源に関連する大型無脊椎動物と中型無脊椎動物は、3.6節で評価される。</w:t>
      </w:r>
      <w:r>
        <w:rPr>
          <w:i/>
          <w:sz w:val="15"/>
          <w:lang w:eastAsia="ja-JP"/>
        </w:rPr>
        <w:t>底生生物資源</w:t>
      </w:r>
      <w:r>
        <w:rPr>
          <w:sz w:val="15"/>
          <w:lang w:eastAsia="ja-JP"/>
        </w:rPr>
        <w:t xml:space="preserve">。一般的に、バージニアWEAの堆積物は、ほとんどが砂質で、西側には泥質砂の </w:t>
      </w:r>
      <w:proofErr w:type="spellStart"/>
      <w:r>
        <w:rPr>
          <w:sz w:val="15"/>
          <w:lang w:eastAsia="ja-JP"/>
        </w:rPr>
        <w:t>大きなポケットがあり、東側には砂利が増加している（Guida</w:t>
      </w:r>
      <w:proofErr w:type="spellEnd"/>
      <w:r>
        <w:rPr>
          <w:sz w:val="15"/>
          <w:lang w:eastAsia="ja-JP"/>
        </w:rPr>
        <w:t xml:space="preserve"> et al.）底生無脊椎動物相は多毛類で占められており、表層動物相はサンドシュリンプ、カタツムリ、サーフクラム、ホタテガイ、ヤドカリ、イヌホラ貝、ウミウシで占められている（Guida </w:t>
      </w:r>
      <w:proofErr w:type="spellStart"/>
      <w:r>
        <w:rPr>
          <w:sz w:val="15"/>
          <w:lang w:eastAsia="ja-JP"/>
        </w:rPr>
        <w:t>et</w:t>
      </w:r>
      <w:proofErr w:type="spellEnd"/>
      <w:r>
        <w:rPr>
          <w:sz w:val="15"/>
          <w:lang w:eastAsia="ja-JP"/>
        </w:rPr>
        <w:t xml:space="preserve"> al.）地理的分析領域内のその他の無脊椎動物には、甲殻類（両脚類、カニ、ロブスターなど）、軟体動物（腹足類、二枚貝など）、棘皮動物（砂金、脆性星、ナマコなど）、その他の様々なグループ（ホヤ、イソギンチャクなど）が含まれる（Guida </w:t>
      </w:r>
      <w:proofErr w:type="spellStart"/>
      <w:r>
        <w:rPr>
          <w:sz w:val="15"/>
          <w:lang w:eastAsia="ja-JP"/>
        </w:rPr>
        <w:t>et</w:t>
      </w:r>
      <w:proofErr w:type="spellEnd"/>
      <w:r>
        <w:rPr>
          <w:sz w:val="15"/>
          <w:lang w:eastAsia="ja-JP"/>
        </w:rPr>
        <w:t xml:space="preserve"> al.）底生無脊椎動物は、一般的に大きさによって特徴づけられる（すなわち、メガファウナ、マクロファウナ、メイオファウナ）。底生生物資源に関連する大型無脊椎動物と中型無脊椎動物は、セクション3.6「</w:t>
      </w:r>
      <w:r>
        <w:rPr>
          <w:i/>
          <w:sz w:val="15"/>
          <w:lang w:eastAsia="ja-JP"/>
        </w:rPr>
        <w:t>底生生物 資源</w:t>
      </w:r>
      <w:r>
        <w:rPr>
          <w:sz w:val="15"/>
          <w:lang w:eastAsia="ja-JP"/>
        </w:rPr>
        <w:t>」で評価される。本セクションでは、無脊椎動物資源について、プランクトンの動物プ</w:t>
      </w:r>
      <w:r>
        <w:rPr>
          <w:sz w:val="15"/>
          <w:lang w:eastAsia="ja-JP"/>
        </w:rPr>
        <w:t>ランクトン群集と、底生、底生、プランクトンのうち1つ以上のライフステージを持つメガファウナの種を中心に記述する。</w:t>
      </w:r>
    </w:p>
    <w:p w14:paraId="084B697E" w14:textId="77777777" w:rsidR="009F1EF1" w:rsidRDefault="009F1EF1">
      <w:pPr>
        <w:pStyle w:val="a3"/>
        <w:rPr>
          <w:lang w:eastAsia="ja-JP"/>
        </w:rPr>
        <w:sectPr w:rsidR="009F1EF1">
          <w:pgSz w:w="12240" w:h="15840"/>
          <w:pgMar w:top="1340" w:right="1080" w:bottom="680" w:left="1080" w:header="729" w:footer="483" w:gutter="0"/>
          <w:cols w:space="708"/>
        </w:sectPr>
      </w:pPr>
    </w:p>
    <w:p w14:paraId="501ABB5F" w14:textId="77777777" w:rsidR="009F1EF1" w:rsidRDefault="00747340">
      <w:pPr>
        <w:pStyle w:val="a3"/>
        <w:spacing w:before="89"/>
        <w:ind w:right="407"/>
        <w:rPr>
          <w:lang w:eastAsia="ja-JP"/>
        </w:rPr>
      </w:pPr>
      <w:proofErr w:type="spellStart"/>
      <w:r>
        <w:rPr>
          <w:sz w:val="15"/>
          <w:lang w:eastAsia="ja-JP"/>
        </w:rPr>
        <w:lastRenderedPageBreak/>
        <w:t>オフショア・プロジェクト海域で見られる浅海性、表層性、無脊椎動物には、ホタテガイ</w:t>
      </w:r>
      <w:proofErr w:type="spellEnd"/>
      <w:r>
        <w:rPr>
          <w:sz w:val="15"/>
          <w:lang w:eastAsia="ja-JP"/>
        </w:rPr>
        <w:t xml:space="preserve"> </w:t>
      </w:r>
      <w:r>
        <w:rPr>
          <w:i/>
          <w:sz w:val="15"/>
          <w:lang w:eastAsia="ja-JP"/>
        </w:rPr>
        <w:t>（</w:t>
      </w:r>
      <w:proofErr w:type="spellStart"/>
      <w:r>
        <w:rPr>
          <w:i/>
          <w:sz w:val="15"/>
          <w:lang w:eastAsia="ja-JP"/>
        </w:rPr>
        <w:t>Placopecten</w:t>
      </w:r>
      <w:proofErr w:type="spellEnd"/>
      <w:r>
        <w:rPr>
          <w:i/>
          <w:sz w:val="15"/>
          <w:lang w:eastAsia="ja-JP"/>
        </w:rPr>
        <w:t xml:space="preserve"> </w:t>
      </w:r>
      <w:proofErr w:type="spellStart"/>
      <w:r>
        <w:rPr>
          <w:i/>
          <w:sz w:val="15"/>
          <w:lang w:eastAsia="ja-JP"/>
        </w:rPr>
        <w:t>magellanicus</w:t>
      </w:r>
      <w:proofErr w:type="spellEnd"/>
      <w:r>
        <w:rPr>
          <w:sz w:val="15"/>
          <w:lang w:eastAsia="ja-JP"/>
        </w:rPr>
        <w:t>）、</w:t>
      </w:r>
      <w:proofErr w:type="spellStart"/>
      <w:r>
        <w:rPr>
          <w:sz w:val="15"/>
          <w:lang w:eastAsia="ja-JP"/>
        </w:rPr>
        <w:t>ホッキ貝（</w:t>
      </w:r>
      <w:r>
        <w:rPr>
          <w:i/>
          <w:sz w:val="15"/>
          <w:lang w:eastAsia="ja-JP"/>
        </w:rPr>
        <w:t>Spisula</w:t>
      </w:r>
      <w:proofErr w:type="spellEnd"/>
      <w:r>
        <w:rPr>
          <w:i/>
          <w:sz w:val="15"/>
          <w:lang w:eastAsia="ja-JP"/>
        </w:rPr>
        <w:t xml:space="preserve"> </w:t>
      </w:r>
      <w:proofErr w:type="spellStart"/>
      <w:r>
        <w:rPr>
          <w:i/>
          <w:sz w:val="15"/>
          <w:lang w:eastAsia="ja-JP"/>
        </w:rPr>
        <w:t>solidissimus</w:t>
      </w:r>
      <w:proofErr w:type="spellEnd"/>
      <w:r>
        <w:rPr>
          <w:sz w:val="15"/>
          <w:lang w:eastAsia="ja-JP"/>
        </w:rPr>
        <w:t>）、</w:t>
      </w:r>
      <w:proofErr w:type="spellStart"/>
      <w:r>
        <w:rPr>
          <w:sz w:val="15"/>
          <w:lang w:eastAsia="ja-JP"/>
        </w:rPr>
        <w:t>オーシャンクアホッグ</w:t>
      </w:r>
      <w:proofErr w:type="spellEnd"/>
      <w:r>
        <w:rPr>
          <w:sz w:val="15"/>
          <w:lang w:eastAsia="ja-JP"/>
        </w:rPr>
        <w:t xml:space="preserve"> </w:t>
      </w:r>
      <w:r>
        <w:rPr>
          <w:i/>
          <w:sz w:val="15"/>
          <w:lang w:eastAsia="ja-JP"/>
        </w:rPr>
        <w:t xml:space="preserve">（Arctica </w:t>
      </w:r>
      <w:proofErr w:type="spellStart"/>
      <w:r>
        <w:rPr>
          <w:i/>
          <w:sz w:val="15"/>
          <w:lang w:eastAsia="ja-JP"/>
        </w:rPr>
        <w:t>islandica</w:t>
      </w:r>
      <w:proofErr w:type="spellEnd"/>
      <w:r>
        <w:rPr>
          <w:sz w:val="15"/>
          <w:lang w:eastAsia="ja-JP"/>
        </w:rPr>
        <w:t>）、</w:t>
      </w:r>
      <w:proofErr w:type="spellStart"/>
      <w:r>
        <w:rPr>
          <w:sz w:val="15"/>
          <w:lang w:eastAsia="ja-JP"/>
        </w:rPr>
        <w:t>ホタテガイ（</w:t>
      </w:r>
      <w:r>
        <w:rPr>
          <w:i/>
          <w:sz w:val="15"/>
          <w:lang w:eastAsia="ja-JP"/>
        </w:rPr>
        <w:t>Argopecten</w:t>
      </w:r>
      <w:proofErr w:type="spellEnd"/>
      <w:r>
        <w:rPr>
          <w:i/>
          <w:sz w:val="15"/>
          <w:lang w:eastAsia="ja-JP"/>
        </w:rPr>
        <w:t xml:space="preserve"> gibbus</w:t>
      </w:r>
      <w:r>
        <w:rPr>
          <w:sz w:val="15"/>
          <w:lang w:eastAsia="ja-JP"/>
        </w:rPr>
        <w:t>）、</w:t>
      </w:r>
      <w:proofErr w:type="spellStart"/>
      <w:r>
        <w:rPr>
          <w:sz w:val="15"/>
          <w:lang w:eastAsia="ja-JP"/>
        </w:rPr>
        <w:t>チャネルツブ貝</w:t>
      </w:r>
      <w:proofErr w:type="spellEnd"/>
      <w:r>
        <w:rPr>
          <w:sz w:val="15"/>
          <w:lang w:eastAsia="ja-JP"/>
        </w:rPr>
        <w:t xml:space="preserve"> </w:t>
      </w:r>
      <w:r>
        <w:rPr>
          <w:i/>
          <w:sz w:val="15"/>
          <w:lang w:eastAsia="ja-JP"/>
        </w:rPr>
        <w:t>（</w:t>
      </w:r>
      <w:proofErr w:type="spellStart"/>
      <w:r>
        <w:rPr>
          <w:i/>
          <w:sz w:val="15"/>
          <w:lang w:eastAsia="ja-JP"/>
        </w:rPr>
        <w:t>Busycotypus</w:t>
      </w:r>
      <w:proofErr w:type="spellEnd"/>
      <w:r>
        <w:rPr>
          <w:i/>
          <w:sz w:val="15"/>
          <w:lang w:eastAsia="ja-JP"/>
        </w:rPr>
        <w:t xml:space="preserve"> </w:t>
      </w:r>
      <w:proofErr w:type="spellStart"/>
      <w:r>
        <w:rPr>
          <w:i/>
          <w:sz w:val="15"/>
          <w:lang w:eastAsia="ja-JP"/>
        </w:rPr>
        <w:t>canaliculatus</w:t>
      </w:r>
      <w:r>
        <w:rPr>
          <w:sz w:val="15"/>
          <w:lang w:eastAsia="ja-JP"/>
        </w:rPr>
        <w:t>）など、生態学的・商業的に重要な種が含まれる（Guida</w:t>
      </w:r>
      <w:proofErr w:type="spellEnd"/>
      <w:r>
        <w:rPr>
          <w:sz w:val="15"/>
          <w:lang w:eastAsia="ja-JP"/>
        </w:rPr>
        <w:t xml:space="preserve"> et al.）これらの種は、海底に生息するか（ホタテガイとチャネリングツブガイ）、海底堆積物の中に埋もれている（オーシャンクアホッグとホッキ貝）。</w:t>
      </w:r>
      <w:r>
        <w:rPr>
          <w:sz w:val="15"/>
        </w:rPr>
        <w:t>この海域の主な外洋性大型無脊椎動物は、アオリイカ（</w:t>
      </w:r>
      <w:r>
        <w:rPr>
          <w:i/>
          <w:sz w:val="15"/>
        </w:rPr>
        <w:t xml:space="preserve">Doryteuthis </w:t>
      </w:r>
      <w:proofErr w:type="spellStart"/>
      <w:r>
        <w:rPr>
          <w:i/>
          <w:sz w:val="15"/>
        </w:rPr>
        <w:t>pealeii</w:t>
      </w:r>
      <w:r>
        <w:rPr>
          <w:sz w:val="15"/>
        </w:rPr>
        <w:t>）とアオリイカ（</w:t>
      </w:r>
      <w:r>
        <w:rPr>
          <w:i/>
          <w:sz w:val="15"/>
        </w:rPr>
        <w:t>Illex</w:t>
      </w:r>
      <w:proofErr w:type="spellEnd"/>
      <w:r>
        <w:rPr>
          <w:sz w:val="15"/>
        </w:rPr>
        <w:t xml:space="preserve"> illecebrosus）である。</w:t>
      </w:r>
      <w:r>
        <w:rPr>
          <w:sz w:val="15"/>
          <w:lang w:eastAsia="ja-JP"/>
        </w:rPr>
        <w:t>アオリイカの成魚は秋に沖合に移動し、4月までそこに留まる。リュウグウノツカイの卵塊（モップとして知られる）は、リースのフットプリント内で見つかり、NOAA 2017年の調査中に収集されたトロールサンプルのバイオマス全体の33％を占めていた（Guida et al.）</w:t>
      </w:r>
      <w:proofErr w:type="spellStart"/>
      <w:r>
        <w:rPr>
          <w:sz w:val="15"/>
          <w:lang w:eastAsia="ja-JP"/>
        </w:rPr>
        <w:t>アオリイカの卵のモップのバイオマスの存在と大きさは、リースエリアがアオリイカのモップ</w:t>
      </w:r>
      <w:proofErr w:type="spellEnd"/>
      <w:r>
        <w:rPr>
          <w:sz w:val="15"/>
          <w:lang w:eastAsia="ja-JP"/>
        </w:rPr>
        <w:t xml:space="preserve"> EFH </w:t>
      </w:r>
      <w:proofErr w:type="spellStart"/>
      <w:r>
        <w:rPr>
          <w:sz w:val="15"/>
          <w:lang w:eastAsia="ja-JP"/>
        </w:rPr>
        <w:t>のかなり南にあるため、注目すべき発見として</w:t>
      </w:r>
      <w:proofErr w:type="spellEnd"/>
      <w:r>
        <w:rPr>
          <w:sz w:val="15"/>
          <w:lang w:eastAsia="ja-JP"/>
        </w:rPr>
        <w:t xml:space="preserve"> Guida ら（2017）によって認められた（Welch ら（2018）も参照）。</w:t>
      </w:r>
      <w:proofErr w:type="spellStart"/>
      <w:r>
        <w:rPr>
          <w:sz w:val="15"/>
          <w:lang w:eastAsia="ja-JP"/>
        </w:rPr>
        <w:t>指定された</w:t>
      </w:r>
      <w:proofErr w:type="spellEnd"/>
      <w:r>
        <w:rPr>
          <w:sz w:val="15"/>
          <w:lang w:eastAsia="ja-JP"/>
        </w:rPr>
        <w:t xml:space="preserve"> EFH </w:t>
      </w:r>
      <w:proofErr w:type="spellStart"/>
      <w:r>
        <w:rPr>
          <w:sz w:val="15"/>
          <w:lang w:eastAsia="ja-JP"/>
        </w:rPr>
        <w:t>外でのアオリイカのバイオマスの大きさは、この重要なヒレ科魚類の餌生物種</w:t>
      </w:r>
      <w:proofErr w:type="spellEnd"/>
      <w:r>
        <w:rPr>
          <w:sz w:val="15"/>
          <w:lang w:eastAsia="ja-JP"/>
        </w:rPr>
        <w:t xml:space="preserve"> </w:t>
      </w:r>
      <w:proofErr w:type="spellStart"/>
      <w:r>
        <w:rPr>
          <w:sz w:val="15"/>
          <w:lang w:eastAsia="ja-JP"/>
        </w:rPr>
        <w:t>の移動しないライフステージの間に、底生撹乱活動が引き起こしうる影響の可能性と関連して考</w:t>
      </w:r>
      <w:proofErr w:type="spellEnd"/>
      <w:r>
        <w:rPr>
          <w:sz w:val="15"/>
          <w:lang w:eastAsia="ja-JP"/>
        </w:rPr>
        <w:t xml:space="preserve"> </w:t>
      </w:r>
      <w:proofErr w:type="spellStart"/>
      <w:r>
        <w:rPr>
          <w:sz w:val="15"/>
          <w:lang w:eastAsia="ja-JP"/>
        </w:rPr>
        <w:t>慮されるべきである</w:t>
      </w:r>
      <w:proofErr w:type="spellEnd"/>
      <w:r>
        <w:rPr>
          <w:sz w:val="15"/>
          <w:lang w:eastAsia="ja-JP"/>
        </w:rPr>
        <w:t>。</w:t>
      </w:r>
    </w:p>
    <w:p w14:paraId="2C9318FC" w14:textId="77777777" w:rsidR="009F1EF1" w:rsidRDefault="00747340">
      <w:pPr>
        <w:pStyle w:val="2"/>
        <w:numPr>
          <w:ilvl w:val="4"/>
          <w:numId w:val="37"/>
        </w:numPr>
        <w:tabs>
          <w:tab w:val="left" w:pos="2160"/>
        </w:tabs>
        <w:spacing w:before="201"/>
        <w:ind w:hanging="1800"/>
      </w:pPr>
      <w:proofErr w:type="spellStart"/>
      <w:r>
        <w:rPr>
          <w:spacing w:val="-2"/>
          <w:sz w:val="15"/>
        </w:rPr>
        <w:t>動物プランクトン</w:t>
      </w:r>
      <w:proofErr w:type="spellEnd"/>
    </w:p>
    <w:p w14:paraId="22323D7C" w14:textId="77777777" w:rsidR="009F1EF1" w:rsidRDefault="00747340">
      <w:pPr>
        <w:pStyle w:val="a3"/>
        <w:spacing w:before="199"/>
        <w:ind w:right="370"/>
        <w:rPr>
          <w:lang w:eastAsia="ja-JP"/>
        </w:rPr>
      </w:pPr>
      <w:r>
        <w:rPr>
          <w:sz w:val="15"/>
          <w:lang w:eastAsia="ja-JP"/>
        </w:rPr>
        <w:t>動物プランクトンは海洋環境における従属栄養プランクトンの一種であり、小さな微小生物からクラゲのような大型種まで様々である。これらの無脊椎動物は海洋食物網において重要な役割を果たしており、ライフサイクル全体を水柱で過ごす生物と、特定のライフステージ（幼生）のみを水柱で過ごす生物（メロプランクトン）の両方が含まれる。海洋環境では、動物プランクトンの分散パターンは、大きな空間スケール（数メートルから数千キロメートルまで）と時間（数時間から数年）で変化する。動物プランクトンは、百メートルまでの日周垂直移動を示すが、長距離の水平大規模分布は、海流と一般的な水況の適性に左右される。緯度10°以上の北方への移動は、大気温度の上昇（Burkill and Reid 2010）に起因しており、これにより海洋表面温度が上昇し、その結果、動物プランクトンが地域的に増加した（Kane 2011）。</w:t>
      </w:r>
    </w:p>
    <w:p w14:paraId="7C6D91E3" w14:textId="77777777" w:rsidR="009F1EF1" w:rsidRDefault="00747340">
      <w:pPr>
        <w:pStyle w:val="2"/>
        <w:numPr>
          <w:ilvl w:val="4"/>
          <w:numId w:val="37"/>
        </w:numPr>
        <w:tabs>
          <w:tab w:val="left" w:pos="2159"/>
        </w:tabs>
        <w:spacing w:before="201"/>
        <w:ind w:left="2159" w:hanging="1800"/>
        <w:rPr>
          <w:lang w:eastAsia="ja-JP"/>
        </w:rPr>
      </w:pPr>
      <w:r>
        <w:rPr>
          <w:sz w:val="15"/>
          <w:lang w:eastAsia="ja-JP"/>
        </w:rPr>
        <w:t>軟質および硬質</w:t>
      </w:r>
      <w:r>
        <w:rPr>
          <w:spacing w:val="-2"/>
          <w:sz w:val="15"/>
          <w:lang w:eastAsia="ja-JP"/>
        </w:rPr>
        <w:t>基質に生息</w:t>
      </w:r>
      <w:r>
        <w:rPr>
          <w:sz w:val="15"/>
          <w:lang w:eastAsia="ja-JP"/>
        </w:rPr>
        <w:t>する大型無脊椎動物</w:t>
      </w:r>
    </w:p>
    <w:p w14:paraId="1282BB7C" w14:textId="77777777" w:rsidR="009F1EF1" w:rsidRDefault="00747340">
      <w:pPr>
        <w:pStyle w:val="a3"/>
        <w:spacing w:before="199"/>
        <w:ind w:right="383"/>
        <w:rPr>
          <w:lang w:eastAsia="ja-JP"/>
        </w:rPr>
      </w:pPr>
      <w:proofErr w:type="spellStart"/>
      <w:r>
        <w:rPr>
          <w:sz w:val="15"/>
          <w:lang w:eastAsia="ja-JP"/>
        </w:rPr>
        <w:t>地理的分析領域で見られる巨大無脊椎動物の中には移動性のものもあれば、無柄</w:t>
      </w:r>
      <w:proofErr w:type="spellEnd"/>
      <w:r>
        <w:rPr>
          <w:sz w:val="15"/>
          <w:lang w:eastAsia="ja-JP"/>
        </w:rPr>
        <w:t xml:space="preserve"> 節性または移動性が限定的なものもある。一般的に、幅広い生息域を必要とする移動性の無脊椎動物は、1つまたは複数のライフ </w:t>
      </w:r>
      <w:proofErr w:type="spellStart"/>
      <w:r>
        <w:rPr>
          <w:sz w:val="15"/>
          <w:lang w:eastAsia="ja-JP"/>
        </w:rPr>
        <w:t>ステージにおいて特定の生息域を必要とする無脊椎動物、および／または移動性が制限され</w:t>
      </w:r>
      <w:proofErr w:type="spellEnd"/>
      <w:r>
        <w:rPr>
          <w:sz w:val="15"/>
          <w:lang w:eastAsia="ja-JP"/>
        </w:rPr>
        <w:t xml:space="preserve"> </w:t>
      </w:r>
      <w:proofErr w:type="spellStart"/>
      <w:r>
        <w:rPr>
          <w:sz w:val="15"/>
          <w:lang w:eastAsia="ja-JP"/>
        </w:rPr>
        <w:t>ている無脊椎動物に比べて、撹乱や人為的インパクトに対する適応性が高い</w:t>
      </w:r>
      <w:proofErr w:type="spellEnd"/>
      <w:r>
        <w:rPr>
          <w:sz w:val="15"/>
          <w:lang w:eastAsia="ja-JP"/>
        </w:rPr>
        <w:t>。</w:t>
      </w:r>
    </w:p>
    <w:p w14:paraId="3C5F4E00" w14:textId="77777777" w:rsidR="009F1EF1" w:rsidRDefault="00747340">
      <w:pPr>
        <w:pStyle w:val="a3"/>
        <w:ind w:left="358" w:right="370" w:firstLine="1"/>
        <w:rPr>
          <w:lang w:eastAsia="ja-JP"/>
        </w:rPr>
      </w:pPr>
      <w:proofErr w:type="spellStart"/>
      <w:r>
        <w:rPr>
          <w:sz w:val="15"/>
          <w:lang w:eastAsia="ja-JP"/>
        </w:rPr>
        <w:t>直近の底生生物調査（COP、付録D；Dominion</w:t>
      </w:r>
      <w:proofErr w:type="spellEnd"/>
      <w:r>
        <w:rPr>
          <w:sz w:val="15"/>
          <w:lang w:eastAsia="ja-JP"/>
        </w:rPr>
        <w:t xml:space="preserve"> Energy 2023）では、沖合調査海域にお いて、硬い底質の生息地は観察されず、検出されなかった。すべてのサンプルの粒度分布は砂が多く、細砂が93.2％を占めた。一方、砂利は3.7％で、3.0％は微粉であった（COP, Appendix D; Dominion Energy 2023）。この生息域は、環形動物（多毛類）、軟体動物（月巻貝、ホラガイ、クワガタ）、節足動物（カブトガニ、カリ、クモガニ）、棘皮動物（砂金）などの軟体無脊椎動物を支えている。底生生物のグラブサンプルの90％近くが環形動物と節足動物であった（COP, Appendix D; Dominion Energy 2023）。</w:t>
      </w:r>
      <w:proofErr w:type="spellStart"/>
      <w:r>
        <w:rPr>
          <w:sz w:val="15"/>
          <w:lang w:eastAsia="ja-JP"/>
        </w:rPr>
        <w:t>両脚類はプロジェクトの全サンプルで非常に一般的で、以下のものを占めた</w:t>
      </w:r>
      <w:proofErr w:type="spellEnd"/>
      <w:r>
        <w:rPr>
          <w:sz w:val="15"/>
          <w:lang w:eastAsia="ja-JP"/>
        </w:rPr>
        <w:t>。</w:t>
      </w:r>
    </w:p>
    <w:p w14:paraId="2F403A8E" w14:textId="77777777" w:rsidR="009F1EF1" w:rsidRDefault="00747340">
      <w:pPr>
        <w:pStyle w:val="a3"/>
        <w:spacing w:before="1"/>
        <w:ind w:left="358" w:right="370"/>
        <w:rPr>
          <w:lang w:eastAsia="ja-JP"/>
        </w:rPr>
      </w:pPr>
      <w:r>
        <w:rPr>
          <w:sz w:val="15"/>
          <w:lang w:eastAsia="ja-JP"/>
        </w:rPr>
        <w:t xml:space="preserve">確認された個体全体の34％である。これらの底生生物種は、地域の攪乱や人為的な影響によってインパクト </w:t>
      </w:r>
      <w:proofErr w:type="spellStart"/>
      <w:r>
        <w:rPr>
          <w:sz w:val="15"/>
          <w:lang w:eastAsia="ja-JP"/>
        </w:rPr>
        <w:t>を受ける可能性が高い。底生生物の個体量と個体数は、底生生物や魚類が利用できる餌資源を決定す</w:t>
      </w:r>
      <w:proofErr w:type="spellEnd"/>
      <w:r>
        <w:rPr>
          <w:sz w:val="15"/>
          <w:lang w:eastAsia="ja-JP"/>
        </w:rPr>
        <w:t xml:space="preserve"> </w:t>
      </w:r>
      <w:proofErr w:type="spellStart"/>
      <w:r>
        <w:rPr>
          <w:sz w:val="15"/>
          <w:lang w:eastAsia="ja-JP"/>
        </w:rPr>
        <w:t>る重要な要因である（Cutter</w:t>
      </w:r>
      <w:proofErr w:type="spellEnd"/>
      <w:r>
        <w:rPr>
          <w:sz w:val="15"/>
          <w:lang w:eastAsia="ja-JP"/>
        </w:rPr>
        <w:t xml:space="preserve"> and Diaz 1998）。</w:t>
      </w:r>
    </w:p>
    <w:p w14:paraId="4E132A48" w14:textId="77777777" w:rsidR="009F1EF1" w:rsidRDefault="009F1EF1">
      <w:pPr>
        <w:pStyle w:val="a3"/>
        <w:rPr>
          <w:lang w:eastAsia="ja-JP"/>
        </w:rPr>
        <w:sectPr w:rsidR="009F1EF1">
          <w:pgSz w:w="12240" w:h="15840"/>
          <w:pgMar w:top="1340" w:right="1080" w:bottom="680" w:left="1080" w:header="729" w:footer="483" w:gutter="0"/>
          <w:cols w:space="708"/>
        </w:sectPr>
      </w:pPr>
    </w:p>
    <w:p w14:paraId="5049FE0C" w14:textId="77777777" w:rsidR="009F1EF1" w:rsidRDefault="00747340">
      <w:pPr>
        <w:pStyle w:val="2"/>
        <w:numPr>
          <w:ilvl w:val="4"/>
          <w:numId w:val="37"/>
        </w:numPr>
        <w:tabs>
          <w:tab w:val="left" w:pos="2159"/>
        </w:tabs>
        <w:spacing w:before="90"/>
        <w:ind w:left="2159" w:hanging="1799"/>
        <w:rPr>
          <w:lang w:eastAsia="ja-JP"/>
        </w:rPr>
      </w:pPr>
      <w:r>
        <w:rPr>
          <w:sz w:val="15"/>
          <w:lang w:eastAsia="ja-JP"/>
        </w:rPr>
        <w:lastRenderedPageBreak/>
        <w:t>無脊椎動物一次</w:t>
      </w:r>
      <w:r>
        <w:rPr>
          <w:spacing w:val="-2"/>
          <w:sz w:val="15"/>
          <w:lang w:eastAsia="ja-JP"/>
        </w:rPr>
        <w:t>種の</w:t>
      </w:r>
      <w:r>
        <w:rPr>
          <w:sz w:val="15"/>
          <w:lang w:eastAsia="ja-JP"/>
        </w:rPr>
        <w:t>一般的な生物学的傾向</w:t>
      </w:r>
    </w:p>
    <w:p w14:paraId="41A3EFCC" w14:textId="77777777" w:rsidR="009F1EF1" w:rsidRDefault="00747340">
      <w:pPr>
        <w:pStyle w:val="a3"/>
        <w:spacing w:before="199"/>
        <w:ind w:right="452"/>
        <w:rPr>
          <w:lang w:eastAsia="ja-JP"/>
        </w:rPr>
      </w:pPr>
      <w:r>
        <w:rPr>
          <w:sz w:val="15"/>
          <w:lang w:eastAsia="ja-JP"/>
        </w:rPr>
        <w:t>年間の水温にはばらつきがあるが、海底での15℃もの季節変動は、回遊のパターンと時期に大きな役割を果たしている（Guida et al.2017）。熱成層のパターンも存在し、4月に始まり、夏にかけて増加する。9月と10月には垂直的なターンオーバーが起こり、温度勾配は無視できるほど小さくなる。初冬には最大12℃の急降下が見られる（Guida et al.2017）。</w:t>
      </w:r>
      <w:proofErr w:type="spellStart"/>
      <w:r>
        <w:rPr>
          <w:sz w:val="15"/>
          <w:lang w:eastAsia="ja-JP"/>
        </w:rPr>
        <w:t>このような水温のパターンは、季節的な回遊や底生生物の定着に大きな役割を果たしている</w:t>
      </w:r>
      <w:proofErr w:type="spellEnd"/>
      <w:r>
        <w:rPr>
          <w:sz w:val="15"/>
          <w:lang w:eastAsia="ja-JP"/>
        </w:rPr>
        <w:t>。</w:t>
      </w:r>
    </w:p>
    <w:p w14:paraId="49332BFE" w14:textId="77777777" w:rsidR="009F1EF1" w:rsidRDefault="00747340">
      <w:pPr>
        <w:pStyle w:val="a3"/>
        <w:ind w:left="358" w:right="452"/>
        <w:rPr>
          <w:lang w:eastAsia="ja-JP"/>
        </w:rPr>
      </w:pPr>
      <w:proofErr w:type="spellStart"/>
      <w:r>
        <w:rPr>
          <w:sz w:val="15"/>
          <w:lang w:eastAsia="ja-JP"/>
        </w:rPr>
        <w:t>主要な無脊椎動物種の最新の傾向は、中部大西洋の生態系の現状報告書（NOAA</w:t>
      </w:r>
      <w:proofErr w:type="spellEnd"/>
      <w:r>
        <w:rPr>
          <w:sz w:val="15"/>
          <w:lang w:eastAsia="ja-JP"/>
        </w:rPr>
        <w:t xml:space="preserve"> 2021b）にまとめられている。この報告書では、熱波のような長期にわたる気候、ロブスター漁業のような商業的に重要な種を含む無脊椎動物種に大きなインパクトを与える可能性があることが示されている。これらの産業は、対象種が北の涼しい海域に移動するため、適応しなければならなかった。同じ観点から、コールドプールの変化も観察された。コールドプールとは、大陸棚上の海底に閉じ込められた冷たい水の塊である。MABのこの特徴的な海域はますます暖かくなり、水柱は1年の早い時期に均一化する。このような海水温の物理的変化は、多くの漁業で観察される生態系レベルの変化に寄与している。</w:t>
      </w:r>
    </w:p>
    <w:p w14:paraId="4B2B82AB" w14:textId="77777777" w:rsidR="009F1EF1" w:rsidRDefault="00747340">
      <w:pPr>
        <w:pStyle w:val="2"/>
        <w:numPr>
          <w:ilvl w:val="3"/>
          <w:numId w:val="37"/>
        </w:numPr>
        <w:tabs>
          <w:tab w:val="left" w:pos="1798"/>
        </w:tabs>
        <w:spacing w:before="201"/>
        <w:ind w:left="1798"/>
      </w:pPr>
      <w:proofErr w:type="spellStart"/>
      <w:r>
        <w:rPr>
          <w:sz w:val="15"/>
        </w:rPr>
        <w:t>必須魚類</w:t>
      </w:r>
      <w:r>
        <w:rPr>
          <w:spacing w:val="-2"/>
          <w:sz w:val="15"/>
        </w:rPr>
        <w:t>生息地</w:t>
      </w:r>
      <w:proofErr w:type="spellEnd"/>
    </w:p>
    <w:p w14:paraId="5F40BA54" w14:textId="77777777" w:rsidR="009F1EF1" w:rsidRDefault="00747340">
      <w:pPr>
        <w:pStyle w:val="a3"/>
        <w:spacing w:before="199"/>
        <w:ind w:left="358" w:right="369" w:hanging="1"/>
        <w:rPr>
          <w:lang w:eastAsia="ja-JP"/>
        </w:rPr>
      </w:pPr>
      <w:proofErr w:type="spellStart"/>
      <w:r>
        <w:rPr>
          <w:sz w:val="15"/>
          <w:lang w:eastAsia="ja-JP"/>
        </w:rPr>
        <w:t>マグナソン・スティーブンス漁業保存管理法は、漁業管理協議会に以下を義務づけている</w:t>
      </w:r>
      <w:proofErr w:type="spellEnd"/>
      <w:r>
        <w:rPr>
          <w:sz w:val="15"/>
          <w:lang w:eastAsia="ja-JP"/>
        </w:rPr>
        <w:t>：</w:t>
      </w:r>
    </w:p>
    <w:p w14:paraId="51390B0C" w14:textId="77777777" w:rsidR="009F1EF1" w:rsidRDefault="00747340">
      <w:pPr>
        <w:pStyle w:val="a4"/>
        <w:numPr>
          <w:ilvl w:val="0"/>
          <w:numId w:val="36"/>
        </w:numPr>
        <w:tabs>
          <w:tab w:val="left" w:pos="719"/>
        </w:tabs>
        <w:spacing w:before="201"/>
        <w:ind w:left="719" w:hanging="359"/>
        <w:rPr>
          <w:lang w:eastAsia="ja-JP"/>
        </w:rPr>
      </w:pPr>
      <w:proofErr w:type="spellStart"/>
      <w:r>
        <w:rPr>
          <w:sz w:val="15"/>
          <w:lang w:eastAsia="ja-JP"/>
        </w:rPr>
        <w:t>それぞれの管理対象種（およびその餌生物）の</w:t>
      </w:r>
      <w:proofErr w:type="spellEnd"/>
      <w:r>
        <w:rPr>
          <w:sz w:val="15"/>
          <w:lang w:eastAsia="ja-JP"/>
        </w:rPr>
        <w:t xml:space="preserve"> EFH </w:t>
      </w:r>
      <w:proofErr w:type="spellStart"/>
      <w:r>
        <w:rPr>
          <w:sz w:val="15"/>
          <w:lang w:eastAsia="ja-JP"/>
        </w:rPr>
        <w:t>を記述し、特定する</w:t>
      </w:r>
      <w:proofErr w:type="spellEnd"/>
      <w:r>
        <w:rPr>
          <w:spacing w:val="-2"/>
          <w:sz w:val="15"/>
          <w:lang w:eastAsia="ja-JP"/>
        </w:rPr>
        <w:t>；</w:t>
      </w:r>
    </w:p>
    <w:p w14:paraId="14699FBB" w14:textId="77777777" w:rsidR="009F1EF1" w:rsidRDefault="00747340">
      <w:pPr>
        <w:pStyle w:val="a4"/>
        <w:numPr>
          <w:ilvl w:val="0"/>
          <w:numId w:val="36"/>
        </w:numPr>
        <w:tabs>
          <w:tab w:val="left" w:pos="719"/>
        </w:tabs>
        <w:ind w:left="719" w:hanging="359"/>
        <w:rPr>
          <w:lang w:eastAsia="ja-JP"/>
        </w:rPr>
      </w:pPr>
      <w:r>
        <w:rPr>
          <w:sz w:val="15"/>
          <w:lang w:eastAsia="ja-JP"/>
        </w:rPr>
        <w:t xml:space="preserve">EFH </w:t>
      </w:r>
      <w:proofErr w:type="spellStart"/>
      <w:r>
        <w:rPr>
          <w:sz w:val="15"/>
          <w:lang w:eastAsia="ja-JP"/>
        </w:rPr>
        <w:t>を保全し、強化するための行為を明記する</w:t>
      </w:r>
      <w:proofErr w:type="spellEnd"/>
      <w:r>
        <w:rPr>
          <w:spacing w:val="-5"/>
          <w:sz w:val="15"/>
          <w:lang w:eastAsia="ja-JP"/>
        </w:rPr>
        <w:t>。</w:t>
      </w:r>
    </w:p>
    <w:p w14:paraId="332190A4" w14:textId="77777777" w:rsidR="009F1EF1" w:rsidRDefault="00747340">
      <w:pPr>
        <w:pStyle w:val="a4"/>
        <w:numPr>
          <w:ilvl w:val="0"/>
          <w:numId w:val="36"/>
        </w:numPr>
        <w:tabs>
          <w:tab w:val="left" w:pos="719"/>
        </w:tabs>
        <w:ind w:left="719" w:hanging="359"/>
        <w:rPr>
          <w:lang w:eastAsia="ja-JP"/>
        </w:rPr>
      </w:pPr>
      <w:proofErr w:type="spellStart"/>
      <w:r>
        <w:rPr>
          <w:sz w:val="15"/>
          <w:lang w:eastAsia="ja-JP"/>
        </w:rPr>
        <w:t>漁業による</w:t>
      </w:r>
      <w:r>
        <w:rPr>
          <w:spacing w:val="-4"/>
          <w:sz w:val="15"/>
          <w:lang w:eastAsia="ja-JP"/>
        </w:rPr>
        <w:t>EFHへの</w:t>
      </w:r>
      <w:r>
        <w:rPr>
          <w:sz w:val="15"/>
          <w:lang w:eastAsia="ja-JP"/>
        </w:rPr>
        <w:t>悪影響を</w:t>
      </w:r>
      <w:r>
        <w:rPr>
          <w:sz w:val="15"/>
          <w:lang w:eastAsia="ja-JP"/>
        </w:rPr>
        <w:t>最小限に抑える</w:t>
      </w:r>
      <w:proofErr w:type="spellEnd"/>
      <w:r>
        <w:rPr>
          <w:spacing w:val="-4"/>
          <w:sz w:val="15"/>
          <w:lang w:eastAsia="ja-JP"/>
        </w:rPr>
        <w:t>。</w:t>
      </w:r>
    </w:p>
    <w:p w14:paraId="29B6B6E6" w14:textId="77777777" w:rsidR="009F1EF1" w:rsidRDefault="009F1EF1">
      <w:pPr>
        <w:pStyle w:val="a3"/>
        <w:spacing w:before="6"/>
        <w:ind w:left="0"/>
        <w:rPr>
          <w:lang w:eastAsia="ja-JP"/>
        </w:rPr>
      </w:pPr>
    </w:p>
    <w:p w14:paraId="61936ECB" w14:textId="77777777" w:rsidR="009F1EF1" w:rsidRDefault="00747340">
      <w:pPr>
        <w:pStyle w:val="a3"/>
        <w:spacing w:before="1"/>
        <w:ind w:right="370"/>
      </w:pPr>
      <w:proofErr w:type="spellStart"/>
      <w:r>
        <w:rPr>
          <w:sz w:val="15"/>
          <w:lang w:eastAsia="ja-JP"/>
        </w:rPr>
        <w:t>マグナソン-スティーブンス漁業保存管理法は、FMPで特定されたEFHに悪影響を及ぼす可能性のある活動</w:t>
      </w:r>
      <w:proofErr w:type="spellEnd"/>
      <w:r>
        <w:rPr>
          <w:sz w:val="15"/>
          <w:lang w:eastAsia="ja-JP"/>
        </w:rPr>
        <w:t xml:space="preserve"> についてコンサルテーションを行うことを連邦機関に義務付けている。MABでは、漁業種と、MAFMC、SAFMC、および高度回遊種（HMS）事務所によって管理されている。大西洋合衆国海洋漁業委員会（ASMFC）は、一部の種と生息域を州レベルで管理している。</w:t>
      </w:r>
      <w:r>
        <w:rPr>
          <w:sz w:val="15"/>
        </w:rPr>
        <w:t>セクション</w:t>
      </w:r>
    </w:p>
    <w:p w14:paraId="700E4865" w14:textId="77777777" w:rsidR="009F1EF1" w:rsidRDefault="00747340">
      <w:pPr>
        <w:ind w:left="359" w:right="369"/>
        <w:rPr>
          <w:lang w:eastAsia="ja-JP"/>
        </w:rPr>
      </w:pPr>
      <w:proofErr w:type="spellStart"/>
      <w:r>
        <w:rPr>
          <w:i/>
          <w:sz w:val="15"/>
          <w:lang w:eastAsia="ja-JP"/>
        </w:rPr>
        <w:t>バージニア州沖合外大陸棚におけるバージニア州洋上風力技術促進プロジェクト</w:t>
      </w:r>
      <w:proofErr w:type="spellEnd"/>
      <w:r>
        <w:rPr>
          <w:i/>
          <w:sz w:val="15"/>
          <w:lang w:eastAsia="ja-JP"/>
        </w:rPr>
        <w:t xml:space="preserve"> </w:t>
      </w:r>
      <w:proofErr w:type="spellStart"/>
      <w:r>
        <w:rPr>
          <w:i/>
          <w:sz w:val="15"/>
          <w:lang w:eastAsia="ja-JP"/>
        </w:rPr>
        <w:t>改訂版環境アセスメント</w:t>
      </w:r>
      <w:r>
        <w:rPr>
          <w:sz w:val="15"/>
          <w:lang w:eastAsia="ja-JP"/>
        </w:rPr>
        <w:t>（BOEM</w:t>
      </w:r>
      <w:proofErr w:type="spellEnd"/>
      <w:r>
        <w:rPr>
          <w:sz w:val="15"/>
          <w:lang w:eastAsia="ja-JP"/>
        </w:rPr>
        <w:t xml:space="preserve"> 2014b）の3.2.5.1、および</w:t>
      </w:r>
      <w:r>
        <w:rPr>
          <w:i/>
          <w:sz w:val="15"/>
          <w:lang w:eastAsia="ja-JP"/>
        </w:rPr>
        <w:t xml:space="preserve">バージニア州沖合外大陸棚におけ </w:t>
      </w:r>
      <w:proofErr w:type="spellStart"/>
      <w:r>
        <w:rPr>
          <w:i/>
          <w:sz w:val="15"/>
          <w:lang w:eastAsia="ja-JP"/>
        </w:rPr>
        <w:t>るバージニア州洋上風力技術促進プロジェクト</w:t>
      </w:r>
      <w:proofErr w:type="spellEnd"/>
      <w:r>
        <w:rPr>
          <w:i/>
          <w:sz w:val="15"/>
          <w:lang w:eastAsia="ja-JP"/>
        </w:rPr>
        <w:t xml:space="preserve"> </w:t>
      </w:r>
      <w:proofErr w:type="spellStart"/>
      <w:r>
        <w:rPr>
          <w:i/>
          <w:sz w:val="15"/>
          <w:lang w:eastAsia="ja-JP"/>
        </w:rPr>
        <w:t>改訂版環境アセスメント調査活動計画</w:t>
      </w:r>
      <w:r>
        <w:rPr>
          <w:sz w:val="15"/>
          <w:lang w:eastAsia="ja-JP"/>
        </w:rPr>
        <w:t>（Tetra</w:t>
      </w:r>
      <w:proofErr w:type="spellEnd"/>
      <w:r>
        <w:rPr>
          <w:sz w:val="15"/>
          <w:lang w:eastAsia="ja-JP"/>
        </w:rPr>
        <w:t xml:space="preserve"> Tech 2015）の4.3.1.2節は、プロジ </w:t>
      </w:r>
      <w:proofErr w:type="spellStart"/>
      <w:r>
        <w:rPr>
          <w:sz w:val="15"/>
          <w:lang w:eastAsia="ja-JP"/>
        </w:rPr>
        <w:t>ェクト領域内の関連管理種を含む正式なEFH評価を提供している</w:t>
      </w:r>
      <w:proofErr w:type="spellEnd"/>
      <w:r>
        <w:rPr>
          <w:sz w:val="15"/>
          <w:lang w:eastAsia="ja-JP"/>
        </w:rPr>
        <w:t>。</w:t>
      </w:r>
    </w:p>
    <w:p w14:paraId="6EFC450C" w14:textId="77777777" w:rsidR="009F1EF1" w:rsidRDefault="00747340">
      <w:pPr>
        <w:pStyle w:val="a3"/>
        <w:ind w:left="360" w:right="443"/>
        <w:rPr>
          <w:lang w:eastAsia="ja-JP"/>
        </w:rPr>
      </w:pPr>
      <w:r>
        <w:rPr>
          <w:sz w:val="15"/>
          <w:lang w:eastAsia="ja-JP"/>
        </w:rPr>
        <w:t xml:space="preserve">BOEM </w:t>
      </w:r>
      <w:proofErr w:type="spellStart"/>
      <w:r>
        <w:rPr>
          <w:sz w:val="15"/>
          <w:lang w:eastAsia="ja-JP"/>
        </w:rPr>
        <w:t>はプロジェクトの</w:t>
      </w:r>
      <w:proofErr w:type="spellEnd"/>
      <w:r>
        <w:rPr>
          <w:sz w:val="15"/>
          <w:lang w:eastAsia="ja-JP"/>
        </w:rPr>
        <w:t xml:space="preserve"> EFH </w:t>
      </w:r>
      <w:proofErr w:type="spellStart"/>
      <w:r>
        <w:rPr>
          <w:sz w:val="15"/>
          <w:lang w:eastAsia="ja-JP"/>
        </w:rPr>
        <w:t>アセスメントを作成した（BOEM</w:t>
      </w:r>
      <w:proofErr w:type="spellEnd"/>
      <w:r>
        <w:rPr>
          <w:sz w:val="15"/>
          <w:lang w:eastAsia="ja-JP"/>
        </w:rPr>
        <w:t xml:space="preserve"> 2022a）。</w:t>
      </w:r>
      <w:proofErr w:type="spellStart"/>
      <w:r>
        <w:rPr>
          <w:sz w:val="15"/>
          <w:lang w:eastAsia="ja-JP"/>
        </w:rPr>
        <w:t>要約すると、リースエリアと</w:t>
      </w:r>
      <w:proofErr w:type="spellEnd"/>
      <w:r>
        <w:rPr>
          <w:sz w:val="15"/>
          <w:lang w:eastAsia="ja-JP"/>
        </w:rPr>
        <w:t xml:space="preserve"> OECC において、41 </w:t>
      </w:r>
      <w:proofErr w:type="spellStart"/>
      <w:r>
        <w:rPr>
          <w:sz w:val="15"/>
          <w:lang w:eastAsia="ja-JP"/>
        </w:rPr>
        <w:t>種の魚類に</w:t>
      </w:r>
      <w:proofErr w:type="spellEnd"/>
      <w:r>
        <w:rPr>
          <w:sz w:val="15"/>
          <w:lang w:eastAsia="ja-JP"/>
        </w:rPr>
        <w:t xml:space="preserve"> EFH </w:t>
      </w:r>
      <w:proofErr w:type="spellStart"/>
      <w:r>
        <w:rPr>
          <w:sz w:val="15"/>
          <w:lang w:eastAsia="ja-JP"/>
        </w:rPr>
        <w:t>が指定されている。基質と水の生息地の両方が、リースエリアと</w:t>
      </w:r>
      <w:proofErr w:type="spellEnd"/>
      <w:r>
        <w:rPr>
          <w:sz w:val="15"/>
          <w:lang w:eastAsia="ja-JP"/>
        </w:rPr>
        <w:t xml:space="preserve"> OECC </w:t>
      </w:r>
      <w:proofErr w:type="spellStart"/>
      <w:r>
        <w:rPr>
          <w:sz w:val="15"/>
          <w:lang w:eastAsia="ja-JP"/>
        </w:rPr>
        <w:t>の両方で</w:t>
      </w:r>
      <w:proofErr w:type="spellEnd"/>
      <w:r>
        <w:rPr>
          <w:sz w:val="15"/>
          <w:lang w:eastAsia="ja-JP"/>
        </w:rPr>
        <w:t xml:space="preserve"> EFH として指定されている。約600種の魚類が、バージニア州沿岸水域の底生および外洋性生息域に定住または移動 </w:t>
      </w:r>
      <w:proofErr w:type="spellStart"/>
      <w:r>
        <w:rPr>
          <w:sz w:val="15"/>
          <w:lang w:eastAsia="ja-JP"/>
        </w:rPr>
        <w:t>している（Robins</w:t>
      </w:r>
      <w:proofErr w:type="spellEnd"/>
      <w:r>
        <w:rPr>
          <w:sz w:val="15"/>
          <w:lang w:eastAsia="ja-JP"/>
        </w:rPr>
        <w:t xml:space="preserve"> and Ray 1986）。オフショア・プロジェクト海域では、41種の1つ以上の生活段階について、底生または遠洋 </w:t>
      </w:r>
      <w:proofErr w:type="spellStart"/>
      <w:r>
        <w:rPr>
          <w:sz w:val="15"/>
          <w:lang w:eastAsia="ja-JP"/>
        </w:rPr>
        <w:t>性のEFHが指定されている</w:t>
      </w:r>
      <w:proofErr w:type="spellEnd"/>
      <w:r>
        <w:rPr>
          <w:spacing w:val="-2"/>
          <w:sz w:val="15"/>
          <w:lang w:eastAsia="ja-JP"/>
        </w:rPr>
        <w:t>。</w:t>
      </w:r>
    </w:p>
    <w:p w14:paraId="5EF1CF06" w14:textId="77777777" w:rsidR="009F1EF1" w:rsidRDefault="00747340">
      <w:pPr>
        <w:pStyle w:val="a3"/>
        <w:spacing w:before="199"/>
        <w:ind w:left="360" w:right="452"/>
        <w:rPr>
          <w:lang w:eastAsia="ja-JP"/>
        </w:rPr>
      </w:pPr>
      <w:proofErr w:type="spellStart"/>
      <w:r>
        <w:rPr>
          <w:sz w:val="15"/>
          <w:lang w:eastAsia="ja-JP"/>
        </w:rPr>
        <w:t>オフショア・プロジェクト海域にEFHが存在する以下の種は、NOAA漁業EFHマッパ</w:t>
      </w:r>
      <w:proofErr w:type="spellEnd"/>
      <w:r>
        <w:rPr>
          <w:sz w:val="15"/>
          <w:lang w:eastAsia="ja-JP"/>
        </w:rPr>
        <w:t>ー（</w:t>
      </w:r>
      <w:proofErr w:type="spellStart"/>
      <w:r>
        <w:rPr>
          <w:sz w:val="15"/>
          <w:lang w:eastAsia="ja-JP"/>
        </w:rPr>
        <w:t>NOAA漁</w:t>
      </w:r>
      <w:proofErr w:type="spellEnd"/>
      <w:r>
        <w:rPr>
          <w:sz w:val="15"/>
          <w:lang w:eastAsia="ja-JP"/>
        </w:rPr>
        <w:t xml:space="preserve"> 業2022a）、NEFMCオムニバス修正条項2（2017）、MAFMC </w:t>
      </w:r>
      <w:proofErr w:type="spellStart"/>
      <w:r>
        <w:rPr>
          <w:sz w:val="15"/>
          <w:lang w:eastAsia="ja-JP"/>
        </w:rPr>
        <w:t>FMPs、NOAA漁業高度回遊種修正条項</w:t>
      </w:r>
      <w:proofErr w:type="spellEnd"/>
      <w:r>
        <w:rPr>
          <w:sz w:val="15"/>
          <w:lang w:eastAsia="ja-JP"/>
        </w:rPr>
        <w:t xml:space="preserve"> 10（2017）、NOAA漁業EFHソース文書を用いて提案された</w:t>
      </w:r>
      <w:r>
        <w:rPr>
          <w:spacing w:val="-2"/>
          <w:sz w:val="15"/>
          <w:lang w:eastAsia="ja-JP"/>
        </w:rPr>
        <w:t>。</w:t>
      </w:r>
    </w:p>
    <w:p w14:paraId="7DA00825" w14:textId="77777777" w:rsidR="009F1EF1" w:rsidRDefault="00747340">
      <w:pPr>
        <w:pStyle w:val="a4"/>
        <w:numPr>
          <w:ilvl w:val="0"/>
          <w:numId w:val="1"/>
        </w:numPr>
        <w:tabs>
          <w:tab w:val="left" w:pos="720"/>
        </w:tabs>
        <w:spacing w:before="72"/>
      </w:pPr>
      <w:proofErr w:type="spellStart"/>
      <w:r>
        <w:rPr>
          <w:sz w:val="15"/>
        </w:rPr>
        <w:t>大西洋ビンナガ</w:t>
      </w:r>
      <w:r>
        <w:rPr>
          <w:spacing w:val="-2"/>
          <w:sz w:val="15"/>
        </w:rPr>
        <w:t>マグロ</w:t>
      </w:r>
      <w:proofErr w:type="spellEnd"/>
    </w:p>
    <w:p w14:paraId="7F657404" w14:textId="77777777" w:rsidR="009F1EF1" w:rsidRDefault="009F1EF1">
      <w:pPr>
        <w:pStyle w:val="a4"/>
        <w:sectPr w:rsidR="009F1EF1">
          <w:pgSz w:w="12240" w:h="15840"/>
          <w:pgMar w:top="1340" w:right="1080" w:bottom="680" w:left="1080" w:header="729" w:footer="483" w:gutter="0"/>
          <w:cols w:space="708"/>
        </w:sectPr>
      </w:pPr>
    </w:p>
    <w:p w14:paraId="7220B1F7" w14:textId="77777777" w:rsidR="009F1EF1" w:rsidRDefault="00747340">
      <w:pPr>
        <w:pStyle w:val="a4"/>
        <w:numPr>
          <w:ilvl w:val="0"/>
          <w:numId w:val="1"/>
        </w:numPr>
        <w:tabs>
          <w:tab w:val="left" w:pos="719"/>
        </w:tabs>
        <w:spacing w:before="101"/>
        <w:ind w:left="719" w:hanging="359"/>
        <w:rPr>
          <w:lang w:eastAsia="ja-JP"/>
        </w:rPr>
      </w:pPr>
      <w:proofErr w:type="spellStart"/>
      <w:r>
        <w:rPr>
          <w:sz w:val="15"/>
          <w:lang w:eastAsia="ja-JP"/>
        </w:rPr>
        <w:lastRenderedPageBreak/>
        <w:t>タイワンエンジェルシャーク</w:t>
      </w:r>
      <w:proofErr w:type="spellEnd"/>
    </w:p>
    <w:p w14:paraId="6B583BF3" w14:textId="77777777" w:rsidR="009F1EF1" w:rsidRDefault="00747340">
      <w:pPr>
        <w:pStyle w:val="a4"/>
        <w:numPr>
          <w:ilvl w:val="0"/>
          <w:numId w:val="1"/>
        </w:numPr>
        <w:tabs>
          <w:tab w:val="left" w:pos="719"/>
        </w:tabs>
        <w:ind w:left="719"/>
        <w:rPr>
          <w:lang w:eastAsia="ja-JP"/>
        </w:rPr>
      </w:pPr>
      <w:proofErr w:type="spellStart"/>
      <w:r>
        <w:rPr>
          <w:sz w:val="15"/>
          <w:lang w:eastAsia="ja-JP"/>
        </w:rPr>
        <w:t>たいせいようくろまぐろ</w:t>
      </w:r>
      <w:proofErr w:type="spellEnd"/>
    </w:p>
    <w:p w14:paraId="3300D6C9" w14:textId="77777777" w:rsidR="009F1EF1" w:rsidRDefault="00747340">
      <w:pPr>
        <w:pStyle w:val="a4"/>
        <w:numPr>
          <w:ilvl w:val="0"/>
          <w:numId w:val="1"/>
        </w:numPr>
        <w:tabs>
          <w:tab w:val="left" w:pos="719"/>
        </w:tabs>
        <w:ind w:left="719"/>
        <w:rPr>
          <w:lang w:eastAsia="ja-JP"/>
        </w:rPr>
      </w:pPr>
      <w:proofErr w:type="spellStart"/>
      <w:r>
        <w:rPr>
          <w:spacing w:val="-2"/>
          <w:sz w:val="15"/>
          <w:lang w:eastAsia="ja-JP"/>
        </w:rPr>
        <w:t>たいせ</w:t>
      </w:r>
      <w:r>
        <w:rPr>
          <w:sz w:val="15"/>
          <w:lang w:eastAsia="ja-JP"/>
        </w:rPr>
        <w:t>いようちょうぎょ</w:t>
      </w:r>
      <w:proofErr w:type="spellEnd"/>
    </w:p>
    <w:p w14:paraId="423C9A16" w14:textId="77777777" w:rsidR="009F1EF1" w:rsidRDefault="00747340">
      <w:pPr>
        <w:pStyle w:val="a4"/>
        <w:numPr>
          <w:ilvl w:val="0"/>
          <w:numId w:val="1"/>
        </w:numPr>
        <w:tabs>
          <w:tab w:val="left" w:pos="719"/>
        </w:tabs>
        <w:ind w:left="719"/>
      </w:pPr>
      <w:proofErr w:type="spellStart"/>
      <w:r>
        <w:rPr>
          <w:spacing w:val="-2"/>
          <w:sz w:val="15"/>
        </w:rPr>
        <w:t>タイセイヨウダラ</w:t>
      </w:r>
      <w:proofErr w:type="spellEnd"/>
    </w:p>
    <w:p w14:paraId="29F01942" w14:textId="77777777" w:rsidR="009F1EF1" w:rsidRDefault="00747340">
      <w:pPr>
        <w:pStyle w:val="a4"/>
        <w:numPr>
          <w:ilvl w:val="0"/>
          <w:numId w:val="1"/>
        </w:numPr>
        <w:tabs>
          <w:tab w:val="left" w:pos="719"/>
        </w:tabs>
        <w:spacing w:before="121"/>
        <w:ind w:left="719"/>
      </w:pPr>
      <w:proofErr w:type="spellStart"/>
      <w:r>
        <w:rPr>
          <w:sz w:val="15"/>
        </w:rPr>
        <w:t>大西洋</w:t>
      </w:r>
      <w:r>
        <w:rPr>
          <w:spacing w:val="-2"/>
          <w:sz w:val="15"/>
        </w:rPr>
        <w:t>ニシン</w:t>
      </w:r>
      <w:proofErr w:type="spellEnd"/>
    </w:p>
    <w:p w14:paraId="7B05B597" w14:textId="77777777" w:rsidR="009F1EF1" w:rsidRDefault="00747340">
      <w:pPr>
        <w:pStyle w:val="a4"/>
        <w:numPr>
          <w:ilvl w:val="0"/>
          <w:numId w:val="1"/>
        </w:numPr>
        <w:tabs>
          <w:tab w:val="left" w:pos="719"/>
        </w:tabs>
        <w:ind w:left="719"/>
      </w:pPr>
      <w:proofErr w:type="spellStart"/>
      <w:r>
        <w:rPr>
          <w:spacing w:val="-2"/>
          <w:sz w:val="15"/>
        </w:rPr>
        <w:t>タイセイヨウサバ</w:t>
      </w:r>
      <w:proofErr w:type="spellEnd"/>
    </w:p>
    <w:p w14:paraId="25146009" w14:textId="77777777" w:rsidR="009F1EF1" w:rsidRDefault="00747340">
      <w:pPr>
        <w:pStyle w:val="a4"/>
        <w:numPr>
          <w:ilvl w:val="0"/>
          <w:numId w:val="1"/>
        </w:numPr>
        <w:tabs>
          <w:tab w:val="left" w:pos="719"/>
        </w:tabs>
        <w:ind w:left="719"/>
        <w:rPr>
          <w:lang w:eastAsia="ja-JP"/>
        </w:rPr>
      </w:pPr>
      <w:proofErr w:type="spellStart"/>
      <w:r>
        <w:rPr>
          <w:sz w:val="15"/>
          <w:lang w:eastAsia="ja-JP"/>
        </w:rPr>
        <w:t>たいせいよう</w:t>
      </w:r>
      <w:r>
        <w:rPr>
          <w:i/>
          <w:sz w:val="15"/>
          <w:lang w:eastAsia="ja-JP"/>
        </w:rPr>
        <w:t>ほたて</w:t>
      </w:r>
      <w:r>
        <w:rPr>
          <w:spacing w:val="-2"/>
          <w:sz w:val="15"/>
          <w:lang w:eastAsia="ja-JP"/>
        </w:rPr>
        <w:t>がい</w:t>
      </w:r>
      <w:proofErr w:type="spellEnd"/>
    </w:p>
    <w:p w14:paraId="19B50E9E" w14:textId="77777777" w:rsidR="009F1EF1" w:rsidRDefault="00747340">
      <w:pPr>
        <w:pStyle w:val="a4"/>
        <w:numPr>
          <w:ilvl w:val="0"/>
          <w:numId w:val="1"/>
        </w:numPr>
        <w:tabs>
          <w:tab w:val="left" w:pos="719"/>
        </w:tabs>
        <w:ind w:left="719"/>
      </w:pPr>
      <w:proofErr w:type="spellStart"/>
      <w:r>
        <w:rPr>
          <w:sz w:val="15"/>
        </w:rPr>
        <w:t>たいせいようとげざめ</w:t>
      </w:r>
      <w:proofErr w:type="spellEnd"/>
    </w:p>
    <w:p w14:paraId="51FE729A" w14:textId="77777777" w:rsidR="009F1EF1" w:rsidRDefault="00747340">
      <w:pPr>
        <w:pStyle w:val="a4"/>
        <w:numPr>
          <w:ilvl w:val="0"/>
          <w:numId w:val="1"/>
        </w:numPr>
        <w:tabs>
          <w:tab w:val="left" w:pos="719"/>
        </w:tabs>
        <w:ind w:left="719"/>
      </w:pPr>
      <w:proofErr w:type="spellStart"/>
      <w:r>
        <w:rPr>
          <w:spacing w:val="-2"/>
          <w:sz w:val="15"/>
        </w:rPr>
        <w:t>カツオ</w:t>
      </w:r>
      <w:proofErr w:type="spellEnd"/>
    </w:p>
    <w:p w14:paraId="297F686C" w14:textId="77777777" w:rsidR="009F1EF1" w:rsidRDefault="00747340">
      <w:pPr>
        <w:pStyle w:val="a4"/>
        <w:numPr>
          <w:ilvl w:val="0"/>
          <w:numId w:val="1"/>
        </w:numPr>
        <w:tabs>
          <w:tab w:val="left" w:pos="719"/>
        </w:tabs>
        <w:ind w:left="719"/>
        <w:rPr>
          <w:lang w:eastAsia="ja-JP"/>
        </w:rPr>
      </w:pPr>
      <w:proofErr w:type="spellStart"/>
      <w:r>
        <w:rPr>
          <w:spacing w:val="-2"/>
          <w:sz w:val="15"/>
          <w:lang w:eastAsia="ja-JP"/>
        </w:rPr>
        <w:t>アトランティック・サーフクラム</w:t>
      </w:r>
      <w:proofErr w:type="spellEnd"/>
    </w:p>
    <w:p w14:paraId="17D5AEFC" w14:textId="77777777" w:rsidR="009F1EF1" w:rsidRDefault="00747340">
      <w:pPr>
        <w:pStyle w:val="a4"/>
        <w:numPr>
          <w:ilvl w:val="0"/>
          <w:numId w:val="1"/>
        </w:numPr>
        <w:tabs>
          <w:tab w:val="left" w:pos="718"/>
        </w:tabs>
        <w:ind w:left="718" w:hanging="359"/>
      </w:pPr>
      <w:proofErr w:type="spellStart"/>
      <w:r>
        <w:rPr>
          <w:sz w:val="15"/>
        </w:rPr>
        <w:t>大西洋キハダ</w:t>
      </w:r>
      <w:r>
        <w:rPr>
          <w:spacing w:val="-2"/>
          <w:sz w:val="15"/>
        </w:rPr>
        <w:t>マグロ</w:t>
      </w:r>
      <w:proofErr w:type="spellEnd"/>
    </w:p>
    <w:p w14:paraId="7BA6B26A" w14:textId="77777777" w:rsidR="009F1EF1" w:rsidRDefault="00747340">
      <w:pPr>
        <w:pStyle w:val="a4"/>
        <w:numPr>
          <w:ilvl w:val="0"/>
          <w:numId w:val="1"/>
        </w:numPr>
        <w:tabs>
          <w:tab w:val="left" w:pos="718"/>
        </w:tabs>
        <w:spacing w:before="121"/>
        <w:ind w:left="718" w:hanging="359"/>
        <w:rPr>
          <w:lang w:eastAsia="ja-JP"/>
        </w:rPr>
      </w:pPr>
      <w:proofErr w:type="spellStart"/>
      <w:r>
        <w:rPr>
          <w:spacing w:val="-2"/>
          <w:sz w:val="15"/>
          <w:lang w:eastAsia="ja-JP"/>
        </w:rPr>
        <w:t>懸念</w:t>
      </w:r>
      <w:r>
        <w:rPr>
          <w:sz w:val="15"/>
          <w:lang w:eastAsia="ja-JP"/>
        </w:rPr>
        <w:t>種</w:t>
      </w:r>
      <w:proofErr w:type="spellEnd"/>
      <w:r>
        <w:rPr>
          <w:sz w:val="15"/>
          <w:lang w:eastAsia="ja-JP"/>
        </w:rPr>
        <w:t xml:space="preserve"> </w:t>
      </w:r>
      <w:proofErr w:type="spellStart"/>
      <w:r>
        <w:rPr>
          <w:sz w:val="15"/>
          <w:lang w:eastAsia="ja-JP"/>
        </w:rPr>
        <w:t>バスクキング・シャーク（</w:t>
      </w:r>
      <w:r>
        <w:rPr>
          <w:i/>
          <w:sz w:val="15"/>
          <w:lang w:eastAsia="ja-JP"/>
        </w:rPr>
        <w:t>Cetorhinus</w:t>
      </w:r>
      <w:proofErr w:type="spellEnd"/>
      <w:r>
        <w:rPr>
          <w:i/>
          <w:sz w:val="15"/>
          <w:lang w:eastAsia="ja-JP"/>
        </w:rPr>
        <w:t xml:space="preserve"> </w:t>
      </w:r>
      <w:r>
        <w:rPr>
          <w:sz w:val="15"/>
          <w:lang w:eastAsia="ja-JP"/>
        </w:rPr>
        <w:t>maximus）</w:t>
      </w:r>
    </w:p>
    <w:p w14:paraId="4517878A" w14:textId="77777777" w:rsidR="009F1EF1" w:rsidRDefault="00747340">
      <w:pPr>
        <w:pStyle w:val="a4"/>
        <w:numPr>
          <w:ilvl w:val="0"/>
          <w:numId w:val="1"/>
        </w:numPr>
        <w:tabs>
          <w:tab w:val="left" w:pos="718"/>
        </w:tabs>
        <w:ind w:left="718" w:hanging="359"/>
      </w:pPr>
      <w:proofErr w:type="spellStart"/>
      <w:r>
        <w:rPr>
          <w:sz w:val="15"/>
        </w:rPr>
        <w:t>ブラックシーバス</w:t>
      </w:r>
      <w:proofErr w:type="spellEnd"/>
    </w:p>
    <w:p w14:paraId="32B79CDD" w14:textId="77777777" w:rsidR="009F1EF1" w:rsidRDefault="00747340">
      <w:pPr>
        <w:pStyle w:val="a4"/>
        <w:numPr>
          <w:ilvl w:val="0"/>
          <w:numId w:val="1"/>
        </w:numPr>
        <w:tabs>
          <w:tab w:val="left" w:pos="718"/>
        </w:tabs>
        <w:ind w:left="718" w:hanging="359"/>
      </w:pPr>
      <w:proofErr w:type="spellStart"/>
      <w:r>
        <w:rPr>
          <w:spacing w:val="-2"/>
          <w:sz w:val="15"/>
        </w:rPr>
        <w:t>カマストガリザメ</w:t>
      </w:r>
      <w:proofErr w:type="spellEnd"/>
    </w:p>
    <w:p w14:paraId="49099B0F" w14:textId="77777777" w:rsidR="009F1EF1" w:rsidRDefault="00747340">
      <w:pPr>
        <w:pStyle w:val="a4"/>
        <w:numPr>
          <w:ilvl w:val="0"/>
          <w:numId w:val="1"/>
        </w:numPr>
        <w:tabs>
          <w:tab w:val="left" w:pos="718"/>
        </w:tabs>
        <w:ind w:left="718" w:hanging="359"/>
      </w:pPr>
      <w:proofErr w:type="spellStart"/>
      <w:r>
        <w:rPr>
          <w:spacing w:val="-2"/>
          <w:sz w:val="15"/>
        </w:rPr>
        <w:t>ブルーフィッシュ</w:t>
      </w:r>
      <w:proofErr w:type="spellEnd"/>
    </w:p>
    <w:p w14:paraId="108E60F3" w14:textId="77777777" w:rsidR="009F1EF1" w:rsidRDefault="00747340">
      <w:pPr>
        <w:pStyle w:val="a4"/>
        <w:numPr>
          <w:ilvl w:val="0"/>
          <w:numId w:val="1"/>
        </w:numPr>
        <w:tabs>
          <w:tab w:val="left" w:pos="718"/>
        </w:tabs>
        <w:ind w:left="718"/>
        <w:rPr>
          <w:lang w:eastAsia="ja-JP"/>
        </w:rPr>
      </w:pPr>
      <w:proofErr w:type="spellStart"/>
      <w:r>
        <w:rPr>
          <w:spacing w:val="-2"/>
          <w:sz w:val="15"/>
          <w:lang w:eastAsia="ja-JP"/>
        </w:rPr>
        <w:t>クリアノーズ・スケート</w:t>
      </w:r>
      <w:r>
        <w:rPr>
          <w:sz w:val="15"/>
          <w:lang w:eastAsia="ja-JP"/>
        </w:rPr>
        <w:t>（</w:t>
      </w:r>
      <w:r>
        <w:rPr>
          <w:i/>
          <w:sz w:val="15"/>
          <w:lang w:eastAsia="ja-JP"/>
        </w:rPr>
        <w:t>Raja</w:t>
      </w:r>
      <w:proofErr w:type="spellEnd"/>
      <w:r>
        <w:rPr>
          <w:i/>
          <w:sz w:val="15"/>
          <w:lang w:eastAsia="ja-JP"/>
        </w:rPr>
        <w:t xml:space="preserve"> </w:t>
      </w:r>
      <w:r>
        <w:rPr>
          <w:i/>
          <w:spacing w:val="-2"/>
          <w:sz w:val="15"/>
          <w:lang w:eastAsia="ja-JP"/>
        </w:rPr>
        <w:t>eglanteria）</w:t>
      </w:r>
    </w:p>
    <w:p w14:paraId="4129FD3B" w14:textId="77777777" w:rsidR="009F1EF1" w:rsidRDefault="00747340">
      <w:pPr>
        <w:pStyle w:val="a4"/>
        <w:numPr>
          <w:ilvl w:val="0"/>
          <w:numId w:val="1"/>
        </w:numPr>
        <w:tabs>
          <w:tab w:val="left" w:pos="718"/>
        </w:tabs>
        <w:ind w:left="718"/>
      </w:pPr>
      <w:proofErr w:type="spellStart"/>
      <w:r>
        <w:rPr>
          <w:spacing w:val="-2"/>
          <w:sz w:val="15"/>
        </w:rPr>
        <w:t>コビア</w:t>
      </w:r>
      <w:proofErr w:type="spellEnd"/>
    </w:p>
    <w:p w14:paraId="02E487B2" w14:textId="77777777" w:rsidR="009F1EF1" w:rsidRDefault="00747340">
      <w:pPr>
        <w:pStyle w:val="a4"/>
        <w:numPr>
          <w:ilvl w:val="0"/>
          <w:numId w:val="1"/>
        </w:numPr>
        <w:tabs>
          <w:tab w:val="left" w:pos="718"/>
        </w:tabs>
        <w:ind w:left="718"/>
      </w:pPr>
      <w:proofErr w:type="spellStart"/>
      <w:r>
        <w:rPr>
          <w:spacing w:val="-2"/>
          <w:sz w:val="15"/>
        </w:rPr>
        <w:t>サワラ</w:t>
      </w:r>
      <w:proofErr w:type="spellEnd"/>
    </w:p>
    <w:p w14:paraId="1436612D" w14:textId="77777777" w:rsidR="009F1EF1" w:rsidRDefault="00747340">
      <w:pPr>
        <w:pStyle w:val="a4"/>
        <w:numPr>
          <w:ilvl w:val="0"/>
          <w:numId w:val="1"/>
        </w:numPr>
        <w:tabs>
          <w:tab w:val="left" w:pos="718"/>
        </w:tabs>
        <w:ind w:left="718"/>
      </w:pPr>
      <w:proofErr w:type="spellStart"/>
      <w:r>
        <w:rPr>
          <w:sz w:val="15"/>
        </w:rPr>
        <w:t>キング</w:t>
      </w:r>
      <w:r>
        <w:rPr>
          <w:spacing w:val="-2"/>
          <w:sz w:val="15"/>
        </w:rPr>
        <w:t>サバ</w:t>
      </w:r>
      <w:proofErr w:type="spellEnd"/>
    </w:p>
    <w:p w14:paraId="053AC6F5" w14:textId="77777777" w:rsidR="009F1EF1" w:rsidRDefault="00747340">
      <w:pPr>
        <w:pStyle w:val="a4"/>
        <w:numPr>
          <w:ilvl w:val="0"/>
          <w:numId w:val="1"/>
        </w:numPr>
        <w:tabs>
          <w:tab w:val="left" w:pos="717"/>
        </w:tabs>
        <w:spacing w:before="121"/>
        <w:ind w:left="717" w:hanging="359"/>
      </w:pPr>
      <w:proofErr w:type="spellStart"/>
      <w:r>
        <w:rPr>
          <w:spacing w:val="-2"/>
          <w:sz w:val="15"/>
        </w:rPr>
        <w:t>オナガザメ</w:t>
      </w:r>
      <w:proofErr w:type="spellEnd"/>
    </w:p>
    <w:p w14:paraId="3AEF53AF" w14:textId="77777777" w:rsidR="009F1EF1" w:rsidRDefault="00747340">
      <w:pPr>
        <w:pStyle w:val="a4"/>
        <w:numPr>
          <w:ilvl w:val="0"/>
          <w:numId w:val="1"/>
        </w:numPr>
        <w:tabs>
          <w:tab w:val="left" w:pos="717"/>
        </w:tabs>
        <w:ind w:left="717" w:hanging="359"/>
      </w:pPr>
      <w:proofErr w:type="spellStart"/>
      <w:r>
        <w:rPr>
          <w:i/>
          <w:sz w:val="15"/>
        </w:rPr>
        <w:t>黒縁</w:t>
      </w:r>
      <w:r>
        <w:rPr>
          <w:i/>
          <w:spacing w:val="-2"/>
          <w:sz w:val="15"/>
        </w:rPr>
        <w:t>目白</w:t>
      </w:r>
      <w:r>
        <w:rPr>
          <w:sz w:val="15"/>
        </w:rPr>
        <w:t>鮫</w:t>
      </w:r>
      <w:proofErr w:type="spellEnd"/>
    </w:p>
    <w:p w14:paraId="0A6A40A3" w14:textId="77777777" w:rsidR="009F1EF1" w:rsidRDefault="00747340">
      <w:pPr>
        <w:pStyle w:val="a4"/>
        <w:numPr>
          <w:ilvl w:val="0"/>
          <w:numId w:val="1"/>
        </w:numPr>
        <w:tabs>
          <w:tab w:val="left" w:pos="717"/>
        </w:tabs>
        <w:ind w:left="717" w:hanging="359"/>
      </w:pPr>
      <w:proofErr w:type="spellStart"/>
      <w:r>
        <w:rPr>
          <w:spacing w:val="-2"/>
          <w:sz w:val="15"/>
        </w:rPr>
        <w:t>コガモ</w:t>
      </w:r>
      <w:r>
        <w:rPr>
          <w:sz w:val="15"/>
        </w:rPr>
        <w:t>（</w:t>
      </w:r>
      <w:r>
        <w:rPr>
          <w:i/>
          <w:sz w:val="15"/>
        </w:rPr>
        <w:t>Leucoraja</w:t>
      </w:r>
      <w:proofErr w:type="spellEnd"/>
      <w:r>
        <w:rPr>
          <w:i/>
          <w:sz w:val="15"/>
        </w:rPr>
        <w:t xml:space="preserve"> </w:t>
      </w:r>
      <w:proofErr w:type="spellStart"/>
      <w:r>
        <w:rPr>
          <w:i/>
          <w:spacing w:val="-2"/>
          <w:sz w:val="15"/>
        </w:rPr>
        <w:t>erinacea</w:t>
      </w:r>
      <w:proofErr w:type="spellEnd"/>
      <w:r>
        <w:rPr>
          <w:i/>
          <w:spacing w:val="-2"/>
          <w:sz w:val="15"/>
        </w:rPr>
        <w:t>）</w:t>
      </w:r>
    </w:p>
    <w:p w14:paraId="293E5B73" w14:textId="77777777" w:rsidR="009F1EF1" w:rsidRDefault="00747340">
      <w:pPr>
        <w:pStyle w:val="a4"/>
        <w:numPr>
          <w:ilvl w:val="0"/>
          <w:numId w:val="1"/>
        </w:numPr>
        <w:tabs>
          <w:tab w:val="left" w:pos="717"/>
        </w:tabs>
        <w:ind w:left="717"/>
      </w:pPr>
      <w:proofErr w:type="spellStart"/>
      <w:r>
        <w:rPr>
          <w:sz w:val="15"/>
        </w:rPr>
        <w:t>スルメ</w:t>
      </w:r>
      <w:r>
        <w:rPr>
          <w:spacing w:val="-2"/>
          <w:sz w:val="15"/>
        </w:rPr>
        <w:t>イカ</w:t>
      </w:r>
      <w:proofErr w:type="spellEnd"/>
    </w:p>
    <w:p w14:paraId="58470106" w14:textId="77777777" w:rsidR="009F1EF1" w:rsidRDefault="00747340">
      <w:pPr>
        <w:pStyle w:val="a4"/>
        <w:numPr>
          <w:ilvl w:val="0"/>
          <w:numId w:val="1"/>
        </w:numPr>
        <w:tabs>
          <w:tab w:val="left" w:pos="717"/>
        </w:tabs>
        <w:ind w:left="717"/>
      </w:pPr>
      <w:proofErr w:type="spellStart"/>
      <w:r>
        <w:rPr>
          <w:i/>
          <w:spacing w:val="-2"/>
          <w:sz w:val="15"/>
        </w:rPr>
        <w:t>アメリカ</w:t>
      </w:r>
      <w:r>
        <w:rPr>
          <w:spacing w:val="-2"/>
          <w:sz w:val="15"/>
        </w:rPr>
        <w:t>鮟鱇</w:t>
      </w:r>
      <w:proofErr w:type="spellEnd"/>
    </w:p>
    <w:p w14:paraId="36FF3080" w14:textId="77777777" w:rsidR="009F1EF1" w:rsidRDefault="00747340">
      <w:pPr>
        <w:pStyle w:val="a4"/>
        <w:numPr>
          <w:ilvl w:val="0"/>
          <w:numId w:val="1"/>
        </w:numPr>
        <w:tabs>
          <w:tab w:val="left" w:pos="717"/>
        </w:tabs>
        <w:ind w:left="717"/>
      </w:pPr>
      <w:proofErr w:type="spellStart"/>
      <w:r>
        <w:rPr>
          <w:spacing w:val="-2"/>
          <w:sz w:val="15"/>
        </w:rPr>
        <w:t>スケトウダラ</w:t>
      </w:r>
      <w:proofErr w:type="spellEnd"/>
    </w:p>
    <w:p w14:paraId="76F478DC" w14:textId="77777777" w:rsidR="009F1EF1" w:rsidRDefault="00747340">
      <w:pPr>
        <w:pStyle w:val="a4"/>
        <w:numPr>
          <w:ilvl w:val="0"/>
          <w:numId w:val="1"/>
        </w:numPr>
        <w:tabs>
          <w:tab w:val="left" w:pos="717"/>
        </w:tabs>
        <w:ind w:left="717"/>
      </w:pPr>
      <w:proofErr w:type="spellStart"/>
      <w:r>
        <w:rPr>
          <w:sz w:val="15"/>
        </w:rPr>
        <w:t>レッド・</w:t>
      </w:r>
      <w:r>
        <w:rPr>
          <w:spacing w:val="-2"/>
          <w:sz w:val="15"/>
        </w:rPr>
        <w:t>ヘイキ</w:t>
      </w:r>
      <w:r>
        <w:rPr>
          <w:sz w:val="15"/>
        </w:rPr>
        <w:t>（</w:t>
      </w:r>
      <w:r>
        <w:rPr>
          <w:i/>
          <w:sz w:val="15"/>
        </w:rPr>
        <w:t>Urophycis</w:t>
      </w:r>
      <w:proofErr w:type="spellEnd"/>
      <w:r>
        <w:rPr>
          <w:i/>
          <w:sz w:val="15"/>
        </w:rPr>
        <w:t xml:space="preserve"> </w:t>
      </w:r>
      <w:proofErr w:type="spellStart"/>
      <w:r>
        <w:rPr>
          <w:i/>
          <w:spacing w:val="-2"/>
          <w:sz w:val="15"/>
        </w:rPr>
        <w:t>chuss</w:t>
      </w:r>
      <w:proofErr w:type="spellEnd"/>
      <w:r>
        <w:rPr>
          <w:i/>
          <w:spacing w:val="-2"/>
          <w:sz w:val="15"/>
        </w:rPr>
        <w:t>）</w:t>
      </w:r>
    </w:p>
    <w:p w14:paraId="1BCD9260" w14:textId="77777777" w:rsidR="009F1EF1" w:rsidRDefault="00747340">
      <w:pPr>
        <w:pStyle w:val="a4"/>
        <w:numPr>
          <w:ilvl w:val="0"/>
          <w:numId w:val="1"/>
        </w:numPr>
        <w:tabs>
          <w:tab w:val="left" w:pos="717"/>
        </w:tabs>
        <w:spacing w:before="121"/>
        <w:ind w:left="717"/>
        <w:rPr>
          <w:lang w:eastAsia="ja-JP"/>
        </w:rPr>
      </w:pPr>
      <w:proofErr w:type="spellStart"/>
      <w:r>
        <w:rPr>
          <w:sz w:val="15"/>
          <w:lang w:eastAsia="ja-JP"/>
        </w:rPr>
        <w:t>サンドタイガーシャーク（</w:t>
      </w:r>
      <w:r>
        <w:rPr>
          <w:i/>
          <w:sz w:val="15"/>
          <w:lang w:eastAsia="ja-JP"/>
        </w:rPr>
        <w:t>Carcharias</w:t>
      </w:r>
      <w:proofErr w:type="spellEnd"/>
      <w:r>
        <w:rPr>
          <w:i/>
          <w:sz w:val="15"/>
          <w:lang w:eastAsia="ja-JP"/>
        </w:rPr>
        <w:t xml:space="preserve"> taurus</w:t>
      </w:r>
      <w:r>
        <w:rPr>
          <w:sz w:val="15"/>
          <w:lang w:eastAsia="ja-JP"/>
        </w:rPr>
        <w:t>）、</w:t>
      </w:r>
      <w:proofErr w:type="spellStart"/>
      <w:r>
        <w:rPr>
          <w:spacing w:val="-2"/>
          <w:sz w:val="15"/>
          <w:lang w:eastAsia="ja-JP"/>
        </w:rPr>
        <w:t>要注意</w:t>
      </w:r>
      <w:r>
        <w:rPr>
          <w:sz w:val="15"/>
          <w:lang w:eastAsia="ja-JP"/>
        </w:rPr>
        <w:t>種</w:t>
      </w:r>
      <w:proofErr w:type="spellEnd"/>
    </w:p>
    <w:p w14:paraId="3875297E" w14:textId="77777777" w:rsidR="009F1EF1" w:rsidRDefault="00747340">
      <w:pPr>
        <w:pStyle w:val="a4"/>
        <w:numPr>
          <w:ilvl w:val="0"/>
          <w:numId w:val="1"/>
        </w:numPr>
        <w:tabs>
          <w:tab w:val="left" w:pos="717"/>
        </w:tabs>
        <w:ind w:left="717"/>
      </w:pPr>
      <w:proofErr w:type="spellStart"/>
      <w:r>
        <w:rPr>
          <w:i/>
          <w:spacing w:val="-2"/>
          <w:sz w:val="15"/>
        </w:rPr>
        <w:t>めじろ</w:t>
      </w:r>
      <w:r>
        <w:rPr>
          <w:spacing w:val="-2"/>
          <w:sz w:val="15"/>
        </w:rPr>
        <w:t>ざめ</w:t>
      </w:r>
      <w:proofErr w:type="spellEnd"/>
    </w:p>
    <w:p w14:paraId="01C59E98" w14:textId="77777777" w:rsidR="009F1EF1" w:rsidRDefault="00747340">
      <w:pPr>
        <w:pStyle w:val="a4"/>
        <w:numPr>
          <w:ilvl w:val="0"/>
          <w:numId w:val="1"/>
        </w:numPr>
        <w:tabs>
          <w:tab w:val="left" w:pos="717"/>
        </w:tabs>
        <w:ind w:left="717"/>
      </w:pPr>
      <w:proofErr w:type="spellStart"/>
      <w:r>
        <w:rPr>
          <w:spacing w:val="-2"/>
          <w:sz w:val="15"/>
        </w:rPr>
        <w:t>スカップ</w:t>
      </w:r>
      <w:proofErr w:type="spellEnd"/>
    </w:p>
    <w:p w14:paraId="1561DC34" w14:textId="77777777" w:rsidR="009F1EF1" w:rsidRDefault="00747340">
      <w:pPr>
        <w:pStyle w:val="a4"/>
        <w:numPr>
          <w:ilvl w:val="0"/>
          <w:numId w:val="1"/>
        </w:numPr>
        <w:tabs>
          <w:tab w:val="left" w:pos="716"/>
        </w:tabs>
        <w:ind w:left="716" w:hanging="359"/>
      </w:pPr>
      <w:proofErr w:type="spellStart"/>
      <w:r>
        <w:rPr>
          <w:spacing w:val="-2"/>
          <w:sz w:val="15"/>
        </w:rPr>
        <w:t>アオザメ</w:t>
      </w:r>
      <w:proofErr w:type="spellEnd"/>
    </w:p>
    <w:p w14:paraId="66496619" w14:textId="77777777" w:rsidR="009F1EF1" w:rsidRDefault="00747340">
      <w:pPr>
        <w:pStyle w:val="a4"/>
        <w:numPr>
          <w:ilvl w:val="0"/>
          <w:numId w:val="1"/>
        </w:numPr>
        <w:tabs>
          <w:tab w:val="left" w:pos="716"/>
        </w:tabs>
        <w:ind w:left="716" w:hanging="359"/>
        <w:rPr>
          <w:lang w:eastAsia="ja-JP"/>
        </w:rPr>
      </w:pPr>
      <w:proofErr w:type="spellStart"/>
      <w:r>
        <w:rPr>
          <w:i/>
          <w:spacing w:val="-2"/>
          <w:sz w:val="15"/>
          <w:lang w:eastAsia="ja-JP"/>
        </w:rPr>
        <w:t>スムーズドッグフィッシュ</w:t>
      </w:r>
      <w:proofErr w:type="spellEnd"/>
    </w:p>
    <w:p w14:paraId="28DEA832" w14:textId="77777777" w:rsidR="009F1EF1" w:rsidRDefault="00747340">
      <w:pPr>
        <w:pStyle w:val="a4"/>
        <w:numPr>
          <w:ilvl w:val="0"/>
          <w:numId w:val="1"/>
        </w:numPr>
        <w:tabs>
          <w:tab w:val="left" w:pos="716"/>
        </w:tabs>
        <w:ind w:left="716" w:hanging="359"/>
      </w:pPr>
      <w:proofErr w:type="spellStart"/>
      <w:r>
        <w:rPr>
          <w:spacing w:val="-2"/>
          <w:sz w:val="15"/>
        </w:rPr>
        <w:t>アブラツノザメ</w:t>
      </w:r>
      <w:proofErr w:type="spellEnd"/>
    </w:p>
    <w:p w14:paraId="00E75B36" w14:textId="77777777" w:rsidR="009F1EF1" w:rsidRDefault="00747340">
      <w:pPr>
        <w:pStyle w:val="a4"/>
        <w:numPr>
          <w:ilvl w:val="0"/>
          <w:numId w:val="1"/>
        </w:numPr>
        <w:tabs>
          <w:tab w:val="left" w:pos="716"/>
        </w:tabs>
        <w:spacing w:before="119"/>
        <w:ind w:left="716" w:hanging="359"/>
      </w:pPr>
      <w:proofErr w:type="spellStart"/>
      <w:r>
        <w:rPr>
          <w:spacing w:val="-2"/>
          <w:sz w:val="15"/>
        </w:rPr>
        <w:t>なつが</w:t>
      </w:r>
      <w:r>
        <w:rPr>
          <w:sz w:val="15"/>
        </w:rPr>
        <w:t>れい</w:t>
      </w:r>
      <w:proofErr w:type="spellEnd"/>
    </w:p>
    <w:p w14:paraId="46A2E050" w14:textId="77777777" w:rsidR="009F1EF1" w:rsidRDefault="009F1EF1">
      <w:pPr>
        <w:pStyle w:val="a4"/>
        <w:sectPr w:rsidR="009F1EF1">
          <w:pgSz w:w="12240" w:h="15840"/>
          <w:pgMar w:top="1340" w:right="1080" w:bottom="680" w:left="1080" w:header="729" w:footer="483" w:gutter="0"/>
          <w:cols w:space="708"/>
        </w:sectPr>
      </w:pPr>
    </w:p>
    <w:p w14:paraId="718431A8" w14:textId="77777777" w:rsidR="009F1EF1" w:rsidRDefault="00747340">
      <w:pPr>
        <w:pStyle w:val="a4"/>
        <w:numPr>
          <w:ilvl w:val="0"/>
          <w:numId w:val="1"/>
        </w:numPr>
        <w:tabs>
          <w:tab w:val="left" w:pos="719"/>
        </w:tabs>
        <w:spacing w:before="101"/>
        <w:ind w:left="719" w:hanging="359"/>
        <w:rPr>
          <w:lang w:eastAsia="ja-JP"/>
        </w:rPr>
      </w:pPr>
      <w:proofErr w:type="spellStart"/>
      <w:r>
        <w:rPr>
          <w:spacing w:val="-2"/>
          <w:sz w:val="15"/>
          <w:lang w:eastAsia="ja-JP"/>
        </w:rPr>
        <w:lastRenderedPageBreak/>
        <w:t>タイガーシャーク</w:t>
      </w:r>
      <w:r>
        <w:rPr>
          <w:sz w:val="15"/>
          <w:lang w:eastAsia="ja-JP"/>
        </w:rPr>
        <w:t>（</w:t>
      </w:r>
      <w:r>
        <w:rPr>
          <w:i/>
          <w:sz w:val="15"/>
          <w:lang w:eastAsia="ja-JP"/>
        </w:rPr>
        <w:t>Galeocerdo</w:t>
      </w:r>
      <w:proofErr w:type="spellEnd"/>
      <w:r>
        <w:rPr>
          <w:i/>
          <w:sz w:val="15"/>
          <w:lang w:eastAsia="ja-JP"/>
        </w:rPr>
        <w:t xml:space="preserve"> </w:t>
      </w:r>
      <w:proofErr w:type="spellStart"/>
      <w:r>
        <w:rPr>
          <w:i/>
          <w:spacing w:val="-2"/>
          <w:sz w:val="15"/>
          <w:lang w:eastAsia="ja-JP"/>
        </w:rPr>
        <w:t>cuvier</w:t>
      </w:r>
      <w:proofErr w:type="spellEnd"/>
      <w:r>
        <w:rPr>
          <w:i/>
          <w:spacing w:val="-2"/>
          <w:sz w:val="15"/>
          <w:lang w:eastAsia="ja-JP"/>
        </w:rPr>
        <w:t>）</w:t>
      </w:r>
    </w:p>
    <w:p w14:paraId="7771E21B" w14:textId="77777777" w:rsidR="009F1EF1" w:rsidRDefault="00747340">
      <w:pPr>
        <w:pStyle w:val="a4"/>
        <w:numPr>
          <w:ilvl w:val="0"/>
          <w:numId w:val="1"/>
        </w:numPr>
        <w:tabs>
          <w:tab w:val="left" w:pos="719"/>
        </w:tabs>
        <w:ind w:left="719"/>
      </w:pPr>
      <w:proofErr w:type="spellStart"/>
      <w:r>
        <w:rPr>
          <w:spacing w:val="-2"/>
          <w:sz w:val="15"/>
        </w:rPr>
        <w:t>ホホジロザメ</w:t>
      </w:r>
      <w:proofErr w:type="spellEnd"/>
    </w:p>
    <w:p w14:paraId="66FC0B2F" w14:textId="77777777" w:rsidR="009F1EF1" w:rsidRDefault="00747340">
      <w:pPr>
        <w:pStyle w:val="a4"/>
        <w:numPr>
          <w:ilvl w:val="0"/>
          <w:numId w:val="1"/>
        </w:numPr>
        <w:tabs>
          <w:tab w:val="left" w:pos="719"/>
        </w:tabs>
        <w:ind w:left="719"/>
        <w:rPr>
          <w:lang w:eastAsia="ja-JP"/>
        </w:rPr>
      </w:pPr>
      <w:proofErr w:type="spellStart"/>
      <w:r>
        <w:rPr>
          <w:spacing w:val="-2"/>
          <w:sz w:val="15"/>
          <w:lang w:eastAsia="ja-JP"/>
        </w:rPr>
        <w:t>ウィンドウペーン・フラウンダ</w:t>
      </w:r>
      <w:proofErr w:type="spellEnd"/>
      <w:r>
        <w:rPr>
          <w:spacing w:val="-2"/>
          <w:sz w:val="15"/>
          <w:lang w:eastAsia="ja-JP"/>
        </w:rPr>
        <w:t>ー（</w:t>
      </w:r>
      <w:r>
        <w:rPr>
          <w:i/>
          <w:spacing w:val="-2"/>
          <w:sz w:val="15"/>
          <w:lang w:eastAsia="ja-JP"/>
        </w:rPr>
        <w:t xml:space="preserve">Scophthalmus </w:t>
      </w:r>
      <w:proofErr w:type="spellStart"/>
      <w:r>
        <w:rPr>
          <w:spacing w:val="-2"/>
          <w:sz w:val="15"/>
          <w:lang w:eastAsia="ja-JP"/>
        </w:rPr>
        <w:t>aquosus</w:t>
      </w:r>
      <w:proofErr w:type="spellEnd"/>
      <w:r>
        <w:rPr>
          <w:spacing w:val="-2"/>
          <w:sz w:val="15"/>
          <w:lang w:eastAsia="ja-JP"/>
        </w:rPr>
        <w:t>）</w:t>
      </w:r>
    </w:p>
    <w:p w14:paraId="6E460122" w14:textId="77777777" w:rsidR="009F1EF1" w:rsidRDefault="00747340">
      <w:pPr>
        <w:pStyle w:val="a4"/>
        <w:numPr>
          <w:ilvl w:val="0"/>
          <w:numId w:val="1"/>
        </w:numPr>
        <w:tabs>
          <w:tab w:val="left" w:pos="719"/>
        </w:tabs>
        <w:ind w:left="719"/>
      </w:pPr>
      <w:proofErr w:type="spellStart"/>
      <w:r>
        <w:rPr>
          <w:spacing w:val="-2"/>
          <w:sz w:val="15"/>
        </w:rPr>
        <w:t>ウインター</w:t>
      </w:r>
      <w:r>
        <w:rPr>
          <w:sz w:val="15"/>
        </w:rPr>
        <w:t>スケート</w:t>
      </w:r>
      <w:proofErr w:type="spellEnd"/>
    </w:p>
    <w:p w14:paraId="0EA6673F" w14:textId="77777777" w:rsidR="009F1EF1" w:rsidRDefault="00747340">
      <w:pPr>
        <w:pStyle w:val="a4"/>
        <w:numPr>
          <w:ilvl w:val="0"/>
          <w:numId w:val="1"/>
        </w:numPr>
        <w:tabs>
          <w:tab w:val="left" w:pos="719"/>
        </w:tabs>
        <w:spacing w:before="121"/>
        <w:ind w:left="719"/>
      </w:pPr>
      <w:proofErr w:type="spellStart"/>
      <w:r>
        <w:rPr>
          <w:sz w:val="15"/>
        </w:rPr>
        <w:t>魔女鰈</w:t>
      </w:r>
      <w:proofErr w:type="spellEnd"/>
    </w:p>
    <w:p w14:paraId="20D392F6" w14:textId="77777777" w:rsidR="009F1EF1" w:rsidRDefault="00747340">
      <w:pPr>
        <w:pStyle w:val="a4"/>
        <w:numPr>
          <w:ilvl w:val="0"/>
          <w:numId w:val="1"/>
        </w:numPr>
        <w:tabs>
          <w:tab w:val="left" w:pos="718"/>
        </w:tabs>
        <w:ind w:left="718" w:hanging="359"/>
      </w:pPr>
      <w:proofErr w:type="spellStart"/>
      <w:r>
        <w:rPr>
          <w:spacing w:val="-2"/>
          <w:sz w:val="15"/>
        </w:rPr>
        <w:t>ブリガレイ</w:t>
      </w:r>
      <w:proofErr w:type="spellEnd"/>
    </w:p>
    <w:p w14:paraId="6FB9AE3F" w14:textId="77777777" w:rsidR="009F1EF1" w:rsidRDefault="00747340">
      <w:pPr>
        <w:pStyle w:val="a3"/>
        <w:spacing w:before="248"/>
        <w:ind w:left="358" w:right="410"/>
      </w:pPr>
      <w:r>
        <w:rPr>
          <w:sz w:val="15"/>
          <w:lang w:eastAsia="ja-JP"/>
        </w:rPr>
        <w:t xml:space="preserve">この地域には、外洋性（水柱）、ソフトボトム底生性、ハードボトム底生性という3つの基本的な海洋生息地が存在する。沿岸水域では、抽水植物、沈水植物、カキ礁などの付加的な生物生息域が重 </w:t>
      </w:r>
      <w:proofErr w:type="spellStart"/>
      <w:r>
        <w:rPr>
          <w:sz w:val="15"/>
          <w:lang w:eastAsia="ja-JP"/>
        </w:rPr>
        <w:t>要である。様々な管理種が、避難所、摂餌、成長、繁殖のために、これらの沿岸生息域を利用</w:t>
      </w:r>
      <w:proofErr w:type="spellEnd"/>
      <w:r>
        <w:rPr>
          <w:sz w:val="15"/>
          <w:lang w:eastAsia="ja-JP"/>
        </w:rPr>
        <w:t xml:space="preserve"> </w:t>
      </w:r>
      <w:proofErr w:type="spellStart"/>
      <w:r>
        <w:rPr>
          <w:sz w:val="15"/>
          <w:lang w:eastAsia="ja-JP"/>
        </w:rPr>
        <w:t>している。</w:t>
      </w:r>
      <w:r>
        <w:rPr>
          <w:sz w:val="15"/>
        </w:rPr>
        <w:t>MABの遠洋性生息域は、</w:t>
      </w:r>
      <w:r>
        <w:rPr>
          <w:sz w:val="15"/>
        </w:rPr>
        <w:t>沿岸のキビナゴやヒレイカ、沿岸の遠洋性魚類（大西洋サバ</w:t>
      </w:r>
      <w:proofErr w:type="spellEnd"/>
      <w:r>
        <w:rPr>
          <w:sz w:val="15"/>
        </w:rPr>
        <w:t xml:space="preserve"> [</w:t>
      </w:r>
      <w:proofErr w:type="spellStart"/>
      <w:r>
        <w:rPr>
          <w:i/>
          <w:sz w:val="15"/>
        </w:rPr>
        <w:t>Scomber</w:t>
      </w:r>
      <w:proofErr w:type="spellEnd"/>
      <w:r>
        <w:rPr>
          <w:i/>
          <w:sz w:val="15"/>
        </w:rPr>
        <w:t xml:space="preserve"> </w:t>
      </w:r>
      <w:proofErr w:type="spellStart"/>
      <w:r>
        <w:rPr>
          <w:i/>
          <w:sz w:val="15"/>
        </w:rPr>
        <w:t>scombrus</w:t>
      </w:r>
      <w:proofErr w:type="spellEnd"/>
      <w:r>
        <w:rPr>
          <w:sz w:val="15"/>
        </w:rPr>
        <w:t>]、</w:t>
      </w:r>
      <w:proofErr w:type="spellStart"/>
      <w:r>
        <w:rPr>
          <w:sz w:val="15"/>
        </w:rPr>
        <w:t>大西洋ニシン</w:t>
      </w:r>
      <w:proofErr w:type="spellEnd"/>
      <w:r>
        <w:rPr>
          <w:sz w:val="15"/>
        </w:rPr>
        <w:t xml:space="preserve"> [</w:t>
      </w:r>
      <w:r>
        <w:rPr>
          <w:i/>
          <w:sz w:val="15"/>
        </w:rPr>
        <w:t xml:space="preserve">Clupea </w:t>
      </w:r>
      <w:proofErr w:type="spellStart"/>
      <w:r>
        <w:rPr>
          <w:i/>
          <w:sz w:val="15"/>
        </w:rPr>
        <w:t>harengus</w:t>
      </w:r>
      <w:proofErr w:type="spellEnd"/>
      <w:r>
        <w:rPr>
          <w:sz w:val="15"/>
        </w:rPr>
        <w:t>]、</w:t>
      </w:r>
      <w:proofErr w:type="spellStart"/>
      <w:r>
        <w:rPr>
          <w:sz w:val="15"/>
        </w:rPr>
        <w:t>大西洋チョウチョウウオ</w:t>
      </w:r>
      <w:proofErr w:type="spellEnd"/>
      <w:r>
        <w:rPr>
          <w:sz w:val="15"/>
        </w:rPr>
        <w:t xml:space="preserve"> [</w:t>
      </w:r>
      <w:proofErr w:type="spellStart"/>
      <w:r>
        <w:rPr>
          <w:i/>
          <w:sz w:val="15"/>
        </w:rPr>
        <w:t>Peprilus</w:t>
      </w:r>
      <w:proofErr w:type="spellEnd"/>
      <w:r>
        <w:rPr>
          <w:i/>
          <w:sz w:val="15"/>
        </w:rPr>
        <w:t xml:space="preserve"> </w:t>
      </w:r>
      <w:proofErr w:type="spellStart"/>
      <w:r>
        <w:rPr>
          <w:i/>
          <w:sz w:val="15"/>
        </w:rPr>
        <w:t>triacanthus</w:t>
      </w:r>
      <w:proofErr w:type="spellEnd"/>
      <w:r>
        <w:rPr>
          <w:sz w:val="15"/>
        </w:rPr>
        <w:t>]、</w:t>
      </w:r>
      <w:proofErr w:type="spellStart"/>
      <w:r>
        <w:rPr>
          <w:sz w:val="15"/>
        </w:rPr>
        <w:t>ブルーフィッシュ</w:t>
      </w:r>
      <w:proofErr w:type="spellEnd"/>
      <w:r>
        <w:rPr>
          <w:sz w:val="15"/>
        </w:rPr>
        <w:t xml:space="preserve"> [</w:t>
      </w:r>
      <w:r>
        <w:rPr>
          <w:i/>
          <w:sz w:val="15"/>
        </w:rPr>
        <w:t>Pomatomus saltatrix</w:t>
      </w:r>
      <w:r>
        <w:rPr>
          <w:sz w:val="15"/>
        </w:rPr>
        <w:t>]、</w:t>
      </w:r>
      <w:proofErr w:type="spellStart"/>
      <w:r>
        <w:rPr>
          <w:sz w:val="15"/>
        </w:rPr>
        <w:t>トゲウオ</w:t>
      </w:r>
      <w:proofErr w:type="spellEnd"/>
      <w:r>
        <w:rPr>
          <w:sz w:val="15"/>
        </w:rPr>
        <w:t xml:space="preserve"> [</w:t>
      </w:r>
      <w:r>
        <w:rPr>
          <w:i/>
          <w:sz w:val="15"/>
        </w:rPr>
        <w:t xml:space="preserve">Squalus </w:t>
      </w:r>
      <w:proofErr w:type="spellStart"/>
      <w:r>
        <w:rPr>
          <w:i/>
          <w:sz w:val="15"/>
        </w:rPr>
        <w:t>acanthias</w:t>
      </w:r>
      <w:proofErr w:type="spellEnd"/>
      <w:r>
        <w:rPr>
          <w:sz w:val="15"/>
        </w:rPr>
        <w:t>]）、</w:t>
      </w:r>
      <w:proofErr w:type="spellStart"/>
      <w:r>
        <w:rPr>
          <w:sz w:val="15"/>
        </w:rPr>
        <w:t>および海洋の遠洋性魚類（マグロ</w:t>
      </w:r>
      <w:proofErr w:type="spellEnd"/>
      <w:r>
        <w:rPr>
          <w:sz w:val="15"/>
        </w:rPr>
        <w:t xml:space="preserve"> [</w:t>
      </w:r>
      <w:r>
        <w:rPr>
          <w:i/>
          <w:sz w:val="15"/>
        </w:rPr>
        <w:t xml:space="preserve">Thunnus </w:t>
      </w:r>
      <w:r>
        <w:rPr>
          <w:sz w:val="15"/>
        </w:rPr>
        <w:t>spp.]、</w:t>
      </w:r>
      <w:proofErr w:type="spellStart"/>
      <w:r>
        <w:rPr>
          <w:sz w:val="15"/>
        </w:rPr>
        <w:t>メカジキ</w:t>
      </w:r>
      <w:proofErr w:type="spellEnd"/>
      <w:r>
        <w:rPr>
          <w:sz w:val="15"/>
        </w:rPr>
        <w:t xml:space="preserve"> [</w:t>
      </w:r>
      <w:r>
        <w:rPr>
          <w:i/>
          <w:sz w:val="15"/>
        </w:rPr>
        <w:t xml:space="preserve">Squalus </w:t>
      </w:r>
      <w:proofErr w:type="spellStart"/>
      <w:r>
        <w:rPr>
          <w:i/>
          <w:sz w:val="15"/>
        </w:rPr>
        <w:t>acanthias</w:t>
      </w:r>
      <w:proofErr w:type="spellEnd"/>
      <w:r>
        <w:rPr>
          <w:sz w:val="15"/>
        </w:rPr>
        <w:t>]）</w:t>
      </w:r>
      <w:proofErr w:type="spellStart"/>
      <w:r>
        <w:rPr>
          <w:sz w:val="15"/>
        </w:rPr>
        <w:t>を支えている</w:t>
      </w:r>
      <w:proofErr w:type="spellEnd"/>
      <w:r>
        <w:rPr>
          <w:sz w:val="15"/>
        </w:rPr>
        <w:t>。</w:t>
      </w:r>
    </w:p>
    <w:p w14:paraId="415EA0A5" w14:textId="77777777" w:rsidR="009F1EF1" w:rsidRDefault="00747340">
      <w:pPr>
        <w:pStyle w:val="a3"/>
        <w:spacing w:before="0"/>
        <w:ind w:left="357" w:right="370"/>
      </w:pPr>
      <w:r>
        <w:rPr>
          <w:i/>
          <w:sz w:val="15"/>
        </w:rPr>
        <w:t>[Xiphias gladius</w:t>
      </w:r>
      <w:r>
        <w:rPr>
          <w:sz w:val="15"/>
        </w:rPr>
        <w:t>]、</w:t>
      </w:r>
      <w:proofErr w:type="spellStart"/>
      <w:r>
        <w:rPr>
          <w:sz w:val="15"/>
        </w:rPr>
        <w:t>サメ</w:t>
      </w:r>
      <w:proofErr w:type="spellEnd"/>
      <w:r>
        <w:rPr>
          <w:sz w:val="15"/>
        </w:rPr>
        <w:t xml:space="preserve"> [Carcharhinidae、Lamnidae、Squalidae]）。海洋遠洋群（HMS）の仲間は、回遊、摂餌、繁殖活動を通じて、MAB全 </w:t>
      </w:r>
      <w:proofErr w:type="spellStart"/>
      <w:r>
        <w:rPr>
          <w:sz w:val="15"/>
        </w:rPr>
        <w:t>域にまたがることができる</w:t>
      </w:r>
      <w:proofErr w:type="spellEnd"/>
      <w:r>
        <w:rPr>
          <w:sz w:val="15"/>
        </w:rPr>
        <w:t>。</w:t>
      </w:r>
    </w:p>
    <w:p w14:paraId="6645BA39" w14:textId="77777777" w:rsidR="009F1EF1" w:rsidRDefault="00747340">
      <w:pPr>
        <w:pStyle w:val="a3"/>
        <w:spacing w:before="0"/>
        <w:ind w:left="357" w:right="370"/>
        <w:rPr>
          <w:lang w:eastAsia="ja-JP"/>
        </w:rPr>
      </w:pPr>
      <w:r>
        <w:rPr>
          <w:sz w:val="15"/>
          <w:lang w:eastAsia="ja-JP"/>
        </w:rPr>
        <w:t>(NMFS 2006, 2017）。このグループの中で、NMFSは、季節的に南大西洋湾（SAB）から北部MABまで生息する12種の大西洋種のためのFMPを組み込んでいる（NMFS 2017; BOEM 2014b）。</w:t>
      </w:r>
    </w:p>
    <w:p w14:paraId="1C060635" w14:textId="77777777" w:rsidR="009F1EF1" w:rsidRDefault="00747340">
      <w:pPr>
        <w:pStyle w:val="a3"/>
        <w:ind w:left="356" w:right="369"/>
        <w:rPr>
          <w:lang w:eastAsia="ja-JP"/>
        </w:rPr>
      </w:pPr>
      <w:hyperlink w:anchor="_bookmark17" w:history="1">
        <w:r>
          <w:rPr>
            <w:sz w:val="15"/>
            <w:lang w:eastAsia="ja-JP"/>
          </w:rPr>
          <w:t>表3.13-1には</w:t>
        </w:r>
      </w:hyperlink>
      <w:r>
        <w:rPr>
          <w:sz w:val="15"/>
          <w:lang w:eastAsia="ja-JP"/>
        </w:rPr>
        <w:t>、管理された軟底底生種が含まれ、アトランティック・サーフクラム、アトランティック・シー・ホタテガイ、オーシャン・クアホッグが含まれる。プロジェクト海域でEFHを有する軟底魚類には、夏ヒラメ（</w:t>
      </w:r>
      <w:r>
        <w:rPr>
          <w:i/>
          <w:sz w:val="15"/>
          <w:lang w:eastAsia="ja-JP"/>
        </w:rPr>
        <w:t>Paralichthys dentatus</w:t>
      </w:r>
      <w:r>
        <w:rPr>
          <w:sz w:val="15"/>
          <w:lang w:eastAsia="ja-JP"/>
        </w:rPr>
        <w:t>）、</w:t>
      </w:r>
      <w:proofErr w:type="spellStart"/>
      <w:r>
        <w:rPr>
          <w:sz w:val="15"/>
          <w:lang w:eastAsia="ja-JP"/>
        </w:rPr>
        <w:t>スカップ（</w:t>
      </w:r>
      <w:r>
        <w:rPr>
          <w:i/>
          <w:sz w:val="15"/>
          <w:lang w:eastAsia="ja-JP"/>
        </w:rPr>
        <w:t>Stenotomus</w:t>
      </w:r>
      <w:proofErr w:type="spellEnd"/>
      <w:r>
        <w:rPr>
          <w:i/>
          <w:sz w:val="15"/>
          <w:lang w:eastAsia="ja-JP"/>
        </w:rPr>
        <w:t xml:space="preserve"> chrysops</w:t>
      </w:r>
      <w:r>
        <w:rPr>
          <w:sz w:val="15"/>
          <w:lang w:eastAsia="ja-JP"/>
        </w:rPr>
        <w:t>）、</w:t>
      </w:r>
      <w:proofErr w:type="spellStart"/>
      <w:r>
        <w:rPr>
          <w:sz w:val="15"/>
          <w:lang w:eastAsia="ja-JP"/>
        </w:rPr>
        <w:t>トゲウオが含まれる。クロソイ（</w:t>
      </w:r>
      <w:r>
        <w:rPr>
          <w:i/>
          <w:sz w:val="15"/>
          <w:lang w:eastAsia="ja-JP"/>
        </w:rPr>
        <w:t>Centropristis</w:t>
      </w:r>
      <w:proofErr w:type="spellEnd"/>
      <w:r>
        <w:rPr>
          <w:i/>
          <w:sz w:val="15"/>
          <w:lang w:eastAsia="ja-JP"/>
        </w:rPr>
        <w:t xml:space="preserve"> </w:t>
      </w:r>
      <w:proofErr w:type="spellStart"/>
      <w:r>
        <w:rPr>
          <w:i/>
          <w:sz w:val="15"/>
          <w:lang w:eastAsia="ja-JP"/>
        </w:rPr>
        <w:t>striata</w:t>
      </w:r>
      <w:r>
        <w:rPr>
          <w:sz w:val="15"/>
          <w:lang w:eastAsia="ja-JP"/>
        </w:rPr>
        <w:t>）は、プロジェクト海域で</w:t>
      </w:r>
      <w:proofErr w:type="spellEnd"/>
      <w:r>
        <w:rPr>
          <w:sz w:val="15"/>
          <w:lang w:eastAsia="ja-JP"/>
        </w:rPr>
        <w:t xml:space="preserve"> EFH </w:t>
      </w:r>
      <w:proofErr w:type="spellStart"/>
      <w:r>
        <w:rPr>
          <w:sz w:val="15"/>
          <w:lang w:eastAsia="ja-JP"/>
        </w:rPr>
        <w:t>を有するハードボトム種の一例である。沿岸の生息域は、サマーフラウンダ</w:t>
      </w:r>
      <w:proofErr w:type="spellEnd"/>
      <w:r>
        <w:rPr>
          <w:sz w:val="15"/>
          <w:lang w:eastAsia="ja-JP"/>
        </w:rPr>
        <w:t>ー、</w:t>
      </w:r>
      <w:proofErr w:type="spellStart"/>
      <w:r>
        <w:rPr>
          <w:sz w:val="15"/>
          <w:lang w:eastAsia="ja-JP"/>
        </w:rPr>
        <w:t>ストライプドバス（</w:t>
      </w:r>
      <w:r>
        <w:rPr>
          <w:i/>
          <w:sz w:val="15"/>
          <w:lang w:eastAsia="ja-JP"/>
        </w:rPr>
        <w:t>Morone</w:t>
      </w:r>
      <w:proofErr w:type="spellEnd"/>
      <w:r>
        <w:rPr>
          <w:i/>
          <w:sz w:val="15"/>
          <w:lang w:eastAsia="ja-JP"/>
        </w:rPr>
        <w:t xml:space="preserve"> saxatilis</w:t>
      </w:r>
      <w:r>
        <w:rPr>
          <w:sz w:val="15"/>
          <w:lang w:eastAsia="ja-JP"/>
        </w:rPr>
        <w:t>）、</w:t>
      </w:r>
      <w:proofErr w:type="spellStart"/>
      <w:r>
        <w:rPr>
          <w:sz w:val="15"/>
          <w:lang w:eastAsia="ja-JP"/>
        </w:rPr>
        <w:t>ブル</w:t>
      </w:r>
      <w:proofErr w:type="spellEnd"/>
      <w:r>
        <w:rPr>
          <w:sz w:val="15"/>
          <w:lang w:eastAsia="ja-JP"/>
        </w:rPr>
        <w:t xml:space="preserve">ー </w:t>
      </w:r>
      <w:proofErr w:type="spellStart"/>
      <w:r>
        <w:rPr>
          <w:sz w:val="15"/>
          <w:lang w:eastAsia="ja-JP"/>
        </w:rPr>
        <w:t>フィッシュ、ウィークフィッシュ（</w:t>
      </w:r>
      <w:r>
        <w:rPr>
          <w:i/>
          <w:sz w:val="15"/>
          <w:lang w:eastAsia="ja-JP"/>
        </w:rPr>
        <w:t>Cynoscion</w:t>
      </w:r>
      <w:proofErr w:type="spellEnd"/>
      <w:r>
        <w:rPr>
          <w:i/>
          <w:sz w:val="15"/>
          <w:lang w:eastAsia="ja-JP"/>
        </w:rPr>
        <w:t xml:space="preserve"> regalis</w:t>
      </w:r>
      <w:r>
        <w:rPr>
          <w:sz w:val="15"/>
          <w:lang w:eastAsia="ja-JP"/>
        </w:rPr>
        <w:t>）、</w:t>
      </w:r>
      <w:proofErr w:type="spellStart"/>
      <w:r>
        <w:rPr>
          <w:sz w:val="15"/>
          <w:lang w:eastAsia="ja-JP"/>
        </w:rPr>
        <w:t>ブラックシーバス、スカップの初期生</w:t>
      </w:r>
      <w:proofErr w:type="spellEnd"/>
      <w:r>
        <w:rPr>
          <w:sz w:val="15"/>
          <w:lang w:eastAsia="ja-JP"/>
        </w:rPr>
        <w:t xml:space="preserve"> 態にシェルターを提供している。すべての主要なMAB生息地は、底生無脊椎動物、カタクチイワシ（Engraulidae）、シイラ（Atherinidae）、ニシン（Clupeidae）、イカナゴ（Ammodytidae）などの餌を生産し、これらは多くの管理種にとって重要である（Kritzer et al.）</w:t>
      </w:r>
    </w:p>
    <w:p w14:paraId="2E28EF81" w14:textId="77777777" w:rsidR="009F1EF1" w:rsidRDefault="00747340">
      <w:pPr>
        <w:pStyle w:val="a3"/>
        <w:ind w:left="356" w:right="452"/>
        <w:rPr>
          <w:lang w:eastAsia="ja-JP"/>
        </w:rPr>
      </w:pPr>
      <w:r>
        <w:rPr>
          <w:sz w:val="15"/>
          <w:lang w:eastAsia="ja-JP"/>
        </w:rPr>
        <w:t xml:space="preserve">漁業管理協議会はまた、FMPの中で特に懸念される生息域（HAPC）を特定する。HAPCは、極めて重要な生態学的機能を提供する、あるいは劣化に対して特に脆弱なEFHの個別の部分集合である。プロジェクト海域とケーブルルートは、指定されたHAPCとは重複していない。しかし、ヨシキリザメと夏ヒラメの HAPC </w:t>
      </w:r>
      <w:proofErr w:type="spellStart"/>
      <w:r>
        <w:rPr>
          <w:sz w:val="15"/>
          <w:lang w:eastAsia="ja-JP"/>
        </w:rPr>
        <w:t>は、バージニア州ハンプトンロ</w:t>
      </w:r>
      <w:proofErr w:type="spellEnd"/>
      <w:r>
        <w:rPr>
          <w:sz w:val="15"/>
          <w:lang w:eastAsia="ja-JP"/>
        </w:rPr>
        <w:t xml:space="preserve"> ー</w:t>
      </w:r>
      <w:proofErr w:type="spellStart"/>
      <w:r>
        <w:rPr>
          <w:sz w:val="15"/>
          <w:lang w:eastAsia="ja-JP"/>
        </w:rPr>
        <w:t>ドへの船舶の通過ルートとなる可能性のある範囲に指定されている。さらに、夏ヒラメの</w:t>
      </w:r>
      <w:proofErr w:type="spellEnd"/>
      <w:r>
        <w:rPr>
          <w:sz w:val="15"/>
          <w:lang w:eastAsia="ja-JP"/>
        </w:rPr>
        <w:t xml:space="preserve"> HAPC は NOAA </w:t>
      </w:r>
      <w:proofErr w:type="spellStart"/>
      <w:r>
        <w:rPr>
          <w:sz w:val="15"/>
          <w:lang w:eastAsia="ja-JP"/>
        </w:rPr>
        <w:t>によって空間的に定義されていないが、定義された</w:t>
      </w:r>
      <w:proofErr w:type="spellEnd"/>
      <w:r>
        <w:rPr>
          <w:sz w:val="15"/>
          <w:lang w:eastAsia="ja-JP"/>
        </w:rPr>
        <w:t xml:space="preserve"> EFH と MAB 内で、在来種の大型藻類、海草類、淡水および潮間帯の大型藻類と重複している。サンドバーシャークHAPCはチェサピーク湾下部と湾口にあり、</w:t>
      </w:r>
      <w:hyperlink w:anchor="_bookmark18" w:history="1">
        <w:r>
          <w:rPr>
            <w:sz w:val="15"/>
            <w:lang w:eastAsia="ja-JP"/>
          </w:rPr>
          <w:t>図3.13-</w:t>
        </w:r>
      </w:hyperlink>
      <w:r>
        <w:rPr>
          <w:sz w:val="15"/>
          <w:lang w:eastAsia="ja-JP"/>
        </w:rPr>
        <w:t>2に示されている。</w:t>
      </w:r>
    </w:p>
    <w:p w14:paraId="7378EFF1" w14:textId="77777777" w:rsidR="009F1EF1" w:rsidRDefault="009F1EF1">
      <w:pPr>
        <w:pStyle w:val="a3"/>
        <w:rPr>
          <w:lang w:eastAsia="ja-JP"/>
        </w:rPr>
        <w:sectPr w:rsidR="009F1EF1">
          <w:pgSz w:w="12240" w:h="15840"/>
          <w:pgMar w:top="1340" w:right="1080" w:bottom="680" w:left="1080" w:header="729" w:footer="483" w:gutter="0"/>
          <w:cols w:space="708"/>
        </w:sectPr>
      </w:pPr>
    </w:p>
    <w:p w14:paraId="0199E6B8" w14:textId="77777777" w:rsidR="009F1EF1" w:rsidRDefault="00747340">
      <w:pPr>
        <w:tabs>
          <w:tab w:val="left" w:pos="2051"/>
        </w:tabs>
        <w:spacing w:before="90"/>
        <w:ind w:left="4594" w:right="618" w:hanging="3983"/>
        <w:rPr>
          <w:rFonts w:ascii="Arial"/>
          <w:b/>
          <w:sz w:val="20"/>
          <w:lang w:eastAsia="ja-JP"/>
        </w:rPr>
      </w:pPr>
      <w:bookmarkStart w:id="17" w:name="_bookmark17"/>
      <w:bookmarkEnd w:id="17"/>
      <w:r>
        <w:rPr>
          <w:rFonts w:ascii="Arial"/>
          <w:b/>
          <w:sz w:val="14"/>
          <w:lang w:eastAsia="ja-JP"/>
        </w:rPr>
        <w:lastRenderedPageBreak/>
        <w:t>表</w:t>
      </w:r>
      <w:r>
        <w:rPr>
          <w:rFonts w:ascii="Arial"/>
          <w:b/>
          <w:sz w:val="14"/>
          <w:lang w:eastAsia="ja-JP"/>
        </w:rPr>
        <w:t>3.13-1</w:t>
      </w:r>
      <w:r>
        <w:rPr>
          <w:rFonts w:ascii="Arial"/>
          <w:b/>
          <w:sz w:val="14"/>
          <w:lang w:eastAsia="ja-JP"/>
        </w:rPr>
        <w:tab/>
      </w:r>
      <w:r>
        <w:rPr>
          <w:rFonts w:ascii="Arial"/>
          <w:b/>
          <w:sz w:val="14"/>
          <w:lang w:eastAsia="ja-JP"/>
        </w:rPr>
        <w:t>連邦、地域、および州</w:t>
      </w:r>
      <w:r>
        <w:rPr>
          <w:rFonts w:ascii="Arial"/>
          <w:b/>
          <w:spacing w:val="-2"/>
          <w:sz w:val="14"/>
          <w:lang w:eastAsia="ja-JP"/>
        </w:rPr>
        <w:t>機関により</w:t>
      </w:r>
      <w:r>
        <w:rPr>
          <w:rFonts w:ascii="Arial"/>
          <w:b/>
          <w:sz w:val="14"/>
          <w:lang w:eastAsia="ja-JP"/>
        </w:rPr>
        <w:t>管理されているオフショア・プロジェクト地域の種</w:t>
      </w:r>
    </w:p>
    <w:p w14:paraId="0834BF32" w14:textId="77777777" w:rsidR="009F1EF1" w:rsidRDefault="009F1EF1">
      <w:pPr>
        <w:pStyle w:val="a3"/>
        <w:spacing w:before="5"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3116"/>
        <w:gridCol w:w="3117"/>
      </w:tblGrid>
      <w:tr w:rsidR="009F1EF1" w14:paraId="3256E3CF" w14:textId="77777777">
        <w:trPr>
          <w:trHeight w:val="749"/>
        </w:trPr>
        <w:tc>
          <w:tcPr>
            <w:tcW w:w="3116" w:type="dxa"/>
            <w:shd w:val="clear" w:color="auto" w:fill="DEEAF6"/>
          </w:tcPr>
          <w:p w14:paraId="6A9783EE" w14:textId="77777777" w:rsidR="009F1EF1" w:rsidRDefault="009F1EF1">
            <w:pPr>
              <w:pStyle w:val="TableParagraph"/>
              <w:spacing w:before="31"/>
              <w:rPr>
                <w:b/>
                <w:sz w:val="20"/>
                <w:lang w:eastAsia="ja-JP"/>
              </w:rPr>
            </w:pPr>
          </w:p>
          <w:p w14:paraId="51AD3197" w14:textId="77777777" w:rsidR="009F1EF1" w:rsidRDefault="00747340">
            <w:pPr>
              <w:pStyle w:val="TableParagraph"/>
              <w:ind w:left="824"/>
              <w:rPr>
                <w:b/>
                <w:sz w:val="20"/>
              </w:rPr>
            </w:pPr>
            <w:proofErr w:type="spellStart"/>
            <w:r>
              <w:rPr>
                <w:b/>
                <w:sz w:val="14"/>
              </w:rPr>
              <w:t>一般</w:t>
            </w:r>
            <w:r>
              <w:rPr>
                <w:b/>
                <w:spacing w:val="-4"/>
                <w:sz w:val="14"/>
              </w:rPr>
              <w:t>名</w:t>
            </w:r>
            <w:proofErr w:type="spellEnd"/>
          </w:p>
        </w:tc>
        <w:tc>
          <w:tcPr>
            <w:tcW w:w="3116" w:type="dxa"/>
            <w:shd w:val="clear" w:color="auto" w:fill="DEEAF6"/>
          </w:tcPr>
          <w:p w14:paraId="7C545434" w14:textId="77777777" w:rsidR="009F1EF1" w:rsidRDefault="009F1EF1">
            <w:pPr>
              <w:pStyle w:val="TableParagraph"/>
              <w:spacing w:before="31"/>
              <w:rPr>
                <w:b/>
                <w:sz w:val="20"/>
              </w:rPr>
            </w:pPr>
          </w:p>
          <w:p w14:paraId="4A2F53BD" w14:textId="77777777" w:rsidR="009F1EF1" w:rsidRDefault="00747340">
            <w:pPr>
              <w:pStyle w:val="TableParagraph"/>
              <w:ind w:left="813"/>
              <w:rPr>
                <w:b/>
                <w:sz w:val="20"/>
              </w:rPr>
            </w:pPr>
            <w:proofErr w:type="spellStart"/>
            <w:r>
              <w:rPr>
                <w:b/>
                <w:spacing w:val="-4"/>
                <w:sz w:val="14"/>
              </w:rPr>
              <w:t>学名</w:t>
            </w:r>
            <w:proofErr w:type="spellEnd"/>
          </w:p>
        </w:tc>
        <w:tc>
          <w:tcPr>
            <w:tcW w:w="3117" w:type="dxa"/>
            <w:shd w:val="clear" w:color="auto" w:fill="DEEAF6"/>
          </w:tcPr>
          <w:p w14:paraId="14AC5573" w14:textId="77777777" w:rsidR="009F1EF1" w:rsidRDefault="00747340">
            <w:pPr>
              <w:pStyle w:val="TableParagraph"/>
              <w:spacing w:before="30"/>
              <w:ind w:left="142" w:right="128" w:hanging="1"/>
              <w:jc w:val="center"/>
              <w:rPr>
                <w:b/>
                <w:sz w:val="20"/>
                <w:lang w:eastAsia="ja-JP"/>
              </w:rPr>
            </w:pPr>
            <w:r>
              <w:rPr>
                <w:b/>
                <w:sz w:val="14"/>
                <w:lang w:eastAsia="ja-JP"/>
              </w:rPr>
              <w:t>オフショア・プロジェクト地域内で指定された必須魚類生息域（</w:t>
            </w:r>
            <w:r>
              <w:rPr>
                <w:b/>
                <w:sz w:val="14"/>
                <w:lang w:eastAsia="ja-JP"/>
              </w:rPr>
              <w:t>EFH</w:t>
            </w:r>
            <w:r>
              <w:rPr>
                <w:b/>
                <w:sz w:val="14"/>
                <w:lang w:eastAsia="ja-JP"/>
              </w:rPr>
              <w:t>）の生物段階</w:t>
            </w:r>
          </w:p>
        </w:tc>
      </w:tr>
      <w:tr w:rsidR="009F1EF1" w14:paraId="07070260" w14:textId="77777777">
        <w:trPr>
          <w:trHeight w:val="290"/>
        </w:trPr>
        <w:tc>
          <w:tcPr>
            <w:tcW w:w="9349" w:type="dxa"/>
            <w:gridSpan w:val="3"/>
            <w:shd w:val="clear" w:color="auto" w:fill="D9D9D9"/>
          </w:tcPr>
          <w:p w14:paraId="4A6E5D88" w14:textId="77777777" w:rsidR="009F1EF1" w:rsidRDefault="00747340">
            <w:pPr>
              <w:pStyle w:val="TableParagraph"/>
              <w:spacing w:before="30"/>
              <w:ind w:left="107"/>
              <w:rPr>
                <w:b/>
                <w:sz w:val="20"/>
                <w:lang w:eastAsia="ja-JP"/>
              </w:rPr>
            </w:pPr>
            <w:r>
              <w:rPr>
                <w:b/>
                <w:sz w:val="14"/>
                <w:lang w:eastAsia="ja-JP"/>
              </w:rPr>
              <w:t>ニューイングランド漁業管理</w:t>
            </w:r>
            <w:r>
              <w:rPr>
                <w:b/>
                <w:spacing w:val="-2"/>
                <w:sz w:val="14"/>
                <w:lang w:eastAsia="ja-JP"/>
              </w:rPr>
              <w:t>協議会</w:t>
            </w:r>
          </w:p>
        </w:tc>
      </w:tr>
      <w:tr w:rsidR="009F1EF1" w14:paraId="196F16E9" w14:textId="77777777">
        <w:trPr>
          <w:trHeight w:val="289"/>
        </w:trPr>
        <w:tc>
          <w:tcPr>
            <w:tcW w:w="3116" w:type="dxa"/>
          </w:tcPr>
          <w:p w14:paraId="32F2D9CB" w14:textId="77777777" w:rsidR="009F1EF1" w:rsidRDefault="00747340">
            <w:pPr>
              <w:pStyle w:val="TableParagraph"/>
              <w:spacing w:before="30"/>
              <w:ind w:left="107"/>
              <w:rPr>
                <w:sz w:val="20"/>
              </w:rPr>
            </w:pPr>
            <w:proofErr w:type="spellStart"/>
            <w:r>
              <w:rPr>
                <w:sz w:val="14"/>
              </w:rPr>
              <w:t>大西洋</w:t>
            </w:r>
            <w:r>
              <w:rPr>
                <w:spacing w:val="-5"/>
                <w:sz w:val="14"/>
              </w:rPr>
              <w:t>鱈</w:t>
            </w:r>
            <w:proofErr w:type="spellEnd"/>
          </w:p>
        </w:tc>
        <w:tc>
          <w:tcPr>
            <w:tcW w:w="3116" w:type="dxa"/>
          </w:tcPr>
          <w:p w14:paraId="299A0E13" w14:textId="77777777" w:rsidR="009F1EF1" w:rsidRDefault="00747340">
            <w:pPr>
              <w:pStyle w:val="TableParagraph"/>
              <w:spacing w:before="30"/>
              <w:ind w:left="108"/>
              <w:rPr>
                <w:i/>
                <w:sz w:val="20"/>
              </w:rPr>
            </w:pPr>
            <w:proofErr w:type="spellStart"/>
            <w:r>
              <w:rPr>
                <w:i/>
                <w:spacing w:val="-2"/>
                <w:sz w:val="14"/>
              </w:rPr>
              <w:t>モルガヌカ</w:t>
            </w:r>
            <w:proofErr w:type="spellEnd"/>
          </w:p>
        </w:tc>
        <w:tc>
          <w:tcPr>
            <w:tcW w:w="3117" w:type="dxa"/>
          </w:tcPr>
          <w:p w14:paraId="161AB3C4" w14:textId="77777777" w:rsidR="009F1EF1" w:rsidRDefault="00747340">
            <w:pPr>
              <w:pStyle w:val="TableParagraph"/>
              <w:spacing w:before="30"/>
              <w:ind w:left="108"/>
              <w:rPr>
                <w:sz w:val="20"/>
              </w:rPr>
            </w:pPr>
            <w:proofErr w:type="spellStart"/>
            <w:r>
              <w:rPr>
                <w:sz w:val="14"/>
              </w:rPr>
              <w:t>卵、</w:t>
            </w:r>
            <w:r>
              <w:rPr>
                <w:spacing w:val="-2"/>
                <w:sz w:val="14"/>
              </w:rPr>
              <w:t>幼虫</w:t>
            </w:r>
            <w:proofErr w:type="spellEnd"/>
          </w:p>
        </w:tc>
      </w:tr>
      <w:tr w:rsidR="009F1EF1" w14:paraId="7EDE272C" w14:textId="77777777">
        <w:trPr>
          <w:trHeight w:val="290"/>
        </w:trPr>
        <w:tc>
          <w:tcPr>
            <w:tcW w:w="3116" w:type="dxa"/>
          </w:tcPr>
          <w:p w14:paraId="55CE9EAB" w14:textId="77777777" w:rsidR="009F1EF1" w:rsidRDefault="00747340">
            <w:pPr>
              <w:pStyle w:val="TableParagraph"/>
              <w:spacing w:before="30"/>
              <w:ind w:left="107"/>
              <w:rPr>
                <w:sz w:val="20"/>
              </w:rPr>
            </w:pPr>
            <w:proofErr w:type="spellStart"/>
            <w:r>
              <w:rPr>
                <w:sz w:val="14"/>
              </w:rPr>
              <w:t>大西洋ニシン</w:t>
            </w:r>
            <w:proofErr w:type="spellEnd"/>
            <w:r>
              <w:rPr>
                <w:sz w:val="14"/>
              </w:rPr>
              <w:t xml:space="preserve"> </w:t>
            </w:r>
            <w:r>
              <w:rPr>
                <w:spacing w:val="-10"/>
                <w:sz w:val="14"/>
                <w:vertAlign w:val="superscript"/>
              </w:rPr>
              <w:t>1</w:t>
            </w:r>
          </w:p>
        </w:tc>
        <w:tc>
          <w:tcPr>
            <w:tcW w:w="3116" w:type="dxa"/>
          </w:tcPr>
          <w:p w14:paraId="72A9DE89" w14:textId="77777777" w:rsidR="009F1EF1" w:rsidRDefault="00747340">
            <w:pPr>
              <w:pStyle w:val="TableParagraph"/>
              <w:spacing w:before="30"/>
              <w:ind w:left="108"/>
              <w:rPr>
                <w:i/>
                <w:sz w:val="20"/>
              </w:rPr>
            </w:pPr>
            <w:proofErr w:type="spellStart"/>
            <w:r>
              <w:rPr>
                <w:i/>
                <w:spacing w:val="-2"/>
                <w:sz w:val="14"/>
              </w:rPr>
              <w:t>ハナグロ</w:t>
            </w:r>
            <w:proofErr w:type="spellEnd"/>
          </w:p>
        </w:tc>
        <w:tc>
          <w:tcPr>
            <w:tcW w:w="3117" w:type="dxa"/>
          </w:tcPr>
          <w:p w14:paraId="79CB147E"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1CD915CD" w14:textId="77777777">
        <w:trPr>
          <w:trHeight w:val="290"/>
        </w:trPr>
        <w:tc>
          <w:tcPr>
            <w:tcW w:w="3116" w:type="dxa"/>
          </w:tcPr>
          <w:p w14:paraId="2B91B780" w14:textId="77777777" w:rsidR="009F1EF1" w:rsidRDefault="00747340">
            <w:pPr>
              <w:pStyle w:val="TableParagraph"/>
              <w:spacing w:before="30"/>
              <w:ind w:left="107"/>
              <w:rPr>
                <w:sz w:val="20"/>
                <w:lang w:eastAsia="ja-JP"/>
              </w:rPr>
            </w:pPr>
            <w:r>
              <w:rPr>
                <w:spacing w:val="-2"/>
                <w:sz w:val="14"/>
                <w:lang w:eastAsia="ja-JP"/>
              </w:rPr>
              <w:t>アトランティックシーホタテ</w:t>
            </w:r>
          </w:p>
        </w:tc>
        <w:tc>
          <w:tcPr>
            <w:tcW w:w="3116" w:type="dxa"/>
          </w:tcPr>
          <w:p w14:paraId="10396E5D" w14:textId="77777777" w:rsidR="009F1EF1" w:rsidRDefault="00747340">
            <w:pPr>
              <w:pStyle w:val="TableParagraph"/>
              <w:spacing w:before="30"/>
              <w:ind w:left="108"/>
              <w:rPr>
                <w:i/>
                <w:sz w:val="20"/>
              </w:rPr>
            </w:pPr>
            <w:proofErr w:type="spellStart"/>
            <w:r>
              <w:rPr>
                <w:i/>
                <w:spacing w:val="-2"/>
                <w:sz w:val="14"/>
              </w:rPr>
              <w:t>マゼランガイ</w:t>
            </w:r>
            <w:proofErr w:type="spellEnd"/>
          </w:p>
        </w:tc>
        <w:tc>
          <w:tcPr>
            <w:tcW w:w="3117" w:type="dxa"/>
          </w:tcPr>
          <w:p w14:paraId="064B967E"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6DA8607E" w14:textId="77777777">
        <w:trPr>
          <w:trHeight w:val="289"/>
        </w:trPr>
        <w:tc>
          <w:tcPr>
            <w:tcW w:w="3116" w:type="dxa"/>
          </w:tcPr>
          <w:p w14:paraId="4F260B86" w14:textId="77777777" w:rsidR="009F1EF1" w:rsidRDefault="00747340">
            <w:pPr>
              <w:pStyle w:val="TableParagraph"/>
              <w:spacing w:before="30"/>
              <w:ind w:left="107"/>
              <w:rPr>
                <w:sz w:val="20"/>
                <w:lang w:eastAsia="ja-JP"/>
              </w:rPr>
            </w:pPr>
            <w:r>
              <w:rPr>
                <w:spacing w:val="-2"/>
                <w:sz w:val="14"/>
                <w:lang w:eastAsia="ja-JP"/>
              </w:rPr>
              <w:t>クリアノーズ・スケート</w:t>
            </w:r>
          </w:p>
        </w:tc>
        <w:tc>
          <w:tcPr>
            <w:tcW w:w="3116" w:type="dxa"/>
          </w:tcPr>
          <w:p w14:paraId="0194FA69" w14:textId="77777777" w:rsidR="009F1EF1" w:rsidRDefault="00747340">
            <w:pPr>
              <w:pStyle w:val="TableParagraph"/>
              <w:spacing w:before="30"/>
              <w:ind w:left="108"/>
              <w:rPr>
                <w:i/>
                <w:sz w:val="20"/>
                <w:lang w:eastAsia="ja-JP"/>
              </w:rPr>
            </w:pPr>
            <w:r>
              <w:rPr>
                <w:i/>
                <w:spacing w:val="-2"/>
                <w:sz w:val="14"/>
                <w:lang w:eastAsia="ja-JP"/>
              </w:rPr>
              <w:t>ラジャ・エグランテリア</w:t>
            </w:r>
          </w:p>
        </w:tc>
        <w:tc>
          <w:tcPr>
            <w:tcW w:w="3117" w:type="dxa"/>
          </w:tcPr>
          <w:p w14:paraId="4B5742BE"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4F499D96" w14:textId="77777777">
        <w:trPr>
          <w:trHeight w:val="290"/>
        </w:trPr>
        <w:tc>
          <w:tcPr>
            <w:tcW w:w="3116" w:type="dxa"/>
          </w:tcPr>
          <w:p w14:paraId="6F8AB589" w14:textId="77777777" w:rsidR="009F1EF1" w:rsidRDefault="00747340">
            <w:pPr>
              <w:pStyle w:val="TableParagraph"/>
              <w:spacing w:before="30"/>
              <w:ind w:left="107"/>
              <w:rPr>
                <w:sz w:val="20"/>
              </w:rPr>
            </w:pPr>
            <w:proofErr w:type="spellStart"/>
            <w:r>
              <w:rPr>
                <w:sz w:val="14"/>
              </w:rPr>
              <w:t>モンキーフィッシュ</w:t>
            </w:r>
            <w:proofErr w:type="spellEnd"/>
            <w:r>
              <w:rPr>
                <w:sz w:val="14"/>
              </w:rPr>
              <w:t xml:space="preserve"> </w:t>
            </w:r>
            <w:r>
              <w:rPr>
                <w:spacing w:val="-10"/>
                <w:sz w:val="14"/>
                <w:vertAlign w:val="superscript"/>
              </w:rPr>
              <w:t>2</w:t>
            </w:r>
          </w:p>
        </w:tc>
        <w:tc>
          <w:tcPr>
            <w:tcW w:w="3116" w:type="dxa"/>
          </w:tcPr>
          <w:p w14:paraId="37633B09" w14:textId="77777777" w:rsidR="009F1EF1" w:rsidRDefault="00747340">
            <w:pPr>
              <w:pStyle w:val="TableParagraph"/>
              <w:spacing w:before="30"/>
              <w:ind w:left="108"/>
              <w:rPr>
                <w:i/>
                <w:sz w:val="20"/>
                <w:lang w:eastAsia="ja-JP"/>
              </w:rPr>
            </w:pPr>
            <w:r>
              <w:rPr>
                <w:i/>
                <w:spacing w:val="-2"/>
                <w:sz w:val="14"/>
                <w:lang w:eastAsia="ja-JP"/>
              </w:rPr>
              <w:t>ロフィウス・アメリカヌス</w:t>
            </w:r>
          </w:p>
        </w:tc>
        <w:tc>
          <w:tcPr>
            <w:tcW w:w="3117" w:type="dxa"/>
          </w:tcPr>
          <w:p w14:paraId="74DCA241"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707F1ED0" w14:textId="77777777">
        <w:trPr>
          <w:trHeight w:val="290"/>
        </w:trPr>
        <w:tc>
          <w:tcPr>
            <w:tcW w:w="3116" w:type="dxa"/>
          </w:tcPr>
          <w:p w14:paraId="562F54A3" w14:textId="77777777" w:rsidR="009F1EF1" w:rsidRDefault="00747340">
            <w:pPr>
              <w:pStyle w:val="TableParagraph"/>
              <w:spacing w:before="30"/>
              <w:ind w:left="107"/>
              <w:rPr>
                <w:sz w:val="20"/>
              </w:rPr>
            </w:pPr>
            <w:proofErr w:type="spellStart"/>
            <w:r>
              <w:rPr>
                <w:spacing w:val="-2"/>
                <w:sz w:val="14"/>
              </w:rPr>
              <w:t>ポロック</w:t>
            </w:r>
            <w:proofErr w:type="spellEnd"/>
          </w:p>
        </w:tc>
        <w:tc>
          <w:tcPr>
            <w:tcW w:w="3116" w:type="dxa"/>
          </w:tcPr>
          <w:p w14:paraId="70CEE68D" w14:textId="77777777" w:rsidR="009F1EF1" w:rsidRDefault="00747340">
            <w:pPr>
              <w:pStyle w:val="TableParagraph"/>
              <w:spacing w:before="30"/>
              <w:ind w:left="108"/>
              <w:rPr>
                <w:i/>
                <w:sz w:val="20"/>
              </w:rPr>
            </w:pPr>
            <w:proofErr w:type="spellStart"/>
            <w:r>
              <w:rPr>
                <w:i/>
                <w:spacing w:val="-2"/>
                <w:sz w:val="14"/>
              </w:rPr>
              <w:t>ウミヒゴイ</w:t>
            </w:r>
            <w:proofErr w:type="spellEnd"/>
          </w:p>
        </w:tc>
        <w:tc>
          <w:tcPr>
            <w:tcW w:w="3117" w:type="dxa"/>
          </w:tcPr>
          <w:p w14:paraId="4C6F9A4B" w14:textId="77777777" w:rsidR="009F1EF1" w:rsidRDefault="00747340">
            <w:pPr>
              <w:pStyle w:val="TableParagraph"/>
              <w:spacing w:before="30"/>
              <w:ind w:left="108"/>
              <w:rPr>
                <w:sz w:val="20"/>
              </w:rPr>
            </w:pPr>
            <w:proofErr w:type="spellStart"/>
            <w:r>
              <w:rPr>
                <w:spacing w:val="-2"/>
                <w:sz w:val="14"/>
              </w:rPr>
              <w:t>幼虫</w:t>
            </w:r>
            <w:proofErr w:type="spellEnd"/>
          </w:p>
        </w:tc>
      </w:tr>
      <w:tr w:rsidR="009F1EF1" w14:paraId="54A68CAB" w14:textId="77777777">
        <w:trPr>
          <w:trHeight w:val="289"/>
        </w:trPr>
        <w:tc>
          <w:tcPr>
            <w:tcW w:w="3116" w:type="dxa"/>
          </w:tcPr>
          <w:p w14:paraId="57CDFD29" w14:textId="77777777" w:rsidR="009F1EF1" w:rsidRDefault="00747340">
            <w:pPr>
              <w:pStyle w:val="TableParagraph"/>
              <w:spacing w:before="30"/>
              <w:ind w:left="107"/>
              <w:rPr>
                <w:sz w:val="20"/>
              </w:rPr>
            </w:pPr>
            <w:proofErr w:type="spellStart"/>
            <w:r>
              <w:rPr>
                <w:sz w:val="14"/>
              </w:rPr>
              <w:t>レッド・</w:t>
            </w:r>
            <w:r>
              <w:rPr>
                <w:spacing w:val="-4"/>
                <w:sz w:val="14"/>
              </w:rPr>
              <w:t>ヘイク</w:t>
            </w:r>
            <w:proofErr w:type="spellEnd"/>
          </w:p>
        </w:tc>
        <w:tc>
          <w:tcPr>
            <w:tcW w:w="3116" w:type="dxa"/>
          </w:tcPr>
          <w:p w14:paraId="1475E171" w14:textId="77777777" w:rsidR="009F1EF1" w:rsidRDefault="00747340">
            <w:pPr>
              <w:pStyle w:val="TableParagraph"/>
              <w:spacing w:before="30"/>
              <w:ind w:left="108"/>
              <w:rPr>
                <w:i/>
                <w:sz w:val="20"/>
              </w:rPr>
            </w:pPr>
            <w:proofErr w:type="spellStart"/>
            <w:r>
              <w:rPr>
                <w:i/>
                <w:spacing w:val="-2"/>
                <w:sz w:val="14"/>
              </w:rPr>
              <w:t>ウロフィシス</w:t>
            </w:r>
            <w:proofErr w:type="spellEnd"/>
          </w:p>
        </w:tc>
        <w:tc>
          <w:tcPr>
            <w:tcW w:w="3117" w:type="dxa"/>
          </w:tcPr>
          <w:p w14:paraId="095673D6" w14:textId="77777777" w:rsidR="009F1EF1" w:rsidRDefault="00747340">
            <w:pPr>
              <w:pStyle w:val="TableParagraph"/>
              <w:spacing w:before="30"/>
              <w:ind w:left="108"/>
              <w:rPr>
                <w:sz w:val="20"/>
              </w:rPr>
            </w:pPr>
            <w:proofErr w:type="spellStart"/>
            <w:r>
              <w:rPr>
                <w:spacing w:val="-2"/>
                <w:sz w:val="14"/>
              </w:rPr>
              <w:t>アダルト</w:t>
            </w:r>
            <w:proofErr w:type="spellEnd"/>
          </w:p>
        </w:tc>
      </w:tr>
      <w:tr w:rsidR="009F1EF1" w14:paraId="497C5CA1" w14:textId="77777777">
        <w:trPr>
          <w:trHeight w:val="290"/>
        </w:trPr>
        <w:tc>
          <w:tcPr>
            <w:tcW w:w="3116" w:type="dxa"/>
          </w:tcPr>
          <w:p w14:paraId="146F513E" w14:textId="77777777" w:rsidR="009F1EF1" w:rsidRDefault="00747340">
            <w:pPr>
              <w:pStyle w:val="TableParagraph"/>
              <w:spacing w:before="30"/>
              <w:ind w:left="107"/>
              <w:rPr>
                <w:sz w:val="20"/>
                <w:lang w:eastAsia="ja-JP"/>
              </w:rPr>
            </w:pPr>
            <w:r>
              <w:rPr>
                <w:spacing w:val="-2"/>
                <w:sz w:val="14"/>
                <w:lang w:eastAsia="ja-JP"/>
              </w:rPr>
              <w:t>ウィンドウペーン・フラウンダー</w:t>
            </w:r>
          </w:p>
        </w:tc>
        <w:tc>
          <w:tcPr>
            <w:tcW w:w="3116" w:type="dxa"/>
          </w:tcPr>
          <w:p w14:paraId="0D8C7831" w14:textId="77777777" w:rsidR="009F1EF1" w:rsidRDefault="00747340">
            <w:pPr>
              <w:pStyle w:val="TableParagraph"/>
              <w:spacing w:before="30"/>
              <w:ind w:left="108"/>
              <w:rPr>
                <w:i/>
                <w:sz w:val="20"/>
              </w:rPr>
            </w:pPr>
            <w:proofErr w:type="spellStart"/>
            <w:r>
              <w:rPr>
                <w:i/>
                <w:spacing w:val="-2"/>
                <w:sz w:val="14"/>
              </w:rPr>
              <w:t>水牛</w:t>
            </w:r>
            <w:proofErr w:type="spellEnd"/>
          </w:p>
        </w:tc>
        <w:tc>
          <w:tcPr>
            <w:tcW w:w="3117" w:type="dxa"/>
          </w:tcPr>
          <w:p w14:paraId="60EB99E9"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4ABD966E" w14:textId="77777777">
        <w:trPr>
          <w:trHeight w:val="290"/>
        </w:trPr>
        <w:tc>
          <w:tcPr>
            <w:tcW w:w="3116" w:type="dxa"/>
          </w:tcPr>
          <w:p w14:paraId="42FA764A" w14:textId="77777777" w:rsidR="009F1EF1" w:rsidRDefault="00747340">
            <w:pPr>
              <w:pStyle w:val="TableParagraph"/>
              <w:spacing w:before="30"/>
              <w:ind w:left="107"/>
              <w:rPr>
                <w:sz w:val="20"/>
              </w:rPr>
            </w:pPr>
            <w:proofErr w:type="spellStart"/>
            <w:r>
              <w:rPr>
                <w:sz w:val="14"/>
              </w:rPr>
              <w:t>冬の</w:t>
            </w:r>
            <w:r>
              <w:rPr>
                <w:spacing w:val="-2"/>
                <w:sz w:val="14"/>
              </w:rPr>
              <w:t>スケート</w:t>
            </w:r>
            <w:proofErr w:type="spellEnd"/>
          </w:p>
        </w:tc>
        <w:tc>
          <w:tcPr>
            <w:tcW w:w="3116" w:type="dxa"/>
          </w:tcPr>
          <w:p w14:paraId="1D98BAA5" w14:textId="77777777" w:rsidR="009F1EF1" w:rsidRDefault="00747340">
            <w:pPr>
              <w:pStyle w:val="TableParagraph"/>
              <w:spacing w:before="30"/>
              <w:ind w:left="108"/>
              <w:rPr>
                <w:i/>
                <w:sz w:val="20"/>
                <w:lang w:eastAsia="ja-JP"/>
              </w:rPr>
            </w:pPr>
            <w:r>
              <w:rPr>
                <w:i/>
                <w:spacing w:val="-2"/>
                <w:sz w:val="14"/>
                <w:lang w:eastAsia="ja-JP"/>
              </w:rPr>
              <w:t>レウコラージャ・オセラータ</w:t>
            </w:r>
          </w:p>
        </w:tc>
        <w:tc>
          <w:tcPr>
            <w:tcW w:w="3117" w:type="dxa"/>
          </w:tcPr>
          <w:p w14:paraId="073D038B" w14:textId="77777777" w:rsidR="009F1EF1" w:rsidRDefault="00747340">
            <w:pPr>
              <w:pStyle w:val="TableParagraph"/>
              <w:spacing w:before="30"/>
              <w:ind w:left="108"/>
              <w:rPr>
                <w:sz w:val="20"/>
              </w:rPr>
            </w:pPr>
            <w:proofErr w:type="spellStart"/>
            <w:r>
              <w:rPr>
                <w:spacing w:val="-2"/>
                <w:sz w:val="14"/>
              </w:rPr>
              <w:t>ジュベナイル</w:t>
            </w:r>
            <w:proofErr w:type="spellEnd"/>
          </w:p>
        </w:tc>
      </w:tr>
      <w:tr w:rsidR="009F1EF1" w14:paraId="30195EEB" w14:textId="77777777">
        <w:trPr>
          <w:trHeight w:val="289"/>
        </w:trPr>
        <w:tc>
          <w:tcPr>
            <w:tcW w:w="3116" w:type="dxa"/>
          </w:tcPr>
          <w:p w14:paraId="6640D6DF" w14:textId="77777777" w:rsidR="009F1EF1" w:rsidRDefault="00747340">
            <w:pPr>
              <w:pStyle w:val="TableParagraph"/>
              <w:spacing w:before="30"/>
              <w:ind w:left="107"/>
              <w:rPr>
                <w:sz w:val="20"/>
              </w:rPr>
            </w:pPr>
            <w:proofErr w:type="spellStart"/>
            <w:r>
              <w:rPr>
                <w:sz w:val="14"/>
              </w:rPr>
              <w:t>魔女</w:t>
            </w:r>
            <w:r>
              <w:rPr>
                <w:spacing w:val="-2"/>
                <w:sz w:val="14"/>
              </w:rPr>
              <w:t>カレイ</w:t>
            </w:r>
            <w:proofErr w:type="spellEnd"/>
          </w:p>
        </w:tc>
        <w:tc>
          <w:tcPr>
            <w:tcW w:w="3116" w:type="dxa"/>
          </w:tcPr>
          <w:p w14:paraId="60800BD7" w14:textId="77777777" w:rsidR="009F1EF1" w:rsidRDefault="00747340">
            <w:pPr>
              <w:pStyle w:val="TableParagraph"/>
              <w:spacing w:before="30"/>
              <w:ind w:left="108"/>
              <w:rPr>
                <w:i/>
                <w:sz w:val="20"/>
                <w:lang w:eastAsia="ja-JP"/>
              </w:rPr>
            </w:pPr>
            <w:r>
              <w:rPr>
                <w:i/>
                <w:spacing w:val="-2"/>
                <w:sz w:val="14"/>
                <w:lang w:eastAsia="ja-JP"/>
              </w:rPr>
              <w:t>リマンダ・フェルギニア</w:t>
            </w:r>
          </w:p>
        </w:tc>
        <w:tc>
          <w:tcPr>
            <w:tcW w:w="3117" w:type="dxa"/>
          </w:tcPr>
          <w:p w14:paraId="2B53275A" w14:textId="77777777" w:rsidR="009F1EF1" w:rsidRDefault="00747340">
            <w:pPr>
              <w:pStyle w:val="TableParagraph"/>
              <w:spacing w:before="30"/>
              <w:ind w:left="108"/>
              <w:rPr>
                <w:sz w:val="20"/>
              </w:rPr>
            </w:pPr>
            <w:proofErr w:type="spellStart"/>
            <w:r>
              <w:rPr>
                <w:spacing w:val="-2"/>
                <w:sz w:val="14"/>
              </w:rPr>
              <w:t>幼虫</w:t>
            </w:r>
            <w:proofErr w:type="spellEnd"/>
          </w:p>
        </w:tc>
      </w:tr>
      <w:tr w:rsidR="009F1EF1" w14:paraId="3DA14CF4" w14:textId="77777777">
        <w:trPr>
          <w:trHeight w:val="290"/>
        </w:trPr>
        <w:tc>
          <w:tcPr>
            <w:tcW w:w="9349" w:type="dxa"/>
            <w:gridSpan w:val="3"/>
            <w:shd w:val="clear" w:color="auto" w:fill="D9D9D9"/>
          </w:tcPr>
          <w:p w14:paraId="585B3230" w14:textId="77777777" w:rsidR="009F1EF1" w:rsidRDefault="00747340">
            <w:pPr>
              <w:pStyle w:val="TableParagraph"/>
              <w:spacing w:before="30"/>
              <w:ind w:left="107"/>
              <w:rPr>
                <w:b/>
                <w:sz w:val="20"/>
              </w:rPr>
            </w:pPr>
            <w:proofErr w:type="spellStart"/>
            <w:r>
              <w:rPr>
                <w:b/>
                <w:sz w:val="14"/>
              </w:rPr>
              <w:t>中部大西洋漁業管理</w:t>
            </w:r>
            <w:r>
              <w:rPr>
                <w:b/>
                <w:spacing w:val="-2"/>
                <w:sz w:val="14"/>
              </w:rPr>
              <w:t>協議会</w:t>
            </w:r>
            <w:proofErr w:type="spellEnd"/>
          </w:p>
        </w:tc>
      </w:tr>
      <w:tr w:rsidR="009F1EF1" w14:paraId="704D1735" w14:textId="77777777">
        <w:trPr>
          <w:trHeight w:val="290"/>
        </w:trPr>
        <w:tc>
          <w:tcPr>
            <w:tcW w:w="3116" w:type="dxa"/>
          </w:tcPr>
          <w:p w14:paraId="70120D98" w14:textId="77777777" w:rsidR="009F1EF1" w:rsidRDefault="00747340">
            <w:pPr>
              <w:pStyle w:val="TableParagraph"/>
              <w:spacing w:before="30"/>
              <w:ind w:left="107"/>
              <w:rPr>
                <w:sz w:val="20"/>
                <w:lang w:eastAsia="ja-JP"/>
              </w:rPr>
            </w:pPr>
            <w:r>
              <w:rPr>
                <w:spacing w:val="-2"/>
                <w:sz w:val="14"/>
                <w:lang w:eastAsia="ja-JP"/>
              </w:rPr>
              <w:t>バタフライフィッシュ</w:t>
            </w:r>
          </w:p>
        </w:tc>
        <w:tc>
          <w:tcPr>
            <w:tcW w:w="3116" w:type="dxa"/>
          </w:tcPr>
          <w:p w14:paraId="7FA08211" w14:textId="77777777" w:rsidR="009F1EF1" w:rsidRDefault="00747340">
            <w:pPr>
              <w:pStyle w:val="TableParagraph"/>
              <w:spacing w:before="30"/>
              <w:ind w:left="108"/>
              <w:rPr>
                <w:i/>
                <w:sz w:val="20"/>
                <w:lang w:eastAsia="ja-JP"/>
              </w:rPr>
            </w:pPr>
            <w:r>
              <w:rPr>
                <w:i/>
                <w:spacing w:val="-2"/>
                <w:sz w:val="14"/>
                <w:lang w:eastAsia="ja-JP"/>
              </w:rPr>
              <w:t>ペプリルス・トリアンカンサス</w:t>
            </w:r>
          </w:p>
        </w:tc>
        <w:tc>
          <w:tcPr>
            <w:tcW w:w="3117" w:type="dxa"/>
          </w:tcPr>
          <w:p w14:paraId="4BAABE23"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35C2F078" w14:textId="77777777">
        <w:trPr>
          <w:trHeight w:val="289"/>
        </w:trPr>
        <w:tc>
          <w:tcPr>
            <w:tcW w:w="3116" w:type="dxa"/>
          </w:tcPr>
          <w:p w14:paraId="58804BEE" w14:textId="77777777" w:rsidR="009F1EF1" w:rsidRDefault="00747340">
            <w:pPr>
              <w:pStyle w:val="TableParagraph"/>
              <w:spacing w:before="30"/>
              <w:ind w:left="107"/>
              <w:rPr>
                <w:sz w:val="20"/>
              </w:rPr>
            </w:pPr>
            <w:proofErr w:type="spellStart"/>
            <w:r>
              <w:rPr>
                <w:sz w:val="14"/>
              </w:rPr>
              <w:t>大西洋</w:t>
            </w:r>
            <w:r>
              <w:rPr>
                <w:spacing w:val="-2"/>
                <w:sz w:val="14"/>
              </w:rPr>
              <w:t>サバ</w:t>
            </w:r>
            <w:proofErr w:type="spellEnd"/>
          </w:p>
        </w:tc>
        <w:tc>
          <w:tcPr>
            <w:tcW w:w="3116" w:type="dxa"/>
          </w:tcPr>
          <w:p w14:paraId="4CEDD715" w14:textId="77777777" w:rsidR="009F1EF1" w:rsidRDefault="00747340">
            <w:pPr>
              <w:pStyle w:val="TableParagraph"/>
              <w:spacing w:before="30"/>
              <w:ind w:left="108"/>
              <w:rPr>
                <w:i/>
                <w:sz w:val="20"/>
              </w:rPr>
            </w:pPr>
            <w:proofErr w:type="spellStart"/>
            <w:r>
              <w:rPr>
                <w:i/>
                <w:sz w:val="14"/>
              </w:rPr>
              <w:t>scomber</w:t>
            </w:r>
            <w:proofErr w:type="spellEnd"/>
            <w:r>
              <w:rPr>
                <w:i/>
                <w:sz w:val="14"/>
              </w:rPr>
              <w:t xml:space="preserve"> </w:t>
            </w:r>
            <w:proofErr w:type="spellStart"/>
            <w:r>
              <w:rPr>
                <w:i/>
                <w:spacing w:val="-2"/>
                <w:sz w:val="14"/>
              </w:rPr>
              <w:t>scombrus</w:t>
            </w:r>
            <w:proofErr w:type="spellEnd"/>
          </w:p>
        </w:tc>
        <w:tc>
          <w:tcPr>
            <w:tcW w:w="3117" w:type="dxa"/>
          </w:tcPr>
          <w:p w14:paraId="5B611080" w14:textId="77777777" w:rsidR="009F1EF1" w:rsidRDefault="00747340">
            <w:pPr>
              <w:pStyle w:val="TableParagraph"/>
              <w:spacing w:before="30"/>
              <w:ind w:left="108"/>
              <w:rPr>
                <w:sz w:val="20"/>
              </w:rPr>
            </w:pPr>
            <w:proofErr w:type="spellStart"/>
            <w:r>
              <w:rPr>
                <w:sz w:val="14"/>
              </w:rPr>
              <w:t>卵、幼魚、</w:t>
            </w:r>
            <w:r>
              <w:rPr>
                <w:spacing w:val="-4"/>
                <w:sz w:val="14"/>
              </w:rPr>
              <w:t>成魚</w:t>
            </w:r>
            <w:proofErr w:type="spellEnd"/>
          </w:p>
        </w:tc>
      </w:tr>
      <w:tr w:rsidR="009F1EF1" w14:paraId="1E20D38B" w14:textId="77777777">
        <w:trPr>
          <w:trHeight w:val="290"/>
        </w:trPr>
        <w:tc>
          <w:tcPr>
            <w:tcW w:w="3116" w:type="dxa"/>
          </w:tcPr>
          <w:p w14:paraId="128FE9A3" w14:textId="77777777" w:rsidR="009F1EF1" w:rsidRDefault="00747340">
            <w:pPr>
              <w:pStyle w:val="TableParagraph"/>
              <w:spacing w:before="30"/>
              <w:ind w:left="107"/>
              <w:rPr>
                <w:sz w:val="20"/>
                <w:lang w:eastAsia="ja-JP"/>
              </w:rPr>
            </w:pPr>
            <w:r>
              <w:rPr>
                <w:spacing w:val="-2"/>
                <w:sz w:val="14"/>
                <w:lang w:eastAsia="ja-JP"/>
              </w:rPr>
              <w:t>アトランティック・サーフクラム</w:t>
            </w:r>
          </w:p>
        </w:tc>
        <w:tc>
          <w:tcPr>
            <w:tcW w:w="3116" w:type="dxa"/>
          </w:tcPr>
          <w:p w14:paraId="3602D4FA" w14:textId="77777777" w:rsidR="009F1EF1" w:rsidRDefault="00747340">
            <w:pPr>
              <w:pStyle w:val="TableParagraph"/>
              <w:spacing w:before="30"/>
              <w:ind w:left="108"/>
              <w:rPr>
                <w:i/>
                <w:sz w:val="20"/>
              </w:rPr>
            </w:pPr>
            <w:proofErr w:type="spellStart"/>
            <w:r>
              <w:rPr>
                <w:i/>
                <w:spacing w:val="-2"/>
                <w:sz w:val="14"/>
              </w:rPr>
              <w:t>ソリディッシマ</w:t>
            </w:r>
            <w:proofErr w:type="spellEnd"/>
          </w:p>
        </w:tc>
        <w:tc>
          <w:tcPr>
            <w:tcW w:w="3117" w:type="dxa"/>
          </w:tcPr>
          <w:p w14:paraId="25B14E98"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083925EA" w14:textId="77777777">
        <w:trPr>
          <w:trHeight w:val="290"/>
        </w:trPr>
        <w:tc>
          <w:tcPr>
            <w:tcW w:w="3116" w:type="dxa"/>
          </w:tcPr>
          <w:p w14:paraId="6C60496B" w14:textId="77777777" w:rsidR="009F1EF1" w:rsidRDefault="00747340">
            <w:pPr>
              <w:pStyle w:val="TableParagraph"/>
              <w:spacing w:before="30"/>
              <w:ind w:left="107"/>
              <w:rPr>
                <w:sz w:val="20"/>
              </w:rPr>
            </w:pPr>
            <w:proofErr w:type="spellStart"/>
            <w:r>
              <w:rPr>
                <w:spacing w:val="-4"/>
                <w:sz w:val="14"/>
              </w:rPr>
              <w:t>ブラックシーバス</w:t>
            </w:r>
            <w:proofErr w:type="spellEnd"/>
          </w:p>
        </w:tc>
        <w:tc>
          <w:tcPr>
            <w:tcW w:w="3116" w:type="dxa"/>
          </w:tcPr>
          <w:p w14:paraId="44ED8A7A" w14:textId="77777777" w:rsidR="009F1EF1" w:rsidRDefault="00747340">
            <w:pPr>
              <w:pStyle w:val="TableParagraph"/>
              <w:spacing w:before="30"/>
              <w:ind w:left="108"/>
              <w:rPr>
                <w:i/>
                <w:sz w:val="20"/>
                <w:lang w:eastAsia="ja-JP"/>
              </w:rPr>
            </w:pPr>
            <w:r>
              <w:rPr>
                <w:i/>
                <w:spacing w:val="-2"/>
                <w:sz w:val="14"/>
                <w:lang w:eastAsia="ja-JP"/>
              </w:rPr>
              <w:t>セントロプリスティス・ストリアータ</w:t>
            </w:r>
          </w:p>
        </w:tc>
        <w:tc>
          <w:tcPr>
            <w:tcW w:w="3117" w:type="dxa"/>
          </w:tcPr>
          <w:p w14:paraId="67E646DB" w14:textId="77777777" w:rsidR="009F1EF1" w:rsidRDefault="00747340">
            <w:pPr>
              <w:pStyle w:val="TableParagraph"/>
              <w:spacing w:before="30"/>
              <w:ind w:left="108"/>
              <w:rPr>
                <w:sz w:val="20"/>
              </w:rPr>
            </w:pPr>
            <w:proofErr w:type="spellStart"/>
            <w:r>
              <w:rPr>
                <w:sz w:val="14"/>
              </w:rPr>
              <w:t>幼虫、幼生、</w:t>
            </w:r>
            <w:r>
              <w:rPr>
                <w:spacing w:val="-4"/>
                <w:sz w:val="14"/>
              </w:rPr>
              <w:t>成虫</w:t>
            </w:r>
            <w:proofErr w:type="spellEnd"/>
          </w:p>
        </w:tc>
      </w:tr>
      <w:tr w:rsidR="009F1EF1" w14:paraId="12D69399" w14:textId="77777777">
        <w:trPr>
          <w:trHeight w:val="289"/>
        </w:trPr>
        <w:tc>
          <w:tcPr>
            <w:tcW w:w="3116" w:type="dxa"/>
          </w:tcPr>
          <w:p w14:paraId="13703A22" w14:textId="77777777" w:rsidR="009F1EF1" w:rsidRDefault="00747340">
            <w:pPr>
              <w:pStyle w:val="TableParagraph"/>
              <w:spacing w:before="30"/>
              <w:ind w:left="107"/>
              <w:rPr>
                <w:sz w:val="20"/>
              </w:rPr>
            </w:pPr>
            <w:proofErr w:type="spellStart"/>
            <w:r>
              <w:rPr>
                <w:spacing w:val="-2"/>
                <w:sz w:val="14"/>
              </w:rPr>
              <w:t>ブルーフィッシュ</w:t>
            </w:r>
            <w:proofErr w:type="spellEnd"/>
          </w:p>
        </w:tc>
        <w:tc>
          <w:tcPr>
            <w:tcW w:w="3116" w:type="dxa"/>
          </w:tcPr>
          <w:p w14:paraId="5372DFB3" w14:textId="77777777" w:rsidR="009F1EF1" w:rsidRDefault="00747340">
            <w:pPr>
              <w:pStyle w:val="TableParagraph"/>
              <w:spacing w:before="30"/>
              <w:ind w:left="108"/>
              <w:rPr>
                <w:i/>
                <w:sz w:val="20"/>
                <w:lang w:eastAsia="ja-JP"/>
              </w:rPr>
            </w:pPr>
            <w:r>
              <w:rPr>
                <w:i/>
                <w:spacing w:val="-2"/>
                <w:sz w:val="14"/>
                <w:lang w:eastAsia="ja-JP"/>
              </w:rPr>
              <w:t>ポマトムス・ソルトトリックス</w:t>
            </w:r>
          </w:p>
        </w:tc>
        <w:tc>
          <w:tcPr>
            <w:tcW w:w="3117" w:type="dxa"/>
          </w:tcPr>
          <w:p w14:paraId="78FCBC73"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610A5637" w14:textId="77777777">
        <w:trPr>
          <w:trHeight w:val="290"/>
        </w:trPr>
        <w:tc>
          <w:tcPr>
            <w:tcW w:w="3116" w:type="dxa"/>
          </w:tcPr>
          <w:p w14:paraId="4CE905F6" w14:textId="77777777" w:rsidR="009F1EF1" w:rsidRDefault="00747340">
            <w:pPr>
              <w:pStyle w:val="TableParagraph"/>
              <w:spacing w:before="30"/>
              <w:ind w:left="107"/>
              <w:rPr>
                <w:sz w:val="20"/>
              </w:rPr>
            </w:pPr>
            <w:proofErr w:type="spellStart"/>
            <w:r>
              <w:rPr>
                <w:spacing w:val="-4"/>
                <w:sz w:val="14"/>
              </w:rPr>
              <w:t>スルメイカ</w:t>
            </w:r>
            <w:proofErr w:type="spellEnd"/>
          </w:p>
        </w:tc>
        <w:tc>
          <w:tcPr>
            <w:tcW w:w="3116" w:type="dxa"/>
          </w:tcPr>
          <w:p w14:paraId="22967CBF" w14:textId="77777777" w:rsidR="009F1EF1" w:rsidRDefault="00747340">
            <w:pPr>
              <w:pStyle w:val="TableParagraph"/>
              <w:spacing w:before="30"/>
              <w:ind w:left="108"/>
              <w:rPr>
                <w:i/>
                <w:sz w:val="20"/>
                <w:lang w:eastAsia="ja-JP"/>
              </w:rPr>
            </w:pPr>
            <w:r>
              <w:rPr>
                <w:i/>
                <w:spacing w:val="-2"/>
                <w:sz w:val="14"/>
                <w:lang w:eastAsia="ja-JP"/>
              </w:rPr>
              <w:t>ドリーテイス・ピーレイ</w:t>
            </w:r>
          </w:p>
        </w:tc>
        <w:tc>
          <w:tcPr>
            <w:tcW w:w="3117" w:type="dxa"/>
          </w:tcPr>
          <w:p w14:paraId="023C5EB7" w14:textId="77777777" w:rsidR="009F1EF1" w:rsidRDefault="00747340">
            <w:pPr>
              <w:pStyle w:val="TableParagraph"/>
              <w:spacing w:before="30"/>
              <w:ind w:left="108"/>
              <w:rPr>
                <w:sz w:val="20"/>
              </w:rPr>
            </w:pPr>
            <w:proofErr w:type="spellStart"/>
            <w:r>
              <w:rPr>
                <w:sz w:val="14"/>
              </w:rPr>
              <w:t>卵、幼魚、</w:t>
            </w:r>
            <w:r>
              <w:rPr>
                <w:spacing w:val="-4"/>
                <w:sz w:val="14"/>
              </w:rPr>
              <w:t>成魚</w:t>
            </w:r>
            <w:proofErr w:type="spellEnd"/>
          </w:p>
        </w:tc>
      </w:tr>
      <w:tr w:rsidR="009F1EF1" w14:paraId="09C48A3A" w14:textId="77777777">
        <w:trPr>
          <w:trHeight w:val="290"/>
        </w:trPr>
        <w:tc>
          <w:tcPr>
            <w:tcW w:w="3116" w:type="dxa"/>
          </w:tcPr>
          <w:p w14:paraId="649A5D9D" w14:textId="77777777" w:rsidR="009F1EF1" w:rsidRDefault="00747340">
            <w:pPr>
              <w:pStyle w:val="TableParagraph"/>
              <w:spacing w:before="30"/>
              <w:ind w:left="107"/>
              <w:rPr>
                <w:sz w:val="20"/>
              </w:rPr>
            </w:pPr>
            <w:proofErr w:type="spellStart"/>
            <w:r>
              <w:rPr>
                <w:spacing w:val="-4"/>
                <w:sz w:val="14"/>
              </w:rPr>
              <w:t>スコップ</w:t>
            </w:r>
            <w:proofErr w:type="spellEnd"/>
          </w:p>
        </w:tc>
        <w:tc>
          <w:tcPr>
            <w:tcW w:w="3116" w:type="dxa"/>
          </w:tcPr>
          <w:p w14:paraId="11063484" w14:textId="77777777" w:rsidR="009F1EF1" w:rsidRDefault="00747340">
            <w:pPr>
              <w:pStyle w:val="TableParagraph"/>
              <w:spacing w:before="30"/>
              <w:ind w:left="108"/>
              <w:rPr>
                <w:i/>
                <w:sz w:val="20"/>
                <w:lang w:eastAsia="ja-JP"/>
              </w:rPr>
            </w:pPr>
            <w:r>
              <w:rPr>
                <w:i/>
                <w:spacing w:val="-2"/>
                <w:sz w:val="14"/>
                <w:lang w:eastAsia="ja-JP"/>
              </w:rPr>
              <w:t>ステノトムス・クリソプス</w:t>
            </w:r>
          </w:p>
        </w:tc>
        <w:tc>
          <w:tcPr>
            <w:tcW w:w="3117" w:type="dxa"/>
          </w:tcPr>
          <w:p w14:paraId="361975AF"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5E55B50D" w14:textId="77777777">
        <w:trPr>
          <w:trHeight w:val="519"/>
        </w:trPr>
        <w:tc>
          <w:tcPr>
            <w:tcW w:w="3116" w:type="dxa"/>
          </w:tcPr>
          <w:p w14:paraId="53F789C4" w14:textId="77777777" w:rsidR="009F1EF1" w:rsidRDefault="00747340">
            <w:pPr>
              <w:pStyle w:val="TableParagraph"/>
              <w:spacing w:before="30"/>
              <w:ind w:left="107"/>
              <w:rPr>
                <w:sz w:val="20"/>
              </w:rPr>
            </w:pPr>
            <w:proofErr w:type="spellStart"/>
            <w:r>
              <w:rPr>
                <w:spacing w:val="-2"/>
                <w:sz w:val="14"/>
              </w:rPr>
              <w:t>トゲウオ</w:t>
            </w:r>
            <w:proofErr w:type="spellEnd"/>
          </w:p>
        </w:tc>
        <w:tc>
          <w:tcPr>
            <w:tcW w:w="3116" w:type="dxa"/>
          </w:tcPr>
          <w:p w14:paraId="5A6D14F8" w14:textId="77777777" w:rsidR="009F1EF1" w:rsidRDefault="00747340">
            <w:pPr>
              <w:pStyle w:val="TableParagraph"/>
              <w:spacing w:before="30"/>
              <w:ind w:left="108"/>
              <w:rPr>
                <w:i/>
                <w:sz w:val="20"/>
              </w:rPr>
            </w:pPr>
            <w:proofErr w:type="spellStart"/>
            <w:r>
              <w:rPr>
                <w:i/>
                <w:spacing w:val="-2"/>
                <w:sz w:val="14"/>
              </w:rPr>
              <w:t>アキアカネ</w:t>
            </w:r>
            <w:proofErr w:type="spellEnd"/>
          </w:p>
        </w:tc>
        <w:tc>
          <w:tcPr>
            <w:tcW w:w="3117" w:type="dxa"/>
          </w:tcPr>
          <w:p w14:paraId="25CA5619" w14:textId="77777777" w:rsidR="009F1EF1" w:rsidRDefault="00747340">
            <w:pPr>
              <w:pStyle w:val="TableParagraph"/>
              <w:spacing w:before="30"/>
              <w:ind w:left="108" w:right="123"/>
              <w:rPr>
                <w:sz w:val="20"/>
                <w:lang w:eastAsia="ja-JP"/>
              </w:rPr>
            </w:pPr>
            <w:r>
              <w:rPr>
                <w:sz w:val="14"/>
                <w:lang w:eastAsia="ja-JP"/>
              </w:rPr>
              <w:t>サブアダルト・メス、</w:t>
            </w:r>
            <w:r>
              <w:rPr>
                <w:sz w:val="14"/>
                <w:lang w:eastAsia="ja-JP"/>
              </w:rPr>
              <w:t>アダルト・メス、アダルト・オス</w:t>
            </w:r>
          </w:p>
        </w:tc>
      </w:tr>
      <w:tr w:rsidR="009F1EF1" w14:paraId="6D657695" w14:textId="77777777">
        <w:trPr>
          <w:trHeight w:val="289"/>
        </w:trPr>
        <w:tc>
          <w:tcPr>
            <w:tcW w:w="3116" w:type="dxa"/>
          </w:tcPr>
          <w:p w14:paraId="190FA7DD" w14:textId="77777777" w:rsidR="009F1EF1" w:rsidRDefault="00747340">
            <w:pPr>
              <w:pStyle w:val="TableParagraph"/>
              <w:spacing w:before="32"/>
              <w:ind w:left="107"/>
              <w:rPr>
                <w:sz w:val="20"/>
              </w:rPr>
            </w:pPr>
            <w:proofErr w:type="spellStart"/>
            <w:r>
              <w:rPr>
                <w:sz w:val="14"/>
              </w:rPr>
              <w:t>夏</w:t>
            </w:r>
            <w:r>
              <w:rPr>
                <w:spacing w:val="-2"/>
                <w:sz w:val="14"/>
              </w:rPr>
              <w:t>カレイ</w:t>
            </w:r>
            <w:proofErr w:type="spellEnd"/>
          </w:p>
        </w:tc>
        <w:tc>
          <w:tcPr>
            <w:tcW w:w="3116" w:type="dxa"/>
          </w:tcPr>
          <w:p w14:paraId="08A79198" w14:textId="77777777" w:rsidR="009F1EF1" w:rsidRDefault="00747340">
            <w:pPr>
              <w:pStyle w:val="TableParagraph"/>
              <w:spacing w:before="32"/>
              <w:ind w:left="108"/>
              <w:rPr>
                <w:i/>
                <w:sz w:val="20"/>
              </w:rPr>
            </w:pPr>
            <w:proofErr w:type="spellStart"/>
            <w:r>
              <w:rPr>
                <w:i/>
                <w:spacing w:val="-2"/>
                <w:sz w:val="14"/>
              </w:rPr>
              <w:t>アカヒゲ</w:t>
            </w:r>
            <w:proofErr w:type="spellEnd"/>
          </w:p>
        </w:tc>
        <w:tc>
          <w:tcPr>
            <w:tcW w:w="3117" w:type="dxa"/>
          </w:tcPr>
          <w:p w14:paraId="1F893290" w14:textId="77777777" w:rsidR="009F1EF1" w:rsidRDefault="00747340">
            <w:pPr>
              <w:pStyle w:val="TableParagraph"/>
              <w:spacing w:before="32"/>
              <w:ind w:left="108"/>
              <w:rPr>
                <w:sz w:val="20"/>
              </w:rPr>
            </w:pPr>
            <w:proofErr w:type="spellStart"/>
            <w:r>
              <w:rPr>
                <w:spacing w:val="-5"/>
                <w:sz w:val="14"/>
              </w:rPr>
              <w:t>すべて</w:t>
            </w:r>
            <w:proofErr w:type="spellEnd"/>
          </w:p>
        </w:tc>
      </w:tr>
      <w:tr w:rsidR="009F1EF1" w14:paraId="08CD7FA2" w14:textId="77777777">
        <w:trPr>
          <w:trHeight w:val="290"/>
        </w:trPr>
        <w:tc>
          <w:tcPr>
            <w:tcW w:w="9349" w:type="dxa"/>
            <w:gridSpan w:val="3"/>
            <w:shd w:val="clear" w:color="auto" w:fill="D9D9D9"/>
          </w:tcPr>
          <w:p w14:paraId="68831BC7" w14:textId="77777777" w:rsidR="009F1EF1" w:rsidRDefault="00747340">
            <w:pPr>
              <w:pStyle w:val="TableParagraph"/>
              <w:spacing w:before="32"/>
              <w:ind w:left="107"/>
              <w:rPr>
                <w:b/>
                <w:sz w:val="20"/>
                <w:lang w:eastAsia="ja-JP"/>
              </w:rPr>
            </w:pPr>
            <w:r>
              <w:rPr>
                <w:b/>
                <w:sz w:val="14"/>
                <w:lang w:eastAsia="ja-JP"/>
              </w:rPr>
              <w:t>NOAA</w:t>
            </w:r>
            <w:r>
              <w:rPr>
                <w:b/>
                <w:sz w:val="14"/>
                <w:lang w:eastAsia="ja-JP"/>
              </w:rPr>
              <w:t>漁業</w:t>
            </w:r>
            <w:r>
              <w:rPr>
                <w:b/>
                <w:sz w:val="14"/>
                <w:lang w:eastAsia="ja-JP"/>
              </w:rPr>
              <w:t>-</w:t>
            </w:r>
            <w:r>
              <w:rPr>
                <w:b/>
                <w:sz w:val="14"/>
                <w:lang w:eastAsia="ja-JP"/>
              </w:rPr>
              <w:t>回遊性の高い</w:t>
            </w:r>
            <w:r>
              <w:rPr>
                <w:b/>
                <w:spacing w:val="-2"/>
                <w:sz w:val="14"/>
                <w:lang w:eastAsia="ja-JP"/>
              </w:rPr>
              <w:t>種</w:t>
            </w:r>
          </w:p>
        </w:tc>
      </w:tr>
      <w:tr w:rsidR="009F1EF1" w14:paraId="2F92FD99" w14:textId="77777777">
        <w:trPr>
          <w:trHeight w:val="290"/>
        </w:trPr>
        <w:tc>
          <w:tcPr>
            <w:tcW w:w="3116" w:type="dxa"/>
          </w:tcPr>
          <w:p w14:paraId="4EA61143" w14:textId="77777777" w:rsidR="009F1EF1" w:rsidRDefault="00747340">
            <w:pPr>
              <w:pStyle w:val="TableParagraph"/>
              <w:spacing w:before="32"/>
              <w:ind w:left="107"/>
              <w:rPr>
                <w:sz w:val="20"/>
              </w:rPr>
            </w:pPr>
            <w:proofErr w:type="spellStart"/>
            <w:r>
              <w:rPr>
                <w:sz w:val="14"/>
              </w:rPr>
              <w:t>ビンナガ</w:t>
            </w:r>
            <w:r>
              <w:rPr>
                <w:spacing w:val="-4"/>
                <w:sz w:val="14"/>
              </w:rPr>
              <w:t>マグロ</w:t>
            </w:r>
            <w:proofErr w:type="spellEnd"/>
          </w:p>
        </w:tc>
        <w:tc>
          <w:tcPr>
            <w:tcW w:w="3116" w:type="dxa"/>
          </w:tcPr>
          <w:p w14:paraId="53F12602" w14:textId="77777777" w:rsidR="009F1EF1" w:rsidRDefault="00747340">
            <w:pPr>
              <w:pStyle w:val="TableParagraph"/>
              <w:spacing w:before="32"/>
              <w:ind w:left="108"/>
              <w:rPr>
                <w:i/>
                <w:sz w:val="20"/>
              </w:rPr>
            </w:pPr>
            <w:proofErr w:type="spellStart"/>
            <w:r>
              <w:rPr>
                <w:i/>
                <w:sz w:val="14"/>
              </w:rPr>
              <w:t>キツネ</w:t>
            </w:r>
            <w:r>
              <w:rPr>
                <w:i/>
                <w:spacing w:val="-2"/>
                <w:sz w:val="14"/>
              </w:rPr>
              <w:t>ザル</w:t>
            </w:r>
            <w:proofErr w:type="spellEnd"/>
          </w:p>
        </w:tc>
        <w:tc>
          <w:tcPr>
            <w:tcW w:w="3117" w:type="dxa"/>
          </w:tcPr>
          <w:p w14:paraId="654BFF6E" w14:textId="77777777" w:rsidR="009F1EF1" w:rsidRDefault="00747340">
            <w:pPr>
              <w:pStyle w:val="TableParagraph"/>
              <w:spacing w:before="32"/>
              <w:ind w:left="108"/>
              <w:rPr>
                <w:sz w:val="20"/>
              </w:rPr>
            </w:pPr>
            <w:proofErr w:type="spellStart"/>
            <w:r>
              <w:rPr>
                <w:spacing w:val="-2"/>
                <w:sz w:val="14"/>
              </w:rPr>
              <w:t>少年</w:t>
            </w:r>
            <w:proofErr w:type="spellEnd"/>
          </w:p>
        </w:tc>
      </w:tr>
      <w:tr w:rsidR="009F1EF1" w14:paraId="79C1C0AC" w14:textId="77777777">
        <w:trPr>
          <w:trHeight w:val="289"/>
        </w:trPr>
        <w:tc>
          <w:tcPr>
            <w:tcW w:w="3116" w:type="dxa"/>
          </w:tcPr>
          <w:p w14:paraId="351799DE" w14:textId="77777777" w:rsidR="009F1EF1" w:rsidRDefault="00747340">
            <w:pPr>
              <w:pStyle w:val="TableParagraph"/>
              <w:spacing w:before="30"/>
              <w:ind w:left="107"/>
              <w:rPr>
                <w:sz w:val="20"/>
                <w:lang w:eastAsia="ja-JP"/>
              </w:rPr>
            </w:pPr>
            <w:r>
              <w:rPr>
                <w:spacing w:val="-2"/>
                <w:sz w:val="14"/>
                <w:lang w:eastAsia="ja-JP"/>
              </w:rPr>
              <w:t>アトランティック・エンジェルシャーク</w:t>
            </w:r>
          </w:p>
        </w:tc>
        <w:tc>
          <w:tcPr>
            <w:tcW w:w="3116" w:type="dxa"/>
          </w:tcPr>
          <w:p w14:paraId="6576B7D5" w14:textId="77777777" w:rsidR="009F1EF1" w:rsidRDefault="00747340">
            <w:pPr>
              <w:pStyle w:val="TableParagraph"/>
              <w:spacing w:before="30"/>
              <w:ind w:left="108"/>
              <w:rPr>
                <w:i/>
                <w:sz w:val="20"/>
                <w:lang w:eastAsia="ja-JP"/>
              </w:rPr>
            </w:pPr>
            <w:r>
              <w:rPr>
                <w:i/>
                <w:spacing w:val="-2"/>
                <w:sz w:val="14"/>
                <w:lang w:eastAsia="ja-JP"/>
              </w:rPr>
              <w:t>スクアティナ・デュメリル</w:t>
            </w:r>
          </w:p>
        </w:tc>
        <w:tc>
          <w:tcPr>
            <w:tcW w:w="3117" w:type="dxa"/>
          </w:tcPr>
          <w:p w14:paraId="16774C95"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21717C32" w14:textId="77777777">
        <w:trPr>
          <w:trHeight w:val="290"/>
        </w:trPr>
        <w:tc>
          <w:tcPr>
            <w:tcW w:w="3116" w:type="dxa"/>
          </w:tcPr>
          <w:p w14:paraId="190990CE" w14:textId="77777777" w:rsidR="009F1EF1" w:rsidRDefault="00747340">
            <w:pPr>
              <w:pStyle w:val="TableParagraph"/>
              <w:spacing w:before="30"/>
              <w:ind w:left="107"/>
              <w:rPr>
                <w:sz w:val="20"/>
              </w:rPr>
            </w:pPr>
            <w:proofErr w:type="spellStart"/>
            <w:r>
              <w:rPr>
                <w:sz w:val="14"/>
              </w:rPr>
              <w:t>大西洋</w:t>
            </w:r>
            <w:r>
              <w:rPr>
                <w:spacing w:val="-4"/>
                <w:sz w:val="14"/>
              </w:rPr>
              <w:t>クロマグロ</w:t>
            </w:r>
            <w:proofErr w:type="spellEnd"/>
          </w:p>
        </w:tc>
        <w:tc>
          <w:tcPr>
            <w:tcW w:w="3116" w:type="dxa"/>
          </w:tcPr>
          <w:p w14:paraId="1F04EE4D" w14:textId="77777777" w:rsidR="009F1EF1" w:rsidRDefault="00747340">
            <w:pPr>
              <w:pStyle w:val="TableParagraph"/>
              <w:spacing w:before="30"/>
              <w:ind w:left="108"/>
              <w:rPr>
                <w:i/>
                <w:sz w:val="20"/>
              </w:rPr>
            </w:pPr>
            <w:proofErr w:type="spellStart"/>
            <w:r>
              <w:rPr>
                <w:i/>
                <w:spacing w:val="-2"/>
                <w:sz w:val="14"/>
              </w:rPr>
              <w:t>ティヌス</w:t>
            </w:r>
            <w:proofErr w:type="spellEnd"/>
          </w:p>
        </w:tc>
        <w:tc>
          <w:tcPr>
            <w:tcW w:w="3117" w:type="dxa"/>
          </w:tcPr>
          <w:p w14:paraId="1B36D40B"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6BB63AC5" w14:textId="77777777">
        <w:trPr>
          <w:trHeight w:val="290"/>
        </w:trPr>
        <w:tc>
          <w:tcPr>
            <w:tcW w:w="3116" w:type="dxa"/>
          </w:tcPr>
          <w:p w14:paraId="19B6479C" w14:textId="77777777" w:rsidR="009F1EF1" w:rsidRDefault="00747340">
            <w:pPr>
              <w:pStyle w:val="TableParagraph"/>
              <w:spacing w:before="30"/>
              <w:ind w:left="107"/>
              <w:rPr>
                <w:sz w:val="20"/>
                <w:lang w:eastAsia="ja-JP"/>
              </w:rPr>
            </w:pPr>
            <w:r>
              <w:rPr>
                <w:spacing w:val="-4"/>
                <w:sz w:val="14"/>
                <w:lang w:eastAsia="ja-JP"/>
              </w:rPr>
              <w:t>アトランティック・シャープノーズ・シャーク</w:t>
            </w:r>
          </w:p>
        </w:tc>
        <w:tc>
          <w:tcPr>
            <w:tcW w:w="3116" w:type="dxa"/>
          </w:tcPr>
          <w:p w14:paraId="00E5DD0E" w14:textId="77777777" w:rsidR="009F1EF1" w:rsidRDefault="00747340">
            <w:pPr>
              <w:pStyle w:val="TableParagraph"/>
              <w:spacing w:before="30"/>
              <w:ind w:left="108"/>
              <w:rPr>
                <w:i/>
                <w:sz w:val="20"/>
              </w:rPr>
            </w:pPr>
            <w:proofErr w:type="spellStart"/>
            <w:r>
              <w:rPr>
                <w:i/>
                <w:spacing w:val="-2"/>
                <w:sz w:val="14"/>
              </w:rPr>
              <w:t>テラエノバエ</w:t>
            </w:r>
            <w:proofErr w:type="spellEnd"/>
          </w:p>
        </w:tc>
        <w:tc>
          <w:tcPr>
            <w:tcW w:w="3117" w:type="dxa"/>
          </w:tcPr>
          <w:p w14:paraId="0D5E0A1A"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3972FAB4" w14:textId="77777777">
        <w:trPr>
          <w:trHeight w:val="289"/>
        </w:trPr>
        <w:tc>
          <w:tcPr>
            <w:tcW w:w="3116" w:type="dxa"/>
          </w:tcPr>
          <w:p w14:paraId="48F98D2B" w14:textId="77777777" w:rsidR="009F1EF1" w:rsidRDefault="00747340">
            <w:pPr>
              <w:pStyle w:val="TableParagraph"/>
              <w:spacing w:before="30"/>
              <w:ind w:left="107"/>
              <w:rPr>
                <w:sz w:val="20"/>
                <w:lang w:eastAsia="ja-JP"/>
              </w:rPr>
            </w:pPr>
            <w:r>
              <w:rPr>
                <w:spacing w:val="-2"/>
                <w:sz w:val="14"/>
                <w:lang w:eastAsia="ja-JP"/>
              </w:rPr>
              <w:t>ブラックティップ・シャーク</w:t>
            </w:r>
          </w:p>
        </w:tc>
        <w:tc>
          <w:tcPr>
            <w:tcW w:w="3116" w:type="dxa"/>
          </w:tcPr>
          <w:p w14:paraId="28A97494" w14:textId="77777777" w:rsidR="009F1EF1" w:rsidRDefault="00747340">
            <w:pPr>
              <w:pStyle w:val="TableParagraph"/>
              <w:spacing w:before="30"/>
              <w:ind w:left="108"/>
              <w:rPr>
                <w:i/>
                <w:sz w:val="20"/>
              </w:rPr>
            </w:pPr>
            <w:proofErr w:type="spellStart"/>
            <w:r>
              <w:rPr>
                <w:i/>
                <w:spacing w:val="-2"/>
                <w:sz w:val="14"/>
              </w:rPr>
              <w:t>黒縁目白</w:t>
            </w:r>
            <w:proofErr w:type="spellEnd"/>
          </w:p>
        </w:tc>
        <w:tc>
          <w:tcPr>
            <w:tcW w:w="3117" w:type="dxa"/>
          </w:tcPr>
          <w:p w14:paraId="07EA0FF6"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4C1FB706" w14:textId="77777777">
        <w:trPr>
          <w:trHeight w:val="290"/>
        </w:trPr>
        <w:tc>
          <w:tcPr>
            <w:tcW w:w="3116" w:type="dxa"/>
          </w:tcPr>
          <w:p w14:paraId="0B0896EC" w14:textId="77777777" w:rsidR="009F1EF1" w:rsidRDefault="00747340">
            <w:pPr>
              <w:pStyle w:val="TableParagraph"/>
              <w:spacing w:before="30"/>
              <w:ind w:left="107"/>
              <w:rPr>
                <w:sz w:val="20"/>
              </w:rPr>
            </w:pPr>
            <w:proofErr w:type="spellStart"/>
            <w:r>
              <w:rPr>
                <w:spacing w:val="-4"/>
                <w:sz w:val="14"/>
              </w:rPr>
              <w:t>オナガザメ</w:t>
            </w:r>
            <w:proofErr w:type="spellEnd"/>
          </w:p>
        </w:tc>
        <w:tc>
          <w:tcPr>
            <w:tcW w:w="3116" w:type="dxa"/>
          </w:tcPr>
          <w:p w14:paraId="639292CE" w14:textId="77777777" w:rsidR="009F1EF1" w:rsidRDefault="00747340">
            <w:pPr>
              <w:pStyle w:val="TableParagraph"/>
              <w:spacing w:before="30"/>
              <w:ind w:left="108"/>
              <w:rPr>
                <w:i/>
                <w:sz w:val="20"/>
                <w:lang w:eastAsia="ja-JP"/>
              </w:rPr>
            </w:pPr>
            <w:r>
              <w:rPr>
                <w:i/>
                <w:spacing w:val="-2"/>
                <w:sz w:val="14"/>
                <w:lang w:eastAsia="ja-JP"/>
              </w:rPr>
              <w:t>アロピアス・ヴァルピナス</w:t>
            </w:r>
          </w:p>
        </w:tc>
        <w:tc>
          <w:tcPr>
            <w:tcW w:w="3117" w:type="dxa"/>
          </w:tcPr>
          <w:p w14:paraId="0916D616"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7C73CBCD" w14:textId="77777777">
        <w:trPr>
          <w:trHeight w:val="290"/>
        </w:trPr>
        <w:tc>
          <w:tcPr>
            <w:tcW w:w="3116" w:type="dxa"/>
          </w:tcPr>
          <w:p w14:paraId="77BD4162" w14:textId="77777777" w:rsidR="009F1EF1" w:rsidRDefault="00747340">
            <w:pPr>
              <w:pStyle w:val="TableParagraph"/>
              <w:spacing w:before="30"/>
              <w:ind w:left="107"/>
              <w:rPr>
                <w:sz w:val="20"/>
              </w:rPr>
            </w:pPr>
            <w:proofErr w:type="spellStart"/>
            <w:r>
              <w:rPr>
                <w:spacing w:val="-2"/>
                <w:sz w:val="14"/>
              </w:rPr>
              <w:t>ダスキーシャーク</w:t>
            </w:r>
            <w:proofErr w:type="spellEnd"/>
          </w:p>
        </w:tc>
        <w:tc>
          <w:tcPr>
            <w:tcW w:w="3116" w:type="dxa"/>
          </w:tcPr>
          <w:p w14:paraId="3282557F" w14:textId="77777777" w:rsidR="009F1EF1" w:rsidRDefault="00747340">
            <w:pPr>
              <w:pStyle w:val="TableParagraph"/>
              <w:spacing w:before="30"/>
              <w:ind w:left="108"/>
              <w:rPr>
                <w:i/>
                <w:sz w:val="20"/>
              </w:rPr>
            </w:pPr>
            <w:proofErr w:type="spellStart"/>
            <w:r>
              <w:rPr>
                <w:i/>
                <w:spacing w:val="-2"/>
                <w:sz w:val="14"/>
              </w:rPr>
              <w:t>カルカラハナバチ</w:t>
            </w:r>
            <w:proofErr w:type="spellEnd"/>
          </w:p>
        </w:tc>
        <w:tc>
          <w:tcPr>
            <w:tcW w:w="3117" w:type="dxa"/>
          </w:tcPr>
          <w:p w14:paraId="4D16BD95"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r w:rsidR="009F1EF1" w14:paraId="040DB295" w14:textId="77777777">
        <w:trPr>
          <w:trHeight w:val="289"/>
        </w:trPr>
        <w:tc>
          <w:tcPr>
            <w:tcW w:w="3116" w:type="dxa"/>
          </w:tcPr>
          <w:p w14:paraId="015E6D0A" w14:textId="77777777" w:rsidR="009F1EF1" w:rsidRDefault="00747340">
            <w:pPr>
              <w:pStyle w:val="TableParagraph"/>
              <w:spacing w:before="30"/>
              <w:ind w:left="107"/>
              <w:rPr>
                <w:sz w:val="20"/>
                <w:lang w:eastAsia="ja-JP"/>
              </w:rPr>
            </w:pPr>
            <w:r>
              <w:rPr>
                <w:spacing w:val="-2"/>
                <w:sz w:val="14"/>
                <w:lang w:eastAsia="ja-JP"/>
              </w:rPr>
              <w:t>サンドタイガーシャーク</w:t>
            </w:r>
          </w:p>
        </w:tc>
        <w:tc>
          <w:tcPr>
            <w:tcW w:w="3116" w:type="dxa"/>
          </w:tcPr>
          <w:p w14:paraId="1E89CBF6" w14:textId="77777777" w:rsidR="009F1EF1" w:rsidRDefault="00747340">
            <w:pPr>
              <w:pStyle w:val="TableParagraph"/>
              <w:spacing w:before="30"/>
              <w:ind w:left="108"/>
              <w:rPr>
                <w:i/>
                <w:sz w:val="20"/>
              </w:rPr>
            </w:pPr>
            <w:proofErr w:type="spellStart"/>
            <w:r>
              <w:rPr>
                <w:i/>
                <w:spacing w:val="-2"/>
                <w:sz w:val="14"/>
              </w:rPr>
              <w:t>カルカリアス</w:t>
            </w:r>
            <w:proofErr w:type="spellEnd"/>
          </w:p>
        </w:tc>
        <w:tc>
          <w:tcPr>
            <w:tcW w:w="3117" w:type="dxa"/>
          </w:tcPr>
          <w:p w14:paraId="2762601B"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7AF259C5" w14:textId="77777777">
        <w:trPr>
          <w:trHeight w:val="290"/>
        </w:trPr>
        <w:tc>
          <w:tcPr>
            <w:tcW w:w="3116" w:type="dxa"/>
          </w:tcPr>
          <w:p w14:paraId="1C88B3E4" w14:textId="77777777" w:rsidR="009F1EF1" w:rsidRDefault="00747340">
            <w:pPr>
              <w:pStyle w:val="TableParagraph"/>
              <w:spacing w:before="30"/>
              <w:ind w:left="107"/>
              <w:rPr>
                <w:sz w:val="20"/>
                <w:lang w:eastAsia="ja-JP"/>
              </w:rPr>
            </w:pPr>
            <w:r>
              <w:rPr>
                <w:spacing w:val="-2"/>
                <w:sz w:val="14"/>
                <w:lang w:eastAsia="ja-JP"/>
              </w:rPr>
              <w:t>サンドバー・シャーク</w:t>
            </w:r>
          </w:p>
        </w:tc>
        <w:tc>
          <w:tcPr>
            <w:tcW w:w="3116" w:type="dxa"/>
          </w:tcPr>
          <w:p w14:paraId="436A0509" w14:textId="77777777" w:rsidR="009F1EF1" w:rsidRDefault="00747340">
            <w:pPr>
              <w:pStyle w:val="TableParagraph"/>
              <w:spacing w:before="30"/>
              <w:ind w:left="108"/>
              <w:rPr>
                <w:i/>
                <w:sz w:val="20"/>
                <w:lang w:eastAsia="ja-JP"/>
              </w:rPr>
            </w:pPr>
            <w:r>
              <w:rPr>
                <w:i/>
                <w:spacing w:val="-2"/>
                <w:sz w:val="14"/>
                <w:lang w:eastAsia="ja-JP"/>
              </w:rPr>
              <w:t>カルカラープラムベウス</w:t>
            </w:r>
          </w:p>
        </w:tc>
        <w:tc>
          <w:tcPr>
            <w:tcW w:w="3117" w:type="dxa"/>
          </w:tcPr>
          <w:p w14:paraId="55500C3D"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1CC9AC7C" w14:textId="77777777">
        <w:trPr>
          <w:trHeight w:val="290"/>
        </w:trPr>
        <w:tc>
          <w:tcPr>
            <w:tcW w:w="3116" w:type="dxa"/>
          </w:tcPr>
          <w:p w14:paraId="3E6AE40F" w14:textId="77777777" w:rsidR="009F1EF1" w:rsidRDefault="00747340">
            <w:pPr>
              <w:pStyle w:val="TableParagraph"/>
              <w:spacing w:before="30"/>
              <w:ind w:left="107"/>
              <w:rPr>
                <w:sz w:val="20"/>
                <w:lang w:eastAsia="ja-JP"/>
              </w:rPr>
            </w:pPr>
            <w:r>
              <w:rPr>
                <w:spacing w:val="-4"/>
                <w:sz w:val="14"/>
                <w:lang w:eastAsia="ja-JP"/>
              </w:rPr>
              <w:t>スキップジャック・マグロ</w:t>
            </w:r>
          </w:p>
        </w:tc>
        <w:tc>
          <w:tcPr>
            <w:tcW w:w="3116" w:type="dxa"/>
          </w:tcPr>
          <w:p w14:paraId="25BBF947" w14:textId="77777777" w:rsidR="009F1EF1" w:rsidRDefault="00747340">
            <w:pPr>
              <w:pStyle w:val="TableParagraph"/>
              <w:spacing w:before="30"/>
              <w:ind w:left="108"/>
              <w:rPr>
                <w:i/>
                <w:sz w:val="20"/>
                <w:lang w:eastAsia="ja-JP"/>
              </w:rPr>
            </w:pPr>
            <w:r>
              <w:rPr>
                <w:i/>
                <w:spacing w:val="-2"/>
                <w:sz w:val="14"/>
                <w:lang w:eastAsia="ja-JP"/>
              </w:rPr>
              <w:t>カツウォヌス・ペラミス</w:t>
            </w:r>
          </w:p>
        </w:tc>
        <w:tc>
          <w:tcPr>
            <w:tcW w:w="3117" w:type="dxa"/>
          </w:tcPr>
          <w:p w14:paraId="3756ECDD"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38664D22" w14:textId="77777777">
        <w:trPr>
          <w:trHeight w:val="520"/>
        </w:trPr>
        <w:tc>
          <w:tcPr>
            <w:tcW w:w="3116" w:type="dxa"/>
          </w:tcPr>
          <w:p w14:paraId="7FEACE7C" w14:textId="77777777" w:rsidR="009F1EF1" w:rsidRDefault="00747340">
            <w:pPr>
              <w:pStyle w:val="TableParagraph"/>
              <w:spacing w:before="30"/>
              <w:ind w:left="107"/>
              <w:rPr>
                <w:sz w:val="20"/>
                <w:lang w:eastAsia="ja-JP"/>
              </w:rPr>
            </w:pPr>
            <w:r>
              <w:rPr>
                <w:sz w:val="14"/>
                <w:lang w:eastAsia="ja-JP"/>
              </w:rPr>
              <w:t>スムースハウンド・シャーク・コンプレックス（スムースドッグフィッシュ）</w:t>
            </w:r>
          </w:p>
        </w:tc>
        <w:tc>
          <w:tcPr>
            <w:tcW w:w="3116" w:type="dxa"/>
          </w:tcPr>
          <w:p w14:paraId="6E006926" w14:textId="77777777" w:rsidR="009F1EF1" w:rsidRDefault="00747340">
            <w:pPr>
              <w:pStyle w:val="TableParagraph"/>
              <w:spacing w:before="30"/>
              <w:ind w:left="108"/>
              <w:rPr>
                <w:i/>
                <w:sz w:val="20"/>
              </w:rPr>
            </w:pPr>
            <w:proofErr w:type="spellStart"/>
            <w:r>
              <w:rPr>
                <w:i/>
                <w:spacing w:val="-2"/>
                <w:sz w:val="14"/>
              </w:rPr>
              <w:t>イヌホシザメ属</w:t>
            </w:r>
            <w:proofErr w:type="spellEnd"/>
          </w:p>
        </w:tc>
        <w:tc>
          <w:tcPr>
            <w:tcW w:w="3117" w:type="dxa"/>
          </w:tcPr>
          <w:p w14:paraId="20CECB9F"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52039772" w14:textId="77777777">
        <w:trPr>
          <w:trHeight w:val="290"/>
        </w:trPr>
        <w:tc>
          <w:tcPr>
            <w:tcW w:w="3116" w:type="dxa"/>
          </w:tcPr>
          <w:p w14:paraId="47A9D7EF" w14:textId="77777777" w:rsidR="009F1EF1" w:rsidRDefault="00747340">
            <w:pPr>
              <w:pStyle w:val="TableParagraph"/>
              <w:spacing w:before="30"/>
              <w:ind w:left="107"/>
              <w:rPr>
                <w:sz w:val="20"/>
              </w:rPr>
            </w:pPr>
            <w:proofErr w:type="spellStart"/>
            <w:r>
              <w:rPr>
                <w:spacing w:val="-2"/>
                <w:sz w:val="14"/>
              </w:rPr>
              <w:t>イタチザメ</w:t>
            </w:r>
            <w:proofErr w:type="spellEnd"/>
          </w:p>
        </w:tc>
        <w:tc>
          <w:tcPr>
            <w:tcW w:w="3116" w:type="dxa"/>
          </w:tcPr>
          <w:p w14:paraId="59CDC9B5" w14:textId="77777777" w:rsidR="009F1EF1" w:rsidRDefault="00747340">
            <w:pPr>
              <w:pStyle w:val="TableParagraph"/>
              <w:spacing w:before="30"/>
              <w:ind w:left="108"/>
              <w:rPr>
                <w:i/>
                <w:sz w:val="20"/>
                <w:lang w:eastAsia="ja-JP"/>
              </w:rPr>
            </w:pPr>
            <w:r>
              <w:rPr>
                <w:i/>
                <w:spacing w:val="-2"/>
                <w:sz w:val="14"/>
                <w:lang w:eastAsia="ja-JP"/>
              </w:rPr>
              <w:t>ガレオセルド・キュビエ</w:t>
            </w:r>
          </w:p>
        </w:tc>
        <w:tc>
          <w:tcPr>
            <w:tcW w:w="3117" w:type="dxa"/>
          </w:tcPr>
          <w:p w14:paraId="46C01572" w14:textId="77777777" w:rsidR="009F1EF1" w:rsidRDefault="00747340">
            <w:pPr>
              <w:pStyle w:val="TableParagraph"/>
              <w:spacing w:before="30"/>
              <w:ind w:left="108"/>
              <w:rPr>
                <w:sz w:val="20"/>
              </w:rPr>
            </w:pPr>
            <w:proofErr w:type="spellStart"/>
            <w:r>
              <w:rPr>
                <w:spacing w:val="-5"/>
                <w:sz w:val="14"/>
              </w:rPr>
              <w:t>すべて</w:t>
            </w:r>
            <w:proofErr w:type="spellEnd"/>
          </w:p>
        </w:tc>
      </w:tr>
      <w:tr w:rsidR="009F1EF1" w14:paraId="413ADE0F" w14:textId="77777777">
        <w:trPr>
          <w:trHeight w:val="290"/>
        </w:trPr>
        <w:tc>
          <w:tcPr>
            <w:tcW w:w="3116" w:type="dxa"/>
          </w:tcPr>
          <w:p w14:paraId="6ED5D2DE" w14:textId="77777777" w:rsidR="009F1EF1" w:rsidRDefault="00747340">
            <w:pPr>
              <w:pStyle w:val="TableParagraph"/>
              <w:spacing w:before="30"/>
              <w:ind w:left="107"/>
              <w:rPr>
                <w:sz w:val="20"/>
              </w:rPr>
            </w:pPr>
            <w:proofErr w:type="spellStart"/>
            <w:r>
              <w:rPr>
                <w:sz w:val="14"/>
              </w:rPr>
              <w:t>キハダ</w:t>
            </w:r>
            <w:r>
              <w:rPr>
                <w:spacing w:val="-4"/>
                <w:sz w:val="14"/>
              </w:rPr>
              <w:t>マグロ</w:t>
            </w:r>
            <w:proofErr w:type="spellEnd"/>
          </w:p>
        </w:tc>
        <w:tc>
          <w:tcPr>
            <w:tcW w:w="3116" w:type="dxa"/>
          </w:tcPr>
          <w:p w14:paraId="1C07826A" w14:textId="77777777" w:rsidR="009F1EF1" w:rsidRDefault="00747340">
            <w:pPr>
              <w:pStyle w:val="TableParagraph"/>
              <w:spacing w:before="30"/>
              <w:ind w:left="108"/>
              <w:rPr>
                <w:i/>
                <w:sz w:val="20"/>
              </w:rPr>
            </w:pPr>
            <w:proofErr w:type="spellStart"/>
            <w:r>
              <w:rPr>
                <w:i/>
                <w:spacing w:val="-2"/>
                <w:sz w:val="14"/>
              </w:rPr>
              <w:t>チョウセンアカシア</w:t>
            </w:r>
            <w:proofErr w:type="spellEnd"/>
          </w:p>
        </w:tc>
        <w:tc>
          <w:tcPr>
            <w:tcW w:w="3117" w:type="dxa"/>
          </w:tcPr>
          <w:p w14:paraId="6722E868" w14:textId="77777777" w:rsidR="009F1EF1" w:rsidRDefault="00747340">
            <w:pPr>
              <w:pStyle w:val="TableParagraph"/>
              <w:spacing w:before="30"/>
              <w:ind w:left="108"/>
              <w:rPr>
                <w:sz w:val="20"/>
              </w:rPr>
            </w:pPr>
            <w:proofErr w:type="spellStart"/>
            <w:r>
              <w:rPr>
                <w:sz w:val="14"/>
              </w:rPr>
              <w:t>少年、</w:t>
            </w:r>
            <w:r>
              <w:rPr>
                <w:spacing w:val="-2"/>
                <w:sz w:val="14"/>
              </w:rPr>
              <w:t>成人</w:t>
            </w:r>
            <w:proofErr w:type="spellEnd"/>
          </w:p>
        </w:tc>
      </w:tr>
    </w:tbl>
    <w:p w14:paraId="0A65BE18" w14:textId="77777777" w:rsidR="009F1EF1" w:rsidRDefault="009F1EF1">
      <w:pPr>
        <w:pStyle w:val="TableParagraph"/>
        <w:rPr>
          <w:sz w:val="20"/>
        </w:rPr>
        <w:sectPr w:rsidR="009F1EF1">
          <w:pgSz w:w="12240" w:h="15840"/>
          <w:pgMar w:top="1340" w:right="1080" w:bottom="680" w:left="1080" w:header="729" w:footer="483" w:gutter="0"/>
          <w:cols w:space="708"/>
        </w:sectPr>
      </w:pPr>
    </w:p>
    <w:p w14:paraId="7C3A4D9F" w14:textId="77777777" w:rsidR="009F1EF1" w:rsidRDefault="009F1EF1">
      <w:pPr>
        <w:pStyle w:val="a3"/>
        <w:spacing w:before="9"/>
        <w:ind w:left="0"/>
        <w:rPr>
          <w:rFonts w:ascii="Arial"/>
          <w:b/>
          <w:sz w:val="7"/>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3116"/>
        <w:gridCol w:w="3117"/>
      </w:tblGrid>
      <w:tr w:rsidR="009F1EF1" w14:paraId="6EF6BD39" w14:textId="77777777">
        <w:trPr>
          <w:trHeight w:val="750"/>
        </w:trPr>
        <w:tc>
          <w:tcPr>
            <w:tcW w:w="3116" w:type="dxa"/>
            <w:shd w:val="clear" w:color="auto" w:fill="DEEAF6"/>
          </w:tcPr>
          <w:p w14:paraId="63C0C1B9" w14:textId="77777777" w:rsidR="009F1EF1" w:rsidRDefault="009F1EF1">
            <w:pPr>
              <w:pStyle w:val="TableParagraph"/>
              <w:spacing w:before="31"/>
              <w:rPr>
                <w:b/>
                <w:sz w:val="20"/>
              </w:rPr>
            </w:pPr>
          </w:p>
          <w:p w14:paraId="74D4C4E0" w14:textId="77777777" w:rsidR="009F1EF1" w:rsidRDefault="00747340">
            <w:pPr>
              <w:pStyle w:val="TableParagraph"/>
              <w:ind w:left="824"/>
              <w:rPr>
                <w:b/>
                <w:sz w:val="20"/>
              </w:rPr>
            </w:pPr>
            <w:proofErr w:type="spellStart"/>
            <w:r>
              <w:rPr>
                <w:b/>
                <w:sz w:val="14"/>
              </w:rPr>
              <w:t>一般</w:t>
            </w:r>
            <w:r>
              <w:rPr>
                <w:b/>
                <w:spacing w:val="-4"/>
                <w:sz w:val="14"/>
              </w:rPr>
              <w:t>名</w:t>
            </w:r>
            <w:proofErr w:type="spellEnd"/>
          </w:p>
        </w:tc>
        <w:tc>
          <w:tcPr>
            <w:tcW w:w="3116" w:type="dxa"/>
            <w:shd w:val="clear" w:color="auto" w:fill="DEEAF6"/>
          </w:tcPr>
          <w:p w14:paraId="2191AA15" w14:textId="77777777" w:rsidR="009F1EF1" w:rsidRDefault="009F1EF1">
            <w:pPr>
              <w:pStyle w:val="TableParagraph"/>
              <w:spacing w:before="31"/>
              <w:rPr>
                <w:b/>
                <w:sz w:val="20"/>
              </w:rPr>
            </w:pPr>
          </w:p>
          <w:p w14:paraId="6C369FE6" w14:textId="77777777" w:rsidR="009F1EF1" w:rsidRDefault="00747340">
            <w:pPr>
              <w:pStyle w:val="TableParagraph"/>
              <w:ind w:left="813"/>
              <w:rPr>
                <w:b/>
                <w:sz w:val="20"/>
              </w:rPr>
            </w:pPr>
            <w:proofErr w:type="spellStart"/>
            <w:r>
              <w:rPr>
                <w:b/>
                <w:spacing w:val="-4"/>
                <w:sz w:val="14"/>
              </w:rPr>
              <w:t>学名</w:t>
            </w:r>
            <w:proofErr w:type="spellEnd"/>
          </w:p>
        </w:tc>
        <w:tc>
          <w:tcPr>
            <w:tcW w:w="3117" w:type="dxa"/>
            <w:shd w:val="clear" w:color="auto" w:fill="DEEAF6"/>
          </w:tcPr>
          <w:p w14:paraId="06A12435" w14:textId="77777777" w:rsidR="009F1EF1" w:rsidRDefault="00747340">
            <w:pPr>
              <w:pStyle w:val="TableParagraph"/>
              <w:spacing w:before="30"/>
              <w:ind w:left="142" w:right="128" w:hanging="1"/>
              <w:jc w:val="center"/>
              <w:rPr>
                <w:b/>
                <w:sz w:val="20"/>
                <w:lang w:eastAsia="ja-JP"/>
              </w:rPr>
            </w:pPr>
            <w:r>
              <w:rPr>
                <w:b/>
                <w:sz w:val="14"/>
                <w:lang w:eastAsia="ja-JP"/>
              </w:rPr>
              <w:t>オフショア・プロジェクト地域内で指定された必須魚類生息域（</w:t>
            </w:r>
            <w:r>
              <w:rPr>
                <w:b/>
                <w:sz w:val="14"/>
                <w:lang w:eastAsia="ja-JP"/>
              </w:rPr>
              <w:t>EFH</w:t>
            </w:r>
            <w:r>
              <w:rPr>
                <w:b/>
                <w:sz w:val="14"/>
                <w:lang w:eastAsia="ja-JP"/>
              </w:rPr>
              <w:t>）の生物段階</w:t>
            </w:r>
          </w:p>
        </w:tc>
      </w:tr>
      <w:tr w:rsidR="009F1EF1" w14:paraId="6EF37849" w14:textId="77777777">
        <w:trPr>
          <w:trHeight w:val="290"/>
        </w:trPr>
        <w:tc>
          <w:tcPr>
            <w:tcW w:w="9349" w:type="dxa"/>
            <w:gridSpan w:val="3"/>
            <w:shd w:val="clear" w:color="auto" w:fill="D9D9D9"/>
          </w:tcPr>
          <w:p w14:paraId="0AC627D9" w14:textId="77777777" w:rsidR="009F1EF1" w:rsidRDefault="00747340">
            <w:pPr>
              <w:pStyle w:val="TableParagraph"/>
              <w:spacing w:before="30"/>
              <w:ind w:left="107"/>
              <w:rPr>
                <w:b/>
                <w:sz w:val="20"/>
                <w:lang w:eastAsia="ja-JP"/>
              </w:rPr>
            </w:pPr>
            <w:r>
              <w:rPr>
                <w:b/>
                <w:sz w:val="14"/>
                <w:lang w:eastAsia="ja-JP"/>
              </w:rPr>
              <w:t>大西洋合衆国海洋漁業</w:t>
            </w:r>
            <w:r>
              <w:rPr>
                <w:b/>
                <w:sz w:val="14"/>
                <w:lang w:eastAsia="ja-JP"/>
              </w:rPr>
              <w:t>委員会＆バージニア州海洋資源</w:t>
            </w:r>
            <w:r>
              <w:rPr>
                <w:b/>
                <w:spacing w:val="-2"/>
                <w:sz w:val="14"/>
                <w:lang w:eastAsia="ja-JP"/>
              </w:rPr>
              <w:t>委員会</w:t>
            </w:r>
          </w:p>
        </w:tc>
      </w:tr>
      <w:tr w:rsidR="009F1EF1" w14:paraId="623975DD" w14:textId="77777777">
        <w:trPr>
          <w:trHeight w:val="289"/>
        </w:trPr>
        <w:tc>
          <w:tcPr>
            <w:tcW w:w="3116" w:type="dxa"/>
          </w:tcPr>
          <w:p w14:paraId="0D5A7B2A" w14:textId="77777777" w:rsidR="009F1EF1" w:rsidRDefault="00747340">
            <w:pPr>
              <w:pStyle w:val="TableParagraph"/>
              <w:spacing w:before="30"/>
              <w:ind w:left="107"/>
              <w:rPr>
                <w:sz w:val="20"/>
              </w:rPr>
            </w:pPr>
            <w:r>
              <w:rPr>
                <w:sz w:val="14"/>
              </w:rPr>
              <w:t>鰤</w:t>
            </w:r>
            <w:r>
              <w:rPr>
                <w:sz w:val="14"/>
              </w:rPr>
              <w:t xml:space="preserve"> </w:t>
            </w:r>
            <w:r>
              <w:rPr>
                <w:spacing w:val="-10"/>
                <w:sz w:val="14"/>
                <w:vertAlign w:val="superscript"/>
              </w:rPr>
              <w:t>3</w:t>
            </w:r>
          </w:p>
        </w:tc>
        <w:tc>
          <w:tcPr>
            <w:tcW w:w="3116" w:type="dxa"/>
          </w:tcPr>
          <w:p w14:paraId="6333AA6F" w14:textId="77777777" w:rsidR="009F1EF1" w:rsidRDefault="00747340">
            <w:pPr>
              <w:pStyle w:val="TableParagraph"/>
              <w:spacing w:before="30"/>
              <w:ind w:left="108"/>
              <w:rPr>
                <w:i/>
                <w:sz w:val="20"/>
                <w:lang w:eastAsia="ja-JP"/>
              </w:rPr>
            </w:pPr>
            <w:r>
              <w:rPr>
                <w:i/>
                <w:spacing w:val="-2"/>
                <w:sz w:val="14"/>
                <w:lang w:eastAsia="ja-JP"/>
              </w:rPr>
              <w:t>セリオラ・ドゥメッリ</w:t>
            </w:r>
          </w:p>
        </w:tc>
        <w:tc>
          <w:tcPr>
            <w:tcW w:w="3117" w:type="dxa"/>
            <w:vMerge w:val="restart"/>
          </w:tcPr>
          <w:p w14:paraId="501E5CA9" w14:textId="77777777" w:rsidR="009F1EF1" w:rsidRDefault="009F1EF1">
            <w:pPr>
              <w:pStyle w:val="TableParagraph"/>
              <w:rPr>
                <w:b/>
                <w:sz w:val="20"/>
                <w:lang w:eastAsia="ja-JP"/>
              </w:rPr>
            </w:pPr>
          </w:p>
          <w:p w14:paraId="37D58E4B" w14:textId="77777777" w:rsidR="009F1EF1" w:rsidRDefault="009F1EF1">
            <w:pPr>
              <w:pStyle w:val="TableParagraph"/>
              <w:rPr>
                <w:b/>
                <w:sz w:val="20"/>
                <w:lang w:eastAsia="ja-JP"/>
              </w:rPr>
            </w:pPr>
          </w:p>
          <w:p w14:paraId="16C0B75A" w14:textId="77777777" w:rsidR="009F1EF1" w:rsidRDefault="009F1EF1">
            <w:pPr>
              <w:pStyle w:val="TableParagraph"/>
              <w:rPr>
                <w:b/>
                <w:sz w:val="20"/>
                <w:lang w:eastAsia="ja-JP"/>
              </w:rPr>
            </w:pPr>
          </w:p>
          <w:p w14:paraId="7A46C4F1" w14:textId="77777777" w:rsidR="009F1EF1" w:rsidRDefault="009F1EF1">
            <w:pPr>
              <w:pStyle w:val="TableParagraph"/>
              <w:rPr>
                <w:b/>
                <w:sz w:val="20"/>
                <w:lang w:eastAsia="ja-JP"/>
              </w:rPr>
            </w:pPr>
          </w:p>
          <w:p w14:paraId="07FE5C2C" w14:textId="77777777" w:rsidR="009F1EF1" w:rsidRDefault="009F1EF1">
            <w:pPr>
              <w:pStyle w:val="TableParagraph"/>
              <w:rPr>
                <w:b/>
                <w:sz w:val="20"/>
                <w:lang w:eastAsia="ja-JP"/>
              </w:rPr>
            </w:pPr>
          </w:p>
          <w:p w14:paraId="4422B8F5" w14:textId="77777777" w:rsidR="009F1EF1" w:rsidRDefault="009F1EF1">
            <w:pPr>
              <w:pStyle w:val="TableParagraph"/>
              <w:rPr>
                <w:b/>
                <w:sz w:val="20"/>
                <w:lang w:eastAsia="ja-JP"/>
              </w:rPr>
            </w:pPr>
          </w:p>
          <w:p w14:paraId="031E78F5" w14:textId="77777777" w:rsidR="009F1EF1" w:rsidRDefault="009F1EF1">
            <w:pPr>
              <w:pStyle w:val="TableParagraph"/>
              <w:rPr>
                <w:b/>
                <w:sz w:val="20"/>
                <w:lang w:eastAsia="ja-JP"/>
              </w:rPr>
            </w:pPr>
          </w:p>
          <w:p w14:paraId="4312FC56" w14:textId="77777777" w:rsidR="009F1EF1" w:rsidRDefault="009F1EF1">
            <w:pPr>
              <w:pStyle w:val="TableParagraph"/>
              <w:rPr>
                <w:b/>
                <w:sz w:val="20"/>
                <w:lang w:eastAsia="ja-JP"/>
              </w:rPr>
            </w:pPr>
          </w:p>
          <w:p w14:paraId="4A6744F6" w14:textId="77777777" w:rsidR="009F1EF1" w:rsidRDefault="009F1EF1">
            <w:pPr>
              <w:pStyle w:val="TableParagraph"/>
              <w:rPr>
                <w:b/>
                <w:sz w:val="20"/>
                <w:lang w:eastAsia="ja-JP"/>
              </w:rPr>
            </w:pPr>
          </w:p>
          <w:p w14:paraId="76CD7A6A" w14:textId="77777777" w:rsidR="009F1EF1" w:rsidRDefault="009F1EF1">
            <w:pPr>
              <w:pStyle w:val="TableParagraph"/>
              <w:rPr>
                <w:b/>
                <w:sz w:val="20"/>
                <w:lang w:eastAsia="ja-JP"/>
              </w:rPr>
            </w:pPr>
          </w:p>
          <w:p w14:paraId="43DE27AC" w14:textId="77777777" w:rsidR="009F1EF1" w:rsidRDefault="009F1EF1">
            <w:pPr>
              <w:pStyle w:val="TableParagraph"/>
              <w:rPr>
                <w:b/>
                <w:sz w:val="20"/>
                <w:lang w:eastAsia="ja-JP"/>
              </w:rPr>
            </w:pPr>
          </w:p>
          <w:p w14:paraId="3CA4D25E" w14:textId="77777777" w:rsidR="009F1EF1" w:rsidRDefault="009F1EF1">
            <w:pPr>
              <w:pStyle w:val="TableParagraph"/>
              <w:rPr>
                <w:b/>
                <w:sz w:val="20"/>
                <w:lang w:eastAsia="ja-JP"/>
              </w:rPr>
            </w:pPr>
          </w:p>
          <w:p w14:paraId="1A2734AC" w14:textId="77777777" w:rsidR="009F1EF1" w:rsidRDefault="009F1EF1">
            <w:pPr>
              <w:pStyle w:val="TableParagraph"/>
              <w:rPr>
                <w:b/>
                <w:sz w:val="20"/>
                <w:lang w:eastAsia="ja-JP"/>
              </w:rPr>
            </w:pPr>
          </w:p>
          <w:p w14:paraId="6D1C59C3" w14:textId="77777777" w:rsidR="009F1EF1" w:rsidRDefault="009F1EF1">
            <w:pPr>
              <w:pStyle w:val="TableParagraph"/>
              <w:rPr>
                <w:b/>
                <w:sz w:val="20"/>
                <w:lang w:eastAsia="ja-JP"/>
              </w:rPr>
            </w:pPr>
          </w:p>
          <w:p w14:paraId="73AC7F47" w14:textId="77777777" w:rsidR="009F1EF1" w:rsidRDefault="009F1EF1">
            <w:pPr>
              <w:pStyle w:val="TableParagraph"/>
              <w:spacing w:before="215"/>
              <w:rPr>
                <w:b/>
                <w:sz w:val="20"/>
                <w:lang w:eastAsia="ja-JP"/>
              </w:rPr>
            </w:pPr>
          </w:p>
          <w:p w14:paraId="3B9BC74C" w14:textId="77777777" w:rsidR="009F1EF1" w:rsidRDefault="00747340">
            <w:pPr>
              <w:pStyle w:val="TableParagraph"/>
              <w:ind w:left="108"/>
              <w:rPr>
                <w:sz w:val="20"/>
                <w:lang w:eastAsia="ja-JP"/>
              </w:rPr>
            </w:pPr>
            <w:r>
              <w:rPr>
                <w:sz w:val="14"/>
                <w:lang w:eastAsia="ja-JP"/>
              </w:rPr>
              <w:t>該当なし</w:t>
            </w:r>
            <w:r>
              <w:rPr>
                <w:sz w:val="14"/>
                <w:lang w:eastAsia="ja-JP"/>
              </w:rPr>
              <w:t>-EFH</w:t>
            </w:r>
            <w:r>
              <w:rPr>
                <w:sz w:val="14"/>
                <w:lang w:eastAsia="ja-JP"/>
              </w:rPr>
              <w:t>は連邦管理種のみに指定されて。</w:t>
            </w:r>
          </w:p>
        </w:tc>
      </w:tr>
      <w:tr w:rsidR="009F1EF1" w14:paraId="1B425614" w14:textId="77777777">
        <w:trPr>
          <w:trHeight w:val="290"/>
        </w:trPr>
        <w:tc>
          <w:tcPr>
            <w:tcW w:w="3116" w:type="dxa"/>
          </w:tcPr>
          <w:p w14:paraId="516B9585" w14:textId="77777777" w:rsidR="009F1EF1" w:rsidRDefault="00747340">
            <w:pPr>
              <w:pStyle w:val="TableParagraph"/>
              <w:spacing w:before="30"/>
              <w:ind w:left="107"/>
              <w:rPr>
                <w:sz w:val="20"/>
              </w:rPr>
            </w:pPr>
            <w:proofErr w:type="spellStart"/>
            <w:r>
              <w:rPr>
                <w:sz w:val="14"/>
              </w:rPr>
              <w:t>アメリカ</w:t>
            </w:r>
            <w:r>
              <w:rPr>
                <w:spacing w:val="-5"/>
                <w:sz w:val="14"/>
              </w:rPr>
              <w:t>ウナギ</w:t>
            </w:r>
            <w:proofErr w:type="spellEnd"/>
          </w:p>
        </w:tc>
        <w:tc>
          <w:tcPr>
            <w:tcW w:w="3116" w:type="dxa"/>
          </w:tcPr>
          <w:p w14:paraId="27540149" w14:textId="77777777" w:rsidR="009F1EF1" w:rsidRDefault="00747340">
            <w:pPr>
              <w:pStyle w:val="TableParagraph"/>
              <w:spacing w:before="30"/>
              <w:ind w:left="108"/>
              <w:rPr>
                <w:i/>
                <w:sz w:val="20"/>
                <w:lang w:eastAsia="ja-JP"/>
              </w:rPr>
            </w:pPr>
            <w:r>
              <w:rPr>
                <w:i/>
                <w:spacing w:val="-2"/>
                <w:sz w:val="14"/>
                <w:lang w:eastAsia="ja-JP"/>
              </w:rPr>
              <w:t>アングィラ・ロストラータ</w:t>
            </w:r>
          </w:p>
        </w:tc>
        <w:tc>
          <w:tcPr>
            <w:tcW w:w="3117" w:type="dxa"/>
            <w:vMerge/>
            <w:tcBorders>
              <w:top w:val="nil"/>
            </w:tcBorders>
          </w:tcPr>
          <w:p w14:paraId="5CC20B8F" w14:textId="77777777" w:rsidR="009F1EF1" w:rsidRDefault="009F1EF1">
            <w:pPr>
              <w:rPr>
                <w:sz w:val="2"/>
                <w:szCs w:val="2"/>
                <w:lang w:eastAsia="ja-JP"/>
              </w:rPr>
            </w:pPr>
          </w:p>
        </w:tc>
      </w:tr>
      <w:tr w:rsidR="009F1EF1" w14:paraId="0256FEE4" w14:textId="77777777">
        <w:trPr>
          <w:trHeight w:val="290"/>
        </w:trPr>
        <w:tc>
          <w:tcPr>
            <w:tcW w:w="3116" w:type="dxa"/>
          </w:tcPr>
          <w:p w14:paraId="5AECEAAC" w14:textId="77777777" w:rsidR="009F1EF1" w:rsidRDefault="00747340">
            <w:pPr>
              <w:pStyle w:val="TableParagraph"/>
              <w:spacing w:before="30"/>
              <w:ind w:left="107"/>
              <w:rPr>
                <w:sz w:val="20"/>
                <w:lang w:eastAsia="ja-JP"/>
              </w:rPr>
            </w:pPr>
            <w:r>
              <w:rPr>
                <w:spacing w:val="-2"/>
                <w:sz w:val="14"/>
                <w:lang w:eastAsia="ja-JP"/>
              </w:rPr>
              <w:t>アメリカンロブスター</w:t>
            </w:r>
          </w:p>
        </w:tc>
        <w:tc>
          <w:tcPr>
            <w:tcW w:w="3116" w:type="dxa"/>
          </w:tcPr>
          <w:p w14:paraId="4DF3A52C" w14:textId="77777777" w:rsidR="009F1EF1" w:rsidRDefault="00747340">
            <w:pPr>
              <w:pStyle w:val="TableParagraph"/>
              <w:spacing w:before="30"/>
              <w:ind w:left="108"/>
              <w:rPr>
                <w:i/>
                <w:sz w:val="20"/>
              </w:rPr>
            </w:pPr>
            <w:proofErr w:type="spellStart"/>
            <w:r>
              <w:rPr>
                <w:i/>
                <w:spacing w:val="-2"/>
                <w:sz w:val="14"/>
              </w:rPr>
              <w:t>アメリカーヌス</w:t>
            </w:r>
            <w:proofErr w:type="spellEnd"/>
          </w:p>
        </w:tc>
        <w:tc>
          <w:tcPr>
            <w:tcW w:w="3117" w:type="dxa"/>
            <w:vMerge/>
            <w:tcBorders>
              <w:top w:val="nil"/>
            </w:tcBorders>
          </w:tcPr>
          <w:p w14:paraId="171456EA" w14:textId="77777777" w:rsidR="009F1EF1" w:rsidRDefault="009F1EF1">
            <w:pPr>
              <w:rPr>
                <w:sz w:val="2"/>
                <w:szCs w:val="2"/>
              </w:rPr>
            </w:pPr>
          </w:p>
        </w:tc>
      </w:tr>
      <w:tr w:rsidR="009F1EF1" w14:paraId="7E275084" w14:textId="77777777">
        <w:trPr>
          <w:trHeight w:val="289"/>
        </w:trPr>
        <w:tc>
          <w:tcPr>
            <w:tcW w:w="3116" w:type="dxa"/>
          </w:tcPr>
          <w:p w14:paraId="5E7D26ED" w14:textId="77777777" w:rsidR="009F1EF1" w:rsidRDefault="00747340">
            <w:pPr>
              <w:pStyle w:val="TableParagraph"/>
              <w:spacing w:before="30"/>
              <w:ind w:left="107"/>
              <w:rPr>
                <w:sz w:val="20"/>
              </w:rPr>
            </w:pPr>
            <w:proofErr w:type="spellStart"/>
            <w:r>
              <w:rPr>
                <w:spacing w:val="-4"/>
                <w:sz w:val="14"/>
              </w:rPr>
              <w:t>アメリカンシャッド</w:t>
            </w:r>
            <w:proofErr w:type="spellEnd"/>
          </w:p>
        </w:tc>
        <w:tc>
          <w:tcPr>
            <w:tcW w:w="3116" w:type="dxa"/>
          </w:tcPr>
          <w:p w14:paraId="024B317D" w14:textId="77777777" w:rsidR="009F1EF1" w:rsidRDefault="00747340">
            <w:pPr>
              <w:pStyle w:val="TableParagraph"/>
              <w:spacing w:before="30"/>
              <w:ind w:left="108"/>
              <w:rPr>
                <w:i/>
                <w:sz w:val="20"/>
                <w:lang w:eastAsia="ja-JP"/>
              </w:rPr>
            </w:pPr>
            <w:r>
              <w:rPr>
                <w:i/>
                <w:spacing w:val="-2"/>
                <w:sz w:val="14"/>
                <w:lang w:eastAsia="ja-JP"/>
              </w:rPr>
              <w:t>アロサ・サピディッシマ</w:t>
            </w:r>
          </w:p>
        </w:tc>
        <w:tc>
          <w:tcPr>
            <w:tcW w:w="3117" w:type="dxa"/>
            <w:vMerge/>
            <w:tcBorders>
              <w:top w:val="nil"/>
            </w:tcBorders>
          </w:tcPr>
          <w:p w14:paraId="19B6354B" w14:textId="77777777" w:rsidR="009F1EF1" w:rsidRDefault="009F1EF1">
            <w:pPr>
              <w:rPr>
                <w:sz w:val="2"/>
                <w:szCs w:val="2"/>
                <w:lang w:eastAsia="ja-JP"/>
              </w:rPr>
            </w:pPr>
          </w:p>
        </w:tc>
      </w:tr>
      <w:tr w:rsidR="009F1EF1" w14:paraId="67B348A3" w14:textId="77777777">
        <w:trPr>
          <w:trHeight w:val="288"/>
        </w:trPr>
        <w:tc>
          <w:tcPr>
            <w:tcW w:w="3116" w:type="dxa"/>
          </w:tcPr>
          <w:p w14:paraId="4548D9BB" w14:textId="77777777" w:rsidR="009F1EF1" w:rsidRDefault="00747340">
            <w:pPr>
              <w:pStyle w:val="TableParagraph"/>
              <w:spacing w:before="30"/>
              <w:ind w:left="107"/>
              <w:rPr>
                <w:sz w:val="20"/>
              </w:rPr>
            </w:pPr>
            <w:proofErr w:type="spellStart"/>
            <w:r>
              <w:rPr>
                <w:spacing w:val="-2"/>
                <w:sz w:val="14"/>
              </w:rPr>
              <w:t>ニベ</w:t>
            </w:r>
            <w:proofErr w:type="spellEnd"/>
          </w:p>
        </w:tc>
        <w:tc>
          <w:tcPr>
            <w:tcW w:w="3116" w:type="dxa"/>
          </w:tcPr>
          <w:p w14:paraId="16D5A57D" w14:textId="77777777" w:rsidR="009F1EF1" w:rsidRDefault="00747340">
            <w:pPr>
              <w:pStyle w:val="TableParagraph"/>
              <w:spacing w:before="30"/>
              <w:ind w:left="108"/>
              <w:rPr>
                <w:i/>
                <w:sz w:val="20"/>
              </w:rPr>
            </w:pPr>
            <w:proofErr w:type="spellStart"/>
            <w:r>
              <w:rPr>
                <w:i/>
                <w:spacing w:val="-2"/>
                <w:sz w:val="14"/>
              </w:rPr>
              <w:t>ミズイロハギ</w:t>
            </w:r>
            <w:proofErr w:type="spellEnd"/>
          </w:p>
        </w:tc>
        <w:tc>
          <w:tcPr>
            <w:tcW w:w="3117" w:type="dxa"/>
            <w:vMerge/>
            <w:tcBorders>
              <w:top w:val="nil"/>
            </w:tcBorders>
          </w:tcPr>
          <w:p w14:paraId="1D3A7BFD" w14:textId="77777777" w:rsidR="009F1EF1" w:rsidRDefault="009F1EF1">
            <w:pPr>
              <w:rPr>
                <w:sz w:val="2"/>
                <w:szCs w:val="2"/>
              </w:rPr>
            </w:pPr>
          </w:p>
        </w:tc>
      </w:tr>
      <w:tr w:rsidR="009F1EF1" w14:paraId="27E77013" w14:textId="77777777">
        <w:trPr>
          <w:trHeight w:val="290"/>
        </w:trPr>
        <w:tc>
          <w:tcPr>
            <w:tcW w:w="3116" w:type="dxa"/>
          </w:tcPr>
          <w:p w14:paraId="63F68A1A" w14:textId="77777777" w:rsidR="009F1EF1" w:rsidRDefault="00747340">
            <w:pPr>
              <w:pStyle w:val="TableParagraph"/>
              <w:spacing w:before="32"/>
              <w:ind w:left="107"/>
              <w:rPr>
                <w:sz w:val="20"/>
                <w:lang w:eastAsia="ja-JP"/>
              </w:rPr>
            </w:pPr>
            <w:r>
              <w:rPr>
                <w:sz w:val="14"/>
                <w:lang w:eastAsia="ja-JP"/>
              </w:rPr>
              <w:t>大西洋の</w:t>
            </w:r>
            <w:r>
              <w:rPr>
                <w:spacing w:val="-2"/>
                <w:sz w:val="14"/>
                <w:lang w:eastAsia="ja-JP"/>
              </w:rPr>
              <w:t>メンヘーデン</w:t>
            </w:r>
          </w:p>
        </w:tc>
        <w:tc>
          <w:tcPr>
            <w:tcW w:w="3116" w:type="dxa"/>
          </w:tcPr>
          <w:p w14:paraId="041CEF13" w14:textId="77777777" w:rsidR="009F1EF1" w:rsidRDefault="00747340">
            <w:pPr>
              <w:pStyle w:val="TableParagraph"/>
              <w:spacing w:before="32"/>
              <w:ind w:left="108"/>
              <w:rPr>
                <w:i/>
                <w:sz w:val="20"/>
              </w:rPr>
            </w:pPr>
            <w:proofErr w:type="spellStart"/>
            <w:r>
              <w:rPr>
                <w:i/>
                <w:spacing w:val="-2"/>
                <w:sz w:val="14"/>
              </w:rPr>
              <w:t>ティラノサウルス</w:t>
            </w:r>
            <w:proofErr w:type="spellEnd"/>
          </w:p>
        </w:tc>
        <w:tc>
          <w:tcPr>
            <w:tcW w:w="3117" w:type="dxa"/>
            <w:vMerge/>
            <w:tcBorders>
              <w:top w:val="nil"/>
            </w:tcBorders>
          </w:tcPr>
          <w:p w14:paraId="650C6765" w14:textId="77777777" w:rsidR="009F1EF1" w:rsidRDefault="009F1EF1">
            <w:pPr>
              <w:rPr>
                <w:sz w:val="2"/>
                <w:szCs w:val="2"/>
              </w:rPr>
            </w:pPr>
          </w:p>
        </w:tc>
      </w:tr>
      <w:tr w:rsidR="009F1EF1" w14:paraId="378A54AB" w14:textId="77777777">
        <w:trPr>
          <w:trHeight w:val="290"/>
        </w:trPr>
        <w:tc>
          <w:tcPr>
            <w:tcW w:w="3116" w:type="dxa"/>
          </w:tcPr>
          <w:p w14:paraId="74C34F55" w14:textId="77777777" w:rsidR="009F1EF1" w:rsidRDefault="00747340">
            <w:pPr>
              <w:pStyle w:val="TableParagraph"/>
              <w:spacing w:before="32"/>
              <w:ind w:left="107"/>
              <w:rPr>
                <w:sz w:val="20"/>
              </w:rPr>
            </w:pPr>
            <w:proofErr w:type="spellStart"/>
            <w:r>
              <w:rPr>
                <w:sz w:val="14"/>
              </w:rPr>
              <w:t>大西洋</w:t>
            </w:r>
            <w:r>
              <w:rPr>
                <w:spacing w:val="-2"/>
                <w:sz w:val="14"/>
              </w:rPr>
              <w:t>チョウザメ</w:t>
            </w:r>
            <w:proofErr w:type="spellEnd"/>
          </w:p>
        </w:tc>
        <w:tc>
          <w:tcPr>
            <w:tcW w:w="3116" w:type="dxa"/>
          </w:tcPr>
          <w:p w14:paraId="03C76632" w14:textId="77777777" w:rsidR="009F1EF1" w:rsidRDefault="00747340">
            <w:pPr>
              <w:pStyle w:val="TableParagraph"/>
              <w:spacing w:before="32"/>
              <w:ind w:left="108"/>
              <w:rPr>
                <w:i/>
                <w:sz w:val="20"/>
              </w:rPr>
            </w:pPr>
            <w:proofErr w:type="spellStart"/>
            <w:r>
              <w:rPr>
                <w:i/>
                <w:spacing w:val="-2"/>
                <w:sz w:val="14"/>
              </w:rPr>
              <w:t>オキシリンカス</w:t>
            </w:r>
            <w:proofErr w:type="spellEnd"/>
          </w:p>
        </w:tc>
        <w:tc>
          <w:tcPr>
            <w:tcW w:w="3117" w:type="dxa"/>
            <w:vMerge/>
            <w:tcBorders>
              <w:top w:val="nil"/>
            </w:tcBorders>
          </w:tcPr>
          <w:p w14:paraId="13A83873" w14:textId="77777777" w:rsidR="009F1EF1" w:rsidRDefault="009F1EF1">
            <w:pPr>
              <w:rPr>
                <w:sz w:val="2"/>
                <w:szCs w:val="2"/>
              </w:rPr>
            </w:pPr>
          </w:p>
        </w:tc>
      </w:tr>
      <w:tr w:rsidR="009F1EF1" w14:paraId="5DFA38D0" w14:textId="77777777">
        <w:trPr>
          <w:trHeight w:val="289"/>
        </w:trPr>
        <w:tc>
          <w:tcPr>
            <w:tcW w:w="3116" w:type="dxa"/>
          </w:tcPr>
          <w:p w14:paraId="50DEE323" w14:textId="77777777" w:rsidR="009F1EF1" w:rsidRDefault="00747340">
            <w:pPr>
              <w:pStyle w:val="TableParagraph"/>
              <w:spacing w:before="32"/>
              <w:ind w:left="107"/>
              <w:rPr>
                <w:sz w:val="20"/>
              </w:rPr>
            </w:pPr>
            <w:proofErr w:type="spellStart"/>
            <w:r>
              <w:rPr>
                <w:sz w:val="14"/>
              </w:rPr>
              <w:t>ビルフィッシュ</w:t>
            </w:r>
            <w:proofErr w:type="spellEnd"/>
            <w:r>
              <w:rPr>
                <w:sz w:val="14"/>
              </w:rPr>
              <w:t xml:space="preserve"> </w:t>
            </w:r>
            <w:r>
              <w:rPr>
                <w:spacing w:val="-10"/>
                <w:sz w:val="14"/>
                <w:vertAlign w:val="superscript"/>
              </w:rPr>
              <w:t>3</w:t>
            </w:r>
          </w:p>
        </w:tc>
        <w:tc>
          <w:tcPr>
            <w:tcW w:w="3116" w:type="dxa"/>
          </w:tcPr>
          <w:p w14:paraId="11BC8657" w14:textId="77777777" w:rsidR="009F1EF1" w:rsidRDefault="00747340">
            <w:pPr>
              <w:pStyle w:val="TableParagraph"/>
              <w:spacing w:before="32"/>
              <w:ind w:left="108"/>
              <w:rPr>
                <w:i/>
                <w:sz w:val="20"/>
              </w:rPr>
            </w:pPr>
            <w:proofErr w:type="spellStart"/>
            <w:r>
              <w:rPr>
                <w:i/>
                <w:spacing w:val="-2"/>
                <w:sz w:val="14"/>
              </w:rPr>
              <w:t>ダチョウ目</w:t>
            </w:r>
            <w:proofErr w:type="spellEnd"/>
          </w:p>
        </w:tc>
        <w:tc>
          <w:tcPr>
            <w:tcW w:w="3117" w:type="dxa"/>
            <w:vMerge/>
            <w:tcBorders>
              <w:top w:val="nil"/>
            </w:tcBorders>
          </w:tcPr>
          <w:p w14:paraId="087A7C2B" w14:textId="77777777" w:rsidR="009F1EF1" w:rsidRDefault="009F1EF1">
            <w:pPr>
              <w:rPr>
                <w:sz w:val="2"/>
                <w:szCs w:val="2"/>
              </w:rPr>
            </w:pPr>
          </w:p>
        </w:tc>
      </w:tr>
      <w:tr w:rsidR="009F1EF1" w14:paraId="35AE1A1E" w14:textId="77777777">
        <w:trPr>
          <w:trHeight w:val="290"/>
        </w:trPr>
        <w:tc>
          <w:tcPr>
            <w:tcW w:w="3116" w:type="dxa"/>
          </w:tcPr>
          <w:p w14:paraId="6362706E" w14:textId="77777777" w:rsidR="009F1EF1" w:rsidRDefault="00747340">
            <w:pPr>
              <w:pStyle w:val="TableParagraph"/>
              <w:spacing w:before="32"/>
              <w:ind w:left="107"/>
              <w:rPr>
                <w:sz w:val="20"/>
              </w:rPr>
            </w:pPr>
            <w:proofErr w:type="spellStart"/>
            <w:r>
              <w:rPr>
                <w:sz w:val="14"/>
              </w:rPr>
              <w:t>ブラック</w:t>
            </w:r>
            <w:r>
              <w:rPr>
                <w:spacing w:val="-4"/>
                <w:sz w:val="14"/>
              </w:rPr>
              <w:t>ドラム</w:t>
            </w:r>
            <w:proofErr w:type="spellEnd"/>
          </w:p>
        </w:tc>
        <w:tc>
          <w:tcPr>
            <w:tcW w:w="3116" w:type="dxa"/>
          </w:tcPr>
          <w:p w14:paraId="5280293D" w14:textId="77777777" w:rsidR="009F1EF1" w:rsidRDefault="00747340">
            <w:pPr>
              <w:pStyle w:val="TableParagraph"/>
              <w:spacing w:before="32"/>
              <w:ind w:left="108"/>
              <w:rPr>
                <w:i/>
                <w:sz w:val="20"/>
              </w:rPr>
            </w:pPr>
            <w:proofErr w:type="spellStart"/>
            <w:r>
              <w:rPr>
                <w:i/>
                <w:sz w:val="14"/>
              </w:rPr>
              <w:t>縞</w:t>
            </w:r>
            <w:r>
              <w:rPr>
                <w:i/>
                <w:spacing w:val="-2"/>
                <w:sz w:val="14"/>
              </w:rPr>
              <w:t>桐</w:t>
            </w:r>
            <w:proofErr w:type="spellEnd"/>
          </w:p>
        </w:tc>
        <w:tc>
          <w:tcPr>
            <w:tcW w:w="3117" w:type="dxa"/>
            <w:vMerge/>
            <w:tcBorders>
              <w:top w:val="nil"/>
            </w:tcBorders>
          </w:tcPr>
          <w:p w14:paraId="19BAFDFA" w14:textId="77777777" w:rsidR="009F1EF1" w:rsidRDefault="009F1EF1">
            <w:pPr>
              <w:rPr>
                <w:sz w:val="2"/>
                <w:szCs w:val="2"/>
              </w:rPr>
            </w:pPr>
          </w:p>
        </w:tc>
      </w:tr>
      <w:tr w:rsidR="009F1EF1" w14:paraId="07E23254" w14:textId="77777777">
        <w:trPr>
          <w:trHeight w:val="290"/>
        </w:trPr>
        <w:tc>
          <w:tcPr>
            <w:tcW w:w="3116" w:type="dxa"/>
          </w:tcPr>
          <w:p w14:paraId="732CB082" w14:textId="77777777" w:rsidR="009F1EF1" w:rsidRDefault="00747340">
            <w:pPr>
              <w:pStyle w:val="TableParagraph"/>
              <w:spacing w:before="32"/>
              <w:ind w:left="107"/>
              <w:rPr>
                <w:sz w:val="20"/>
              </w:rPr>
            </w:pPr>
            <w:proofErr w:type="spellStart"/>
            <w:r>
              <w:rPr>
                <w:sz w:val="14"/>
              </w:rPr>
              <w:t>ワタリガニ</w:t>
            </w:r>
            <w:proofErr w:type="spellEnd"/>
            <w:r>
              <w:rPr>
                <w:sz w:val="14"/>
              </w:rPr>
              <w:t xml:space="preserve"> </w:t>
            </w:r>
            <w:r>
              <w:rPr>
                <w:spacing w:val="-10"/>
                <w:sz w:val="14"/>
                <w:vertAlign w:val="superscript"/>
              </w:rPr>
              <w:t>3</w:t>
            </w:r>
          </w:p>
        </w:tc>
        <w:tc>
          <w:tcPr>
            <w:tcW w:w="3116" w:type="dxa"/>
          </w:tcPr>
          <w:p w14:paraId="147C7399" w14:textId="77777777" w:rsidR="009F1EF1" w:rsidRDefault="00747340">
            <w:pPr>
              <w:pStyle w:val="TableParagraph"/>
              <w:spacing w:before="32"/>
              <w:ind w:left="108"/>
              <w:rPr>
                <w:i/>
                <w:sz w:val="20"/>
              </w:rPr>
            </w:pPr>
            <w:proofErr w:type="spellStart"/>
            <w:r>
              <w:rPr>
                <w:i/>
                <w:spacing w:val="-2"/>
                <w:sz w:val="14"/>
              </w:rPr>
              <w:t>カリネクテス</w:t>
            </w:r>
            <w:proofErr w:type="spellEnd"/>
          </w:p>
        </w:tc>
        <w:tc>
          <w:tcPr>
            <w:tcW w:w="3117" w:type="dxa"/>
            <w:vMerge/>
            <w:tcBorders>
              <w:top w:val="nil"/>
            </w:tcBorders>
          </w:tcPr>
          <w:p w14:paraId="056B7E8A" w14:textId="77777777" w:rsidR="009F1EF1" w:rsidRDefault="009F1EF1">
            <w:pPr>
              <w:rPr>
                <w:sz w:val="2"/>
                <w:szCs w:val="2"/>
              </w:rPr>
            </w:pPr>
          </w:p>
        </w:tc>
      </w:tr>
      <w:tr w:rsidR="009F1EF1" w14:paraId="233EB6D3" w14:textId="77777777">
        <w:trPr>
          <w:trHeight w:val="289"/>
        </w:trPr>
        <w:tc>
          <w:tcPr>
            <w:tcW w:w="3116" w:type="dxa"/>
          </w:tcPr>
          <w:p w14:paraId="0BB16ADB" w14:textId="77777777" w:rsidR="009F1EF1" w:rsidRDefault="00747340">
            <w:pPr>
              <w:pStyle w:val="TableParagraph"/>
              <w:spacing w:before="32"/>
              <w:ind w:left="107"/>
              <w:rPr>
                <w:sz w:val="20"/>
              </w:rPr>
            </w:pPr>
            <w:proofErr w:type="spellStart"/>
            <w:r>
              <w:rPr>
                <w:spacing w:val="-2"/>
                <w:sz w:val="14"/>
              </w:rPr>
              <w:t>ブルーフィッシュ</w:t>
            </w:r>
            <w:proofErr w:type="spellEnd"/>
          </w:p>
        </w:tc>
        <w:tc>
          <w:tcPr>
            <w:tcW w:w="3116" w:type="dxa"/>
          </w:tcPr>
          <w:p w14:paraId="305CF8B9" w14:textId="77777777" w:rsidR="009F1EF1" w:rsidRDefault="00747340">
            <w:pPr>
              <w:pStyle w:val="TableParagraph"/>
              <w:spacing w:before="32"/>
              <w:ind w:left="108"/>
              <w:rPr>
                <w:i/>
                <w:sz w:val="20"/>
                <w:lang w:eastAsia="ja-JP"/>
              </w:rPr>
            </w:pPr>
            <w:r>
              <w:rPr>
                <w:i/>
                <w:spacing w:val="-2"/>
                <w:sz w:val="14"/>
                <w:lang w:eastAsia="ja-JP"/>
              </w:rPr>
              <w:t>ポマトムス・サルタトリス</w:t>
            </w:r>
          </w:p>
        </w:tc>
        <w:tc>
          <w:tcPr>
            <w:tcW w:w="3117" w:type="dxa"/>
            <w:vMerge/>
            <w:tcBorders>
              <w:top w:val="nil"/>
            </w:tcBorders>
          </w:tcPr>
          <w:p w14:paraId="79BEAEA4" w14:textId="77777777" w:rsidR="009F1EF1" w:rsidRDefault="009F1EF1">
            <w:pPr>
              <w:rPr>
                <w:sz w:val="2"/>
                <w:szCs w:val="2"/>
                <w:lang w:eastAsia="ja-JP"/>
              </w:rPr>
            </w:pPr>
          </w:p>
        </w:tc>
      </w:tr>
      <w:tr w:rsidR="009F1EF1" w14:paraId="006A4B08" w14:textId="77777777">
        <w:trPr>
          <w:trHeight w:val="290"/>
        </w:trPr>
        <w:tc>
          <w:tcPr>
            <w:tcW w:w="3116" w:type="dxa"/>
          </w:tcPr>
          <w:p w14:paraId="37F89033" w14:textId="77777777" w:rsidR="009F1EF1" w:rsidRDefault="00747340">
            <w:pPr>
              <w:pStyle w:val="TableParagraph"/>
              <w:spacing w:before="32"/>
              <w:ind w:left="107"/>
              <w:rPr>
                <w:sz w:val="20"/>
              </w:rPr>
            </w:pPr>
            <w:proofErr w:type="spellStart"/>
            <w:r>
              <w:rPr>
                <w:sz w:val="14"/>
              </w:rPr>
              <w:t>チャネリングツブ貝</w:t>
            </w:r>
            <w:proofErr w:type="spellEnd"/>
            <w:r>
              <w:rPr>
                <w:sz w:val="14"/>
              </w:rPr>
              <w:t xml:space="preserve"> </w:t>
            </w:r>
            <w:r>
              <w:rPr>
                <w:spacing w:val="-10"/>
                <w:sz w:val="14"/>
                <w:vertAlign w:val="superscript"/>
              </w:rPr>
              <w:t>3</w:t>
            </w:r>
          </w:p>
        </w:tc>
        <w:tc>
          <w:tcPr>
            <w:tcW w:w="3116" w:type="dxa"/>
          </w:tcPr>
          <w:p w14:paraId="55C0BC4F" w14:textId="77777777" w:rsidR="009F1EF1" w:rsidRDefault="00747340">
            <w:pPr>
              <w:pStyle w:val="TableParagraph"/>
              <w:spacing w:before="32"/>
              <w:ind w:left="108"/>
              <w:rPr>
                <w:i/>
                <w:sz w:val="20"/>
                <w:lang w:eastAsia="ja-JP"/>
              </w:rPr>
            </w:pPr>
            <w:r>
              <w:rPr>
                <w:i/>
                <w:spacing w:val="-2"/>
                <w:sz w:val="14"/>
                <w:lang w:eastAsia="ja-JP"/>
              </w:rPr>
              <w:t>ブシコタイプス・カナルイキュラタス</w:t>
            </w:r>
          </w:p>
        </w:tc>
        <w:tc>
          <w:tcPr>
            <w:tcW w:w="3117" w:type="dxa"/>
            <w:vMerge/>
            <w:tcBorders>
              <w:top w:val="nil"/>
            </w:tcBorders>
          </w:tcPr>
          <w:p w14:paraId="5E04FCFC" w14:textId="77777777" w:rsidR="009F1EF1" w:rsidRDefault="009F1EF1">
            <w:pPr>
              <w:rPr>
                <w:sz w:val="2"/>
                <w:szCs w:val="2"/>
                <w:lang w:eastAsia="ja-JP"/>
              </w:rPr>
            </w:pPr>
          </w:p>
        </w:tc>
      </w:tr>
      <w:tr w:rsidR="009F1EF1" w14:paraId="7559E662" w14:textId="77777777">
        <w:trPr>
          <w:trHeight w:val="290"/>
        </w:trPr>
        <w:tc>
          <w:tcPr>
            <w:tcW w:w="3116" w:type="dxa"/>
          </w:tcPr>
          <w:p w14:paraId="08CD3293" w14:textId="77777777" w:rsidR="009F1EF1" w:rsidRDefault="00747340">
            <w:pPr>
              <w:pStyle w:val="TableParagraph"/>
              <w:spacing w:before="32"/>
              <w:ind w:left="107"/>
              <w:rPr>
                <w:sz w:val="20"/>
              </w:rPr>
            </w:pPr>
            <w:proofErr w:type="spellStart"/>
            <w:r>
              <w:rPr>
                <w:spacing w:val="-2"/>
                <w:sz w:val="14"/>
              </w:rPr>
              <w:t>コビア</w:t>
            </w:r>
            <w:proofErr w:type="spellEnd"/>
          </w:p>
        </w:tc>
        <w:tc>
          <w:tcPr>
            <w:tcW w:w="3116" w:type="dxa"/>
          </w:tcPr>
          <w:p w14:paraId="4319DB83" w14:textId="77777777" w:rsidR="009F1EF1" w:rsidRDefault="00747340">
            <w:pPr>
              <w:pStyle w:val="TableParagraph"/>
              <w:spacing w:before="32"/>
              <w:ind w:left="108"/>
              <w:rPr>
                <w:i/>
                <w:sz w:val="20"/>
                <w:lang w:eastAsia="ja-JP"/>
              </w:rPr>
            </w:pPr>
            <w:r>
              <w:rPr>
                <w:i/>
                <w:spacing w:val="-2"/>
                <w:sz w:val="14"/>
                <w:lang w:eastAsia="ja-JP"/>
              </w:rPr>
              <w:t>ラキセントロンカナダム</w:t>
            </w:r>
          </w:p>
        </w:tc>
        <w:tc>
          <w:tcPr>
            <w:tcW w:w="3117" w:type="dxa"/>
            <w:vMerge/>
            <w:tcBorders>
              <w:top w:val="nil"/>
            </w:tcBorders>
          </w:tcPr>
          <w:p w14:paraId="52071914" w14:textId="77777777" w:rsidR="009F1EF1" w:rsidRDefault="009F1EF1">
            <w:pPr>
              <w:rPr>
                <w:sz w:val="2"/>
                <w:szCs w:val="2"/>
                <w:lang w:eastAsia="ja-JP"/>
              </w:rPr>
            </w:pPr>
          </w:p>
        </w:tc>
      </w:tr>
      <w:tr w:rsidR="009F1EF1" w14:paraId="39FC52A0" w14:textId="77777777">
        <w:trPr>
          <w:trHeight w:val="289"/>
        </w:trPr>
        <w:tc>
          <w:tcPr>
            <w:tcW w:w="3116" w:type="dxa"/>
          </w:tcPr>
          <w:p w14:paraId="14E840CE" w14:textId="77777777" w:rsidR="009F1EF1" w:rsidRDefault="00747340">
            <w:pPr>
              <w:pStyle w:val="TableParagraph"/>
              <w:spacing w:before="32"/>
              <w:ind w:left="107"/>
              <w:rPr>
                <w:sz w:val="20"/>
              </w:rPr>
            </w:pPr>
            <w:proofErr w:type="spellStart"/>
            <w:r>
              <w:rPr>
                <w:sz w:val="14"/>
              </w:rPr>
              <w:t>ハタ</w:t>
            </w:r>
            <w:proofErr w:type="spellEnd"/>
            <w:r>
              <w:rPr>
                <w:sz w:val="14"/>
              </w:rPr>
              <w:t xml:space="preserve"> </w:t>
            </w:r>
            <w:r>
              <w:rPr>
                <w:spacing w:val="-10"/>
                <w:sz w:val="14"/>
                <w:vertAlign w:val="superscript"/>
              </w:rPr>
              <w:t>3</w:t>
            </w:r>
          </w:p>
        </w:tc>
        <w:tc>
          <w:tcPr>
            <w:tcW w:w="3116" w:type="dxa"/>
          </w:tcPr>
          <w:p w14:paraId="2D0AD469" w14:textId="77777777" w:rsidR="009F1EF1" w:rsidRDefault="00747340">
            <w:pPr>
              <w:pStyle w:val="TableParagraph"/>
              <w:spacing w:before="32"/>
              <w:ind w:left="108"/>
              <w:rPr>
                <w:i/>
                <w:sz w:val="20"/>
              </w:rPr>
            </w:pPr>
            <w:proofErr w:type="spellStart"/>
            <w:r>
              <w:rPr>
                <w:i/>
                <w:spacing w:val="-2"/>
                <w:sz w:val="14"/>
              </w:rPr>
              <w:t>ヒゲブトオサムシ科</w:t>
            </w:r>
            <w:proofErr w:type="spellEnd"/>
          </w:p>
        </w:tc>
        <w:tc>
          <w:tcPr>
            <w:tcW w:w="3117" w:type="dxa"/>
            <w:vMerge/>
            <w:tcBorders>
              <w:top w:val="nil"/>
            </w:tcBorders>
          </w:tcPr>
          <w:p w14:paraId="1383951E" w14:textId="77777777" w:rsidR="009F1EF1" w:rsidRDefault="009F1EF1">
            <w:pPr>
              <w:rPr>
                <w:sz w:val="2"/>
                <w:szCs w:val="2"/>
              </w:rPr>
            </w:pPr>
          </w:p>
        </w:tc>
      </w:tr>
      <w:tr w:rsidR="009F1EF1" w14:paraId="56979688" w14:textId="77777777">
        <w:trPr>
          <w:trHeight w:val="290"/>
        </w:trPr>
        <w:tc>
          <w:tcPr>
            <w:tcW w:w="3116" w:type="dxa"/>
          </w:tcPr>
          <w:p w14:paraId="1FFA9CD8" w14:textId="77777777" w:rsidR="009F1EF1" w:rsidRDefault="00747340">
            <w:pPr>
              <w:pStyle w:val="TableParagraph"/>
              <w:spacing w:before="32"/>
              <w:ind w:left="107"/>
              <w:rPr>
                <w:sz w:val="20"/>
              </w:rPr>
            </w:pPr>
            <w:proofErr w:type="spellStart"/>
            <w:r>
              <w:rPr>
                <w:spacing w:val="-4"/>
                <w:sz w:val="14"/>
              </w:rPr>
              <w:t>カブトガニ</w:t>
            </w:r>
            <w:proofErr w:type="spellEnd"/>
          </w:p>
        </w:tc>
        <w:tc>
          <w:tcPr>
            <w:tcW w:w="3116" w:type="dxa"/>
          </w:tcPr>
          <w:p w14:paraId="6C5FC057" w14:textId="77777777" w:rsidR="009F1EF1" w:rsidRDefault="00747340">
            <w:pPr>
              <w:pStyle w:val="TableParagraph"/>
              <w:spacing w:before="32"/>
              <w:ind w:left="108"/>
              <w:rPr>
                <w:i/>
                <w:sz w:val="20"/>
                <w:lang w:eastAsia="ja-JP"/>
              </w:rPr>
            </w:pPr>
            <w:r>
              <w:rPr>
                <w:i/>
                <w:spacing w:val="-2"/>
                <w:sz w:val="14"/>
                <w:lang w:eastAsia="ja-JP"/>
              </w:rPr>
              <w:t>イムルス・ポリフェムス</w:t>
            </w:r>
          </w:p>
        </w:tc>
        <w:tc>
          <w:tcPr>
            <w:tcW w:w="3117" w:type="dxa"/>
            <w:vMerge/>
            <w:tcBorders>
              <w:top w:val="nil"/>
            </w:tcBorders>
          </w:tcPr>
          <w:p w14:paraId="3062BA73" w14:textId="77777777" w:rsidR="009F1EF1" w:rsidRDefault="009F1EF1">
            <w:pPr>
              <w:rPr>
                <w:sz w:val="2"/>
                <w:szCs w:val="2"/>
                <w:lang w:eastAsia="ja-JP"/>
              </w:rPr>
            </w:pPr>
          </w:p>
        </w:tc>
      </w:tr>
      <w:tr w:rsidR="009F1EF1" w14:paraId="0214E890" w14:textId="77777777">
        <w:trPr>
          <w:trHeight w:val="290"/>
        </w:trPr>
        <w:tc>
          <w:tcPr>
            <w:tcW w:w="3116" w:type="dxa"/>
          </w:tcPr>
          <w:p w14:paraId="1076C78F" w14:textId="77777777" w:rsidR="009F1EF1" w:rsidRDefault="00747340">
            <w:pPr>
              <w:pStyle w:val="TableParagraph"/>
              <w:spacing w:before="32"/>
              <w:ind w:left="107"/>
              <w:rPr>
                <w:sz w:val="20"/>
              </w:rPr>
            </w:pPr>
            <w:proofErr w:type="spellStart"/>
            <w:r>
              <w:rPr>
                <w:spacing w:val="-4"/>
                <w:sz w:val="14"/>
              </w:rPr>
              <w:t>ヨナガニ</w:t>
            </w:r>
            <w:proofErr w:type="spellEnd"/>
          </w:p>
        </w:tc>
        <w:tc>
          <w:tcPr>
            <w:tcW w:w="3116" w:type="dxa"/>
          </w:tcPr>
          <w:p w14:paraId="37D27EDC" w14:textId="77777777" w:rsidR="009F1EF1" w:rsidRDefault="00747340">
            <w:pPr>
              <w:pStyle w:val="TableParagraph"/>
              <w:spacing w:before="32"/>
              <w:ind w:left="108"/>
              <w:rPr>
                <w:i/>
                <w:sz w:val="20"/>
              </w:rPr>
            </w:pPr>
            <w:proofErr w:type="spellStart"/>
            <w:r>
              <w:rPr>
                <w:i/>
                <w:spacing w:val="-2"/>
                <w:sz w:val="14"/>
              </w:rPr>
              <w:t>北極光</w:t>
            </w:r>
            <w:proofErr w:type="spellEnd"/>
          </w:p>
        </w:tc>
        <w:tc>
          <w:tcPr>
            <w:tcW w:w="3117" w:type="dxa"/>
            <w:vMerge/>
            <w:tcBorders>
              <w:top w:val="nil"/>
            </w:tcBorders>
          </w:tcPr>
          <w:p w14:paraId="21598375" w14:textId="77777777" w:rsidR="009F1EF1" w:rsidRDefault="009F1EF1">
            <w:pPr>
              <w:rPr>
                <w:sz w:val="2"/>
                <w:szCs w:val="2"/>
              </w:rPr>
            </w:pPr>
          </w:p>
        </w:tc>
      </w:tr>
      <w:tr w:rsidR="009F1EF1" w14:paraId="117C4D30" w14:textId="77777777">
        <w:trPr>
          <w:trHeight w:val="289"/>
        </w:trPr>
        <w:tc>
          <w:tcPr>
            <w:tcW w:w="3116" w:type="dxa"/>
          </w:tcPr>
          <w:p w14:paraId="772A939B" w14:textId="77777777" w:rsidR="009F1EF1" w:rsidRDefault="00747340">
            <w:pPr>
              <w:pStyle w:val="TableParagraph"/>
              <w:spacing w:before="32"/>
              <w:ind w:left="107"/>
              <w:rPr>
                <w:sz w:val="20"/>
              </w:rPr>
            </w:pPr>
            <w:proofErr w:type="spellStart"/>
            <w:r>
              <w:rPr>
                <w:sz w:val="14"/>
              </w:rPr>
              <w:t>レッド</w:t>
            </w:r>
            <w:r>
              <w:rPr>
                <w:spacing w:val="-4"/>
                <w:sz w:val="14"/>
              </w:rPr>
              <w:t>ドラム</w:t>
            </w:r>
            <w:proofErr w:type="spellEnd"/>
          </w:p>
        </w:tc>
        <w:tc>
          <w:tcPr>
            <w:tcW w:w="3116" w:type="dxa"/>
          </w:tcPr>
          <w:p w14:paraId="376DA376" w14:textId="77777777" w:rsidR="009F1EF1" w:rsidRDefault="00747340">
            <w:pPr>
              <w:pStyle w:val="TableParagraph"/>
              <w:spacing w:before="32"/>
              <w:ind w:left="108"/>
              <w:rPr>
                <w:i/>
                <w:sz w:val="20"/>
              </w:rPr>
            </w:pPr>
            <w:proofErr w:type="spellStart"/>
            <w:r>
              <w:rPr>
                <w:i/>
                <w:spacing w:val="-2"/>
                <w:sz w:val="14"/>
              </w:rPr>
              <w:t>アカエノプス</w:t>
            </w:r>
            <w:proofErr w:type="spellEnd"/>
          </w:p>
        </w:tc>
        <w:tc>
          <w:tcPr>
            <w:tcW w:w="3117" w:type="dxa"/>
            <w:vMerge/>
            <w:tcBorders>
              <w:top w:val="nil"/>
            </w:tcBorders>
          </w:tcPr>
          <w:p w14:paraId="0424C3E8" w14:textId="77777777" w:rsidR="009F1EF1" w:rsidRDefault="009F1EF1">
            <w:pPr>
              <w:rPr>
                <w:sz w:val="2"/>
                <w:szCs w:val="2"/>
              </w:rPr>
            </w:pPr>
          </w:p>
        </w:tc>
      </w:tr>
      <w:tr w:rsidR="009F1EF1" w14:paraId="488EFE55" w14:textId="77777777">
        <w:trPr>
          <w:trHeight w:val="290"/>
        </w:trPr>
        <w:tc>
          <w:tcPr>
            <w:tcW w:w="3116" w:type="dxa"/>
          </w:tcPr>
          <w:p w14:paraId="68A9DCDD" w14:textId="77777777" w:rsidR="009F1EF1" w:rsidRDefault="00747340">
            <w:pPr>
              <w:pStyle w:val="TableParagraph"/>
              <w:spacing w:before="32"/>
              <w:ind w:left="107"/>
              <w:rPr>
                <w:sz w:val="20"/>
              </w:rPr>
            </w:pPr>
            <w:proofErr w:type="spellStart"/>
            <w:r>
              <w:rPr>
                <w:sz w:val="14"/>
              </w:rPr>
              <w:t>リバ</w:t>
            </w:r>
            <w:proofErr w:type="spellEnd"/>
            <w:r>
              <w:rPr>
                <w:sz w:val="14"/>
              </w:rPr>
              <w:t>ー・</w:t>
            </w:r>
            <w:proofErr w:type="spellStart"/>
            <w:r>
              <w:rPr>
                <w:spacing w:val="-2"/>
                <w:sz w:val="14"/>
              </w:rPr>
              <w:t>ニシン</w:t>
            </w:r>
            <w:proofErr w:type="spellEnd"/>
          </w:p>
        </w:tc>
        <w:tc>
          <w:tcPr>
            <w:tcW w:w="3116" w:type="dxa"/>
          </w:tcPr>
          <w:p w14:paraId="578AED7D" w14:textId="77777777" w:rsidR="009F1EF1" w:rsidRDefault="00747340">
            <w:pPr>
              <w:pStyle w:val="TableParagraph"/>
              <w:spacing w:before="32"/>
              <w:ind w:left="108"/>
              <w:rPr>
                <w:i/>
                <w:sz w:val="20"/>
                <w:lang w:eastAsia="ja-JP"/>
              </w:rPr>
            </w:pPr>
            <w:r>
              <w:rPr>
                <w:i/>
                <w:spacing w:val="-2"/>
                <w:sz w:val="14"/>
                <w:lang w:eastAsia="ja-JP"/>
              </w:rPr>
              <w:t>マダガスカルマングース科</w:t>
            </w:r>
          </w:p>
        </w:tc>
        <w:tc>
          <w:tcPr>
            <w:tcW w:w="3117" w:type="dxa"/>
            <w:vMerge/>
            <w:tcBorders>
              <w:top w:val="nil"/>
            </w:tcBorders>
          </w:tcPr>
          <w:p w14:paraId="07C5C123" w14:textId="77777777" w:rsidR="009F1EF1" w:rsidRDefault="009F1EF1">
            <w:pPr>
              <w:rPr>
                <w:sz w:val="2"/>
                <w:szCs w:val="2"/>
                <w:lang w:eastAsia="ja-JP"/>
              </w:rPr>
            </w:pPr>
          </w:p>
        </w:tc>
      </w:tr>
      <w:tr w:rsidR="009F1EF1" w14:paraId="2F7F22AE" w14:textId="77777777">
        <w:trPr>
          <w:trHeight w:val="290"/>
        </w:trPr>
        <w:tc>
          <w:tcPr>
            <w:tcW w:w="3116" w:type="dxa"/>
          </w:tcPr>
          <w:p w14:paraId="30BFD992" w14:textId="77777777" w:rsidR="009F1EF1" w:rsidRDefault="00747340">
            <w:pPr>
              <w:pStyle w:val="TableParagraph"/>
              <w:spacing w:before="32"/>
              <w:ind w:left="107"/>
              <w:rPr>
                <w:sz w:val="20"/>
              </w:rPr>
            </w:pPr>
            <w:proofErr w:type="spellStart"/>
            <w:r>
              <w:rPr>
                <w:sz w:val="14"/>
              </w:rPr>
              <w:t>シープスヘッド</w:t>
            </w:r>
            <w:proofErr w:type="spellEnd"/>
            <w:r>
              <w:rPr>
                <w:sz w:val="14"/>
              </w:rPr>
              <w:t xml:space="preserve"> </w:t>
            </w:r>
            <w:r>
              <w:rPr>
                <w:spacing w:val="-10"/>
                <w:sz w:val="14"/>
                <w:vertAlign w:val="superscript"/>
              </w:rPr>
              <w:t>3</w:t>
            </w:r>
          </w:p>
        </w:tc>
        <w:tc>
          <w:tcPr>
            <w:tcW w:w="3116" w:type="dxa"/>
          </w:tcPr>
          <w:p w14:paraId="4B0A95F2" w14:textId="77777777" w:rsidR="009F1EF1" w:rsidRDefault="00747340">
            <w:pPr>
              <w:pStyle w:val="TableParagraph"/>
              <w:spacing w:before="32"/>
              <w:ind w:left="108"/>
              <w:rPr>
                <w:i/>
                <w:sz w:val="20"/>
                <w:lang w:eastAsia="ja-JP"/>
              </w:rPr>
            </w:pPr>
            <w:r>
              <w:rPr>
                <w:i/>
                <w:spacing w:val="-2"/>
                <w:sz w:val="14"/>
                <w:lang w:eastAsia="ja-JP"/>
              </w:rPr>
              <w:t>アルホサルグス・プロバトセファルス</w:t>
            </w:r>
          </w:p>
        </w:tc>
        <w:tc>
          <w:tcPr>
            <w:tcW w:w="3117" w:type="dxa"/>
            <w:vMerge/>
            <w:tcBorders>
              <w:top w:val="nil"/>
            </w:tcBorders>
          </w:tcPr>
          <w:p w14:paraId="702751EF" w14:textId="77777777" w:rsidR="009F1EF1" w:rsidRDefault="009F1EF1">
            <w:pPr>
              <w:rPr>
                <w:sz w:val="2"/>
                <w:szCs w:val="2"/>
                <w:lang w:eastAsia="ja-JP"/>
              </w:rPr>
            </w:pPr>
          </w:p>
        </w:tc>
      </w:tr>
      <w:tr w:rsidR="009F1EF1" w14:paraId="18D05223" w14:textId="77777777">
        <w:trPr>
          <w:trHeight w:val="289"/>
        </w:trPr>
        <w:tc>
          <w:tcPr>
            <w:tcW w:w="3116" w:type="dxa"/>
          </w:tcPr>
          <w:p w14:paraId="3B623392" w14:textId="77777777" w:rsidR="009F1EF1" w:rsidRDefault="00747340">
            <w:pPr>
              <w:pStyle w:val="TableParagraph"/>
              <w:spacing w:before="32"/>
              <w:ind w:left="107"/>
              <w:rPr>
                <w:sz w:val="20"/>
              </w:rPr>
            </w:pPr>
            <w:proofErr w:type="spellStart"/>
            <w:r>
              <w:rPr>
                <w:sz w:val="14"/>
              </w:rPr>
              <w:t>スペードフィッシュ</w:t>
            </w:r>
            <w:proofErr w:type="spellEnd"/>
            <w:r>
              <w:rPr>
                <w:sz w:val="14"/>
              </w:rPr>
              <w:t xml:space="preserve"> </w:t>
            </w:r>
            <w:r>
              <w:rPr>
                <w:spacing w:val="-10"/>
                <w:sz w:val="14"/>
                <w:vertAlign w:val="superscript"/>
              </w:rPr>
              <w:t>3</w:t>
            </w:r>
          </w:p>
        </w:tc>
        <w:tc>
          <w:tcPr>
            <w:tcW w:w="3116" w:type="dxa"/>
          </w:tcPr>
          <w:p w14:paraId="41613105" w14:textId="77777777" w:rsidR="009F1EF1" w:rsidRDefault="00747340">
            <w:pPr>
              <w:pStyle w:val="TableParagraph"/>
              <w:spacing w:before="32"/>
              <w:ind w:left="108"/>
              <w:rPr>
                <w:i/>
                <w:sz w:val="20"/>
              </w:rPr>
            </w:pPr>
            <w:proofErr w:type="spellStart"/>
            <w:r>
              <w:rPr>
                <w:i/>
                <w:spacing w:val="-4"/>
                <w:sz w:val="14"/>
              </w:rPr>
              <w:t>シロガネツバメ</w:t>
            </w:r>
            <w:proofErr w:type="spellEnd"/>
          </w:p>
        </w:tc>
        <w:tc>
          <w:tcPr>
            <w:tcW w:w="3117" w:type="dxa"/>
            <w:vMerge/>
            <w:tcBorders>
              <w:top w:val="nil"/>
            </w:tcBorders>
          </w:tcPr>
          <w:p w14:paraId="48A26382" w14:textId="77777777" w:rsidR="009F1EF1" w:rsidRDefault="009F1EF1">
            <w:pPr>
              <w:rPr>
                <w:sz w:val="2"/>
                <w:szCs w:val="2"/>
              </w:rPr>
            </w:pPr>
          </w:p>
        </w:tc>
      </w:tr>
      <w:tr w:rsidR="009F1EF1" w14:paraId="6C816477" w14:textId="77777777">
        <w:trPr>
          <w:trHeight w:val="290"/>
        </w:trPr>
        <w:tc>
          <w:tcPr>
            <w:tcW w:w="3116" w:type="dxa"/>
          </w:tcPr>
          <w:p w14:paraId="0AEBCF60" w14:textId="77777777" w:rsidR="009F1EF1" w:rsidRDefault="00747340">
            <w:pPr>
              <w:pStyle w:val="TableParagraph"/>
              <w:spacing w:before="32"/>
              <w:ind w:left="107"/>
              <w:rPr>
                <w:sz w:val="20"/>
              </w:rPr>
            </w:pPr>
            <w:proofErr w:type="spellStart"/>
            <w:r>
              <w:rPr>
                <w:spacing w:val="-4"/>
                <w:sz w:val="14"/>
              </w:rPr>
              <w:t>スポット</w:t>
            </w:r>
            <w:proofErr w:type="spellEnd"/>
          </w:p>
        </w:tc>
        <w:tc>
          <w:tcPr>
            <w:tcW w:w="3116" w:type="dxa"/>
          </w:tcPr>
          <w:p w14:paraId="137F545E" w14:textId="77777777" w:rsidR="009F1EF1" w:rsidRDefault="00747340">
            <w:pPr>
              <w:pStyle w:val="TableParagraph"/>
              <w:spacing w:before="32"/>
              <w:ind w:left="108"/>
              <w:rPr>
                <w:i/>
                <w:sz w:val="20"/>
              </w:rPr>
            </w:pPr>
            <w:proofErr w:type="spellStart"/>
            <w:r>
              <w:rPr>
                <w:i/>
                <w:sz w:val="14"/>
              </w:rPr>
              <w:t>Leiostomus</w:t>
            </w:r>
            <w:proofErr w:type="spellEnd"/>
            <w:r>
              <w:rPr>
                <w:i/>
                <w:sz w:val="14"/>
              </w:rPr>
              <w:t xml:space="preserve"> </w:t>
            </w:r>
            <w:proofErr w:type="spellStart"/>
            <w:r>
              <w:rPr>
                <w:i/>
                <w:spacing w:val="-2"/>
                <w:sz w:val="14"/>
              </w:rPr>
              <w:t>xanthurus</w:t>
            </w:r>
            <w:proofErr w:type="spellEnd"/>
          </w:p>
        </w:tc>
        <w:tc>
          <w:tcPr>
            <w:tcW w:w="3117" w:type="dxa"/>
            <w:vMerge/>
            <w:tcBorders>
              <w:top w:val="nil"/>
            </w:tcBorders>
          </w:tcPr>
          <w:p w14:paraId="16D4605C" w14:textId="77777777" w:rsidR="009F1EF1" w:rsidRDefault="009F1EF1">
            <w:pPr>
              <w:rPr>
                <w:sz w:val="2"/>
                <w:szCs w:val="2"/>
              </w:rPr>
            </w:pPr>
          </w:p>
        </w:tc>
      </w:tr>
      <w:tr w:rsidR="009F1EF1" w14:paraId="6DCD12A1" w14:textId="77777777">
        <w:trPr>
          <w:trHeight w:val="290"/>
        </w:trPr>
        <w:tc>
          <w:tcPr>
            <w:tcW w:w="3116" w:type="dxa"/>
          </w:tcPr>
          <w:p w14:paraId="3AF8082A" w14:textId="77777777" w:rsidR="009F1EF1" w:rsidRDefault="00747340">
            <w:pPr>
              <w:pStyle w:val="TableParagraph"/>
              <w:spacing w:before="32"/>
              <w:ind w:left="107"/>
              <w:rPr>
                <w:sz w:val="20"/>
                <w:lang w:eastAsia="ja-JP"/>
              </w:rPr>
            </w:pPr>
            <w:r>
              <w:rPr>
                <w:spacing w:val="-2"/>
                <w:sz w:val="14"/>
                <w:lang w:eastAsia="ja-JP"/>
              </w:rPr>
              <w:t>スポッテッド・シートラウト</w:t>
            </w:r>
          </w:p>
        </w:tc>
        <w:tc>
          <w:tcPr>
            <w:tcW w:w="3116" w:type="dxa"/>
          </w:tcPr>
          <w:p w14:paraId="585E127E" w14:textId="77777777" w:rsidR="009F1EF1" w:rsidRDefault="00747340">
            <w:pPr>
              <w:pStyle w:val="TableParagraph"/>
              <w:spacing w:before="32"/>
              <w:ind w:left="108"/>
              <w:rPr>
                <w:i/>
                <w:sz w:val="20"/>
              </w:rPr>
            </w:pPr>
            <w:proofErr w:type="spellStart"/>
            <w:r>
              <w:rPr>
                <w:i/>
                <w:sz w:val="14"/>
              </w:rPr>
              <w:t>シノ</w:t>
            </w:r>
            <w:r>
              <w:rPr>
                <w:i/>
                <w:spacing w:val="-2"/>
                <w:sz w:val="14"/>
              </w:rPr>
              <w:t>シオン</w:t>
            </w:r>
            <w:proofErr w:type="spellEnd"/>
          </w:p>
        </w:tc>
        <w:tc>
          <w:tcPr>
            <w:tcW w:w="3117" w:type="dxa"/>
            <w:vMerge/>
            <w:tcBorders>
              <w:top w:val="nil"/>
            </w:tcBorders>
          </w:tcPr>
          <w:p w14:paraId="2BF84072" w14:textId="77777777" w:rsidR="009F1EF1" w:rsidRDefault="009F1EF1">
            <w:pPr>
              <w:rPr>
                <w:sz w:val="2"/>
                <w:szCs w:val="2"/>
              </w:rPr>
            </w:pPr>
          </w:p>
        </w:tc>
      </w:tr>
      <w:tr w:rsidR="009F1EF1" w14:paraId="0F7C8AAF" w14:textId="77777777">
        <w:trPr>
          <w:trHeight w:val="289"/>
        </w:trPr>
        <w:tc>
          <w:tcPr>
            <w:tcW w:w="3116" w:type="dxa"/>
          </w:tcPr>
          <w:p w14:paraId="6F5093AF" w14:textId="77777777" w:rsidR="009F1EF1" w:rsidRDefault="00747340">
            <w:pPr>
              <w:pStyle w:val="TableParagraph"/>
              <w:spacing w:before="32"/>
              <w:ind w:left="107"/>
              <w:rPr>
                <w:sz w:val="20"/>
              </w:rPr>
            </w:pPr>
            <w:proofErr w:type="spellStart"/>
            <w:r>
              <w:rPr>
                <w:sz w:val="14"/>
              </w:rPr>
              <w:t>シマ</w:t>
            </w:r>
            <w:r>
              <w:rPr>
                <w:spacing w:val="-4"/>
                <w:sz w:val="14"/>
              </w:rPr>
              <w:t>アジ</w:t>
            </w:r>
            <w:proofErr w:type="spellEnd"/>
          </w:p>
        </w:tc>
        <w:tc>
          <w:tcPr>
            <w:tcW w:w="3116" w:type="dxa"/>
          </w:tcPr>
          <w:p w14:paraId="013EA1AE" w14:textId="77777777" w:rsidR="009F1EF1" w:rsidRDefault="00747340">
            <w:pPr>
              <w:pStyle w:val="TableParagraph"/>
              <w:spacing w:before="32"/>
              <w:ind w:left="108"/>
              <w:rPr>
                <w:i/>
                <w:sz w:val="20"/>
                <w:lang w:eastAsia="ja-JP"/>
              </w:rPr>
            </w:pPr>
            <w:r>
              <w:rPr>
                <w:i/>
                <w:spacing w:val="-2"/>
                <w:sz w:val="14"/>
                <w:lang w:eastAsia="ja-JP"/>
              </w:rPr>
              <w:t>モローネ・サクサチリス</w:t>
            </w:r>
          </w:p>
        </w:tc>
        <w:tc>
          <w:tcPr>
            <w:tcW w:w="3117" w:type="dxa"/>
            <w:vMerge/>
            <w:tcBorders>
              <w:top w:val="nil"/>
            </w:tcBorders>
          </w:tcPr>
          <w:p w14:paraId="5ACD427D" w14:textId="77777777" w:rsidR="009F1EF1" w:rsidRDefault="009F1EF1">
            <w:pPr>
              <w:rPr>
                <w:sz w:val="2"/>
                <w:szCs w:val="2"/>
                <w:lang w:eastAsia="ja-JP"/>
              </w:rPr>
            </w:pPr>
          </w:p>
        </w:tc>
      </w:tr>
      <w:tr w:rsidR="009F1EF1" w14:paraId="4EF09F76" w14:textId="77777777">
        <w:trPr>
          <w:trHeight w:val="290"/>
        </w:trPr>
        <w:tc>
          <w:tcPr>
            <w:tcW w:w="3116" w:type="dxa"/>
          </w:tcPr>
          <w:p w14:paraId="37E10F47" w14:textId="77777777" w:rsidR="009F1EF1" w:rsidRDefault="00747340">
            <w:pPr>
              <w:pStyle w:val="TableParagraph"/>
              <w:spacing w:before="32"/>
              <w:ind w:left="107"/>
              <w:rPr>
                <w:sz w:val="20"/>
              </w:rPr>
            </w:pPr>
            <w:proofErr w:type="spellStart"/>
            <w:r>
              <w:rPr>
                <w:spacing w:val="-2"/>
                <w:sz w:val="14"/>
              </w:rPr>
              <w:t>トートッグ</w:t>
            </w:r>
            <w:proofErr w:type="spellEnd"/>
          </w:p>
        </w:tc>
        <w:tc>
          <w:tcPr>
            <w:tcW w:w="3116" w:type="dxa"/>
          </w:tcPr>
          <w:p w14:paraId="5013D702" w14:textId="77777777" w:rsidR="009F1EF1" w:rsidRDefault="00747340">
            <w:pPr>
              <w:pStyle w:val="TableParagraph"/>
              <w:spacing w:before="32"/>
              <w:ind w:left="108"/>
              <w:rPr>
                <w:i/>
                <w:sz w:val="20"/>
                <w:lang w:eastAsia="ja-JP"/>
              </w:rPr>
            </w:pPr>
            <w:r>
              <w:rPr>
                <w:i/>
                <w:spacing w:val="-2"/>
                <w:sz w:val="14"/>
                <w:lang w:eastAsia="ja-JP"/>
              </w:rPr>
              <w:t>タウトガ・オニティス</w:t>
            </w:r>
          </w:p>
        </w:tc>
        <w:tc>
          <w:tcPr>
            <w:tcW w:w="3117" w:type="dxa"/>
            <w:vMerge/>
            <w:tcBorders>
              <w:top w:val="nil"/>
            </w:tcBorders>
          </w:tcPr>
          <w:p w14:paraId="242C34C1" w14:textId="77777777" w:rsidR="009F1EF1" w:rsidRDefault="009F1EF1">
            <w:pPr>
              <w:rPr>
                <w:sz w:val="2"/>
                <w:szCs w:val="2"/>
                <w:lang w:eastAsia="ja-JP"/>
              </w:rPr>
            </w:pPr>
          </w:p>
        </w:tc>
      </w:tr>
      <w:tr w:rsidR="009F1EF1" w14:paraId="5FBA81A0" w14:textId="77777777">
        <w:trPr>
          <w:trHeight w:val="290"/>
        </w:trPr>
        <w:tc>
          <w:tcPr>
            <w:tcW w:w="3116" w:type="dxa"/>
          </w:tcPr>
          <w:p w14:paraId="0022596C" w14:textId="77777777" w:rsidR="009F1EF1" w:rsidRDefault="00747340">
            <w:pPr>
              <w:pStyle w:val="TableParagraph"/>
              <w:spacing w:before="32"/>
              <w:ind w:left="107"/>
              <w:rPr>
                <w:sz w:val="20"/>
              </w:rPr>
            </w:pPr>
            <w:proofErr w:type="spellStart"/>
            <w:r>
              <w:rPr>
                <w:sz w:val="14"/>
              </w:rPr>
              <w:t>タイラギ</w:t>
            </w:r>
            <w:proofErr w:type="spellEnd"/>
            <w:r>
              <w:rPr>
                <w:sz w:val="14"/>
              </w:rPr>
              <w:t xml:space="preserve"> </w:t>
            </w:r>
            <w:r>
              <w:rPr>
                <w:spacing w:val="-10"/>
                <w:sz w:val="14"/>
                <w:vertAlign w:val="superscript"/>
              </w:rPr>
              <w:t>3</w:t>
            </w:r>
          </w:p>
        </w:tc>
        <w:tc>
          <w:tcPr>
            <w:tcW w:w="3116" w:type="dxa"/>
          </w:tcPr>
          <w:p w14:paraId="40CD38C2" w14:textId="77777777" w:rsidR="009F1EF1" w:rsidRDefault="00747340">
            <w:pPr>
              <w:pStyle w:val="TableParagraph"/>
              <w:spacing w:before="32"/>
              <w:ind w:left="108"/>
              <w:rPr>
                <w:i/>
                <w:sz w:val="20"/>
              </w:rPr>
            </w:pPr>
            <w:proofErr w:type="spellStart"/>
            <w:r>
              <w:rPr>
                <w:i/>
                <w:spacing w:val="-2"/>
                <w:sz w:val="14"/>
              </w:rPr>
              <w:t>マラカント科</w:t>
            </w:r>
            <w:proofErr w:type="spellEnd"/>
          </w:p>
        </w:tc>
        <w:tc>
          <w:tcPr>
            <w:tcW w:w="3117" w:type="dxa"/>
            <w:vMerge/>
            <w:tcBorders>
              <w:top w:val="nil"/>
            </w:tcBorders>
          </w:tcPr>
          <w:p w14:paraId="1C0750FC" w14:textId="77777777" w:rsidR="009F1EF1" w:rsidRDefault="009F1EF1">
            <w:pPr>
              <w:rPr>
                <w:sz w:val="2"/>
                <w:szCs w:val="2"/>
              </w:rPr>
            </w:pPr>
          </w:p>
        </w:tc>
      </w:tr>
      <w:tr w:rsidR="009F1EF1" w14:paraId="6A736207" w14:textId="77777777">
        <w:trPr>
          <w:trHeight w:val="289"/>
        </w:trPr>
        <w:tc>
          <w:tcPr>
            <w:tcW w:w="3116" w:type="dxa"/>
          </w:tcPr>
          <w:p w14:paraId="110BCC2B" w14:textId="77777777" w:rsidR="009F1EF1" w:rsidRDefault="00747340">
            <w:pPr>
              <w:pStyle w:val="TableParagraph"/>
              <w:spacing w:before="30"/>
              <w:ind w:left="107"/>
              <w:rPr>
                <w:sz w:val="20"/>
              </w:rPr>
            </w:pPr>
            <w:proofErr w:type="spellStart"/>
            <w:r>
              <w:rPr>
                <w:spacing w:val="-2"/>
                <w:sz w:val="14"/>
              </w:rPr>
              <w:t>ウィークフィッシュ</w:t>
            </w:r>
            <w:proofErr w:type="spellEnd"/>
          </w:p>
        </w:tc>
        <w:tc>
          <w:tcPr>
            <w:tcW w:w="3116" w:type="dxa"/>
          </w:tcPr>
          <w:p w14:paraId="0CA43676" w14:textId="77777777" w:rsidR="009F1EF1" w:rsidRDefault="00747340">
            <w:pPr>
              <w:pStyle w:val="TableParagraph"/>
              <w:spacing w:before="30"/>
              <w:ind w:left="108"/>
              <w:rPr>
                <w:i/>
                <w:sz w:val="20"/>
                <w:lang w:eastAsia="ja-JP"/>
              </w:rPr>
            </w:pPr>
            <w:r>
              <w:rPr>
                <w:i/>
                <w:spacing w:val="-2"/>
                <w:sz w:val="14"/>
                <w:lang w:eastAsia="ja-JP"/>
              </w:rPr>
              <w:t>シノシオン・レガリス</w:t>
            </w:r>
          </w:p>
        </w:tc>
        <w:tc>
          <w:tcPr>
            <w:tcW w:w="3117" w:type="dxa"/>
            <w:vMerge/>
            <w:tcBorders>
              <w:top w:val="nil"/>
            </w:tcBorders>
          </w:tcPr>
          <w:p w14:paraId="12CA001F" w14:textId="77777777" w:rsidR="009F1EF1" w:rsidRDefault="009F1EF1">
            <w:pPr>
              <w:rPr>
                <w:sz w:val="2"/>
                <w:szCs w:val="2"/>
                <w:lang w:eastAsia="ja-JP"/>
              </w:rPr>
            </w:pPr>
          </w:p>
        </w:tc>
      </w:tr>
    </w:tbl>
    <w:p w14:paraId="67848C4B" w14:textId="77777777" w:rsidR="009F1EF1" w:rsidRDefault="00747340">
      <w:pPr>
        <w:spacing w:before="35" w:line="209" w:lineRule="exact"/>
        <w:ind w:left="360"/>
        <w:rPr>
          <w:rFonts w:ascii="Arial"/>
          <w:sz w:val="18"/>
          <w:lang w:eastAsia="ja-JP"/>
        </w:rPr>
      </w:pPr>
      <w:r>
        <w:rPr>
          <w:rFonts w:ascii="Arial"/>
          <w:position w:val="6"/>
          <w:sz w:val="8"/>
          <w:lang w:eastAsia="ja-JP"/>
        </w:rPr>
        <w:t xml:space="preserve">1 </w:t>
      </w:r>
      <w:r>
        <w:rPr>
          <w:rFonts w:ascii="Arial"/>
          <w:spacing w:val="-2"/>
          <w:sz w:val="12"/>
          <w:lang w:eastAsia="ja-JP"/>
        </w:rPr>
        <w:t>ASMFC</w:t>
      </w:r>
      <w:r>
        <w:rPr>
          <w:rFonts w:ascii="Arial"/>
          <w:spacing w:val="-2"/>
          <w:sz w:val="12"/>
          <w:lang w:eastAsia="ja-JP"/>
        </w:rPr>
        <w:t>との</w:t>
      </w:r>
      <w:r>
        <w:rPr>
          <w:rFonts w:ascii="Arial"/>
          <w:sz w:val="12"/>
          <w:lang w:eastAsia="ja-JP"/>
        </w:rPr>
        <w:t>共同管理</w:t>
      </w:r>
      <w:r>
        <w:rPr>
          <w:rFonts w:ascii="Arial"/>
          <w:spacing w:val="-2"/>
          <w:sz w:val="12"/>
          <w:lang w:eastAsia="ja-JP"/>
        </w:rPr>
        <w:t>。</w:t>
      </w:r>
    </w:p>
    <w:p w14:paraId="63070CB5" w14:textId="77777777" w:rsidR="009F1EF1" w:rsidRDefault="00747340">
      <w:pPr>
        <w:spacing w:line="208" w:lineRule="exact"/>
        <w:ind w:left="360"/>
        <w:rPr>
          <w:rFonts w:ascii="Arial"/>
          <w:sz w:val="18"/>
          <w:lang w:eastAsia="ja-JP"/>
        </w:rPr>
      </w:pPr>
      <w:r>
        <w:rPr>
          <w:rFonts w:ascii="Arial"/>
          <w:position w:val="6"/>
          <w:sz w:val="8"/>
          <w:lang w:eastAsia="ja-JP"/>
        </w:rPr>
        <w:t xml:space="preserve">2 </w:t>
      </w:r>
      <w:r>
        <w:rPr>
          <w:rFonts w:ascii="Arial"/>
          <w:sz w:val="12"/>
          <w:lang w:eastAsia="ja-JP"/>
        </w:rPr>
        <w:t>NEFMC</w:t>
      </w:r>
      <w:r>
        <w:rPr>
          <w:rFonts w:ascii="Arial"/>
          <w:sz w:val="12"/>
          <w:lang w:eastAsia="ja-JP"/>
        </w:rPr>
        <w:t>と</w:t>
      </w:r>
      <w:r>
        <w:rPr>
          <w:rFonts w:ascii="Arial"/>
          <w:spacing w:val="-2"/>
          <w:sz w:val="12"/>
          <w:lang w:eastAsia="ja-JP"/>
        </w:rPr>
        <w:t>MAFMC</w:t>
      </w:r>
      <w:r>
        <w:rPr>
          <w:rFonts w:ascii="Arial"/>
          <w:spacing w:val="-2"/>
          <w:sz w:val="12"/>
          <w:lang w:eastAsia="ja-JP"/>
        </w:rPr>
        <w:t>による</w:t>
      </w:r>
      <w:r>
        <w:rPr>
          <w:rFonts w:ascii="Arial"/>
          <w:sz w:val="12"/>
          <w:lang w:eastAsia="ja-JP"/>
        </w:rPr>
        <w:t>共同管理</w:t>
      </w:r>
      <w:r>
        <w:rPr>
          <w:rFonts w:ascii="Arial"/>
          <w:spacing w:val="-2"/>
          <w:sz w:val="12"/>
          <w:lang w:eastAsia="ja-JP"/>
        </w:rPr>
        <w:t>。</w:t>
      </w:r>
    </w:p>
    <w:p w14:paraId="207F7870" w14:textId="77777777" w:rsidR="009F1EF1" w:rsidRDefault="00747340">
      <w:pPr>
        <w:spacing w:line="209" w:lineRule="exact"/>
        <w:ind w:left="360"/>
        <w:rPr>
          <w:rFonts w:ascii="Arial"/>
          <w:sz w:val="18"/>
        </w:rPr>
      </w:pPr>
      <w:r>
        <w:rPr>
          <w:rFonts w:ascii="Arial"/>
          <w:position w:val="6"/>
          <w:sz w:val="8"/>
        </w:rPr>
        <w:t xml:space="preserve">3 </w:t>
      </w:r>
      <w:proofErr w:type="spellStart"/>
      <w:r>
        <w:rPr>
          <w:rFonts w:ascii="Arial"/>
          <w:spacing w:val="-2"/>
          <w:sz w:val="12"/>
        </w:rPr>
        <w:t>VMRC</w:t>
      </w:r>
      <w:r>
        <w:rPr>
          <w:rFonts w:ascii="Arial"/>
          <w:spacing w:val="-2"/>
          <w:sz w:val="12"/>
        </w:rPr>
        <w:t>のみ</w:t>
      </w:r>
      <w:proofErr w:type="spellEnd"/>
      <w:r>
        <w:rPr>
          <w:rFonts w:ascii="Arial"/>
          <w:spacing w:val="-2"/>
          <w:sz w:val="12"/>
        </w:rPr>
        <w:t>。</w:t>
      </w:r>
    </w:p>
    <w:p w14:paraId="553C1DC1" w14:textId="77777777" w:rsidR="009F1EF1" w:rsidRDefault="009F1EF1">
      <w:pPr>
        <w:spacing w:line="209" w:lineRule="exact"/>
        <w:rPr>
          <w:rFonts w:ascii="Arial"/>
          <w:sz w:val="18"/>
        </w:rPr>
        <w:sectPr w:rsidR="009F1EF1">
          <w:pgSz w:w="12240" w:h="15840"/>
          <w:pgMar w:top="1340" w:right="1080" w:bottom="680" w:left="1080" w:header="729" w:footer="483" w:gutter="0"/>
          <w:cols w:space="708"/>
        </w:sectPr>
      </w:pPr>
    </w:p>
    <w:p w14:paraId="7E4E505F" w14:textId="77777777" w:rsidR="009F1EF1" w:rsidRDefault="009F1EF1">
      <w:pPr>
        <w:pStyle w:val="a3"/>
        <w:spacing w:before="9" w:after="1"/>
        <w:ind w:left="0"/>
        <w:rPr>
          <w:rFonts w:ascii="Arial"/>
          <w:sz w:val="7"/>
        </w:rPr>
      </w:pPr>
    </w:p>
    <w:p w14:paraId="1D6E55DC" w14:textId="77777777" w:rsidR="009F1EF1" w:rsidRDefault="00747340">
      <w:pPr>
        <w:pStyle w:val="a3"/>
        <w:spacing w:before="0"/>
        <w:ind w:left="480"/>
        <w:rPr>
          <w:rFonts w:ascii="Arial"/>
          <w:sz w:val="20"/>
        </w:rPr>
      </w:pPr>
      <w:r>
        <w:rPr>
          <w:rFonts w:ascii="Arial"/>
          <w:noProof/>
          <w:sz w:val="20"/>
        </w:rPr>
        <w:drawing>
          <wp:inline distT="0" distB="0" distL="0" distR="0" wp14:anchorId="67530B13" wp14:editId="77DCB795">
            <wp:extent cx="5824444" cy="7803642"/>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1" cstate="print"/>
                    <a:stretch>
                      <a:fillRect/>
                    </a:stretch>
                  </pic:blipFill>
                  <pic:spPr>
                    <a:xfrm>
                      <a:off x="0" y="0"/>
                      <a:ext cx="5824444" cy="7803642"/>
                    </a:xfrm>
                    <a:prstGeom prst="rect">
                      <a:avLst/>
                    </a:prstGeom>
                  </pic:spPr>
                </pic:pic>
              </a:graphicData>
            </a:graphic>
          </wp:inline>
        </w:drawing>
      </w:r>
    </w:p>
    <w:p w14:paraId="2CE08A73" w14:textId="77777777" w:rsidR="009F1EF1" w:rsidRDefault="00747340">
      <w:pPr>
        <w:tabs>
          <w:tab w:val="left" w:pos="2424"/>
        </w:tabs>
        <w:spacing w:before="70"/>
        <w:ind w:left="985"/>
        <w:rPr>
          <w:rFonts w:ascii="Arial"/>
          <w:b/>
          <w:sz w:val="20"/>
          <w:lang w:eastAsia="ja-JP"/>
        </w:rPr>
      </w:pPr>
      <w:bookmarkStart w:id="18" w:name="_bookmark18"/>
      <w:bookmarkEnd w:id="18"/>
      <w:r>
        <w:rPr>
          <w:rFonts w:ascii="Arial"/>
          <w:b/>
          <w:sz w:val="14"/>
          <w:lang w:eastAsia="ja-JP"/>
        </w:rPr>
        <w:t>図</w:t>
      </w:r>
      <w:r>
        <w:rPr>
          <w:rFonts w:ascii="Arial"/>
          <w:b/>
          <w:sz w:val="14"/>
          <w:lang w:eastAsia="ja-JP"/>
        </w:rPr>
        <w:t>3.13</w:t>
      </w:r>
      <w:r>
        <w:rPr>
          <w:rFonts w:ascii="Arial"/>
          <w:b/>
          <w:spacing w:val="-10"/>
          <w:sz w:val="14"/>
          <w:lang w:eastAsia="ja-JP"/>
        </w:rPr>
        <w:t>-</w:t>
      </w:r>
      <w:r>
        <w:rPr>
          <w:rFonts w:ascii="Arial"/>
          <w:b/>
          <w:sz w:val="14"/>
          <w:lang w:eastAsia="ja-JP"/>
        </w:rPr>
        <w:t>2</w:t>
      </w:r>
      <w:r>
        <w:rPr>
          <w:rFonts w:ascii="Arial"/>
          <w:b/>
          <w:sz w:val="14"/>
          <w:lang w:eastAsia="ja-JP"/>
        </w:rPr>
        <w:tab/>
      </w:r>
      <w:r>
        <w:rPr>
          <w:rFonts w:ascii="Arial"/>
          <w:b/>
          <w:sz w:val="14"/>
          <w:lang w:eastAsia="ja-JP"/>
        </w:rPr>
        <w:t>プロジェクト</w:t>
      </w:r>
      <w:r>
        <w:rPr>
          <w:rFonts w:ascii="Arial"/>
          <w:b/>
          <w:spacing w:val="-4"/>
          <w:sz w:val="14"/>
          <w:lang w:eastAsia="ja-JP"/>
        </w:rPr>
        <w:t>海域で</w:t>
      </w:r>
      <w:r>
        <w:rPr>
          <w:rFonts w:ascii="Arial"/>
          <w:b/>
          <w:sz w:val="14"/>
          <w:lang w:eastAsia="ja-JP"/>
        </w:rPr>
        <w:t>特に懸念されるサンドバー・シャーク生息域</w:t>
      </w:r>
    </w:p>
    <w:p w14:paraId="3D2C3A17" w14:textId="77777777" w:rsidR="009F1EF1" w:rsidRDefault="009F1EF1">
      <w:pPr>
        <w:rPr>
          <w:rFonts w:ascii="Arial"/>
          <w:b/>
          <w:sz w:val="20"/>
          <w:lang w:eastAsia="ja-JP"/>
        </w:rPr>
        <w:sectPr w:rsidR="009F1EF1">
          <w:pgSz w:w="12240" w:h="15840"/>
          <w:pgMar w:top="1340" w:right="1080" w:bottom="680" w:left="1080" w:header="729" w:footer="483" w:gutter="0"/>
          <w:cols w:space="708"/>
        </w:sectPr>
      </w:pPr>
    </w:p>
    <w:p w14:paraId="64BD55CD" w14:textId="77777777" w:rsidR="009F1EF1" w:rsidRDefault="00747340">
      <w:pPr>
        <w:pStyle w:val="2"/>
        <w:numPr>
          <w:ilvl w:val="4"/>
          <w:numId w:val="37"/>
        </w:numPr>
        <w:tabs>
          <w:tab w:val="left" w:pos="2159"/>
        </w:tabs>
        <w:spacing w:before="90"/>
        <w:ind w:left="2159" w:hanging="1799"/>
      </w:pPr>
      <w:proofErr w:type="spellStart"/>
      <w:r>
        <w:rPr>
          <w:sz w:val="15"/>
        </w:rPr>
        <w:lastRenderedPageBreak/>
        <w:t>ESA</w:t>
      </w:r>
      <w:r>
        <w:rPr>
          <w:sz w:val="15"/>
        </w:rPr>
        <w:t>リスト掲載</w:t>
      </w:r>
      <w:r>
        <w:rPr>
          <w:spacing w:val="-2"/>
          <w:sz w:val="15"/>
        </w:rPr>
        <w:t>種</w:t>
      </w:r>
      <w:proofErr w:type="spellEnd"/>
    </w:p>
    <w:p w14:paraId="4E918452" w14:textId="77777777" w:rsidR="009F1EF1" w:rsidRDefault="00747340">
      <w:pPr>
        <w:pStyle w:val="a3"/>
        <w:spacing w:before="199"/>
        <w:ind w:right="380" w:firstLine="1"/>
        <w:rPr>
          <w:lang w:eastAsia="ja-JP"/>
        </w:rPr>
      </w:pPr>
      <w:proofErr w:type="spellStart"/>
      <w:r>
        <w:rPr>
          <w:sz w:val="15"/>
          <w:lang w:eastAsia="ja-JP"/>
        </w:rPr>
        <w:t>地理的分析エリア、特にバージニア州沖のオフショア・プロジェクトエリア内に生息する魚種</w:t>
      </w:r>
      <w:proofErr w:type="spellEnd"/>
      <w:r>
        <w:rPr>
          <w:sz w:val="15"/>
          <w:lang w:eastAsia="ja-JP"/>
        </w:rPr>
        <w:t xml:space="preserve"> </w:t>
      </w:r>
      <w:proofErr w:type="spellStart"/>
      <w:r>
        <w:rPr>
          <w:sz w:val="15"/>
          <w:lang w:eastAsia="ja-JP"/>
        </w:rPr>
        <w:t>で、NOAAによってESAの下で絶滅危惧種に指定されているのは、チョウザメ（</w:t>
      </w:r>
      <w:r>
        <w:rPr>
          <w:i/>
          <w:sz w:val="15"/>
          <w:lang w:eastAsia="ja-JP"/>
        </w:rPr>
        <w:t>Acipenser</w:t>
      </w:r>
      <w:proofErr w:type="spellEnd"/>
      <w:r>
        <w:rPr>
          <w:i/>
          <w:sz w:val="15"/>
          <w:lang w:eastAsia="ja-JP"/>
        </w:rPr>
        <w:t xml:space="preserve"> </w:t>
      </w:r>
      <w:proofErr w:type="spellStart"/>
      <w:r>
        <w:rPr>
          <w:i/>
          <w:sz w:val="15"/>
          <w:lang w:eastAsia="ja-JP"/>
        </w:rPr>
        <w:t>brevirostrum</w:t>
      </w:r>
      <w:r>
        <w:rPr>
          <w:sz w:val="15"/>
          <w:lang w:eastAsia="ja-JP"/>
        </w:rPr>
        <w:t>）と大西洋チョウザメ（</w:t>
      </w:r>
      <w:r>
        <w:rPr>
          <w:i/>
          <w:sz w:val="15"/>
          <w:lang w:eastAsia="ja-JP"/>
        </w:rPr>
        <w:t>Acipenser</w:t>
      </w:r>
      <w:proofErr w:type="spellEnd"/>
      <w:r>
        <w:rPr>
          <w:i/>
          <w:sz w:val="15"/>
          <w:lang w:eastAsia="ja-JP"/>
        </w:rPr>
        <w:t xml:space="preserve"> </w:t>
      </w:r>
      <w:proofErr w:type="spellStart"/>
      <w:r>
        <w:rPr>
          <w:sz w:val="15"/>
          <w:lang w:eastAsia="ja-JP"/>
        </w:rPr>
        <w:t>oxyrinchus）である（NOAA</w:t>
      </w:r>
      <w:proofErr w:type="spellEnd"/>
      <w:r>
        <w:rPr>
          <w:sz w:val="15"/>
          <w:lang w:eastAsia="ja-JP"/>
        </w:rPr>
        <w:t xml:space="preserve"> Fisheries 2022b）。バージニア州沖合に生息し、絶滅危惧種に指定されている3種のMAB魚類は、ジャイアント・マンタ（</w:t>
      </w:r>
      <w:r>
        <w:rPr>
          <w:i/>
          <w:sz w:val="15"/>
          <w:lang w:eastAsia="ja-JP"/>
        </w:rPr>
        <w:t xml:space="preserve">Mobula </w:t>
      </w:r>
      <w:proofErr w:type="spellStart"/>
      <w:r>
        <w:rPr>
          <w:i/>
          <w:sz w:val="15"/>
          <w:lang w:eastAsia="ja-JP"/>
        </w:rPr>
        <w:t>birostris</w:t>
      </w:r>
      <w:proofErr w:type="spellEnd"/>
      <w:r>
        <w:rPr>
          <w:sz w:val="15"/>
          <w:lang w:eastAsia="ja-JP"/>
        </w:rPr>
        <w:t>）、</w:t>
      </w:r>
      <w:proofErr w:type="spellStart"/>
      <w:r>
        <w:rPr>
          <w:sz w:val="15"/>
          <w:lang w:eastAsia="ja-JP"/>
        </w:rPr>
        <w:t>オーシャニック・ホワイトチップ・シャーク（</w:t>
      </w:r>
      <w:r>
        <w:rPr>
          <w:i/>
          <w:sz w:val="15"/>
          <w:lang w:eastAsia="ja-JP"/>
        </w:rPr>
        <w:t>Carcharhinus</w:t>
      </w:r>
      <w:proofErr w:type="spellEnd"/>
      <w:r>
        <w:rPr>
          <w:i/>
          <w:sz w:val="15"/>
          <w:lang w:eastAsia="ja-JP"/>
        </w:rPr>
        <w:t xml:space="preserve"> </w:t>
      </w:r>
      <w:r>
        <w:rPr>
          <w:sz w:val="15"/>
          <w:lang w:eastAsia="ja-JP"/>
        </w:rPr>
        <w:t>longimanus）、</w:t>
      </w:r>
      <w:proofErr w:type="spellStart"/>
      <w:r>
        <w:rPr>
          <w:sz w:val="15"/>
          <w:lang w:eastAsia="ja-JP"/>
        </w:rPr>
        <w:t>スカラップ・ハンマーヘッド・シャーク（</w:t>
      </w:r>
      <w:r>
        <w:rPr>
          <w:i/>
          <w:sz w:val="15"/>
          <w:lang w:eastAsia="ja-JP"/>
        </w:rPr>
        <w:t>Sphyrna</w:t>
      </w:r>
      <w:proofErr w:type="spellEnd"/>
      <w:r>
        <w:rPr>
          <w:i/>
          <w:sz w:val="15"/>
          <w:lang w:eastAsia="ja-JP"/>
        </w:rPr>
        <w:t xml:space="preserve"> </w:t>
      </w:r>
      <w:proofErr w:type="spellStart"/>
      <w:r>
        <w:rPr>
          <w:sz w:val="15"/>
          <w:lang w:eastAsia="ja-JP"/>
        </w:rPr>
        <w:t>lewini）である（NOAA</w:t>
      </w:r>
      <w:proofErr w:type="spellEnd"/>
      <w:r>
        <w:rPr>
          <w:sz w:val="15"/>
          <w:lang w:eastAsia="ja-JP"/>
        </w:rPr>
        <w:t xml:space="preserve"> Fisheries 2022c）。</w:t>
      </w:r>
      <w:proofErr w:type="spellStart"/>
      <w:r>
        <w:rPr>
          <w:sz w:val="15"/>
          <w:lang w:eastAsia="ja-JP"/>
        </w:rPr>
        <w:t>ジャイアント・マンタとオセアニック・ホワイトチップ・シャークはその生息域全域で絶滅危惧種に指定され</w:t>
      </w:r>
      <w:proofErr w:type="spellEnd"/>
      <w:r>
        <w:rPr>
          <w:sz w:val="15"/>
          <w:lang w:eastAsia="ja-JP"/>
        </w:rPr>
        <w:t xml:space="preserve"> ており、一方、アカシュモクザメは大西洋中央部と南東部の個別個体群区間（DPS）で絶滅危惧種に指定されている。アカシュモクザメは、餌生物（ニシン、サバ、イワシ、イカ）の回遊に伴い、プロ ジェクトサイトを通過する可能性が高い。オオマンタとネムリブカは、主に水温が19～22℃になる7～9月にニューイング </w:t>
      </w:r>
      <w:proofErr w:type="spellStart"/>
      <w:r>
        <w:rPr>
          <w:sz w:val="15"/>
          <w:lang w:eastAsia="ja-JP"/>
        </w:rPr>
        <w:t>ランドとMABで見られる（NOAA</w:t>
      </w:r>
      <w:proofErr w:type="spellEnd"/>
      <w:r>
        <w:rPr>
          <w:sz w:val="15"/>
          <w:lang w:eastAsia="ja-JP"/>
        </w:rPr>
        <w:t xml:space="preserve"> Fisheries 2022d）。ESAに指定されている4種の魚類はすべて、提案されたアクションとの影響の可能 </w:t>
      </w:r>
      <w:proofErr w:type="spellStart"/>
      <w:r>
        <w:rPr>
          <w:sz w:val="15"/>
          <w:lang w:eastAsia="ja-JP"/>
        </w:rPr>
        <w:t>性があると考えられており、プロジェクト地域におけるこれらの種の存在と頻度に関</w:t>
      </w:r>
      <w:proofErr w:type="spellEnd"/>
      <w:r>
        <w:rPr>
          <w:sz w:val="15"/>
          <w:lang w:eastAsia="ja-JP"/>
        </w:rPr>
        <w:t xml:space="preserve"> する議論が提示されている。これらのESA登録種に関するより詳細な情報は、ESA登録の可能性がある5 </w:t>
      </w:r>
      <w:proofErr w:type="spellStart"/>
      <w:r>
        <w:rPr>
          <w:sz w:val="15"/>
          <w:lang w:eastAsia="ja-JP"/>
        </w:rPr>
        <w:t>種のヒレ科魚類に関する影響の分析を提示したBAに記載されている。この</w:t>
      </w:r>
      <w:proofErr w:type="spellEnd"/>
      <w:r>
        <w:rPr>
          <w:sz w:val="15"/>
          <w:lang w:eastAsia="ja-JP"/>
        </w:rPr>
        <w:t xml:space="preserve"> 5 </w:t>
      </w:r>
      <w:proofErr w:type="spellStart"/>
      <w:r>
        <w:rPr>
          <w:sz w:val="15"/>
          <w:lang w:eastAsia="ja-JP"/>
        </w:rPr>
        <w:t>種のうち、大</w:t>
      </w:r>
      <w:r>
        <w:rPr>
          <w:sz w:val="15"/>
          <w:lang w:eastAsia="ja-JP"/>
        </w:rPr>
        <w:t>西洋チョウザメは唯一の底生種あり、建設中および</w:t>
      </w:r>
      <w:proofErr w:type="spellEnd"/>
      <w:r>
        <w:rPr>
          <w:sz w:val="15"/>
          <w:lang w:eastAsia="ja-JP"/>
        </w:rPr>
        <w:t xml:space="preserve"> </w:t>
      </w:r>
      <w:proofErr w:type="spellStart"/>
      <w:r>
        <w:rPr>
          <w:sz w:val="15"/>
          <w:lang w:eastAsia="ja-JP"/>
        </w:rPr>
        <w:t>概念上の廃止作業中にリース区域内に生息する可能性がある</w:t>
      </w:r>
      <w:proofErr w:type="spellEnd"/>
      <w:r>
        <w:rPr>
          <w:sz w:val="15"/>
          <w:lang w:eastAsia="ja-JP"/>
        </w:rPr>
        <w:t>。</w:t>
      </w:r>
    </w:p>
    <w:p w14:paraId="3F8E1861" w14:textId="77777777" w:rsidR="009F1EF1" w:rsidRDefault="00747340">
      <w:pPr>
        <w:pStyle w:val="2"/>
        <w:spacing w:before="201"/>
        <w:ind w:left="359" w:firstLine="0"/>
        <w:rPr>
          <w:lang w:eastAsia="ja-JP"/>
        </w:rPr>
      </w:pPr>
      <w:r>
        <w:rPr>
          <w:spacing w:val="-2"/>
          <w:sz w:val="15"/>
          <w:lang w:eastAsia="ja-JP"/>
        </w:rPr>
        <w:t>大西洋チョウザメ</w:t>
      </w:r>
      <w:r>
        <w:rPr>
          <w:spacing w:val="-2"/>
          <w:sz w:val="15"/>
          <w:lang w:eastAsia="ja-JP"/>
        </w:rPr>
        <w:t>-</w:t>
      </w:r>
      <w:r>
        <w:rPr>
          <w:spacing w:val="-2"/>
          <w:sz w:val="15"/>
          <w:lang w:eastAsia="ja-JP"/>
        </w:rPr>
        <w:t>絶滅危惧種</w:t>
      </w:r>
    </w:p>
    <w:p w14:paraId="494A0BDE" w14:textId="77777777" w:rsidR="009F1EF1" w:rsidRDefault="00747340">
      <w:pPr>
        <w:pStyle w:val="a3"/>
        <w:spacing w:before="199"/>
        <w:ind w:right="584"/>
        <w:jc w:val="both"/>
        <w:rPr>
          <w:lang w:eastAsia="ja-JP"/>
        </w:rPr>
      </w:pPr>
      <w:r>
        <w:rPr>
          <w:sz w:val="15"/>
          <w:lang w:eastAsia="ja-JP"/>
        </w:rPr>
        <w:t>大西洋チョウザメのチェサピーク湾個体群区間がESAによって絶滅危惧種に指定されたとき、既知の産卵個体群はジェイムズ川のみであった（Balazik et al.）</w:t>
      </w:r>
      <w:proofErr w:type="spellStart"/>
      <w:r>
        <w:rPr>
          <w:sz w:val="15"/>
          <w:lang w:eastAsia="ja-JP"/>
        </w:rPr>
        <w:t>上場後、ヨーク川の産卵個体群が確認されている（Hager</w:t>
      </w:r>
      <w:proofErr w:type="spellEnd"/>
      <w:r>
        <w:rPr>
          <w:sz w:val="15"/>
          <w:lang w:eastAsia="ja-JP"/>
        </w:rPr>
        <w:t xml:space="preserve"> et al.</w:t>
      </w:r>
    </w:p>
    <w:p w14:paraId="38B61A31" w14:textId="77777777" w:rsidR="009F1EF1" w:rsidRDefault="00747340">
      <w:pPr>
        <w:pStyle w:val="a3"/>
        <w:spacing w:before="1"/>
        <w:ind w:right="560"/>
        <w:jc w:val="both"/>
        <w:rPr>
          <w:lang w:eastAsia="ja-JP"/>
        </w:rPr>
      </w:pPr>
      <w:r>
        <w:rPr>
          <w:sz w:val="15"/>
          <w:lang w:eastAsia="ja-JP"/>
        </w:rPr>
        <w:t>2014年）、</w:t>
      </w:r>
      <w:proofErr w:type="spellStart"/>
      <w:r>
        <w:rPr>
          <w:sz w:val="15"/>
          <w:lang w:eastAsia="ja-JP"/>
        </w:rPr>
        <w:t>ナンティコーク川やおそらくラッパハノック川で産卵が行われている可能性が高い（ASMFC</w:t>
      </w:r>
      <w:proofErr w:type="spellEnd"/>
      <w:r>
        <w:rPr>
          <w:sz w:val="15"/>
          <w:lang w:eastAsia="ja-JP"/>
        </w:rPr>
        <w:t xml:space="preserve"> 2017c）。</w:t>
      </w:r>
    </w:p>
    <w:p w14:paraId="3D179BC6" w14:textId="77777777" w:rsidR="009F1EF1" w:rsidRDefault="00747340">
      <w:pPr>
        <w:pStyle w:val="a3"/>
        <w:ind w:left="358" w:right="452"/>
        <w:rPr>
          <w:lang w:eastAsia="ja-JP"/>
        </w:rPr>
      </w:pPr>
      <w:r>
        <w:rPr>
          <w:sz w:val="15"/>
          <w:lang w:eastAsia="ja-JP"/>
        </w:rPr>
        <w:t>大西洋チョウザメの成魚は、他の水系で実証されているように、季節的にチェサピーク湾を利用する。ヨーク川の大西洋チョウザメは海洋水域で越冬し、水温が上がり始めるとチェサピーク湾に移動し始める。雌は2月下旬から10月上旬に始まる産卵前の時期に湾内で記録され、1月まで湾内に留まることがある。オスは3月上旬に湾内に入り、9月上旬まで滞在する。占有のピークは4月から8月、そして10月中旬から12月上旬である。メスは産卵前にオスよりも長く湾内に留まる傾向があるが、産卵後はオスよりも早く退去する（Fishery Bulletin草案、2023年8月発行予定）。</w:t>
      </w:r>
    </w:p>
    <w:p w14:paraId="4DBFC9D4" w14:textId="77777777" w:rsidR="009F1EF1" w:rsidRDefault="00747340">
      <w:pPr>
        <w:pStyle w:val="a3"/>
        <w:spacing w:before="199"/>
        <w:ind w:left="358" w:right="370"/>
        <w:rPr>
          <w:lang w:eastAsia="ja-JP"/>
        </w:rPr>
      </w:pPr>
      <w:r>
        <w:rPr>
          <w:sz w:val="15"/>
          <w:lang w:eastAsia="ja-JP"/>
        </w:rPr>
        <w:t>Kahnら（2019）は、2013年から2018年までのバージニア州ヨーク川における大西洋チョウザメの個体数を推定するために、閉鎖個体群マーク再捕モデルを用いた。個体数の推定値（95％信頼区間）は、彼らの調査全体で73から222個体であった。大西洋チョウザメは毎年産卵するわけではないので、これらの推定値の傾向は個体数の回復や減少を示唆するものではなく、毎年産卵に戻ってくる成魚の数にばらつきがあることを示唆している。成魚の性比は約0.51（95％信頼区間は0.43～0.58）と推定されている（Kahn et al. 2021）。</w:t>
      </w:r>
    </w:p>
    <w:p w14:paraId="51AEAE1E" w14:textId="77777777" w:rsidR="009F1EF1" w:rsidRDefault="00747340">
      <w:pPr>
        <w:pStyle w:val="a3"/>
        <w:spacing w:before="201"/>
        <w:ind w:left="357" w:right="452"/>
        <w:rPr>
          <w:lang w:eastAsia="ja-JP"/>
        </w:rPr>
      </w:pPr>
      <w:proofErr w:type="spellStart"/>
      <w:r>
        <w:rPr>
          <w:sz w:val="15"/>
          <w:lang w:eastAsia="ja-JP"/>
        </w:rPr>
        <w:t>産卵と非産卵の両方のタイセイヨウチョウザメがチェサピーク湾を利用すること</w:t>
      </w:r>
      <w:proofErr w:type="spellEnd"/>
      <w:r>
        <w:rPr>
          <w:sz w:val="15"/>
          <w:lang w:eastAsia="ja-JP"/>
        </w:rPr>
        <w:t xml:space="preserve"> が知られており、メスとオスは早ければ2月下旬（7.7℃）と3月上旬（6.4℃）</w:t>
      </w:r>
      <w:proofErr w:type="spellStart"/>
      <w:r>
        <w:rPr>
          <w:sz w:val="15"/>
          <w:lang w:eastAsia="ja-JP"/>
        </w:rPr>
        <w:t>に到着し</w:t>
      </w:r>
      <w:proofErr w:type="spellEnd"/>
      <w:r>
        <w:rPr>
          <w:sz w:val="15"/>
          <w:lang w:eastAsia="ja-JP"/>
        </w:rPr>
        <w:t>、 遅ければ1月末（6.4℃）</w:t>
      </w:r>
      <w:proofErr w:type="spellStart"/>
      <w:r>
        <w:rPr>
          <w:sz w:val="15"/>
          <w:lang w:eastAsia="ja-JP"/>
        </w:rPr>
        <w:t>に出発する。プロジェクト海域内のタイセイヨウチョウザメに関する最近の音響タグ調査では、ケ</w:t>
      </w:r>
      <w:proofErr w:type="spellEnd"/>
      <w:r>
        <w:rPr>
          <w:sz w:val="15"/>
          <w:lang w:eastAsia="ja-JP"/>
        </w:rPr>
        <w:t xml:space="preserve"> ーブルルート内では11月から4月にかけて、リース海域内では12月から5月にかけて検出 </w:t>
      </w:r>
      <w:proofErr w:type="spellStart"/>
      <w:r>
        <w:rPr>
          <w:sz w:val="15"/>
          <w:lang w:eastAsia="ja-JP"/>
        </w:rPr>
        <w:t>された（Hager</w:t>
      </w:r>
      <w:proofErr w:type="spellEnd"/>
      <w:r>
        <w:rPr>
          <w:sz w:val="15"/>
          <w:lang w:eastAsia="ja-JP"/>
        </w:rPr>
        <w:t xml:space="preserve"> and Breault pers com to G. Fulling）。チョウザメの定住嗜好は、水深82～108フィート（25～33メートル）であった。</w:t>
      </w:r>
    </w:p>
    <w:p w14:paraId="355AA884" w14:textId="77777777" w:rsidR="009F1EF1" w:rsidRDefault="009F1EF1">
      <w:pPr>
        <w:pStyle w:val="a3"/>
        <w:rPr>
          <w:lang w:eastAsia="ja-JP"/>
        </w:rPr>
        <w:sectPr w:rsidR="009F1EF1">
          <w:pgSz w:w="12240" w:h="15840"/>
          <w:pgMar w:top="1340" w:right="1080" w:bottom="680" w:left="1080" w:header="729" w:footer="483" w:gutter="0"/>
          <w:cols w:space="708"/>
        </w:sectPr>
      </w:pPr>
    </w:p>
    <w:p w14:paraId="71FF8DD7" w14:textId="77777777" w:rsidR="009F1EF1" w:rsidRDefault="00747340">
      <w:pPr>
        <w:pStyle w:val="a3"/>
        <w:spacing w:before="89"/>
        <w:ind w:right="382"/>
        <w:rPr>
          <w:lang w:eastAsia="ja-JP"/>
        </w:rPr>
      </w:pPr>
      <w:r>
        <w:rPr>
          <w:sz w:val="15"/>
          <w:lang w:eastAsia="ja-JP"/>
        </w:rPr>
        <w:lastRenderedPageBreak/>
        <w:t xml:space="preserve">大西洋チョウザメに影響を与える可能性のある3つの主なIPFは、騒音 </w:t>
      </w:r>
      <w:proofErr w:type="spellStart"/>
      <w:r>
        <w:rPr>
          <w:sz w:val="15"/>
          <w:lang w:eastAsia="ja-JP"/>
        </w:rPr>
        <w:t>の影響の可能性のある杭打ち、魚類モニタリングプロジェクト、船舶衝突の可能</w:t>
      </w:r>
      <w:proofErr w:type="spellEnd"/>
      <w:r>
        <w:rPr>
          <w:sz w:val="15"/>
          <w:lang w:eastAsia="ja-JP"/>
        </w:rPr>
        <w:t xml:space="preserve"> </w:t>
      </w:r>
      <w:proofErr w:type="spellStart"/>
      <w:r>
        <w:rPr>
          <w:sz w:val="15"/>
          <w:lang w:eastAsia="ja-JP"/>
        </w:rPr>
        <w:t>性である。船舶衝突は一般的に浅い沿岸水域に限定され（Balazik</w:t>
      </w:r>
      <w:proofErr w:type="spellEnd"/>
      <w:r>
        <w:rPr>
          <w:sz w:val="15"/>
          <w:lang w:eastAsia="ja-JP"/>
        </w:rPr>
        <w:t xml:space="preserve"> et </w:t>
      </w:r>
      <w:proofErr w:type="spellStart"/>
      <w:r>
        <w:rPr>
          <w:sz w:val="15"/>
          <w:lang w:eastAsia="ja-JP"/>
        </w:rPr>
        <w:t>al.船舶衝突の影響の可能性は、大西洋チョウザメが生息しやすいチェサピーク</w:t>
      </w:r>
      <w:proofErr w:type="spellEnd"/>
      <w:r>
        <w:rPr>
          <w:sz w:val="15"/>
          <w:lang w:eastAsia="ja-JP"/>
        </w:rPr>
        <w:t xml:space="preserve"> </w:t>
      </w:r>
      <w:proofErr w:type="spellStart"/>
      <w:r>
        <w:rPr>
          <w:sz w:val="15"/>
          <w:lang w:eastAsia="ja-JP"/>
        </w:rPr>
        <w:t>湾河口近くの浅い沿岸水深や、OECCのケーブル敷設に必要な支援活動の頻度と</w:t>
      </w:r>
      <w:proofErr w:type="spellEnd"/>
      <w:r>
        <w:rPr>
          <w:sz w:val="15"/>
          <w:lang w:eastAsia="ja-JP"/>
        </w:rPr>
        <w:t xml:space="preserve"> 期間（9～12ヶ月）のために、OECC内で増加する。オッタートロールや刺し網を使用する魚類監視プログラムでは、大西洋チ </w:t>
      </w:r>
      <w:proofErr w:type="spellStart"/>
      <w:r>
        <w:rPr>
          <w:sz w:val="15"/>
          <w:lang w:eastAsia="ja-JP"/>
        </w:rPr>
        <w:t>チョウザメが偶発的に捕獲される可能性がある。商業漁業での混獲は、この地域の大西洋チョウザメのもう一つの死亡源である</w:t>
      </w:r>
      <w:proofErr w:type="spellEnd"/>
      <w:r>
        <w:rPr>
          <w:sz w:val="15"/>
          <w:lang w:eastAsia="ja-JP"/>
        </w:rPr>
        <w:t xml:space="preserve"> (Stein et al. 2004)。</w:t>
      </w:r>
    </w:p>
    <w:p w14:paraId="73F172A7" w14:textId="77777777" w:rsidR="009F1EF1" w:rsidRDefault="00747340">
      <w:pPr>
        <w:pStyle w:val="2"/>
        <w:spacing w:before="201"/>
        <w:ind w:left="359" w:firstLine="0"/>
        <w:rPr>
          <w:lang w:eastAsia="ja-JP"/>
        </w:rPr>
      </w:pPr>
      <w:r>
        <w:rPr>
          <w:sz w:val="15"/>
          <w:lang w:eastAsia="ja-JP"/>
        </w:rPr>
        <w:t>ジャイアント・マンタ</w:t>
      </w:r>
      <w:r>
        <w:rPr>
          <w:spacing w:val="-2"/>
          <w:sz w:val="15"/>
          <w:lang w:eastAsia="ja-JP"/>
        </w:rPr>
        <w:t>-</w:t>
      </w:r>
      <w:r>
        <w:rPr>
          <w:sz w:val="15"/>
          <w:lang w:eastAsia="ja-JP"/>
        </w:rPr>
        <w:t>絶滅危惧種</w:t>
      </w:r>
    </w:p>
    <w:p w14:paraId="10C8731F" w14:textId="77777777" w:rsidR="009F1EF1" w:rsidRDefault="00747340">
      <w:pPr>
        <w:pStyle w:val="a3"/>
        <w:spacing w:before="199"/>
        <w:ind w:right="370"/>
        <w:rPr>
          <w:lang w:eastAsia="ja-JP"/>
        </w:rPr>
      </w:pPr>
      <w:proofErr w:type="spellStart"/>
      <w:r>
        <w:rPr>
          <w:sz w:val="15"/>
          <w:lang w:eastAsia="ja-JP"/>
        </w:rPr>
        <w:t>最大のエイ種であるジャイアントマンタは、熱帯、亜熱帯、温帯の海域の沖合と沿岸の両方で世界的に生息している（NMFS</w:t>
      </w:r>
      <w:proofErr w:type="spellEnd"/>
      <w:r>
        <w:rPr>
          <w:sz w:val="15"/>
          <w:lang w:eastAsia="ja-JP"/>
        </w:rPr>
        <w:t xml:space="preserve"> 2023a）。マンタは成長が遅く、非常に回遊性の高い動物でまばらに分布し、個体数は断片的である。地域的な個体数は少なく、100～1,500頭と推定されている（Marshall et al.）アメリカ東海岸沖に生息し、フロリダ州からカロリナス州にかけての66°Fから72°F（19℃から22℃）の海域で最もよく見られるが、大西洋中部および北東部沖でも見られることがある。</w:t>
      </w:r>
    </w:p>
    <w:p w14:paraId="74F528E0" w14:textId="77777777" w:rsidR="009F1EF1" w:rsidRDefault="00747340">
      <w:pPr>
        <w:pStyle w:val="a3"/>
        <w:spacing w:before="0"/>
        <w:ind w:right="452"/>
        <w:rPr>
          <w:lang w:eastAsia="ja-JP"/>
        </w:rPr>
      </w:pPr>
      <w:r>
        <w:rPr>
          <w:sz w:val="15"/>
          <w:lang w:eastAsia="ja-JP"/>
        </w:rPr>
        <w:t>(Farmerら2022）。ジャイアントマンタは季節的な回遊を行うが、これは動物プランクトンの移動、海流の循環と潮汐パターン、季節的な湧昇、海面水温、そしておそらく交尾行動と一致すると考えられている（NMFS 2023a）。ジャイアント・マンタは、海岸線、海洋島群、沖合のピナクルや海山など、一次および二次生産性の高い場所を季節的に訪れる。マンタは主に、フナクイムシやカイアシ類などの浮遊生物を捕食している（NMFS 2023a）。摂餌の際、水深33フィート（10メートル）未満の水域での集合や、656～1,476フィート（200～450メートル）の潜水など、様々な深度を利用するが、これは餌の位置の垂直方向のシフトによって駆動されていると考えられる（NMFS 2023a）。</w:t>
      </w:r>
    </w:p>
    <w:p w14:paraId="7C2E178D" w14:textId="77777777" w:rsidR="009F1EF1" w:rsidRDefault="00747340">
      <w:pPr>
        <w:pStyle w:val="a3"/>
        <w:ind w:right="365"/>
        <w:rPr>
          <w:lang w:eastAsia="ja-JP"/>
        </w:rPr>
      </w:pPr>
      <w:r>
        <w:rPr>
          <w:sz w:val="15"/>
          <w:lang w:eastAsia="ja-JP"/>
        </w:rPr>
        <w:t xml:space="preserve">Farmerら（2022）がまとめたジャイアントマンタの発見記録では、標準化された調査期間中、中部大西洋で定期的に目撃されている。ハッテラス岬記録は夏季（主に6月から9月）に集中しており、OCS、斜面、近海を利用している。ジャイアント・マンタは、米国南部とメキシコ湾の湾と河口域で報告された （Farmer et al.）発見された情報は、影響の可能性のある分布をモデル化するために用いられたが、その結果、海面水温が17℃～32℃（63°F～90°F）を好み、熱前線に強い親和性があることが示された（Farmer </w:t>
      </w:r>
      <w:proofErr w:type="spellStart"/>
      <w:r>
        <w:rPr>
          <w:sz w:val="15"/>
          <w:lang w:eastAsia="ja-JP"/>
        </w:rPr>
        <w:t>et</w:t>
      </w:r>
      <w:proofErr w:type="spellEnd"/>
      <w:r>
        <w:rPr>
          <w:sz w:val="15"/>
          <w:lang w:eastAsia="ja-JP"/>
        </w:rPr>
        <w:t xml:space="preserve"> al.2022）。</w:t>
      </w:r>
      <w:proofErr w:type="spellStart"/>
      <w:r>
        <w:rPr>
          <w:sz w:val="15"/>
          <w:lang w:eastAsia="ja-JP"/>
        </w:rPr>
        <w:t>目撃記録から予想されるように、ハッテラス岬以北では、海水温が最も高</w:t>
      </w:r>
      <w:proofErr w:type="spellEnd"/>
      <w:r>
        <w:rPr>
          <w:sz w:val="15"/>
          <w:lang w:eastAsia="ja-JP"/>
        </w:rPr>
        <w:t xml:space="preserve"> くなる暖かい時期（5月から10月）に最も高い確率で出現するとモデルは予測した。モデルによる今後の予測では、この種の分布は2024年まで北上するとされている （Farmer et al.）</w:t>
      </w:r>
    </w:p>
    <w:p w14:paraId="0F4A77EF" w14:textId="77777777" w:rsidR="009F1EF1" w:rsidRDefault="00747340">
      <w:pPr>
        <w:pStyle w:val="2"/>
        <w:spacing w:before="201"/>
        <w:ind w:left="359" w:firstLine="0"/>
        <w:rPr>
          <w:lang w:eastAsia="ja-JP"/>
        </w:rPr>
      </w:pPr>
      <w:r>
        <w:rPr>
          <w:spacing w:val="-2"/>
          <w:sz w:val="15"/>
          <w:lang w:eastAsia="ja-JP"/>
        </w:rPr>
        <w:t>オーシャニック・ホワイトチップ・シャーク</w:t>
      </w:r>
      <w:r>
        <w:rPr>
          <w:sz w:val="15"/>
          <w:lang w:eastAsia="ja-JP"/>
        </w:rPr>
        <w:t>-</w:t>
      </w:r>
      <w:r>
        <w:rPr>
          <w:sz w:val="15"/>
          <w:lang w:eastAsia="ja-JP"/>
        </w:rPr>
        <w:t>絶滅危惧種</w:t>
      </w:r>
    </w:p>
    <w:p w14:paraId="36E7BB1B" w14:textId="77777777" w:rsidR="009F1EF1" w:rsidRDefault="00747340">
      <w:pPr>
        <w:pStyle w:val="a3"/>
        <w:spacing w:before="199"/>
        <w:ind w:left="358" w:right="370"/>
      </w:pPr>
      <w:proofErr w:type="spellStart"/>
      <w:r>
        <w:rPr>
          <w:sz w:val="15"/>
          <w:lang w:eastAsia="ja-JP"/>
        </w:rPr>
        <w:t>オセアニック・ホワイトティップ・シャーク（</w:t>
      </w:r>
      <w:r>
        <w:rPr>
          <w:i/>
          <w:sz w:val="15"/>
          <w:lang w:eastAsia="ja-JP"/>
        </w:rPr>
        <w:t>Carcharhinus</w:t>
      </w:r>
      <w:proofErr w:type="spellEnd"/>
      <w:r>
        <w:rPr>
          <w:i/>
          <w:sz w:val="15"/>
          <w:lang w:eastAsia="ja-JP"/>
        </w:rPr>
        <w:t xml:space="preserve"> </w:t>
      </w:r>
      <w:proofErr w:type="spellStart"/>
      <w:r>
        <w:rPr>
          <w:i/>
          <w:sz w:val="15"/>
          <w:lang w:eastAsia="ja-JP"/>
        </w:rPr>
        <w:t>longimanus</w:t>
      </w:r>
      <w:r>
        <w:rPr>
          <w:sz w:val="15"/>
          <w:lang w:eastAsia="ja-JP"/>
        </w:rPr>
        <w:t>）は、熱帯・温帯海域に</w:t>
      </w:r>
      <w:proofErr w:type="spellEnd"/>
      <w:r>
        <w:rPr>
          <w:sz w:val="15"/>
          <w:lang w:eastAsia="ja-JP"/>
        </w:rPr>
        <w:t xml:space="preserve"> </w:t>
      </w:r>
      <w:proofErr w:type="spellStart"/>
      <w:r>
        <w:rPr>
          <w:sz w:val="15"/>
          <w:lang w:eastAsia="ja-JP"/>
        </w:rPr>
        <w:t>世界的に生息している。好む外洋性種だが、OCSや深海の島周辺でも見られることがある（NMFS</w:t>
      </w:r>
      <w:proofErr w:type="spellEnd"/>
      <w:r>
        <w:rPr>
          <w:sz w:val="15"/>
          <w:lang w:eastAsia="ja-JP"/>
        </w:rPr>
        <w:t xml:space="preserve"> 2023b）。</w:t>
      </w:r>
      <w:r>
        <w:rPr>
          <w:sz w:val="15"/>
        </w:rPr>
        <w:t>この種は通常、水温59°F～82°F（15℃～28℃）の海域で見られるが、68°F（20℃）以上の海域で最もよく見られる（Bonfil et al.2008; Carlson and Gulak 2012; Tolotti et al.）</w:t>
      </w:r>
      <w:proofErr w:type="spellStart"/>
      <w:r>
        <w:rPr>
          <w:sz w:val="15"/>
        </w:rPr>
        <w:t>北西大西洋では、ネムリブカはバージニア州以南で最もよく観察されるが、大西洋中部と米</w:t>
      </w:r>
      <w:proofErr w:type="spellEnd"/>
      <w:r>
        <w:rPr>
          <w:sz w:val="15"/>
        </w:rPr>
        <w:t xml:space="preserve"> </w:t>
      </w:r>
      <w:proofErr w:type="spellStart"/>
      <w:r>
        <w:rPr>
          <w:sz w:val="15"/>
        </w:rPr>
        <w:t>国北東部でも観察される（Kohler他</w:t>
      </w:r>
      <w:proofErr w:type="spellEnd"/>
      <w:r>
        <w:rPr>
          <w:sz w:val="15"/>
        </w:rPr>
        <w:t xml:space="preserve"> 1998; Young and Carlson 2020; </w:t>
      </w:r>
      <w:proofErr w:type="spellStart"/>
      <w:r>
        <w:rPr>
          <w:sz w:val="15"/>
        </w:rPr>
        <w:t>Vaudo他</w:t>
      </w:r>
      <w:proofErr w:type="spellEnd"/>
      <w:r>
        <w:rPr>
          <w:sz w:val="15"/>
        </w:rPr>
        <w:t xml:space="preserve"> 2022）。</w:t>
      </w:r>
      <w:proofErr w:type="spellStart"/>
      <w:r>
        <w:rPr>
          <w:sz w:val="15"/>
          <w:lang w:eastAsia="ja-JP"/>
        </w:rPr>
        <w:t>北大西洋におけるこのサメの全体的な生息域は、季節的な気温の上昇と餌の利用可能性に</w:t>
      </w:r>
      <w:proofErr w:type="spellEnd"/>
      <w:r>
        <w:rPr>
          <w:sz w:val="15"/>
          <w:lang w:eastAsia="ja-JP"/>
        </w:rPr>
        <w:t xml:space="preserve"> </w:t>
      </w:r>
      <w:proofErr w:type="spellStart"/>
      <w:r>
        <w:rPr>
          <w:sz w:val="15"/>
          <w:lang w:eastAsia="ja-JP"/>
        </w:rPr>
        <w:t>応じて、夏から秋にかけて北に拡大する（Vaudo</w:t>
      </w:r>
      <w:proofErr w:type="spellEnd"/>
      <w:r>
        <w:rPr>
          <w:sz w:val="15"/>
          <w:lang w:eastAsia="ja-JP"/>
        </w:rPr>
        <w:t xml:space="preserve"> et al.、2022）。そのため、ネムリブカが分析地域で遭遇する可能性はあるが、そのようなことはまれである。</w:t>
      </w:r>
      <w:r>
        <w:rPr>
          <w:sz w:val="15"/>
        </w:rPr>
        <w:t>この種の出現確率と出現頻度は低い。</w:t>
      </w:r>
    </w:p>
    <w:p w14:paraId="7301C5E2" w14:textId="77777777" w:rsidR="009F1EF1" w:rsidRDefault="009F1EF1">
      <w:pPr>
        <w:pStyle w:val="a3"/>
        <w:sectPr w:rsidR="009F1EF1">
          <w:pgSz w:w="12240" w:h="15840"/>
          <w:pgMar w:top="1340" w:right="1080" w:bottom="680" w:left="1080" w:header="729" w:footer="483" w:gutter="0"/>
          <w:cols w:space="708"/>
        </w:sectPr>
      </w:pPr>
    </w:p>
    <w:p w14:paraId="26116F75" w14:textId="77777777" w:rsidR="009F1EF1" w:rsidRDefault="00747340">
      <w:pPr>
        <w:pStyle w:val="a3"/>
        <w:spacing w:before="89"/>
        <w:ind w:left="360" w:right="370" w:hanging="1"/>
        <w:rPr>
          <w:lang w:eastAsia="ja-JP"/>
        </w:rPr>
      </w:pPr>
      <w:proofErr w:type="spellStart"/>
      <w:r>
        <w:rPr>
          <w:sz w:val="15"/>
          <w:lang w:eastAsia="ja-JP"/>
        </w:rPr>
        <w:lastRenderedPageBreak/>
        <w:t>地理的分析領域で発生した場合、提案された行為による悪影響が発生可能性は極めて低い</w:t>
      </w:r>
      <w:proofErr w:type="spellEnd"/>
      <w:r>
        <w:rPr>
          <w:sz w:val="15"/>
          <w:lang w:eastAsia="ja-JP"/>
        </w:rPr>
        <w:t>。</w:t>
      </w:r>
    </w:p>
    <w:p w14:paraId="05ED94D4" w14:textId="77777777" w:rsidR="009F1EF1" w:rsidRDefault="00747340">
      <w:pPr>
        <w:pStyle w:val="2"/>
        <w:ind w:left="360" w:firstLine="0"/>
        <w:rPr>
          <w:lang w:eastAsia="ja-JP"/>
        </w:rPr>
      </w:pPr>
      <w:r>
        <w:rPr>
          <w:spacing w:val="-2"/>
          <w:sz w:val="15"/>
          <w:lang w:eastAsia="ja-JP"/>
        </w:rPr>
        <w:t>アカシュモクザメ</w:t>
      </w:r>
      <w:r>
        <w:rPr>
          <w:spacing w:val="-2"/>
          <w:sz w:val="15"/>
          <w:lang w:eastAsia="ja-JP"/>
        </w:rPr>
        <w:t>-</w:t>
      </w:r>
      <w:r>
        <w:rPr>
          <w:spacing w:val="-2"/>
          <w:sz w:val="15"/>
          <w:lang w:eastAsia="ja-JP"/>
        </w:rPr>
        <w:t>絶滅危惧種</w:t>
      </w:r>
    </w:p>
    <w:p w14:paraId="06733AC6" w14:textId="77777777" w:rsidR="009F1EF1" w:rsidRDefault="00747340">
      <w:pPr>
        <w:pStyle w:val="a3"/>
        <w:ind w:right="364"/>
        <w:rPr>
          <w:lang w:eastAsia="ja-JP"/>
        </w:rPr>
      </w:pPr>
      <w:proofErr w:type="spellStart"/>
      <w:r>
        <w:rPr>
          <w:sz w:val="15"/>
          <w:lang w:eastAsia="ja-JP"/>
        </w:rPr>
        <w:t>アカシュモクザメは中型のサメで、世界中に分布している。東</w:t>
      </w:r>
      <w:proofErr w:type="spellEnd"/>
      <w:r>
        <w:rPr>
          <w:sz w:val="15"/>
          <w:lang w:eastAsia="ja-JP"/>
        </w:rPr>
        <w:t xml:space="preserve"> 大西洋と地中海に生息する東部大西洋DPS（79 </w:t>
      </w:r>
      <w:r>
        <w:rPr>
          <w:i/>
          <w:sz w:val="15"/>
          <w:lang w:eastAsia="ja-JP"/>
        </w:rPr>
        <w:t xml:space="preserve">Federal Register </w:t>
      </w:r>
      <w:r>
        <w:rPr>
          <w:sz w:val="15"/>
          <w:lang w:eastAsia="ja-JP"/>
        </w:rPr>
        <w:t xml:space="preserve">38213）と、フロリダ中央部まで北上す </w:t>
      </w:r>
      <w:proofErr w:type="spellStart"/>
      <w:r>
        <w:rPr>
          <w:sz w:val="15"/>
          <w:lang w:eastAsia="ja-JP"/>
        </w:rPr>
        <w:t>る中部・南西部大西洋DPSの個体は、地理的分析エリアに生息する可能性はあるが、プロジェク</w:t>
      </w:r>
      <w:proofErr w:type="spellEnd"/>
      <w:r>
        <w:rPr>
          <w:sz w:val="15"/>
          <w:lang w:eastAsia="ja-JP"/>
        </w:rPr>
        <w:t xml:space="preserve"> </w:t>
      </w:r>
      <w:proofErr w:type="spellStart"/>
      <w:r>
        <w:rPr>
          <w:sz w:val="15"/>
          <w:lang w:eastAsia="ja-JP"/>
        </w:rPr>
        <w:t>トエリアには生息しないと予想される。ホタテシュモクザメDPSsの減少の主な影響は、漁獲と混獲の両方による過剰利用と、サメ保護の</w:t>
      </w:r>
      <w:proofErr w:type="spellEnd"/>
      <w:r>
        <w:rPr>
          <w:sz w:val="15"/>
          <w:lang w:eastAsia="ja-JP"/>
        </w:rPr>
        <w:t xml:space="preserve"> ための不十分な規制であり、違法漁業が大きな問題となっている（79 </w:t>
      </w:r>
      <w:r>
        <w:rPr>
          <w:i/>
          <w:sz w:val="15"/>
          <w:lang w:eastAsia="ja-JP"/>
        </w:rPr>
        <w:t xml:space="preserve">Federal Register </w:t>
      </w:r>
      <w:r>
        <w:rPr>
          <w:sz w:val="15"/>
          <w:lang w:eastAsia="ja-JP"/>
        </w:rPr>
        <w:t>38213）。</w:t>
      </w:r>
      <w:proofErr w:type="spellStart"/>
      <w:r>
        <w:rPr>
          <w:sz w:val="15"/>
          <w:lang w:eastAsia="ja-JP"/>
        </w:rPr>
        <w:t>行為海域でESA登録のアカシュモクザメに遭遇するのは、ヨーロッパまたはメキシコ湾の港か</w:t>
      </w:r>
      <w:proofErr w:type="spellEnd"/>
      <w:r>
        <w:rPr>
          <w:sz w:val="15"/>
          <w:lang w:eastAsia="ja-JP"/>
        </w:rPr>
        <w:t xml:space="preserve"> </w:t>
      </w:r>
      <w:proofErr w:type="spellStart"/>
      <w:r>
        <w:rPr>
          <w:sz w:val="15"/>
          <w:lang w:eastAsia="ja-JP"/>
        </w:rPr>
        <w:t>ら通過するプロジェクト船のみである。ヨーロッパまたはメキシコ湾からウィンドファーム海域を通過するプロジェクト</w:t>
      </w:r>
      <w:proofErr w:type="spellEnd"/>
      <w:r>
        <w:rPr>
          <w:sz w:val="15"/>
          <w:lang w:eastAsia="ja-JP"/>
        </w:rPr>
        <w:t xml:space="preserve"> </w:t>
      </w:r>
      <w:proofErr w:type="spellStart"/>
      <w:r>
        <w:rPr>
          <w:sz w:val="15"/>
          <w:lang w:eastAsia="ja-JP"/>
        </w:rPr>
        <w:t>船は限られており、この種の船舶衝突の報告も少ないため、重傷または死亡につながる船舶</w:t>
      </w:r>
      <w:proofErr w:type="spellEnd"/>
      <w:r>
        <w:rPr>
          <w:sz w:val="15"/>
          <w:lang w:eastAsia="ja-JP"/>
        </w:rPr>
        <w:t xml:space="preserve"> </w:t>
      </w:r>
      <w:proofErr w:type="spellStart"/>
      <w:r>
        <w:rPr>
          <w:sz w:val="15"/>
          <w:lang w:eastAsia="ja-JP"/>
        </w:rPr>
        <w:t>衝突の影響の可能性は低く、提案された行為による影響の可能性は極めて低い</w:t>
      </w:r>
      <w:proofErr w:type="spellEnd"/>
      <w:r>
        <w:rPr>
          <w:sz w:val="15"/>
          <w:lang w:eastAsia="ja-JP"/>
        </w:rPr>
        <w:t>。</w:t>
      </w:r>
    </w:p>
    <w:p w14:paraId="0DA2626C" w14:textId="77777777" w:rsidR="009F1EF1" w:rsidRDefault="00747340">
      <w:pPr>
        <w:pStyle w:val="2"/>
        <w:numPr>
          <w:ilvl w:val="4"/>
          <w:numId w:val="37"/>
        </w:numPr>
        <w:tabs>
          <w:tab w:val="left" w:pos="2159"/>
        </w:tabs>
        <w:spacing w:before="201"/>
        <w:ind w:left="2159" w:hanging="1800"/>
      </w:pPr>
      <w:proofErr w:type="spellStart"/>
      <w:r>
        <w:rPr>
          <w:sz w:val="15"/>
        </w:rPr>
        <w:t>その他の魚</w:t>
      </w:r>
      <w:r>
        <w:rPr>
          <w:spacing w:val="-2"/>
          <w:sz w:val="15"/>
        </w:rPr>
        <w:t>種</w:t>
      </w:r>
      <w:proofErr w:type="spellEnd"/>
    </w:p>
    <w:p w14:paraId="29A68E52" w14:textId="77777777" w:rsidR="009F1EF1" w:rsidRDefault="00747340">
      <w:pPr>
        <w:pStyle w:val="a3"/>
        <w:spacing w:before="199"/>
        <w:ind w:left="360" w:right="370"/>
        <w:rPr>
          <w:lang w:eastAsia="ja-JP"/>
        </w:rPr>
      </w:pPr>
      <w:r>
        <w:rPr>
          <w:sz w:val="15"/>
          <w:lang w:eastAsia="ja-JP"/>
        </w:rPr>
        <w:t>BOEM (2021b)</w:t>
      </w:r>
      <w:proofErr w:type="spellStart"/>
      <w:r>
        <w:rPr>
          <w:sz w:val="15"/>
          <w:lang w:eastAsia="ja-JP"/>
        </w:rPr>
        <w:t>で特定されているように、地理的分析海域内のヒレ科魚類と無脊椎動物の個体</w:t>
      </w:r>
      <w:proofErr w:type="spellEnd"/>
      <w:r>
        <w:rPr>
          <w:sz w:val="15"/>
          <w:lang w:eastAsia="ja-JP"/>
        </w:rPr>
        <w:t xml:space="preserve"> </w:t>
      </w:r>
      <w:proofErr w:type="spellStart"/>
      <w:r>
        <w:rPr>
          <w:sz w:val="15"/>
          <w:lang w:eastAsia="ja-JP"/>
        </w:rPr>
        <w:t>数と、それらが必要とする</w:t>
      </w:r>
      <w:proofErr w:type="spellEnd"/>
      <w:r>
        <w:rPr>
          <w:sz w:val="15"/>
          <w:lang w:eastAsia="ja-JP"/>
        </w:rPr>
        <w:t xml:space="preserve"> EFH 、</w:t>
      </w:r>
      <w:proofErr w:type="spellStart"/>
      <w:r>
        <w:rPr>
          <w:sz w:val="15"/>
          <w:lang w:eastAsia="ja-JP"/>
        </w:rPr>
        <w:t>現在進行中の活動、特に商業的およびレクリエーショ</w:t>
      </w:r>
      <w:proofErr w:type="spellEnd"/>
      <w:r>
        <w:rPr>
          <w:sz w:val="15"/>
          <w:lang w:eastAsia="ja-JP"/>
        </w:rPr>
        <w:t xml:space="preserve"> ン的捕獲、商業的混獲、水質インパクト、浚渫、気候変動の影響を受けている。2000年代には、地理的分析領域内の商業的に利用されている資源の大半が乱獲に分類された。最新の評価では、17の魚類資源が乱獲状態にあり、さらに5つの資源が乱獲の対象になっている（NOAA 2021a）。NOAA（2021a）は、MABの季節外れの高水温とpHレベルの上昇が、サーフクラムとオーシャンクアホッグの分布に変化をもたらしたと報告している。サーフクラムとオーシャンクアホッグの分布は水深が深くなり、北東に向かう傾向にあり、両種の生息域は重なり始めている（NOAA 2021a）。</w:t>
      </w:r>
    </w:p>
    <w:p w14:paraId="75AEA565" w14:textId="77777777" w:rsidR="009F1EF1" w:rsidRDefault="00747340">
      <w:pPr>
        <w:pStyle w:val="a3"/>
        <w:ind w:right="369"/>
        <w:rPr>
          <w:lang w:eastAsia="ja-JP"/>
        </w:rPr>
      </w:pPr>
      <w:proofErr w:type="spellStart"/>
      <w:r>
        <w:rPr>
          <w:sz w:val="15"/>
          <w:lang w:eastAsia="ja-JP"/>
        </w:rPr>
        <w:t>地理的分析領域内の動物相のベースラインの存在量と分布の変化は、風力エネ</w:t>
      </w:r>
      <w:proofErr w:type="spellEnd"/>
      <w:r>
        <w:rPr>
          <w:sz w:val="15"/>
          <w:lang w:eastAsia="ja-JP"/>
        </w:rPr>
        <w:t xml:space="preserve"> </w:t>
      </w:r>
      <w:proofErr w:type="spellStart"/>
      <w:r>
        <w:rPr>
          <w:sz w:val="15"/>
          <w:lang w:eastAsia="ja-JP"/>
        </w:rPr>
        <w:t>ルギー開発の外的要因から生じるものであり、潜在的な風力エネルギー領域</w:t>
      </w:r>
      <w:proofErr w:type="spellEnd"/>
      <w:r>
        <w:rPr>
          <w:sz w:val="15"/>
          <w:lang w:eastAsia="ja-JP"/>
        </w:rPr>
        <w:t xml:space="preserve"> の影響を他の原因から分離するためには定量化が必要である。沿岸水域内の魚類と無脊椎動物の動物相の変化は、水質、採取漁業、気候変動な </w:t>
      </w:r>
      <w:proofErr w:type="spellStart"/>
      <w:r>
        <w:rPr>
          <w:sz w:val="15"/>
          <w:lang w:eastAsia="ja-JP"/>
        </w:rPr>
        <w:t>ど、様々な人為的インパクトに起因する</w:t>
      </w:r>
      <w:proofErr w:type="spellEnd"/>
      <w:r>
        <w:rPr>
          <w:sz w:val="15"/>
          <w:lang w:eastAsia="ja-JP"/>
        </w:rPr>
        <w:t>。</w:t>
      </w:r>
    </w:p>
    <w:p w14:paraId="480C0A14" w14:textId="77777777" w:rsidR="009F1EF1" w:rsidRDefault="00747340">
      <w:pPr>
        <w:pStyle w:val="a3"/>
        <w:spacing w:before="1"/>
        <w:ind w:right="404"/>
        <w:rPr>
          <w:lang w:eastAsia="ja-JP"/>
        </w:rPr>
      </w:pPr>
      <w:proofErr w:type="spellStart"/>
      <w:r>
        <w:rPr>
          <w:sz w:val="15"/>
          <w:lang w:eastAsia="ja-JP"/>
        </w:rPr>
        <w:t>水質の悪化は、河口域や海洋の生息域やそれに対応する食物網へのインパクトにつな</w:t>
      </w:r>
      <w:proofErr w:type="spellEnd"/>
      <w:r>
        <w:rPr>
          <w:sz w:val="15"/>
          <w:lang w:eastAsia="ja-JP"/>
        </w:rPr>
        <w:t xml:space="preserve"> がる可能性がある。水質はまた、航行、港湾開発、海洋鉱物採掘のための浚渫活動によっても悪影響を受ける可能性がある。商業漁業は、ヒレ科魚類や無脊椎動物を捕獲し、資源や生態系機能に影響を与えるだけ </w:t>
      </w:r>
      <w:proofErr w:type="spellStart"/>
      <w:r>
        <w:rPr>
          <w:sz w:val="15"/>
          <w:lang w:eastAsia="ja-JP"/>
        </w:rPr>
        <w:t>でなく、底引き網や浚渫船を使った漁法によって、土砂プルームを発生させ、海底の地形を</w:t>
      </w:r>
      <w:proofErr w:type="spellEnd"/>
      <w:r>
        <w:rPr>
          <w:sz w:val="15"/>
          <w:lang w:eastAsia="ja-JP"/>
        </w:rPr>
        <w:t xml:space="preserve"> </w:t>
      </w:r>
      <w:proofErr w:type="spellStart"/>
      <w:r>
        <w:rPr>
          <w:sz w:val="15"/>
          <w:lang w:eastAsia="ja-JP"/>
        </w:rPr>
        <w:t>変形させる</w:t>
      </w:r>
      <w:proofErr w:type="spellEnd"/>
      <w:r>
        <w:rPr>
          <w:sz w:val="15"/>
          <w:lang w:eastAsia="ja-JP"/>
        </w:rPr>
        <w:t>。</w:t>
      </w:r>
    </w:p>
    <w:p w14:paraId="10EB7ACF" w14:textId="77777777" w:rsidR="009F1EF1" w:rsidRDefault="00747340">
      <w:pPr>
        <w:pStyle w:val="a3"/>
        <w:spacing w:before="0"/>
      </w:pPr>
      <w:proofErr w:type="spellStart"/>
      <w:r>
        <w:rPr>
          <w:sz w:val="15"/>
          <w:lang w:eastAsia="ja-JP"/>
        </w:rPr>
        <w:t>これらの漁法は、季節底生生物の生息環境を乱す。</w:t>
      </w:r>
      <w:r>
        <w:rPr>
          <w:sz w:val="15"/>
        </w:rPr>
        <w:t>未成魚の混獲</w:t>
      </w:r>
      <w:r>
        <w:rPr>
          <w:spacing w:val="-5"/>
          <w:sz w:val="15"/>
        </w:rPr>
        <w:t>や</w:t>
      </w:r>
      <w:proofErr w:type="spellEnd"/>
    </w:p>
    <w:p w14:paraId="34D30D00" w14:textId="77777777" w:rsidR="009F1EF1" w:rsidRDefault="00747340">
      <w:pPr>
        <w:pStyle w:val="a3"/>
        <w:spacing w:before="0"/>
        <w:ind w:left="358" w:right="407"/>
        <w:rPr>
          <w:lang w:eastAsia="ja-JP"/>
        </w:rPr>
      </w:pPr>
      <w:proofErr w:type="spellStart"/>
      <w:r>
        <w:rPr>
          <w:sz w:val="15"/>
          <w:lang w:eastAsia="ja-JP"/>
        </w:rPr>
        <w:t>商業漁業と遊漁漁業の両方による非対象のヒレ科魚類と無脊椎動物は、食物網内のエ</w:t>
      </w:r>
      <w:proofErr w:type="spellEnd"/>
      <w:r>
        <w:rPr>
          <w:sz w:val="15"/>
          <w:lang w:eastAsia="ja-JP"/>
        </w:rPr>
        <w:t xml:space="preserve"> ネルギーの流れにエフェクトを及ぼす。刺し網、巻き網、延縄、ポットラインを含む商業網漁業や、一部の遊漁用具（投網など）は、紛失や廃 </w:t>
      </w:r>
      <w:proofErr w:type="spellStart"/>
      <w:r>
        <w:rPr>
          <w:sz w:val="15"/>
          <w:lang w:eastAsia="ja-JP"/>
        </w:rPr>
        <w:t>棄された漁具の原因となり、後者は魚類や無脊椎動物を捕獲し、絡め取り続け、地理的分析海域の</w:t>
      </w:r>
      <w:proofErr w:type="spellEnd"/>
      <w:r>
        <w:rPr>
          <w:sz w:val="15"/>
          <w:lang w:eastAsia="ja-JP"/>
        </w:rPr>
        <w:t xml:space="preserve"> 広範囲で多くのヒレ科魚類と無脊椎動物の種の死亡を引き起こしている。地理的分析領域内に存在するヒレ科魚類と無脊椎動物の種の減少や分布の変化、群集構造の傾向は、歴史的な漁獲負荷や、メキシコニューイングランド米国沿岸へのシフトを含む最近の気候変動のインパクトなど、いくつかの要因と相関している。最近のNOAAの回復プログラムによって、地理的分析領域内のいくつかの漁業資源は安定したレベルまで回復したが、漁業分布の評価では、中部大西洋内の温暖化傾向と関連した種の範囲の移動が示されている（NOAA 2021b）。</w:t>
      </w:r>
    </w:p>
    <w:p w14:paraId="1FA67C83" w14:textId="77777777" w:rsidR="009F1EF1" w:rsidRDefault="009F1EF1">
      <w:pPr>
        <w:pStyle w:val="a3"/>
        <w:rPr>
          <w:lang w:eastAsia="ja-JP"/>
        </w:rPr>
        <w:sectPr w:rsidR="009F1EF1">
          <w:pgSz w:w="12240" w:h="15840"/>
          <w:pgMar w:top="1340" w:right="1080" w:bottom="680" w:left="1080" w:header="729" w:footer="483" w:gutter="0"/>
          <w:cols w:space="708"/>
        </w:sectPr>
      </w:pPr>
    </w:p>
    <w:p w14:paraId="51037A51" w14:textId="77777777" w:rsidR="009F1EF1" w:rsidRDefault="00747340">
      <w:pPr>
        <w:pStyle w:val="a3"/>
        <w:spacing w:before="89"/>
        <w:ind w:right="370"/>
        <w:rPr>
          <w:lang w:eastAsia="ja-JP"/>
        </w:rPr>
      </w:pPr>
      <w:proofErr w:type="spellStart"/>
      <w:r>
        <w:rPr>
          <w:sz w:val="15"/>
          <w:lang w:eastAsia="ja-JP"/>
        </w:rPr>
        <w:lastRenderedPageBreak/>
        <w:t>まとめてみると、水質、漁業、気候変動から様々な程度で生じる、種の存在量と分布のベースラインの変化が、地理的分析領域で発生する</w:t>
      </w:r>
      <w:proofErr w:type="spellEnd"/>
      <w:r>
        <w:rPr>
          <w:sz w:val="15"/>
          <w:lang w:eastAsia="ja-JP"/>
        </w:rPr>
        <w:t>。</w:t>
      </w:r>
    </w:p>
    <w:p w14:paraId="0D784F45" w14:textId="77777777" w:rsidR="009F1EF1" w:rsidRDefault="00747340">
      <w:pPr>
        <w:pStyle w:val="a3"/>
        <w:ind w:right="486"/>
        <w:rPr>
          <w:lang w:eastAsia="ja-JP"/>
        </w:rPr>
      </w:pPr>
      <w:proofErr w:type="spellStart"/>
      <w:r>
        <w:rPr>
          <w:sz w:val="15"/>
          <w:lang w:eastAsia="ja-JP"/>
        </w:rPr>
        <w:t>ノーアクション代替案では、提案されたプロジェクトは建設されない。プロジェクトが承認されない場合、提案されたプロ</w:t>
      </w:r>
      <w:proofErr w:type="spellEnd"/>
      <w:r>
        <w:rPr>
          <w:sz w:val="15"/>
          <w:lang w:eastAsia="ja-JP"/>
        </w:rPr>
        <w:t xml:space="preserve"> ジェクトによるインパクト（3.13.5節、</w:t>
      </w:r>
      <w:r>
        <w:rPr>
          <w:i/>
          <w:sz w:val="15"/>
          <w:lang w:eastAsia="ja-JP"/>
        </w:rPr>
        <w:t>フィンフィッシュ、無脊椎動物、必須魚類生息域に対 する提案行為のインパクト</w:t>
      </w:r>
      <w:r>
        <w:rPr>
          <w:sz w:val="15"/>
          <w:lang w:eastAsia="ja-JP"/>
        </w:rPr>
        <w:t xml:space="preserve">）は、提案されたようには発生しない。現在進行中、将来の非オフショア風力、およびオフショア風力活動からのインパクトは、 </w:t>
      </w:r>
      <w:proofErr w:type="spellStart"/>
      <w:r>
        <w:rPr>
          <w:sz w:val="15"/>
          <w:lang w:eastAsia="ja-JP"/>
        </w:rPr>
        <w:t>おそらく引き続き発生し、その結果、ヒレ科魚類、無脊椎動物、およびそれぞれのEFHに同様の</w:t>
      </w:r>
      <w:proofErr w:type="spellEnd"/>
      <w:r>
        <w:rPr>
          <w:sz w:val="15"/>
          <w:lang w:eastAsia="ja-JP"/>
        </w:rPr>
        <w:t xml:space="preserve"> 影響をもたらすであろう。しかしながら、これらのインパクトの正確な性質は、時空間的な差異により同じではない。以下の分析は、地理的分析領域内に位置する、合理的に予見可能な洋上風力発電プロジェク </w:t>
      </w:r>
      <w:proofErr w:type="spellStart"/>
      <w:r>
        <w:rPr>
          <w:sz w:val="15"/>
          <w:lang w:eastAsia="ja-JP"/>
        </w:rPr>
        <w:t>トを対象とする</w:t>
      </w:r>
      <w:proofErr w:type="spellEnd"/>
      <w:r>
        <w:rPr>
          <w:sz w:val="15"/>
          <w:lang w:eastAsia="ja-JP"/>
        </w:rPr>
        <w:t>。</w:t>
      </w:r>
    </w:p>
    <w:p w14:paraId="5B85B560" w14:textId="77777777" w:rsidR="009F1EF1" w:rsidRDefault="00747340">
      <w:pPr>
        <w:pStyle w:val="2"/>
        <w:numPr>
          <w:ilvl w:val="2"/>
          <w:numId w:val="37"/>
        </w:numPr>
        <w:tabs>
          <w:tab w:val="left" w:pos="1439"/>
        </w:tabs>
      </w:pPr>
      <w:proofErr w:type="spellStart"/>
      <w:r>
        <w:rPr>
          <w:spacing w:val="-2"/>
          <w:sz w:val="15"/>
        </w:rPr>
        <w:t>環境への影響</w:t>
      </w:r>
      <w:proofErr w:type="spellEnd"/>
    </w:p>
    <w:p w14:paraId="338BFD44" w14:textId="77777777" w:rsidR="009F1EF1" w:rsidRDefault="00747340">
      <w:pPr>
        <w:pStyle w:val="a4"/>
        <w:numPr>
          <w:ilvl w:val="3"/>
          <w:numId w:val="37"/>
        </w:numPr>
        <w:tabs>
          <w:tab w:val="left" w:pos="1799"/>
        </w:tabs>
        <w:spacing w:before="201"/>
        <w:ind w:right="1053"/>
        <w:rPr>
          <w:rFonts w:ascii="Arial"/>
          <w:b/>
          <w:lang w:eastAsia="ja-JP"/>
        </w:rPr>
      </w:pPr>
      <w:r>
        <w:rPr>
          <w:rFonts w:ascii="Arial"/>
          <w:b/>
          <w:sz w:val="15"/>
          <w:lang w:eastAsia="ja-JP"/>
        </w:rPr>
        <w:t>ヒレ科魚類、無脊椎動物、必須魚類</w:t>
      </w:r>
      <w:r>
        <w:rPr>
          <w:rFonts w:ascii="Arial"/>
          <w:b/>
          <w:spacing w:val="-2"/>
          <w:sz w:val="15"/>
          <w:lang w:eastAsia="ja-JP"/>
        </w:rPr>
        <w:t>生息域の</w:t>
      </w:r>
      <w:r>
        <w:rPr>
          <w:rFonts w:ascii="Arial"/>
          <w:b/>
          <w:sz w:val="15"/>
          <w:lang w:eastAsia="ja-JP"/>
        </w:rPr>
        <w:t>インパクト・レベルの定義</w:t>
      </w:r>
    </w:p>
    <w:p w14:paraId="1C7FE7EE" w14:textId="77777777" w:rsidR="009F1EF1" w:rsidRDefault="00747340">
      <w:pPr>
        <w:pStyle w:val="a3"/>
        <w:spacing w:before="199"/>
      </w:pPr>
      <w:r>
        <w:rPr>
          <w:sz w:val="15"/>
          <w:lang w:eastAsia="ja-JP"/>
        </w:rPr>
        <w:t>影響の可能性レベルの定義を</w:t>
      </w:r>
      <w:hyperlink w:anchor="_bookmark19" w:history="1">
        <w:r>
          <w:rPr>
            <w:sz w:val="15"/>
            <w:lang w:eastAsia="ja-JP"/>
          </w:rPr>
          <w:t>表3.13-2に</w:t>
        </w:r>
        <w:r>
          <w:rPr>
            <w:spacing w:val="-5"/>
            <w:sz w:val="15"/>
            <w:lang w:eastAsia="ja-JP"/>
          </w:rPr>
          <w:t>。</w:t>
        </w:r>
      </w:hyperlink>
      <w:r>
        <w:rPr>
          <w:sz w:val="15"/>
        </w:rPr>
        <w:t>示す</w:t>
      </w:r>
    </w:p>
    <w:p w14:paraId="71F16136" w14:textId="77777777" w:rsidR="009F1EF1" w:rsidRDefault="00747340">
      <w:pPr>
        <w:tabs>
          <w:tab w:val="left" w:pos="2109"/>
        </w:tabs>
        <w:spacing w:before="242"/>
        <w:ind w:left="669"/>
        <w:rPr>
          <w:rFonts w:ascii="Arial"/>
          <w:b/>
          <w:sz w:val="20"/>
          <w:lang w:eastAsia="ja-JP"/>
        </w:rPr>
      </w:pPr>
      <w:bookmarkStart w:id="19" w:name="_bookmark19"/>
      <w:bookmarkEnd w:id="19"/>
      <w:r>
        <w:rPr>
          <w:rFonts w:ascii="Arial"/>
          <w:b/>
          <w:sz w:val="14"/>
          <w:lang w:eastAsia="ja-JP"/>
        </w:rPr>
        <w:t>表</w:t>
      </w:r>
      <w:r>
        <w:rPr>
          <w:rFonts w:ascii="Arial"/>
          <w:b/>
          <w:sz w:val="14"/>
          <w:lang w:eastAsia="ja-JP"/>
        </w:rPr>
        <w:t>3.13</w:t>
      </w:r>
      <w:r>
        <w:rPr>
          <w:rFonts w:ascii="Arial"/>
          <w:b/>
          <w:spacing w:val="-10"/>
          <w:sz w:val="14"/>
          <w:lang w:eastAsia="ja-JP"/>
        </w:rPr>
        <w:t>-</w:t>
      </w:r>
      <w:r>
        <w:rPr>
          <w:rFonts w:ascii="Arial"/>
          <w:b/>
          <w:sz w:val="14"/>
          <w:lang w:eastAsia="ja-JP"/>
        </w:rPr>
        <w:t>2</w:t>
      </w:r>
      <w:r>
        <w:rPr>
          <w:rFonts w:ascii="Arial"/>
          <w:b/>
          <w:sz w:val="14"/>
          <w:lang w:eastAsia="ja-JP"/>
        </w:rPr>
        <w:tab/>
      </w:r>
      <w:r>
        <w:rPr>
          <w:rFonts w:ascii="Arial"/>
          <w:b/>
          <w:sz w:val="14"/>
          <w:lang w:eastAsia="ja-JP"/>
        </w:rPr>
        <w:t>魚類、無脊椎動物、必須魚類</w:t>
      </w:r>
      <w:r>
        <w:rPr>
          <w:rFonts w:ascii="Arial"/>
          <w:b/>
          <w:spacing w:val="-2"/>
          <w:sz w:val="14"/>
          <w:lang w:eastAsia="ja-JP"/>
        </w:rPr>
        <w:t>生息域の</w:t>
      </w:r>
      <w:r>
        <w:rPr>
          <w:rFonts w:ascii="Arial"/>
          <w:b/>
          <w:sz w:val="14"/>
          <w:lang w:eastAsia="ja-JP"/>
        </w:rPr>
        <w:t>インパクトレベルの定義</w:t>
      </w:r>
    </w:p>
    <w:p w14:paraId="542B46F5" w14:textId="77777777" w:rsidR="009F1EF1" w:rsidRDefault="009F1EF1">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152"/>
        <w:gridCol w:w="7056"/>
      </w:tblGrid>
      <w:tr w:rsidR="009F1EF1" w14:paraId="36720949" w14:textId="77777777">
        <w:trPr>
          <w:trHeight w:val="520"/>
        </w:trPr>
        <w:tc>
          <w:tcPr>
            <w:tcW w:w="1152" w:type="dxa"/>
            <w:shd w:val="clear" w:color="auto" w:fill="DEEAF6"/>
          </w:tcPr>
          <w:p w14:paraId="1B4E060A" w14:textId="77777777" w:rsidR="009F1EF1" w:rsidRDefault="00747340">
            <w:pPr>
              <w:pStyle w:val="TableParagraph"/>
              <w:spacing w:before="30"/>
              <w:ind w:left="320" w:right="237" w:hanging="68"/>
              <w:rPr>
                <w:b/>
                <w:sz w:val="20"/>
              </w:rPr>
            </w:pPr>
            <w:proofErr w:type="spellStart"/>
            <w:r>
              <w:rPr>
                <w:b/>
                <w:spacing w:val="-2"/>
                <w:sz w:val="14"/>
              </w:rPr>
              <w:t>インパクト・レベル</w:t>
            </w:r>
            <w:proofErr w:type="spellEnd"/>
          </w:p>
        </w:tc>
        <w:tc>
          <w:tcPr>
            <w:tcW w:w="1152" w:type="dxa"/>
            <w:shd w:val="clear" w:color="auto" w:fill="DEEAF6"/>
          </w:tcPr>
          <w:p w14:paraId="1B4A69BA" w14:textId="77777777" w:rsidR="009F1EF1" w:rsidRDefault="00747340">
            <w:pPr>
              <w:pStyle w:val="TableParagraph"/>
              <w:spacing w:before="30"/>
              <w:ind w:left="341" w:right="237" w:hanging="89"/>
              <w:rPr>
                <w:b/>
                <w:sz w:val="20"/>
              </w:rPr>
            </w:pPr>
            <w:proofErr w:type="spellStart"/>
            <w:r>
              <w:rPr>
                <w:b/>
                <w:spacing w:val="-2"/>
                <w:sz w:val="14"/>
              </w:rPr>
              <w:t>インパクト・</w:t>
            </w:r>
            <w:r>
              <w:rPr>
                <w:b/>
                <w:spacing w:val="-4"/>
                <w:sz w:val="14"/>
              </w:rPr>
              <w:t>タイプ</w:t>
            </w:r>
            <w:proofErr w:type="spellEnd"/>
          </w:p>
        </w:tc>
        <w:tc>
          <w:tcPr>
            <w:tcW w:w="7056" w:type="dxa"/>
            <w:shd w:val="clear" w:color="auto" w:fill="DEEAF6"/>
          </w:tcPr>
          <w:p w14:paraId="10C6D1F9" w14:textId="77777777" w:rsidR="009F1EF1" w:rsidRDefault="00747340">
            <w:pPr>
              <w:pStyle w:val="TableParagraph"/>
              <w:spacing w:before="146"/>
              <w:ind w:left="10"/>
              <w:jc w:val="center"/>
              <w:rPr>
                <w:b/>
                <w:sz w:val="20"/>
              </w:rPr>
            </w:pPr>
            <w:proofErr w:type="spellStart"/>
            <w:r>
              <w:rPr>
                <w:b/>
                <w:spacing w:val="-2"/>
                <w:sz w:val="14"/>
              </w:rPr>
              <w:t>定義</w:t>
            </w:r>
            <w:proofErr w:type="spellEnd"/>
          </w:p>
        </w:tc>
      </w:tr>
      <w:tr w:rsidR="009F1EF1" w14:paraId="52DB95BE" w14:textId="77777777">
        <w:trPr>
          <w:trHeight w:val="290"/>
        </w:trPr>
        <w:tc>
          <w:tcPr>
            <w:tcW w:w="1152" w:type="dxa"/>
          </w:tcPr>
          <w:p w14:paraId="4FDB0877" w14:textId="77777777" w:rsidR="009F1EF1" w:rsidRDefault="00747340">
            <w:pPr>
              <w:pStyle w:val="TableParagraph"/>
              <w:spacing w:before="30"/>
              <w:ind w:left="107"/>
              <w:rPr>
                <w:sz w:val="20"/>
              </w:rPr>
            </w:pPr>
            <w:proofErr w:type="spellStart"/>
            <w:r>
              <w:rPr>
                <w:spacing w:val="-2"/>
                <w:sz w:val="14"/>
              </w:rPr>
              <w:t>ごくわずか</w:t>
            </w:r>
            <w:proofErr w:type="spellEnd"/>
          </w:p>
        </w:tc>
        <w:tc>
          <w:tcPr>
            <w:tcW w:w="1152" w:type="dxa"/>
          </w:tcPr>
          <w:p w14:paraId="20E099FE"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6" w:type="dxa"/>
          </w:tcPr>
          <w:p w14:paraId="63807A2A" w14:textId="77777777" w:rsidR="009F1EF1" w:rsidRDefault="00747340">
            <w:pPr>
              <w:pStyle w:val="TableParagraph"/>
              <w:spacing w:before="30"/>
              <w:ind w:left="107"/>
              <w:rPr>
                <w:sz w:val="20"/>
                <w:lang w:eastAsia="ja-JP"/>
              </w:rPr>
            </w:pPr>
            <w:r>
              <w:rPr>
                <w:sz w:val="14"/>
                <w:lang w:eastAsia="ja-JP"/>
              </w:rPr>
              <w:t>種や生息地へのインパクトは</w:t>
            </w:r>
            <w:r>
              <w:rPr>
                <w:spacing w:val="-2"/>
                <w:sz w:val="14"/>
                <w:lang w:eastAsia="ja-JP"/>
              </w:rPr>
              <w:t>、測定不能なほど小さいだろう。</w:t>
            </w:r>
          </w:p>
        </w:tc>
      </w:tr>
      <w:tr w:rsidR="009F1EF1" w14:paraId="7103AF19" w14:textId="77777777">
        <w:trPr>
          <w:trHeight w:val="749"/>
        </w:trPr>
        <w:tc>
          <w:tcPr>
            <w:tcW w:w="1152" w:type="dxa"/>
          </w:tcPr>
          <w:p w14:paraId="4D0C76DC" w14:textId="77777777" w:rsidR="009F1EF1" w:rsidRDefault="00747340">
            <w:pPr>
              <w:pStyle w:val="TableParagraph"/>
              <w:spacing w:before="30"/>
              <w:ind w:left="107"/>
              <w:rPr>
                <w:sz w:val="20"/>
              </w:rPr>
            </w:pPr>
            <w:proofErr w:type="spellStart"/>
            <w:r>
              <w:rPr>
                <w:spacing w:val="-2"/>
                <w:sz w:val="14"/>
              </w:rPr>
              <w:t>マイナ</w:t>
            </w:r>
            <w:proofErr w:type="spellEnd"/>
            <w:r>
              <w:rPr>
                <w:spacing w:val="-2"/>
                <w:sz w:val="14"/>
              </w:rPr>
              <w:t>ー</w:t>
            </w:r>
          </w:p>
        </w:tc>
        <w:tc>
          <w:tcPr>
            <w:tcW w:w="1152" w:type="dxa"/>
          </w:tcPr>
          <w:p w14:paraId="7238B1C8"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6" w:type="dxa"/>
          </w:tcPr>
          <w:p w14:paraId="04093A06" w14:textId="77777777" w:rsidR="009F1EF1" w:rsidRDefault="00747340">
            <w:pPr>
              <w:pStyle w:val="TableParagraph"/>
              <w:spacing w:before="30"/>
              <w:ind w:left="107" w:right="78"/>
              <w:rPr>
                <w:sz w:val="20"/>
                <w:lang w:eastAsia="ja-JP"/>
              </w:rPr>
            </w:pPr>
            <w:r>
              <w:rPr>
                <w:sz w:val="14"/>
                <w:lang w:eastAsia="ja-JP"/>
              </w:rPr>
              <w:t>種に対するほとんどのインパクトは回避される。インパクトが発生した場合数個</w:t>
            </w:r>
            <w:r>
              <w:rPr>
                <w:sz w:val="14"/>
                <w:lang w:eastAsia="ja-JP"/>
              </w:rPr>
              <w:t xml:space="preserve"> </w:t>
            </w:r>
            <w:r>
              <w:rPr>
                <w:sz w:val="14"/>
                <w:lang w:eastAsia="ja-JP"/>
              </w:rPr>
              <w:t>体が失われる可能性がある</w:t>
            </w:r>
            <w:r>
              <w:rPr>
                <w:sz w:val="14"/>
                <w:lang w:eastAsia="ja-JP"/>
              </w:rPr>
              <w:t>。影響を受けやすい生息地に対するインパクトは回避される。影響が発生しても、一時的または短期的なものである。</w:t>
            </w:r>
          </w:p>
        </w:tc>
      </w:tr>
      <w:tr w:rsidR="009F1EF1" w14:paraId="184ABDFB" w14:textId="77777777">
        <w:trPr>
          <w:trHeight w:val="980"/>
        </w:trPr>
        <w:tc>
          <w:tcPr>
            <w:tcW w:w="1152" w:type="dxa"/>
          </w:tcPr>
          <w:p w14:paraId="356157C1" w14:textId="77777777" w:rsidR="009F1EF1" w:rsidRDefault="00747340">
            <w:pPr>
              <w:pStyle w:val="TableParagraph"/>
              <w:spacing w:before="30"/>
              <w:ind w:left="107"/>
              <w:rPr>
                <w:sz w:val="20"/>
              </w:rPr>
            </w:pPr>
            <w:proofErr w:type="spellStart"/>
            <w:r>
              <w:rPr>
                <w:spacing w:val="-2"/>
                <w:sz w:val="14"/>
              </w:rPr>
              <w:t>中程度</w:t>
            </w:r>
            <w:proofErr w:type="spellEnd"/>
          </w:p>
        </w:tc>
        <w:tc>
          <w:tcPr>
            <w:tcW w:w="1152" w:type="dxa"/>
          </w:tcPr>
          <w:p w14:paraId="727062BF"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6" w:type="dxa"/>
          </w:tcPr>
          <w:p w14:paraId="5C893F35" w14:textId="77777777" w:rsidR="009F1EF1" w:rsidRDefault="00747340">
            <w:pPr>
              <w:pStyle w:val="TableParagraph"/>
              <w:spacing w:before="30"/>
              <w:ind w:left="107" w:right="185"/>
              <w:rPr>
                <w:sz w:val="20"/>
                <w:lang w:eastAsia="ja-JP"/>
              </w:rPr>
            </w:pPr>
            <w:r>
              <w:rPr>
                <w:sz w:val="14"/>
                <w:lang w:eastAsia="ja-JP"/>
              </w:rPr>
              <w:t>種へのインパクトは避けられないが、個体群レベルの影響には至らない。生息地に対するエフェクトは、短期的、長期的、または永続的であり、影響を受けやすい生息地に対するインパクトも含まれるが、生息地に依存する種に対する個体群レベルの影響は生じない。</w:t>
            </w:r>
          </w:p>
        </w:tc>
      </w:tr>
      <w:tr w:rsidR="009F1EF1" w14:paraId="0D8A7286" w14:textId="77777777">
        <w:trPr>
          <w:trHeight w:val="750"/>
        </w:trPr>
        <w:tc>
          <w:tcPr>
            <w:tcW w:w="1152" w:type="dxa"/>
          </w:tcPr>
          <w:p w14:paraId="066704FA" w14:textId="77777777" w:rsidR="009F1EF1" w:rsidRDefault="00747340">
            <w:pPr>
              <w:pStyle w:val="TableParagraph"/>
              <w:spacing w:before="30"/>
              <w:ind w:left="107"/>
              <w:rPr>
                <w:sz w:val="20"/>
              </w:rPr>
            </w:pPr>
            <w:proofErr w:type="spellStart"/>
            <w:r>
              <w:rPr>
                <w:spacing w:val="-2"/>
                <w:sz w:val="14"/>
              </w:rPr>
              <w:t>メジャ</w:t>
            </w:r>
            <w:proofErr w:type="spellEnd"/>
            <w:r>
              <w:rPr>
                <w:spacing w:val="-2"/>
                <w:sz w:val="14"/>
              </w:rPr>
              <w:t>ー</w:t>
            </w:r>
          </w:p>
        </w:tc>
        <w:tc>
          <w:tcPr>
            <w:tcW w:w="1152" w:type="dxa"/>
          </w:tcPr>
          <w:p w14:paraId="3936A68A" w14:textId="77777777" w:rsidR="009F1EF1" w:rsidRDefault="00747340">
            <w:pPr>
              <w:pStyle w:val="TableParagraph"/>
              <w:spacing w:before="30"/>
              <w:ind w:left="107"/>
              <w:rPr>
                <w:sz w:val="20"/>
              </w:rPr>
            </w:pPr>
            <w:proofErr w:type="spellStart"/>
            <w:r>
              <w:rPr>
                <w:spacing w:val="-2"/>
                <w:sz w:val="14"/>
              </w:rPr>
              <w:t>悪影響</w:t>
            </w:r>
            <w:proofErr w:type="spellEnd"/>
          </w:p>
        </w:tc>
        <w:tc>
          <w:tcPr>
            <w:tcW w:w="7056" w:type="dxa"/>
          </w:tcPr>
          <w:p w14:paraId="009FCD0F" w14:textId="77777777" w:rsidR="009F1EF1" w:rsidRDefault="00747340">
            <w:pPr>
              <w:pStyle w:val="TableParagraph"/>
              <w:spacing w:before="30"/>
              <w:ind w:left="107"/>
              <w:rPr>
                <w:sz w:val="20"/>
                <w:lang w:eastAsia="ja-JP"/>
              </w:rPr>
            </w:pPr>
            <w:r>
              <w:rPr>
                <w:sz w:val="14"/>
                <w:lang w:eastAsia="ja-JP"/>
              </w:rPr>
              <w:t>インパクトは個体群の存続に影響し、完全には回復できないだろう。生息域へのインパクトは</w:t>
            </w:r>
            <w:r>
              <w:rPr>
                <w:sz w:val="14"/>
                <w:lang w:eastAsia="ja-JP"/>
              </w:rPr>
              <w:t>、生息域に依存する種に個体群レベルの影響をもたらす。</w:t>
            </w:r>
          </w:p>
        </w:tc>
      </w:tr>
    </w:tbl>
    <w:p w14:paraId="13582965" w14:textId="77777777" w:rsidR="009F1EF1" w:rsidRDefault="009F1EF1">
      <w:pPr>
        <w:pStyle w:val="a3"/>
        <w:spacing w:before="0"/>
        <w:ind w:left="0"/>
        <w:rPr>
          <w:rFonts w:ascii="Arial"/>
          <w:b/>
          <w:sz w:val="20"/>
          <w:lang w:eastAsia="ja-JP"/>
        </w:rPr>
      </w:pPr>
    </w:p>
    <w:p w14:paraId="3838B4D6" w14:textId="77777777" w:rsidR="009F1EF1" w:rsidRDefault="009F1EF1">
      <w:pPr>
        <w:pStyle w:val="a3"/>
        <w:spacing w:before="16"/>
        <w:ind w:left="0"/>
        <w:rPr>
          <w:rFonts w:ascii="Arial"/>
          <w:b/>
          <w:sz w:val="20"/>
          <w:lang w:eastAsia="ja-JP"/>
        </w:rPr>
      </w:pPr>
    </w:p>
    <w:p w14:paraId="727E4D38" w14:textId="77777777" w:rsidR="009F1EF1" w:rsidRDefault="00747340">
      <w:pPr>
        <w:pStyle w:val="2"/>
        <w:numPr>
          <w:ilvl w:val="2"/>
          <w:numId w:val="37"/>
        </w:numPr>
        <w:tabs>
          <w:tab w:val="left" w:pos="1439"/>
        </w:tabs>
        <w:spacing w:before="0"/>
        <w:ind w:right="692"/>
        <w:rPr>
          <w:lang w:eastAsia="ja-JP"/>
        </w:rPr>
      </w:pPr>
      <w:r>
        <w:rPr>
          <w:sz w:val="15"/>
          <w:lang w:eastAsia="ja-JP"/>
        </w:rPr>
        <w:t>ノーアクション代替案が魚類、無脊椎動物、必須魚類生息域に与えるインパクト</w:t>
      </w:r>
    </w:p>
    <w:p w14:paraId="72654CD6" w14:textId="77777777" w:rsidR="009F1EF1" w:rsidRDefault="00747340">
      <w:pPr>
        <w:pStyle w:val="a3"/>
        <w:ind w:left="360" w:right="370"/>
        <w:rPr>
          <w:lang w:eastAsia="ja-JP"/>
        </w:rPr>
      </w:pPr>
      <w:proofErr w:type="spellStart"/>
      <w:r>
        <w:rPr>
          <w:sz w:val="15"/>
          <w:lang w:eastAsia="ja-JP"/>
        </w:rPr>
        <w:t>ノーアクション代替案が魚類、無脊椎動物、及びEFHに及ぼす影響を分析する際、BOEMは</w:t>
      </w:r>
      <w:proofErr w:type="spellEnd"/>
      <w:r>
        <w:rPr>
          <w:sz w:val="15"/>
          <w:lang w:eastAsia="ja-JP"/>
        </w:rPr>
        <w:t xml:space="preserve">、 </w:t>
      </w:r>
      <w:proofErr w:type="spellStart"/>
      <w:r>
        <w:rPr>
          <w:sz w:val="15"/>
          <w:lang w:eastAsia="ja-JP"/>
        </w:rPr>
        <w:t>現在進行中の非オフショア風力活動及び現在進行中のオフショア活動が、魚類、無脊椎動物</w:t>
      </w:r>
      <w:proofErr w:type="spellEnd"/>
      <w:r>
        <w:rPr>
          <w:sz w:val="15"/>
          <w:lang w:eastAsia="ja-JP"/>
        </w:rPr>
        <w:t xml:space="preserve">、 及びEFHのベースライン条件に及ぼす影響を考慮した。ノーアクション代替案の累積的影響は、付録Fに記載されているように、ノーアクション代替案と、 </w:t>
      </w:r>
      <w:proofErr w:type="spellStart"/>
      <w:r>
        <w:rPr>
          <w:sz w:val="15"/>
          <w:lang w:eastAsia="ja-JP"/>
        </w:rPr>
        <w:t>計画されている他の</w:t>
      </w:r>
      <w:r>
        <w:rPr>
          <w:sz w:val="15"/>
          <w:lang w:eastAsia="ja-JP"/>
        </w:rPr>
        <w:t>非海上風力及び洋上風力活動との組み合わせによる影響を考慮した</w:t>
      </w:r>
      <w:proofErr w:type="spellEnd"/>
      <w:r>
        <w:rPr>
          <w:sz w:val="15"/>
          <w:lang w:eastAsia="ja-JP"/>
        </w:rPr>
        <w:t>。</w:t>
      </w:r>
    </w:p>
    <w:p w14:paraId="3341925F" w14:textId="77777777" w:rsidR="009F1EF1" w:rsidRDefault="00747340">
      <w:pPr>
        <w:pStyle w:val="2"/>
        <w:numPr>
          <w:ilvl w:val="3"/>
          <w:numId w:val="37"/>
        </w:numPr>
        <w:tabs>
          <w:tab w:val="left" w:pos="1800"/>
        </w:tabs>
        <w:ind w:left="1800"/>
        <w:rPr>
          <w:lang w:eastAsia="ja-JP"/>
        </w:rPr>
      </w:pPr>
      <w:r>
        <w:rPr>
          <w:sz w:val="15"/>
          <w:lang w:eastAsia="ja-JP"/>
        </w:rPr>
        <w:t>ノーアクション</w:t>
      </w:r>
      <w:r>
        <w:rPr>
          <w:spacing w:val="-2"/>
          <w:sz w:val="15"/>
          <w:lang w:eastAsia="ja-JP"/>
        </w:rPr>
        <w:t>代替案の</w:t>
      </w:r>
      <w:r>
        <w:rPr>
          <w:sz w:val="15"/>
          <w:lang w:eastAsia="ja-JP"/>
        </w:rPr>
        <w:t>インパクト</w:t>
      </w:r>
    </w:p>
    <w:p w14:paraId="75991E40" w14:textId="77777777" w:rsidR="009F1EF1" w:rsidRDefault="00747340">
      <w:pPr>
        <w:pStyle w:val="a3"/>
        <w:ind w:left="360" w:right="452"/>
        <w:rPr>
          <w:lang w:eastAsia="ja-JP"/>
        </w:rPr>
      </w:pPr>
      <w:r>
        <w:rPr>
          <w:sz w:val="15"/>
          <w:lang w:eastAsia="ja-JP"/>
        </w:rPr>
        <w:t>ノーアクションの代替案では、3.13.1節「</w:t>
      </w:r>
      <w:r>
        <w:rPr>
          <w:i/>
          <w:sz w:val="15"/>
          <w:lang w:eastAsia="ja-JP"/>
        </w:rPr>
        <w:t xml:space="preserve">ヒレ科魚類、無脊椎動物、および必須魚類生息域に </w:t>
      </w:r>
      <w:proofErr w:type="spellStart"/>
      <w:r>
        <w:rPr>
          <w:i/>
          <w:sz w:val="15"/>
          <w:lang w:eastAsia="ja-JP"/>
        </w:rPr>
        <w:t>関する影響環境の記述</w:t>
      </w:r>
      <w:r>
        <w:rPr>
          <w:sz w:val="15"/>
          <w:lang w:eastAsia="ja-JP"/>
        </w:rPr>
        <w:t>」に記載されたヒレ科魚類、無脊椎動物、およびEFHのベースライン状</w:t>
      </w:r>
      <w:proofErr w:type="spellEnd"/>
      <w:r>
        <w:rPr>
          <w:sz w:val="15"/>
          <w:lang w:eastAsia="ja-JP"/>
        </w:rPr>
        <w:t xml:space="preserve"> 態は、現在の地域的傾向を継続し、他の継続的活動によって導入されたIPFに対応する。ヒレ科魚類、無脊椎動物、EFH管理種、ESA登録種へのインパクトの原因となる、地理的 </w:t>
      </w:r>
      <w:proofErr w:type="spellStart"/>
      <w:r>
        <w:rPr>
          <w:sz w:val="15"/>
          <w:lang w:eastAsia="ja-JP"/>
        </w:rPr>
        <w:t>分析領域内の継続的な活動は、一般的に、商業捕獲や漁業活動、漁業混獲、水質悪化、汚染に</w:t>
      </w:r>
      <w:proofErr w:type="spellEnd"/>
      <w:r>
        <w:rPr>
          <w:sz w:val="15"/>
          <w:lang w:eastAsia="ja-JP"/>
        </w:rPr>
        <w:t xml:space="preserve"> </w:t>
      </w:r>
      <w:proofErr w:type="spellStart"/>
      <w:r>
        <w:rPr>
          <w:sz w:val="15"/>
          <w:lang w:eastAsia="ja-JP"/>
        </w:rPr>
        <w:t>関連している</w:t>
      </w:r>
      <w:proofErr w:type="spellEnd"/>
      <w:r>
        <w:rPr>
          <w:sz w:val="15"/>
          <w:lang w:eastAsia="ja-JP"/>
        </w:rPr>
        <w:t>、</w:t>
      </w:r>
    </w:p>
    <w:p w14:paraId="0E2A71FE" w14:textId="77777777" w:rsidR="009F1EF1" w:rsidRDefault="009F1EF1">
      <w:pPr>
        <w:pStyle w:val="a3"/>
        <w:rPr>
          <w:lang w:eastAsia="ja-JP"/>
        </w:rPr>
        <w:sectPr w:rsidR="009F1EF1">
          <w:pgSz w:w="12240" w:h="15840"/>
          <w:pgMar w:top="1340" w:right="1080" w:bottom="680" w:left="1080" w:header="729" w:footer="483" w:gutter="0"/>
          <w:cols w:space="708"/>
        </w:sectPr>
      </w:pPr>
    </w:p>
    <w:p w14:paraId="0D63D0C1" w14:textId="77777777" w:rsidR="009F1EF1" w:rsidRDefault="00747340">
      <w:pPr>
        <w:pStyle w:val="a3"/>
        <w:spacing w:before="89"/>
        <w:ind w:left="360" w:right="452"/>
        <w:rPr>
          <w:lang w:eastAsia="ja-JP"/>
        </w:rPr>
      </w:pPr>
      <w:proofErr w:type="spellStart"/>
      <w:r>
        <w:rPr>
          <w:sz w:val="15"/>
          <w:lang w:eastAsia="ja-JP"/>
        </w:rPr>
        <w:lastRenderedPageBreak/>
        <w:t>底生生物の生息環境に及ぼすエフェクト</w:t>
      </w:r>
      <w:proofErr w:type="spellEnd"/>
      <w:r>
        <w:rPr>
          <w:sz w:val="15"/>
          <w:lang w:eastAsia="ja-JP"/>
        </w:rPr>
        <w:t xml:space="preserve"> </w:t>
      </w:r>
      <w:proofErr w:type="spellStart"/>
      <w:r>
        <w:rPr>
          <w:sz w:val="15"/>
          <w:lang w:eastAsia="ja-JP"/>
        </w:rPr>
        <w:t>浚渫や底引き網漁、偶発的な燃料の漏れや流出、気候</w:t>
      </w:r>
      <w:r>
        <w:rPr>
          <w:spacing w:val="-2"/>
          <w:sz w:val="15"/>
          <w:lang w:eastAsia="ja-JP"/>
        </w:rPr>
        <w:t>変動</w:t>
      </w:r>
      <w:proofErr w:type="spellEnd"/>
      <w:r>
        <w:rPr>
          <w:spacing w:val="-2"/>
          <w:sz w:val="15"/>
          <w:lang w:eastAsia="ja-JP"/>
        </w:rPr>
        <w:t>。</w:t>
      </w:r>
    </w:p>
    <w:p w14:paraId="494C276C" w14:textId="77777777" w:rsidR="009F1EF1" w:rsidRDefault="00747340">
      <w:pPr>
        <w:pStyle w:val="a3"/>
        <w:ind w:left="358" w:right="369" w:firstLine="1"/>
        <w:rPr>
          <w:lang w:eastAsia="ja-JP"/>
        </w:rPr>
      </w:pPr>
      <w:proofErr w:type="spellStart"/>
      <w:r>
        <w:rPr>
          <w:sz w:val="15"/>
          <w:lang w:eastAsia="ja-JP"/>
        </w:rPr>
        <w:t>移動性の無脊椎動物の中には、長距離を移動し、広い地理的スケールで様々なストレス要</w:t>
      </w:r>
      <w:proofErr w:type="spellEnd"/>
      <w:r>
        <w:rPr>
          <w:sz w:val="15"/>
          <w:lang w:eastAsia="ja-JP"/>
        </w:rPr>
        <w:t xml:space="preserve"> 因に遭遇するものがある（例えば、アオリイカやコノシロイカ）。それらの移動性と幅広い生息域要件は、限定的な撹乱がそれらの資源（個体群） </w:t>
      </w:r>
      <w:r>
        <w:rPr>
          <w:sz w:val="15"/>
          <w:lang w:eastAsia="ja-JP"/>
        </w:rPr>
        <w:t xml:space="preserve">に測定可能なエフェクトを及ぼさないことも意味する。これは、個体群が主に長距離移動種で構成されるヒレ科魚類に当てはまり、その移動性 </w:t>
      </w:r>
      <w:proofErr w:type="spellStart"/>
      <w:r>
        <w:rPr>
          <w:sz w:val="15"/>
          <w:lang w:eastAsia="ja-JP"/>
        </w:rPr>
        <w:t>と広い範囲によって、地理的な分析領域全体を通して、継続的な沖合影響に関連する多くの</w:t>
      </w:r>
      <w:proofErr w:type="spellEnd"/>
      <w:r>
        <w:rPr>
          <w:sz w:val="15"/>
          <w:lang w:eastAsia="ja-JP"/>
        </w:rPr>
        <w:t xml:space="preserve"> 一時的・短期的なインパクトが排除されると予想される。Kahnら（2023）による最近の研究では、ヨーク川の大西洋チョウザメ個体群のテレメトリーベースの生存推定値が推定され、2013年から2019年の間にオス4頭とメス1頭が死亡したことがわかった。彼らが最後に確認された場所は、チェサピーク湾河口の航路付近であったことから、絶滅危惧種であるこの魚種を最善の方法で管理するための、今後の研究対象地域であることが示唆された（Kahn et al.2023）。地理的範囲がより限定された無脊椎動物や、無脊椎動物やライフステージが無柄の無脊椎動物は、長期にわたって上記のストレス要因にさらされる可能性があり、より敏感である可能性がある（Guida et al.2017）。</w:t>
      </w:r>
    </w:p>
    <w:p w14:paraId="099133A1" w14:textId="77777777" w:rsidR="009F1EF1" w:rsidRDefault="00747340">
      <w:pPr>
        <w:pStyle w:val="a3"/>
        <w:ind w:left="358" w:right="370"/>
        <w:rPr>
          <w:lang w:eastAsia="ja-JP"/>
        </w:rPr>
      </w:pPr>
      <w:proofErr w:type="spellStart"/>
      <w:r>
        <w:rPr>
          <w:sz w:val="15"/>
          <w:lang w:eastAsia="ja-JP"/>
        </w:rPr>
        <w:t>海底の生息環境は</w:t>
      </w:r>
      <w:proofErr w:type="spellEnd"/>
      <w:r>
        <w:rPr>
          <w:sz w:val="15"/>
          <w:lang w:eastAsia="ja-JP"/>
        </w:rPr>
        <w:t>、（</w:t>
      </w:r>
      <w:proofErr w:type="spellStart"/>
      <w:r>
        <w:rPr>
          <w:sz w:val="15"/>
          <w:lang w:eastAsia="ja-JP"/>
        </w:rPr>
        <w:t>航行、海洋鉱物の採取、軍事目的のための）浚渫や</w:t>
      </w:r>
      <w:proofErr w:type="spellEnd"/>
      <w:r>
        <w:rPr>
          <w:sz w:val="15"/>
          <w:lang w:eastAsia="ja-JP"/>
        </w:rPr>
        <w:t xml:space="preserve">、 底引き網や浚渫船を使った商業漁業によって、日常的に撹乱されている。放棄されたり紛失したりした漁具は、水生環境に長時間留まり、移動性の無脊椎動物や魚類を絡ませたり、捕獲したりすることが多い。NOAAからのデータに基づくと、混獲は地理的な分析領域全体を通して多くの種に影響を及ぼし、最も顕著なのは、ウインドーペインフラウンダー、ブルーバックニシン、サメの種、ヘークの種である；混獲の大部分は、オープンエリアのホタテトロール、大メッシュのオッタートロール、コンクポット、フィッシュトラップの結果である（Benaka et al.）進行中の陸上および沖合での活動による水質インパクトは、沿岸生息域に影響を及ぼし、パイプラインや海運による偶発的な流出が発生することもある。外来種は、船舶から排出されるバラスト水やビルジ水の中に誤って放出される可能性がある。その結果、無脊椎動物、ヒレ科魚類、及びESA登録種に </w:t>
      </w:r>
      <w:proofErr w:type="spellStart"/>
      <w:r>
        <w:rPr>
          <w:sz w:val="15"/>
          <w:lang w:eastAsia="ja-JP"/>
        </w:rPr>
        <w:t>及ぼすインパクトは、多くの要因に依存するが、特に外来種が定着し、在来種を駆逐し</w:t>
      </w:r>
      <w:proofErr w:type="spellEnd"/>
      <w:r>
        <w:rPr>
          <w:sz w:val="15"/>
          <w:lang w:eastAsia="ja-JP"/>
        </w:rPr>
        <w:t xml:space="preserve"> </w:t>
      </w:r>
      <w:proofErr w:type="spellStart"/>
      <w:r>
        <w:rPr>
          <w:sz w:val="15"/>
          <w:lang w:eastAsia="ja-JP"/>
        </w:rPr>
        <w:t>た場合、広範囲かつ永続的に及ぶ可能性がある</w:t>
      </w:r>
      <w:proofErr w:type="spellEnd"/>
      <w:r>
        <w:rPr>
          <w:sz w:val="15"/>
          <w:lang w:eastAsia="ja-JP"/>
        </w:rPr>
        <w:t>。</w:t>
      </w:r>
    </w:p>
    <w:p w14:paraId="22764F5A" w14:textId="77777777" w:rsidR="009F1EF1" w:rsidRDefault="00747340">
      <w:pPr>
        <w:pStyle w:val="a3"/>
        <w:ind w:right="369"/>
        <w:rPr>
          <w:lang w:eastAsia="ja-JP"/>
        </w:rPr>
      </w:pPr>
      <w:r>
        <w:rPr>
          <w:sz w:val="15"/>
          <w:lang w:eastAsia="ja-JP"/>
        </w:rPr>
        <w:t xml:space="preserve">世界的な気候変動は、主に水温の上昇を通じて、また海流の変化や酸性度の増加を通じて、無脊椎動物の分布や豊度、その餌場に影響を与える可能性がある。ヒレ科魚類や無脊椎動物の回遊パターンは、水温の上昇によって影響を受ける可能性があり病気の発生頻度や規模も影響を受ける可能性がある（Hare et al.）熱ストレス閾値を超える地域的な水温が増加することで、米国東海岸沖のアメリカンロブスター漁業の回復に影響を及ぼす可能性がある（Rheuban </w:t>
      </w:r>
      <w:proofErr w:type="spellStart"/>
      <w:r>
        <w:rPr>
          <w:sz w:val="15"/>
          <w:lang w:eastAsia="ja-JP"/>
        </w:rPr>
        <w:t>et</w:t>
      </w:r>
      <w:proofErr w:type="spellEnd"/>
      <w:r>
        <w:rPr>
          <w:sz w:val="15"/>
          <w:lang w:eastAsia="ja-JP"/>
        </w:rPr>
        <w:t xml:space="preserve"> al.）気候変動による海洋酸性化は、石灰質の殻を持つ無脊椎動物の種の成長を低下させ、場合によっては減少に寄与している。沿岸河口域の生息域への淡水流入が増加すると、水質が変化し、無脊椎動物種に影響を及ぼす可能性がある（Hare et al.）</w:t>
      </w:r>
    </w:p>
    <w:p w14:paraId="2FCEFB73" w14:textId="77777777" w:rsidR="009F1EF1" w:rsidRDefault="00747340">
      <w:pPr>
        <w:pStyle w:val="a3"/>
        <w:spacing w:before="201"/>
        <w:ind w:left="358" w:right="370"/>
        <w:rPr>
          <w:lang w:eastAsia="ja-JP"/>
        </w:rPr>
      </w:pPr>
      <w:r>
        <w:rPr>
          <w:sz w:val="15"/>
          <w:lang w:eastAsia="ja-JP"/>
        </w:rPr>
        <w:t xml:space="preserve">最近の研究によると、海洋、河口域、河川域の生息地のタイプは、気候変動に起因するストレッサーに対して、中程度から高度の脆弱性があることが判明した（Farr et al.）一般に、岩底や泥底、潮間帯、特別保護区、コンブ、サンゴ、海綿の生息地は、海洋生態系における気候変動に対して最も脆弱な生息地であると考えられている（Farr </w:t>
      </w:r>
      <w:proofErr w:type="spellStart"/>
      <w:r>
        <w:rPr>
          <w:sz w:val="15"/>
          <w:lang w:eastAsia="ja-JP"/>
        </w:rPr>
        <w:t>et</w:t>
      </w:r>
      <w:proofErr w:type="spellEnd"/>
      <w:r>
        <w:rPr>
          <w:sz w:val="15"/>
          <w:lang w:eastAsia="ja-JP"/>
        </w:rPr>
        <w:t xml:space="preserve"> al.）同様に、気候変動に対して最も脆弱な河口域の生息地としては、潮間帯の泥底と岩底、貝類、コンブ、沈水性水生植物、および在来の湿地生息地が挙げられた（Farr </w:t>
      </w:r>
      <w:proofErr w:type="spellStart"/>
      <w:r>
        <w:rPr>
          <w:sz w:val="15"/>
          <w:lang w:eastAsia="ja-JP"/>
        </w:rPr>
        <w:t>et</w:t>
      </w:r>
      <w:proofErr w:type="spellEnd"/>
      <w:r>
        <w:rPr>
          <w:sz w:val="15"/>
          <w:lang w:eastAsia="ja-JP"/>
        </w:rPr>
        <w:t xml:space="preserve"> al.）</w:t>
      </w:r>
      <w:proofErr w:type="spellStart"/>
      <w:r>
        <w:rPr>
          <w:sz w:val="15"/>
          <w:lang w:eastAsia="ja-JP"/>
        </w:rPr>
        <w:t>気候変動に対して最も脆弱な河川生息地としては、在来湿地、砂底、水柱、沈水水生</w:t>
      </w:r>
      <w:proofErr w:type="spellEnd"/>
      <w:r>
        <w:rPr>
          <w:sz w:val="15"/>
          <w:lang w:eastAsia="ja-JP"/>
        </w:rPr>
        <w:t xml:space="preserve"> </w:t>
      </w:r>
      <w:proofErr w:type="spellStart"/>
      <w:r>
        <w:rPr>
          <w:sz w:val="15"/>
          <w:lang w:eastAsia="ja-JP"/>
        </w:rPr>
        <w:t>植物の生息地が挙げられる（Farr</w:t>
      </w:r>
      <w:proofErr w:type="spellEnd"/>
      <w:r>
        <w:rPr>
          <w:sz w:val="15"/>
          <w:lang w:eastAsia="ja-JP"/>
        </w:rPr>
        <w:t xml:space="preserve"> et al.）無脊椎動物の生息域、ヒレ科魚類の生息域、EFH管理対象種、ESA登録種は、これらの生息域で重複している可能性があるため、Farrらの2021年の環境調査は、気候変動によるインパクトが継続するにつれて、海洋生物や生息域が劇的な変化を経験し、時間の経過とともに減少する可能性があることを示唆している。</w:t>
      </w:r>
    </w:p>
    <w:p w14:paraId="329136C1" w14:textId="77777777" w:rsidR="009F1EF1" w:rsidRDefault="009F1EF1">
      <w:pPr>
        <w:pStyle w:val="a3"/>
        <w:rPr>
          <w:lang w:eastAsia="ja-JP"/>
        </w:rPr>
        <w:sectPr w:rsidR="009F1EF1">
          <w:pgSz w:w="12240" w:h="15840"/>
          <w:pgMar w:top="1340" w:right="1080" w:bottom="680" w:left="1080" w:header="729" w:footer="483" w:gutter="0"/>
          <w:cols w:space="708"/>
        </w:sectPr>
      </w:pPr>
    </w:p>
    <w:p w14:paraId="07EE6B00" w14:textId="77777777" w:rsidR="009F1EF1" w:rsidRDefault="00747340">
      <w:pPr>
        <w:pStyle w:val="a3"/>
        <w:spacing w:before="89"/>
        <w:ind w:left="360" w:right="369"/>
        <w:rPr>
          <w:lang w:eastAsia="ja-JP"/>
        </w:rPr>
      </w:pPr>
      <w:proofErr w:type="spellStart"/>
      <w:r>
        <w:rPr>
          <w:sz w:val="15"/>
          <w:lang w:eastAsia="ja-JP"/>
        </w:rPr>
        <w:lastRenderedPageBreak/>
        <w:t>地理的分析海域で進行中の以下の洋上風力活動は、ヒレ科魚類、無脊椎動物、およびEFHへのインパク</w:t>
      </w:r>
      <w:proofErr w:type="spellEnd"/>
      <w:r>
        <w:rPr>
          <w:sz w:val="15"/>
          <w:lang w:eastAsia="ja-JP"/>
        </w:rPr>
        <w:t xml:space="preserve"> </w:t>
      </w:r>
      <w:proofErr w:type="spellStart"/>
      <w:r>
        <w:rPr>
          <w:sz w:val="15"/>
          <w:lang w:eastAsia="ja-JP"/>
        </w:rPr>
        <w:t>トの一因となっている</w:t>
      </w:r>
      <w:proofErr w:type="spellEnd"/>
      <w:r>
        <w:rPr>
          <w:sz w:val="15"/>
          <w:lang w:eastAsia="ja-JP"/>
        </w:rPr>
        <w:t>。</w:t>
      </w:r>
    </w:p>
    <w:p w14:paraId="608B8D27" w14:textId="77777777" w:rsidR="009F1EF1" w:rsidRDefault="00747340">
      <w:pPr>
        <w:pStyle w:val="a4"/>
        <w:numPr>
          <w:ilvl w:val="0"/>
          <w:numId w:val="35"/>
        </w:numPr>
        <w:tabs>
          <w:tab w:val="left" w:pos="719"/>
        </w:tabs>
        <w:spacing w:before="132"/>
        <w:ind w:hanging="359"/>
        <w:rPr>
          <w:lang w:eastAsia="ja-JP"/>
        </w:rPr>
      </w:pPr>
      <w:r>
        <w:rPr>
          <w:sz w:val="15"/>
          <w:lang w:eastAsia="ja-JP"/>
        </w:rPr>
        <w:t>州</w:t>
      </w:r>
      <w:r>
        <w:rPr>
          <w:spacing w:val="-2"/>
          <w:sz w:val="15"/>
          <w:lang w:eastAsia="ja-JP"/>
        </w:rPr>
        <w:t>水域に</w:t>
      </w:r>
      <w:r>
        <w:rPr>
          <w:sz w:val="15"/>
          <w:lang w:eastAsia="ja-JP"/>
        </w:rPr>
        <w:t>設置されたブロック・アイランド・プロジェクト（WTG5基）のO&amp;Mを継続する</w:t>
      </w:r>
      <w:r>
        <w:rPr>
          <w:spacing w:val="-2"/>
          <w:sz w:val="15"/>
          <w:lang w:eastAsia="ja-JP"/>
        </w:rPr>
        <w:t>。</w:t>
      </w:r>
    </w:p>
    <w:p w14:paraId="64B30D2C" w14:textId="77777777" w:rsidR="009F1EF1" w:rsidRDefault="00747340">
      <w:pPr>
        <w:pStyle w:val="a4"/>
        <w:numPr>
          <w:ilvl w:val="0"/>
          <w:numId w:val="35"/>
        </w:numPr>
        <w:tabs>
          <w:tab w:val="left" w:pos="719"/>
        </w:tabs>
        <w:ind w:hanging="359"/>
        <w:rPr>
          <w:lang w:eastAsia="ja-JP"/>
        </w:rPr>
      </w:pPr>
      <w:r>
        <w:rPr>
          <w:sz w:val="15"/>
          <w:lang w:eastAsia="ja-JP"/>
        </w:rPr>
        <w:t xml:space="preserve">OCS-A </w:t>
      </w:r>
      <w:r>
        <w:rPr>
          <w:spacing w:val="-2"/>
          <w:sz w:val="15"/>
          <w:lang w:eastAsia="ja-JP"/>
        </w:rPr>
        <w:t>0497に</w:t>
      </w:r>
      <w:r>
        <w:rPr>
          <w:sz w:val="15"/>
          <w:lang w:eastAsia="ja-JP"/>
        </w:rPr>
        <w:t>設置されたCVOWパイロット・プロジェクト（WTG2基）のO&amp;Mを継続</w:t>
      </w:r>
      <w:r>
        <w:rPr>
          <w:spacing w:val="-2"/>
          <w:sz w:val="15"/>
          <w:lang w:eastAsia="ja-JP"/>
        </w:rPr>
        <w:t>。</w:t>
      </w:r>
    </w:p>
    <w:p w14:paraId="440D426D" w14:textId="77777777" w:rsidR="009F1EF1" w:rsidRDefault="00747340">
      <w:pPr>
        <w:pStyle w:val="a4"/>
        <w:numPr>
          <w:ilvl w:val="0"/>
          <w:numId w:val="35"/>
        </w:numPr>
        <w:tabs>
          <w:tab w:val="left" w:pos="719"/>
        </w:tabs>
        <w:spacing w:before="129" w:line="230" w:lineRule="auto"/>
        <w:ind w:right="786"/>
        <w:rPr>
          <w:lang w:eastAsia="ja-JP"/>
        </w:rPr>
      </w:pPr>
      <w:r>
        <w:rPr>
          <w:sz w:val="15"/>
          <w:lang w:eastAsia="ja-JP"/>
        </w:rPr>
        <w:t>OCS-A 0501のVineyard Wind 1プロジェクト（62WTGと1OSS）とOCS-A 0517のSouth Forkプロジェクト（12WTGと1OSS）の2つの洋上風力発電プロジェクトの建設が進行中である。</w:t>
      </w:r>
    </w:p>
    <w:p w14:paraId="4BBA2996" w14:textId="77777777" w:rsidR="009F1EF1" w:rsidRDefault="009F1EF1">
      <w:pPr>
        <w:pStyle w:val="a3"/>
        <w:spacing w:before="7"/>
        <w:ind w:left="0"/>
        <w:rPr>
          <w:lang w:eastAsia="ja-JP"/>
        </w:rPr>
      </w:pPr>
    </w:p>
    <w:p w14:paraId="3FDA3F1A" w14:textId="77777777" w:rsidR="009F1EF1" w:rsidRDefault="00747340">
      <w:pPr>
        <w:pStyle w:val="a3"/>
        <w:spacing w:before="1"/>
        <w:ind w:right="382"/>
        <w:rPr>
          <w:lang w:eastAsia="ja-JP"/>
        </w:rPr>
      </w:pPr>
      <w:proofErr w:type="spellStart"/>
      <w:r>
        <w:rPr>
          <w:sz w:val="15"/>
          <w:lang w:eastAsia="ja-JP"/>
        </w:rPr>
        <w:t>ブロックアイランド及びCVOWパイロットプロジェクトの継続的なO&amp;M、並びにビニヤードウインド</w:t>
      </w:r>
      <w:proofErr w:type="spellEnd"/>
      <w:r>
        <w:rPr>
          <w:sz w:val="15"/>
          <w:lang w:eastAsia="ja-JP"/>
        </w:rPr>
        <w:t xml:space="preserve"> 1及びサウスフォークプロジェクトの継続的な建設は、騒音、構造物の存在、及び撹乱という主要なIPFを通じて、ヒレ科魚類、無脊椎動物、及びEFHに影響を及ぼすであろう。継続的な洋上風力活動は、計画された洋上風力活動について、3.13.3.2節「</w:t>
      </w:r>
      <w:r>
        <w:rPr>
          <w:i/>
          <w:sz w:val="15"/>
          <w:lang w:eastAsia="ja-JP"/>
        </w:rPr>
        <w:t xml:space="preserve">ノーアクションオルタ </w:t>
      </w:r>
      <w:proofErr w:type="spellStart"/>
      <w:r>
        <w:rPr>
          <w:i/>
          <w:sz w:val="15"/>
          <w:lang w:eastAsia="ja-JP"/>
        </w:rPr>
        <w:t>ナティヴの累積影響</w:t>
      </w:r>
      <w:r>
        <w:rPr>
          <w:sz w:val="15"/>
          <w:lang w:eastAsia="ja-JP"/>
        </w:rPr>
        <w:t>」で詳述された騒音、構造物の存在、及び海底攪乱による影響と同種の影</w:t>
      </w:r>
      <w:proofErr w:type="spellEnd"/>
      <w:r>
        <w:rPr>
          <w:sz w:val="15"/>
          <w:lang w:eastAsia="ja-JP"/>
        </w:rPr>
        <w:t xml:space="preserve"> </w:t>
      </w:r>
      <w:proofErr w:type="spellStart"/>
      <w:r>
        <w:rPr>
          <w:sz w:val="15"/>
          <w:lang w:eastAsia="ja-JP"/>
        </w:rPr>
        <w:t>響を有するが、その影響はより低強度である</w:t>
      </w:r>
      <w:proofErr w:type="spellEnd"/>
      <w:r>
        <w:rPr>
          <w:sz w:val="15"/>
          <w:lang w:eastAsia="ja-JP"/>
        </w:rPr>
        <w:t>。</w:t>
      </w:r>
    </w:p>
    <w:p w14:paraId="32B39998" w14:textId="77777777" w:rsidR="009F1EF1" w:rsidRDefault="00747340">
      <w:pPr>
        <w:pStyle w:val="2"/>
        <w:numPr>
          <w:ilvl w:val="3"/>
          <w:numId w:val="37"/>
        </w:numPr>
        <w:tabs>
          <w:tab w:val="left" w:pos="1799"/>
        </w:tabs>
        <w:spacing w:before="199"/>
        <w:rPr>
          <w:lang w:eastAsia="ja-JP"/>
        </w:rPr>
      </w:pPr>
      <w:r>
        <w:rPr>
          <w:sz w:val="15"/>
          <w:lang w:eastAsia="ja-JP"/>
        </w:rPr>
        <w:t>ノーアクション</w:t>
      </w:r>
      <w:r>
        <w:rPr>
          <w:spacing w:val="-2"/>
          <w:sz w:val="15"/>
          <w:lang w:eastAsia="ja-JP"/>
        </w:rPr>
        <w:t>代替案の</w:t>
      </w:r>
      <w:r>
        <w:rPr>
          <w:sz w:val="15"/>
          <w:lang w:eastAsia="ja-JP"/>
        </w:rPr>
        <w:t>累積的影響</w:t>
      </w:r>
    </w:p>
    <w:p w14:paraId="2F182B32" w14:textId="77777777" w:rsidR="009F1EF1" w:rsidRDefault="00747340">
      <w:pPr>
        <w:pStyle w:val="a3"/>
        <w:spacing w:before="201"/>
        <w:ind w:right="370"/>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4D3DE1DF" w14:textId="77777777" w:rsidR="009F1EF1" w:rsidRDefault="00747340">
      <w:pPr>
        <w:pStyle w:val="a3"/>
        <w:ind w:left="358" w:right="370"/>
        <w:rPr>
          <w:lang w:eastAsia="ja-JP"/>
        </w:rPr>
      </w:pPr>
      <w:proofErr w:type="spellStart"/>
      <w:r>
        <w:rPr>
          <w:sz w:val="15"/>
          <w:lang w:eastAsia="ja-JP"/>
        </w:rPr>
        <w:t>ヒレ科魚類、無脊椎動物、及びEFHに影響を及ぼす可能性のある、計画中の洋上風力発電以</w:t>
      </w:r>
      <w:proofErr w:type="spellEnd"/>
      <w:r>
        <w:rPr>
          <w:sz w:val="15"/>
          <w:lang w:eastAsia="ja-JP"/>
        </w:rPr>
        <w:t xml:space="preserve"> </w:t>
      </w:r>
      <w:proofErr w:type="spellStart"/>
      <w:r>
        <w:rPr>
          <w:sz w:val="15"/>
          <w:lang w:eastAsia="ja-JP"/>
        </w:rPr>
        <w:t>外の活動には、新しい海底ケーブル及びパイプライン、潮汐エネルギープロジェクト</w:t>
      </w:r>
      <w:proofErr w:type="spellEnd"/>
      <w:r>
        <w:rPr>
          <w:sz w:val="15"/>
          <w:lang w:eastAsia="ja-JP"/>
        </w:rPr>
        <w:t xml:space="preserve">、 </w:t>
      </w:r>
      <w:proofErr w:type="spellStart"/>
      <w:r>
        <w:rPr>
          <w:sz w:val="15"/>
          <w:lang w:eastAsia="ja-JP"/>
        </w:rPr>
        <w:t>海洋鉱物の採取、浚渫、軍事利用、海上輸送、漁業の利用及び管理、地球規模の気候変動</w:t>
      </w:r>
      <w:proofErr w:type="spellEnd"/>
      <w:r>
        <w:rPr>
          <w:sz w:val="15"/>
          <w:lang w:eastAsia="ja-JP"/>
        </w:rPr>
        <w:t xml:space="preserve">、 </w:t>
      </w:r>
      <w:proofErr w:type="spellStart"/>
      <w:r>
        <w:rPr>
          <w:sz w:val="15"/>
          <w:lang w:eastAsia="ja-JP"/>
        </w:rPr>
        <w:t>並びに石油及びガス活動が含まれる（現在進行中及び計画中の活動の完全な記述については、補遺</w:t>
      </w:r>
      <w:proofErr w:type="spellEnd"/>
      <w:r>
        <w:rPr>
          <w:sz w:val="15"/>
          <w:lang w:eastAsia="ja-JP"/>
        </w:rPr>
        <w:t xml:space="preserve"> F、F.2節を参照のこと）。</w:t>
      </w:r>
      <w:proofErr w:type="spellStart"/>
      <w:r>
        <w:rPr>
          <w:sz w:val="15"/>
          <w:lang w:eastAsia="ja-JP"/>
        </w:rPr>
        <w:t>これらの活動は、進行中の非海上風力発電活動で説明されたのと同じ種類のインパクト</w:t>
      </w:r>
      <w:proofErr w:type="spellEnd"/>
      <w:r>
        <w:rPr>
          <w:sz w:val="15"/>
          <w:lang w:eastAsia="ja-JP"/>
        </w:rPr>
        <w:t xml:space="preserve"> </w:t>
      </w:r>
      <w:proofErr w:type="spellStart"/>
      <w:r>
        <w:rPr>
          <w:sz w:val="15"/>
          <w:lang w:eastAsia="ja-JP"/>
        </w:rPr>
        <w:t>をもたらすであろう</w:t>
      </w:r>
      <w:proofErr w:type="spellEnd"/>
      <w:r>
        <w:rPr>
          <w:sz w:val="15"/>
          <w:lang w:eastAsia="ja-JP"/>
        </w:rPr>
        <w:t>。</w:t>
      </w:r>
    </w:p>
    <w:p w14:paraId="5A0F1781" w14:textId="77777777" w:rsidR="009F1EF1" w:rsidRDefault="00747340">
      <w:pPr>
        <w:pStyle w:val="a3"/>
        <w:ind w:left="357" w:right="362" w:firstLine="1"/>
        <w:rPr>
          <w:lang w:eastAsia="ja-JP"/>
        </w:rPr>
      </w:pPr>
      <w:r>
        <w:rPr>
          <w:sz w:val="15"/>
          <w:lang w:eastAsia="ja-JP"/>
        </w:rPr>
        <w:t xml:space="preserve">付録F、表F1-11は、進行中および計画中の活動に関連する、ヒレ科魚類、無脊椎動物、 </w:t>
      </w:r>
      <w:proofErr w:type="spellStart"/>
      <w:r>
        <w:rPr>
          <w:sz w:val="15"/>
          <w:lang w:eastAsia="ja-JP"/>
        </w:rPr>
        <w:t>EFHのインパクトに関する追加情報を提供する。大西洋チョウザメ、オオマンタ、または他のESAリスト対象種に影響を及ぼす可能</w:t>
      </w:r>
      <w:proofErr w:type="spellEnd"/>
      <w:r>
        <w:rPr>
          <w:sz w:val="15"/>
          <w:lang w:eastAsia="ja-JP"/>
        </w:rPr>
        <w:t xml:space="preserve"> </w:t>
      </w:r>
      <w:proofErr w:type="spellStart"/>
      <w:r>
        <w:rPr>
          <w:sz w:val="15"/>
          <w:lang w:eastAsia="ja-JP"/>
        </w:rPr>
        <w:t>性のある主なIPFは、構造物の存在と、進行中の風力活動による騒音、および</w:t>
      </w:r>
      <w:proofErr w:type="spellEnd"/>
      <w:r>
        <w:rPr>
          <w:sz w:val="15"/>
          <w:lang w:eastAsia="ja-JP"/>
        </w:rPr>
        <w:t xml:space="preserve"> 底曳き漁具による海底の定期的な撹乱と混獲による規制漁業である。沿岸水域や河口域での浚渫は、ESAリストや他のヒレ科魚類、無脊椎動物の種 </w:t>
      </w:r>
      <w:proofErr w:type="spellStart"/>
      <w:r>
        <w:rPr>
          <w:sz w:val="15"/>
          <w:lang w:eastAsia="ja-JP"/>
        </w:rPr>
        <w:t>の様々なライフステージにインパクトをもたらす可能性がある</w:t>
      </w:r>
      <w:proofErr w:type="spellEnd"/>
      <w:r>
        <w:rPr>
          <w:sz w:val="15"/>
          <w:lang w:eastAsia="ja-JP"/>
        </w:rPr>
        <w:t>。</w:t>
      </w:r>
    </w:p>
    <w:p w14:paraId="1005947F" w14:textId="77777777" w:rsidR="009F1EF1" w:rsidRDefault="00747340">
      <w:pPr>
        <w:pStyle w:val="2"/>
        <w:numPr>
          <w:ilvl w:val="3"/>
          <w:numId w:val="37"/>
        </w:numPr>
        <w:tabs>
          <w:tab w:val="left" w:pos="1797"/>
        </w:tabs>
        <w:ind w:left="1797" w:hanging="1439"/>
        <w:rPr>
          <w:lang w:eastAsia="ja-JP"/>
        </w:rPr>
      </w:pPr>
      <w:r>
        <w:rPr>
          <w:sz w:val="15"/>
          <w:lang w:eastAsia="ja-JP"/>
        </w:rPr>
        <w:t>洋上風力活動（提案</w:t>
      </w:r>
      <w:r>
        <w:rPr>
          <w:spacing w:val="-2"/>
          <w:sz w:val="15"/>
          <w:lang w:eastAsia="ja-JP"/>
        </w:rPr>
        <w:t>行為</w:t>
      </w:r>
      <w:r>
        <w:rPr>
          <w:sz w:val="15"/>
          <w:lang w:eastAsia="ja-JP"/>
        </w:rPr>
        <w:t>なし）</w:t>
      </w:r>
    </w:p>
    <w:p w14:paraId="411E7D71" w14:textId="77777777" w:rsidR="009F1EF1" w:rsidRDefault="00747340">
      <w:pPr>
        <w:pStyle w:val="a3"/>
        <w:ind w:left="357" w:right="370"/>
        <w:rPr>
          <w:lang w:eastAsia="ja-JP"/>
        </w:rPr>
      </w:pPr>
      <w:r>
        <w:rPr>
          <w:sz w:val="15"/>
          <w:lang w:eastAsia="ja-JP"/>
        </w:rPr>
        <w:t>BOEMは、洋上風力発電活動が、以下の主要なIPFを通じて、ヒレ科魚類、無脊椎動物、およびEFHに影響を与えることを期待している。</w:t>
      </w:r>
    </w:p>
    <w:p w14:paraId="49BF1F75" w14:textId="77777777" w:rsidR="009F1EF1" w:rsidRDefault="00747340">
      <w:pPr>
        <w:pStyle w:val="a3"/>
        <w:ind w:left="358" w:right="494" w:hanging="1"/>
        <w:rPr>
          <w:lang w:eastAsia="ja-JP"/>
        </w:rPr>
      </w:pPr>
      <w:r>
        <w:rPr>
          <w:b/>
          <w:sz w:val="15"/>
          <w:lang w:eastAsia="ja-JP"/>
        </w:rPr>
        <w:t>事故による放出</w:t>
      </w:r>
      <w:r>
        <w:rPr>
          <w:sz w:val="15"/>
          <w:lang w:eastAsia="ja-JP"/>
        </w:rPr>
        <w:t>：付録F「</w:t>
      </w:r>
      <w:r>
        <w:rPr>
          <w:i/>
          <w:sz w:val="15"/>
          <w:lang w:eastAsia="ja-JP"/>
        </w:rPr>
        <w:t>計画された活動シナリオ</w:t>
      </w:r>
      <w:r>
        <w:rPr>
          <w:sz w:val="15"/>
          <w:lang w:eastAsia="ja-JP"/>
        </w:rPr>
        <w:t>」の仮定を用いると、約36の洋上風力発電プロジェク トを構成する3,135基以上のWTGのいずれからも炭化水素製品が放出されるリスクは低 く、その総量は約2,740万ガロンである。</w:t>
      </w:r>
    </w:p>
    <w:p w14:paraId="4426A950" w14:textId="77777777" w:rsidR="009F1EF1" w:rsidRDefault="00747340">
      <w:pPr>
        <w:pStyle w:val="a3"/>
        <w:spacing w:before="0"/>
        <w:ind w:left="357" w:right="370"/>
        <w:rPr>
          <w:lang w:eastAsia="ja-JP"/>
        </w:rPr>
      </w:pPr>
      <w:r>
        <w:rPr>
          <w:sz w:val="15"/>
        </w:rPr>
        <w:t>(1億380万リットル)の燃料／流体／有害物質が全ての洋上風力発電施設に含まれている(付録F、表F2-3)(COP、付録Q、Dominion Energy 2023)。</w:t>
      </w:r>
      <w:r>
        <w:rPr>
          <w:sz w:val="15"/>
          <w:lang w:eastAsia="ja-JP"/>
        </w:rPr>
        <w:t xml:space="preserve">BOEM </w:t>
      </w:r>
      <w:proofErr w:type="spellStart"/>
      <w:r>
        <w:rPr>
          <w:sz w:val="15"/>
          <w:lang w:eastAsia="ja-JP"/>
        </w:rPr>
        <w:t>のモデリングによると（Bejarano</w:t>
      </w:r>
      <w:proofErr w:type="spellEnd"/>
    </w:p>
    <w:p w14:paraId="1A3A4BCA" w14:textId="77777777" w:rsidR="009F1EF1" w:rsidRDefault="00747340">
      <w:pPr>
        <w:pStyle w:val="a3"/>
        <w:spacing w:before="0"/>
        <w:ind w:left="357" w:right="370"/>
        <w:rPr>
          <w:lang w:eastAsia="ja-JP"/>
        </w:rPr>
      </w:pPr>
      <w:r>
        <w:rPr>
          <w:sz w:val="15"/>
          <w:lang w:eastAsia="ja-JP"/>
        </w:rPr>
        <w:t xml:space="preserve">et al. 2013）によると、128,000 ガロン（484,533 リットル）の放出は、1,000 </w:t>
      </w:r>
      <w:proofErr w:type="spellStart"/>
      <w:r>
        <w:rPr>
          <w:sz w:val="15"/>
          <w:lang w:eastAsia="ja-JP"/>
        </w:rPr>
        <w:t>年に</w:t>
      </w:r>
      <w:proofErr w:type="spellEnd"/>
      <w:r>
        <w:rPr>
          <w:sz w:val="15"/>
          <w:lang w:eastAsia="ja-JP"/>
        </w:rPr>
        <w:t xml:space="preserve"> 1 回以下の頻度で発生し、2,000 ガロン（7,571 リットル）以下の放出は、5 </w:t>
      </w:r>
      <w:proofErr w:type="spellStart"/>
      <w:r>
        <w:rPr>
          <w:sz w:val="15"/>
          <w:lang w:eastAsia="ja-JP"/>
        </w:rPr>
        <w:t>年から</w:t>
      </w:r>
      <w:proofErr w:type="spellEnd"/>
      <w:r>
        <w:rPr>
          <w:sz w:val="15"/>
          <w:lang w:eastAsia="ja-JP"/>
        </w:rPr>
        <w:t xml:space="preserve"> 20 </w:t>
      </w:r>
      <w:proofErr w:type="spellStart"/>
      <w:r>
        <w:rPr>
          <w:sz w:val="15"/>
          <w:lang w:eastAsia="ja-JP"/>
        </w:rPr>
        <w:t>年に</w:t>
      </w:r>
      <w:proofErr w:type="spellEnd"/>
      <w:r>
        <w:rPr>
          <w:sz w:val="15"/>
          <w:lang w:eastAsia="ja-JP"/>
        </w:rPr>
        <w:t xml:space="preserve"> 1 </w:t>
      </w:r>
      <w:proofErr w:type="spellStart"/>
      <w:r>
        <w:rPr>
          <w:sz w:val="15"/>
          <w:lang w:eastAsia="ja-JP"/>
        </w:rPr>
        <w:t>回の頻度で発生する可能性が高い。複数の</w:t>
      </w:r>
      <w:proofErr w:type="spellEnd"/>
      <w:r>
        <w:rPr>
          <w:sz w:val="15"/>
          <w:lang w:eastAsia="ja-JP"/>
        </w:rPr>
        <w:t xml:space="preserve"> WTG から同時に</w:t>
      </w:r>
      <w:r>
        <w:rPr>
          <w:sz w:val="15"/>
          <w:lang w:eastAsia="ja-JP"/>
        </w:rPr>
        <w:t xml:space="preserve">偶発的な排出または流出が発生する確率は極めて低い。従って、2,000 ガロン（7,571 リットル）以上の流出が発生し、その結果インパクトが生じる可能性は極めて低い。これらの割合に基づくと、洋上風力発電施設からの放出の追加的なインパクトは、そのリスク </w:t>
      </w:r>
      <w:proofErr w:type="spellStart"/>
      <w:r>
        <w:rPr>
          <w:sz w:val="15"/>
          <w:lang w:eastAsia="ja-JP"/>
        </w:rPr>
        <w:t>が主に建設中だけでなく、操業中や概念的な廃止措置中にも存在することになるが、既に継続</w:t>
      </w:r>
      <w:proofErr w:type="spellEnd"/>
      <w:r>
        <w:rPr>
          <w:sz w:val="15"/>
          <w:lang w:eastAsia="ja-JP"/>
        </w:rPr>
        <w:t xml:space="preserve"> </w:t>
      </w:r>
      <w:proofErr w:type="spellStart"/>
      <w:r>
        <w:rPr>
          <w:sz w:val="15"/>
          <w:lang w:eastAsia="ja-JP"/>
        </w:rPr>
        <w:t>的に発生している偶発的放出の範囲内に収まるであろう</w:t>
      </w:r>
      <w:proofErr w:type="spellEnd"/>
      <w:r>
        <w:rPr>
          <w:sz w:val="15"/>
          <w:lang w:eastAsia="ja-JP"/>
        </w:rPr>
        <w:t>。</w:t>
      </w:r>
    </w:p>
    <w:p w14:paraId="497A432C" w14:textId="77777777" w:rsidR="009F1EF1" w:rsidRDefault="009F1EF1">
      <w:pPr>
        <w:pStyle w:val="a3"/>
        <w:rPr>
          <w:lang w:eastAsia="ja-JP"/>
        </w:rPr>
        <w:sectPr w:rsidR="009F1EF1">
          <w:pgSz w:w="12240" w:h="15840"/>
          <w:pgMar w:top="1340" w:right="1080" w:bottom="680" w:left="1080" w:header="729" w:footer="483" w:gutter="0"/>
          <w:cols w:space="708"/>
        </w:sectPr>
      </w:pPr>
    </w:p>
    <w:p w14:paraId="726FD110" w14:textId="77777777" w:rsidR="009F1EF1" w:rsidRDefault="00747340">
      <w:pPr>
        <w:pStyle w:val="a3"/>
        <w:spacing w:before="89"/>
        <w:ind w:right="370"/>
        <w:rPr>
          <w:lang w:eastAsia="ja-JP"/>
        </w:rPr>
      </w:pPr>
      <w:r>
        <w:rPr>
          <w:sz w:val="15"/>
          <w:lang w:eastAsia="ja-JP"/>
        </w:rPr>
        <w:lastRenderedPageBreak/>
        <w:t>海洋侵入種は、米国大西洋沿岸の生息地に偶然持ち込まれたことが何度もある。Pedersonら（2005）は、移入生物を輸送し、新たな地域に植え付ける多数の媒介生物のリストを挙げている。主な媒介生物には、船舶や船体の汚損、水産養殖、海洋レクリエーション活動、商業・レクリエーション漁業、観賞用取引などがある。それでもなお、運河、海洋掘削、船体洗浄活動、生息地の回復、研究、浮遊海洋ゴミ（特にプラスチック）も、侵入生物の移動を促進する可能性がある（Pederson et al.）バラスト水の交換／排出と生物付着は、移入種導入の2つの主要な媒介物である。</w:t>
      </w:r>
    </w:p>
    <w:p w14:paraId="46B44A19" w14:textId="77777777" w:rsidR="009F1EF1" w:rsidRDefault="00747340">
      <w:pPr>
        <w:pStyle w:val="a3"/>
        <w:spacing w:before="1"/>
        <w:ind w:left="358" w:right="370" w:firstLine="1"/>
        <w:rPr>
          <w:lang w:eastAsia="ja-JP"/>
        </w:rPr>
      </w:pPr>
      <w:r>
        <w:rPr>
          <w:sz w:val="15"/>
          <w:lang w:eastAsia="ja-JP"/>
        </w:rPr>
        <w:t>(Carlton et al. 1995; Drake 2015）。</w:t>
      </w:r>
      <w:proofErr w:type="spellStart"/>
      <w:r>
        <w:rPr>
          <w:sz w:val="15"/>
          <w:lang w:eastAsia="ja-JP"/>
        </w:rPr>
        <w:t>洋上風力産業は、設置及び潜在的に概念的な廃止作業を支援するための海上交通の増加に</w:t>
      </w:r>
      <w:proofErr w:type="spellEnd"/>
      <w:r>
        <w:rPr>
          <w:sz w:val="15"/>
          <w:lang w:eastAsia="ja-JP"/>
        </w:rPr>
        <w:t xml:space="preserve"> より、外来種が偶発的に放出されるリスクを増大させるであろう。ヒレ科魚類、無脊椎動物、およびEFHに対する移入種の放流と定着に関連するインパクトは、多面的である。アジアショアガニ（</w:t>
      </w:r>
      <w:r>
        <w:rPr>
          <w:i/>
          <w:sz w:val="15"/>
          <w:lang w:eastAsia="ja-JP"/>
        </w:rPr>
        <w:t xml:space="preserve">Hemigrapsus </w:t>
      </w:r>
      <w:proofErr w:type="spellStart"/>
      <w:r>
        <w:rPr>
          <w:i/>
          <w:sz w:val="15"/>
          <w:lang w:eastAsia="ja-JP"/>
        </w:rPr>
        <w:t>sanguineus</w:t>
      </w:r>
      <w:r>
        <w:rPr>
          <w:sz w:val="15"/>
          <w:lang w:eastAsia="ja-JP"/>
        </w:rPr>
        <w:t>）のような外来種は、MAB</w:t>
      </w:r>
      <w:proofErr w:type="spellEnd"/>
      <w:r>
        <w:rPr>
          <w:sz w:val="15"/>
          <w:lang w:eastAsia="ja-JP"/>
        </w:rPr>
        <w:t xml:space="preserve"> </w:t>
      </w:r>
      <w:proofErr w:type="spellStart"/>
      <w:r>
        <w:rPr>
          <w:sz w:val="15"/>
          <w:lang w:eastAsia="ja-JP"/>
        </w:rPr>
        <w:t>の大部分と</w:t>
      </w:r>
      <w:proofErr w:type="spellEnd"/>
      <w:r>
        <w:rPr>
          <w:sz w:val="15"/>
          <w:lang w:eastAsia="ja-JP"/>
        </w:rPr>
        <w:t xml:space="preserve"> SAB の北部地域に広がっている。アジアショアガニは1988年にデラウェア湾地域で初めて採集され、北はメイン州、南はノースカロライナ州まで広がった（Epifanio 2013）。洋上風力活動の結果、移入種が持ち込まれ定着する影響の可能性がある。WTG、OSS、海底電力ケーブルの構成部品の輸入に必要な船舶や、国際港からの特殊な </w:t>
      </w:r>
      <w:proofErr w:type="spellStart"/>
      <w:r>
        <w:rPr>
          <w:sz w:val="15"/>
          <w:lang w:eastAsia="ja-JP"/>
        </w:rPr>
        <w:t>建設用船舶が、輸送媒介となる可能性がある。外来種によるヒレ科魚類、無脊椎動物、およびEFHへのインパクトは、強い悪</w:t>
      </w:r>
      <w:proofErr w:type="spellEnd"/>
      <w:r>
        <w:rPr>
          <w:sz w:val="15"/>
          <w:lang w:eastAsia="ja-JP"/>
        </w:rPr>
        <w:t xml:space="preserve"> </w:t>
      </w:r>
      <w:proofErr w:type="spellStart"/>
      <w:r>
        <w:rPr>
          <w:sz w:val="15"/>
          <w:lang w:eastAsia="ja-JP"/>
        </w:rPr>
        <w:t>影響、広範囲、および永続的なものになる可能性がある。地理的分析海域におけるアジアショアガニの導入とインパクトは、定着し、在来</w:t>
      </w:r>
      <w:proofErr w:type="spellEnd"/>
      <w:r>
        <w:rPr>
          <w:sz w:val="15"/>
          <w:lang w:eastAsia="ja-JP"/>
        </w:rPr>
        <w:t xml:space="preserve"> の動物相を駆逐し、沿岸生息域に悪影響を与えた種の代表例である。洋上風力産業に関連するこのリスクの増加は、現在進</w:t>
      </w:r>
      <w:r>
        <w:rPr>
          <w:sz w:val="15"/>
          <w:lang w:eastAsia="ja-JP"/>
        </w:rPr>
        <w:t xml:space="preserve">行中の活動によるリスクと比 </w:t>
      </w:r>
      <w:proofErr w:type="spellStart"/>
      <w:r>
        <w:rPr>
          <w:sz w:val="15"/>
          <w:lang w:eastAsia="ja-JP"/>
        </w:rPr>
        <w:t>較するとわずかであろう。洋上風力エネルギー産業で使用される船舶は、USCG</w:t>
      </w:r>
      <w:proofErr w:type="spellEnd"/>
      <w:r>
        <w:rPr>
          <w:sz w:val="15"/>
          <w:lang w:eastAsia="ja-JP"/>
        </w:rPr>
        <w:t xml:space="preserve"> バラスト排出規制（33 CFR 151.2025）及び USEPA 国家汚染物質排出除去システム船舶一般許可基準を含む、バラスト水及びビルジ水の排出に関連する既存の州及び連邦規制を遵守することが要求されており、これらの規制はいずれも、外来種で汚染されたバラスト水の放出を防止することを目的としている。そのため、計画中の洋上風力エネルギー産業に関連する建設活動から偶発的に放出される水 </w:t>
      </w:r>
      <w:proofErr w:type="spellStart"/>
      <w:r>
        <w:rPr>
          <w:sz w:val="15"/>
          <w:lang w:eastAsia="ja-JP"/>
        </w:rPr>
        <w:t>は、ヒレ科魚類、無脊椎動物、およびEFH管理種に対する全体的なインパクトに大き</w:t>
      </w:r>
      <w:proofErr w:type="spellEnd"/>
      <w:r>
        <w:rPr>
          <w:sz w:val="15"/>
          <w:lang w:eastAsia="ja-JP"/>
        </w:rPr>
        <w:t xml:space="preserve"> く寄与することはないと予想される。このように、洋上風力発電開発による偶発的な放出は、ESAリスト掲載種、ヒレ科魚類、無脊椎動物、 </w:t>
      </w:r>
      <w:proofErr w:type="spellStart"/>
      <w:r>
        <w:rPr>
          <w:sz w:val="15"/>
          <w:lang w:eastAsia="ja-JP"/>
        </w:rPr>
        <w:t>及びEFHに対する全体的なインパクトに著しく寄与することはないと予想され、これらの資源への</w:t>
      </w:r>
      <w:proofErr w:type="spellEnd"/>
      <w:r>
        <w:rPr>
          <w:sz w:val="15"/>
          <w:lang w:eastAsia="ja-JP"/>
        </w:rPr>
        <w:t xml:space="preserve"> </w:t>
      </w:r>
      <w:proofErr w:type="spellStart"/>
      <w:r>
        <w:rPr>
          <w:sz w:val="15"/>
          <w:lang w:eastAsia="ja-JP"/>
        </w:rPr>
        <w:t>影響は無視できると考えられる</w:t>
      </w:r>
      <w:proofErr w:type="spellEnd"/>
      <w:r>
        <w:rPr>
          <w:sz w:val="15"/>
          <w:lang w:eastAsia="ja-JP"/>
        </w:rPr>
        <w:t>。</w:t>
      </w:r>
    </w:p>
    <w:p w14:paraId="0D8B8185" w14:textId="77777777" w:rsidR="009F1EF1" w:rsidRDefault="00747340">
      <w:pPr>
        <w:pStyle w:val="a3"/>
        <w:ind w:left="357" w:right="407"/>
        <w:rPr>
          <w:lang w:eastAsia="ja-JP"/>
        </w:rPr>
      </w:pPr>
      <w:r>
        <w:rPr>
          <w:b/>
          <w:sz w:val="15"/>
          <w:lang w:eastAsia="ja-JP"/>
        </w:rPr>
        <w:t>錨泊</w:t>
      </w:r>
      <w:r>
        <w:rPr>
          <w:sz w:val="15"/>
          <w:lang w:eastAsia="ja-JP"/>
        </w:rPr>
        <w:t xml:space="preserve">：進行中、商業活動、レクリエーション活動に関連する船舶の錨泊は、アンカーや鎖が海底に接する直近の領域において、一時的から恒久的なインパクトを引き起こし続ける。スパッド台船、ジャッキアップ船、またはDP船が、他の洋上風力プロジェク </w:t>
      </w:r>
      <w:proofErr w:type="spellStart"/>
      <w:r>
        <w:rPr>
          <w:sz w:val="15"/>
          <w:lang w:eastAsia="ja-JP"/>
        </w:rPr>
        <w:t>トに必要とされるかもしれない；スパッド台船とジャッキアップ船だけが、設置・撤去の間、海</w:t>
      </w:r>
      <w:proofErr w:type="spellEnd"/>
      <w:r>
        <w:rPr>
          <w:sz w:val="15"/>
          <w:lang w:eastAsia="ja-JP"/>
        </w:rPr>
        <w:t xml:space="preserve"> </w:t>
      </w:r>
      <w:proofErr w:type="spellStart"/>
      <w:r>
        <w:rPr>
          <w:sz w:val="15"/>
          <w:lang w:eastAsia="ja-JP"/>
        </w:rPr>
        <w:t>底に影響を及ぼす。ヒレ科魚類、無脊椎動物、及びEFHへのインパクトは、影響を受けやすいEFH（例</w:t>
      </w:r>
      <w:proofErr w:type="spellEnd"/>
      <w:r>
        <w:rPr>
          <w:sz w:val="15"/>
          <w:lang w:eastAsia="ja-JP"/>
        </w:rPr>
        <w:t xml:space="preserve"> </w:t>
      </w:r>
      <w:proofErr w:type="spellStart"/>
      <w:r>
        <w:rPr>
          <w:sz w:val="15"/>
          <w:lang w:eastAsia="ja-JP"/>
        </w:rPr>
        <w:t>えば、アマモ、硬い底</w:t>
      </w:r>
      <w:proofErr w:type="spellEnd"/>
      <w:r>
        <w:rPr>
          <w:sz w:val="15"/>
          <w:lang w:eastAsia="ja-JP"/>
        </w:rPr>
        <w:t>）、</w:t>
      </w:r>
      <w:proofErr w:type="spellStart"/>
      <w:r>
        <w:rPr>
          <w:sz w:val="15"/>
          <w:lang w:eastAsia="ja-JP"/>
        </w:rPr>
        <w:t>及び無柄または移動速度の遅い種（例えば、サンゴ、海綿、及び定</w:t>
      </w:r>
      <w:proofErr w:type="spellEnd"/>
      <w:r>
        <w:rPr>
          <w:sz w:val="15"/>
          <w:lang w:eastAsia="ja-JP"/>
        </w:rPr>
        <w:t xml:space="preserve"> </w:t>
      </w:r>
      <w:proofErr w:type="spellStart"/>
      <w:r>
        <w:rPr>
          <w:sz w:val="15"/>
          <w:lang w:eastAsia="ja-JP"/>
        </w:rPr>
        <w:t>着性の貝類）にとって最大である。錨泊によるインパクトは、使用される船舶にもよるが、WTGの設置や洗掘防止</w:t>
      </w:r>
      <w:proofErr w:type="spellEnd"/>
      <w:r>
        <w:rPr>
          <w:sz w:val="15"/>
          <w:lang w:eastAsia="ja-JP"/>
        </w:rPr>
        <w:t xml:space="preserve">、 </w:t>
      </w:r>
      <w:proofErr w:type="spellStart"/>
      <w:r>
        <w:rPr>
          <w:sz w:val="15"/>
          <w:lang w:eastAsia="ja-JP"/>
        </w:rPr>
        <w:t>OSSの設置、海底電力ケーブルアレイの設置に関連する建設・設置作業中に</w:t>
      </w:r>
      <w:proofErr w:type="spellEnd"/>
      <w:r>
        <w:rPr>
          <w:sz w:val="15"/>
          <w:lang w:eastAsia="ja-JP"/>
        </w:rPr>
        <w:t xml:space="preserve"> 発生する可能性がある。錨泊や海底接触によるインパクトには、濁度レベルの上昇や、接触による底生種の死亡の可能性、場合によっては敏感な生息環境の悪化が含まれる。全てのインパクトは局地的で、濁りは一時的で、アンカー接触（またはスパッド缶や脚の設置）によるインパクトは短期間で回復する。ある種の硬い底やアマモのような敏感な生息環境の悪化が発生した場合</w:t>
      </w:r>
      <w:r>
        <w:rPr>
          <w:sz w:val="15"/>
          <w:lang w:eastAsia="ja-JP"/>
        </w:rPr>
        <w:t>、長期的か永久的なインパクトを引き起こす可能性がある。</w:t>
      </w:r>
    </w:p>
    <w:p w14:paraId="3BF47607" w14:textId="77777777" w:rsidR="009F1EF1" w:rsidRDefault="00747340">
      <w:pPr>
        <w:pStyle w:val="a3"/>
        <w:spacing w:before="0"/>
        <w:ind w:left="357" w:right="370"/>
        <w:rPr>
          <w:lang w:eastAsia="ja-JP"/>
        </w:rPr>
      </w:pPr>
      <w:proofErr w:type="spellStart"/>
      <w:r>
        <w:rPr>
          <w:sz w:val="15"/>
          <w:lang w:eastAsia="ja-JP"/>
        </w:rPr>
        <w:t>提案されているプロジェクトのフットプリント内での建設作業は、同時には起こ</w:t>
      </w:r>
      <w:proofErr w:type="spellEnd"/>
      <w:r>
        <w:rPr>
          <w:sz w:val="15"/>
          <w:lang w:eastAsia="ja-JP"/>
        </w:rPr>
        <w:t xml:space="preserve"> </w:t>
      </w:r>
      <w:proofErr w:type="spellStart"/>
      <w:r>
        <w:rPr>
          <w:sz w:val="15"/>
          <w:lang w:eastAsia="ja-JP"/>
        </w:rPr>
        <w:t>らず、各アンカリングのフットプリントは比較的小さく、短期間であるため、ヒレ</w:t>
      </w:r>
      <w:proofErr w:type="spellEnd"/>
      <w:r>
        <w:rPr>
          <w:sz w:val="15"/>
          <w:lang w:eastAsia="ja-JP"/>
        </w:rPr>
        <w:t xml:space="preserve"> </w:t>
      </w:r>
      <w:proofErr w:type="spellStart"/>
      <w:r>
        <w:rPr>
          <w:sz w:val="15"/>
          <w:lang w:eastAsia="ja-JP"/>
        </w:rPr>
        <w:t>科魚類と無脊椎動物群に対するインパクトは軽微である</w:t>
      </w:r>
      <w:proofErr w:type="spellEnd"/>
      <w:r>
        <w:rPr>
          <w:sz w:val="15"/>
          <w:lang w:eastAsia="ja-JP"/>
        </w:rPr>
        <w:t>。</w:t>
      </w:r>
    </w:p>
    <w:p w14:paraId="2C60B28D" w14:textId="77777777" w:rsidR="009F1EF1" w:rsidRDefault="00747340">
      <w:pPr>
        <w:pStyle w:val="a3"/>
        <w:spacing w:before="199"/>
        <w:ind w:left="357" w:right="416"/>
        <w:jc w:val="both"/>
      </w:pPr>
      <w:r>
        <w:rPr>
          <w:b/>
          <w:sz w:val="15"/>
          <w:lang w:eastAsia="ja-JP"/>
        </w:rPr>
        <w:t>電磁界</w:t>
      </w:r>
      <w:r>
        <w:rPr>
          <w:sz w:val="15"/>
          <w:lang w:eastAsia="ja-JP"/>
        </w:rPr>
        <w:t>：電磁界：電磁界は、設置された送電ケーブルから継続的に放出される。</w:t>
      </w:r>
      <w:r>
        <w:rPr>
          <w:sz w:val="15"/>
        </w:rPr>
        <w:t>ヒレ科魚類、無脊椎動物、およびEFHに対する生物学的に注目すべきインパクトは、交流 （</w:t>
      </w:r>
      <w:proofErr w:type="spellStart"/>
      <w:r>
        <w:rPr>
          <w:sz w:val="15"/>
        </w:rPr>
        <w:t>AC）ケーブルについては文書化されていない（CSA</w:t>
      </w:r>
      <w:proofErr w:type="spellEnd"/>
      <w:r>
        <w:rPr>
          <w:sz w:val="15"/>
        </w:rPr>
        <w:t xml:space="preserve"> Ocean Sciences </w:t>
      </w:r>
      <w:proofErr w:type="spellStart"/>
      <w:r>
        <w:rPr>
          <w:sz w:val="15"/>
        </w:rPr>
        <w:t>Inc.とExponent</w:t>
      </w:r>
      <w:proofErr w:type="spellEnd"/>
      <w:r>
        <w:rPr>
          <w:sz w:val="15"/>
        </w:rPr>
        <w:t xml:space="preserve"> 2019; Thomsen et al.</w:t>
      </w:r>
    </w:p>
    <w:p w14:paraId="14AE940E" w14:textId="77777777" w:rsidR="009F1EF1" w:rsidRDefault="009F1EF1">
      <w:pPr>
        <w:pStyle w:val="a3"/>
        <w:jc w:val="both"/>
        <w:sectPr w:rsidR="009F1EF1">
          <w:pgSz w:w="12240" w:h="15840"/>
          <w:pgMar w:top="1340" w:right="1080" w:bottom="680" w:left="1080" w:header="729" w:footer="483" w:gutter="0"/>
          <w:cols w:space="708"/>
        </w:sectPr>
      </w:pPr>
    </w:p>
    <w:p w14:paraId="0872A5D8" w14:textId="77777777" w:rsidR="009F1EF1" w:rsidRDefault="00747340">
      <w:pPr>
        <w:pStyle w:val="a3"/>
        <w:spacing w:before="89"/>
        <w:ind w:left="360" w:right="370"/>
        <w:rPr>
          <w:lang w:eastAsia="ja-JP"/>
        </w:rPr>
      </w:pPr>
      <w:proofErr w:type="spellStart"/>
      <w:r>
        <w:rPr>
          <w:sz w:val="15"/>
          <w:lang w:eastAsia="ja-JP"/>
        </w:rPr>
        <w:lastRenderedPageBreak/>
        <w:t>稼働中の直流（DC）ケーブルの近くに生息する底生生物種（スケートやロブスタ</w:t>
      </w:r>
      <w:proofErr w:type="spellEnd"/>
      <w:r>
        <w:rPr>
          <w:sz w:val="15"/>
          <w:lang w:eastAsia="ja-JP"/>
        </w:rPr>
        <w:t>ー）</w:t>
      </w:r>
      <w:proofErr w:type="spellStart"/>
      <w:r>
        <w:rPr>
          <w:sz w:val="15"/>
          <w:lang w:eastAsia="ja-JP"/>
        </w:rPr>
        <w:t>に対す</w:t>
      </w:r>
      <w:proofErr w:type="spellEnd"/>
      <w:r>
        <w:rPr>
          <w:sz w:val="15"/>
          <w:lang w:eastAsia="ja-JP"/>
        </w:rPr>
        <w:t xml:space="preserve"> </w:t>
      </w:r>
      <w:proofErr w:type="spellStart"/>
      <w:r>
        <w:rPr>
          <w:sz w:val="15"/>
          <w:lang w:eastAsia="ja-JP"/>
        </w:rPr>
        <w:t>るインパクトが記録されている（Hutchison</w:t>
      </w:r>
      <w:proofErr w:type="spellEnd"/>
      <w:r>
        <w:rPr>
          <w:sz w:val="15"/>
          <w:lang w:eastAsia="ja-JP"/>
        </w:rPr>
        <w:t xml:space="preserve"> et al.）</w:t>
      </w:r>
      <w:proofErr w:type="spellStart"/>
      <w:r>
        <w:rPr>
          <w:sz w:val="15"/>
          <w:lang w:eastAsia="ja-JP"/>
        </w:rPr>
        <w:t>ハドック（</w:t>
      </w:r>
      <w:r>
        <w:rPr>
          <w:i/>
          <w:sz w:val="15"/>
          <w:lang w:eastAsia="ja-JP"/>
        </w:rPr>
        <w:t>Melanogrammus</w:t>
      </w:r>
      <w:proofErr w:type="spellEnd"/>
      <w:r>
        <w:rPr>
          <w:i/>
          <w:sz w:val="15"/>
          <w:lang w:eastAsia="ja-JP"/>
        </w:rPr>
        <w:t xml:space="preserve"> </w:t>
      </w:r>
      <w:proofErr w:type="spellStart"/>
      <w:r>
        <w:rPr>
          <w:i/>
          <w:sz w:val="15"/>
          <w:lang w:eastAsia="ja-JP"/>
        </w:rPr>
        <w:t>aeglefinus</w:t>
      </w:r>
      <w:r>
        <w:rPr>
          <w:sz w:val="15"/>
          <w:lang w:eastAsia="ja-JP"/>
        </w:rPr>
        <w:t>）の幼生は、実験室環境において、直流発生磁場中で遊泳行動を変化さ（Cresci</w:t>
      </w:r>
      <w:proofErr w:type="spellEnd"/>
      <w:r>
        <w:rPr>
          <w:sz w:val="15"/>
          <w:lang w:eastAsia="ja-JP"/>
        </w:rPr>
        <w:t xml:space="preserve"> et al.）</w:t>
      </w:r>
    </w:p>
    <w:p w14:paraId="31511142" w14:textId="77777777" w:rsidR="009F1EF1" w:rsidRDefault="00747340">
      <w:pPr>
        <w:pStyle w:val="a3"/>
        <w:spacing w:before="1"/>
        <w:ind w:right="370"/>
        <w:rPr>
          <w:lang w:eastAsia="ja-JP"/>
        </w:rPr>
      </w:pPr>
      <w:proofErr w:type="spellStart"/>
      <w:r>
        <w:rPr>
          <w:sz w:val="15"/>
          <w:lang w:eastAsia="ja-JP"/>
        </w:rPr>
        <w:t>逆に、スナメリの幼生（</w:t>
      </w:r>
      <w:r>
        <w:rPr>
          <w:i/>
          <w:sz w:val="15"/>
          <w:lang w:eastAsia="ja-JP"/>
        </w:rPr>
        <w:t>Ammodytes</w:t>
      </w:r>
      <w:proofErr w:type="spellEnd"/>
      <w:r>
        <w:rPr>
          <w:i/>
          <w:sz w:val="15"/>
          <w:lang w:eastAsia="ja-JP"/>
        </w:rPr>
        <w:t xml:space="preserve"> </w:t>
      </w:r>
      <w:proofErr w:type="spellStart"/>
      <w:r>
        <w:rPr>
          <w:i/>
          <w:sz w:val="15"/>
          <w:lang w:eastAsia="ja-JP"/>
        </w:rPr>
        <w:t>marinus</w:t>
      </w:r>
      <w:r>
        <w:rPr>
          <w:sz w:val="15"/>
          <w:lang w:eastAsia="ja-JP"/>
        </w:rPr>
        <w:t>）を使った同様のトレイルでは、磁場に対する反応は見られなかった（Cresci他</w:t>
      </w:r>
      <w:proofErr w:type="spellEnd"/>
      <w:r>
        <w:rPr>
          <w:sz w:val="15"/>
          <w:lang w:eastAsia="ja-JP"/>
        </w:rPr>
        <w:t xml:space="preserve"> 2022b）。</w:t>
      </w:r>
      <w:proofErr w:type="spellStart"/>
      <w:r>
        <w:rPr>
          <w:sz w:val="15"/>
          <w:lang w:eastAsia="ja-JP"/>
        </w:rPr>
        <w:t>無脊椎動物は基質に付着しているか（無柄性</w:t>
      </w:r>
      <w:proofErr w:type="spellEnd"/>
      <w:r>
        <w:rPr>
          <w:sz w:val="15"/>
          <w:lang w:eastAsia="ja-JP"/>
        </w:rPr>
        <w:t>）、</w:t>
      </w:r>
      <w:proofErr w:type="spellStart"/>
      <w:r>
        <w:rPr>
          <w:sz w:val="15"/>
          <w:lang w:eastAsia="ja-JP"/>
        </w:rPr>
        <w:t>運動性が低い傾向があり、海底送電ケ</w:t>
      </w:r>
      <w:proofErr w:type="spellEnd"/>
      <w:r>
        <w:rPr>
          <w:sz w:val="15"/>
          <w:lang w:eastAsia="ja-JP"/>
        </w:rPr>
        <w:t xml:space="preserve">ー </w:t>
      </w:r>
      <w:proofErr w:type="spellStart"/>
      <w:r>
        <w:rPr>
          <w:sz w:val="15"/>
          <w:lang w:eastAsia="ja-JP"/>
        </w:rPr>
        <w:t>ブルの近くにいる場合、長期的な被ばくを経験する可能性が高い（Albert</w:t>
      </w:r>
      <w:proofErr w:type="spellEnd"/>
      <w:r>
        <w:rPr>
          <w:sz w:val="15"/>
          <w:lang w:eastAsia="ja-JP"/>
        </w:rPr>
        <w:t xml:space="preserve"> et al.）</w:t>
      </w:r>
      <w:proofErr w:type="spellStart"/>
      <w:r>
        <w:rPr>
          <w:sz w:val="15"/>
          <w:lang w:eastAsia="ja-JP"/>
        </w:rPr>
        <w:t>底生無脊椎動物を用いた最近の実験室研究では、磁場に近い個体への生理学的エ</w:t>
      </w:r>
      <w:proofErr w:type="spellEnd"/>
      <w:r>
        <w:rPr>
          <w:sz w:val="15"/>
          <w:lang w:eastAsia="ja-JP"/>
        </w:rPr>
        <w:t xml:space="preserve"> </w:t>
      </w:r>
      <w:proofErr w:type="spellStart"/>
      <w:r>
        <w:rPr>
          <w:sz w:val="15"/>
          <w:lang w:eastAsia="ja-JP"/>
        </w:rPr>
        <w:t>フェクトの可能性が示唆されている（Harsanyi他</w:t>
      </w:r>
      <w:proofErr w:type="spellEnd"/>
      <w:r>
        <w:rPr>
          <w:sz w:val="15"/>
          <w:lang w:eastAsia="ja-JP"/>
        </w:rPr>
        <w:t xml:space="preserve"> 2022; Jakubowska-Lehrmann 他 2022）。</w:t>
      </w:r>
    </w:p>
    <w:p w14:paraId="0E0FD6E3" w14:textId="77777777" w:rsidR="009F1EF1" w:rsidRDefault="00747340">
      <w:pPr>
        <w:pStyle w:val="a3"/>
        <w:spacing w:before="199"/>
        <w:ind w:left="358" w:right="370"/>
        <w:rPr>
          <w:lang w:eastAsia="ja-JP"/>
        </w:rPr>
      </w:pPr>
      <w:r>
        <w:rPr>
          <w:sz w:val="15"/>
          <w:lang w:eastAsia="ja-JP"/>
        </w:rPr>
        <w:t xml:space="preserve">これらのインパクトは局所的なものであり、動物がEMF内にいる間のみ影響を与える。海底交流電力ケーブルからの電磁波が、商業上およびレクリエーション上重要な魚種に </w:t>
      </w:r>
      <w:proofErr w:type="spellStart"/>
      <w:r>
        <w:rPr>
          <w:sz w:val="15"/>
          <w:lang w:eastAsia="ja-JP"/>
        </w:rPr>
        <w:t>悪影響を与えることを示す証拠はない（CSA</w:t>
      </w:r>
      <w:proofErr w:type="spellEnd"/>
      <w:r>
        <w:rPr>
          <w:sz w:val="15"/>
          <w:lang w:eastAsia="ja-JP"/>
        </w:rPr>
        <w:t xml:space="preserve"> Ocean Sciences Inc.）</w:t>
      </w:r>
      <w:proofErr w:type="spellStart"/>
      <w:r>
        <w:rPr>
          <w:sz w:val="15"/>
          <w:lang w:eastAsia="ja-JP"/>
        </w:rPr>
        <w:t>現在進行中および計画中の行為による、ヒレ科魚類、無脊椎動物、EFH、および</w:t>
      </w:r>
      <w:proofErr w:type="spellEnd"/>
      <w:r>
        <w:rPr>
          <w:sz w:val="15"/>
          <w:lang w:eastAsia="ja-JP"/>
        </w:rPr>
        <w:t xml:space="preserve"> ESA </w:t>
      </w:r>
      <w:proofErr w:type="spellStart"/>
      <w:r>
        <w:rPr>
          <w:sz w:val="15"/>
          <w:lang w:eastAsia="ja-JP"/>
        </w:rPr>
        <w:t>上場種に対する、すべての風力エネルギーリース地域の地理的範囲にわたる</w:t>
      </w:r>
      <w:proofErr w:type="spellEnd"/>
      <w:r>
        <w:rPr>
          <w:sz w:val="15"/>
          <w:lang w:eastAsia="ja-JP"/>
        </w:rPr>
        <w:t xml:space="preserve"> EMF </w:t>
      </w:r>
      <w:proofErr w:type="spellStart"/>
      <w:r>
        <w:rPr>
          <w:sz w:val="15"/>
          <w:lang w:eastAsia="ja-JP"/>
        </w:rPr>
        <w:t>の複合的なインパクトはおそらく無視できるものから軽微なものの範囲であろう</w:t>
      </w:r>
      <w:proofErr w:type="spellEnd"/>
      <w:r>
        <w:rPr>
          <w:sz w:val="15"/>
          <w:lang w:eastAsia="ja-JP"/>
        </w:rPr>
        <w:t>。</w:t>
      </w:r>
    </w:p>
    <w:p w14:paraId="10B38800" w14:textId="77777777" w:rsidR="009F1EF1" w:rsidRDefault="00747340">
      <w:pPr>
        <w:pStyle w:val="a3"/>
        <w:ind w:left="360" w:right="370"/>
        <w:rPr>
          <w:lang w:eastAsia="ja-JP"/>
        </w:rPr>
      </w:pPr>
      <w:proofErr w:type="spellStart"/>
      <w:r>
        <w:rPr>
          <w:b/>
          <w:sz w:val="15"/>
          <w:lang w:eastAsia="ja-JP"/>
        </w:rPr>
        <w:t>光</w:t>
      </w:r>
      <w:r>
        <w:rPr>
          <w:sz w:val="15"/>
          <w:lang w:eastAsia="ja-JP"/>
        </w:rPr>
        <w:t>：光は、ヒレ科魚類や無脊椎動物を引き寄せる可能性があり、非常に局地的な</w:t>
      </w:r>
      <w:proofErr w:type="spellEnd"/>
      <w:r>
        <w:rPr>
          <w:sz w:val="15"/>
          <w:lang w:eastAsia="ja-JP"/>
        </w:rPr>
        <w:t xml:space="preserve"> </w:t>
      </w:r>
      <w:proofErr w:type="spellStart"/>
      <w:r>
        <w:rPr>
          <w:sz w:val="15"/>
          <w:lang w:eastAsia="ja-JP"/>
        </w:rPr>
        <w:t>地域における分布に影響の可能性がある。また、光は自然のサイクル（産卵など）を乱し、短期的なインパクトにつながる可能性もある</w:t>
      </w:r>
      <w:proofErr w:type="spellEnd"/>
      <w:r>
        <w:rPr>
          <w:sz w:val="15"/>
          <w:lang w:eastAsia="ja-JP"/>
        </w:rPr>
        <w:t>。</w:t>
      </w:r>
    </w:p>
    <w:p w14:paraId="5275310E" w14:textId="77777777" w:rsidR="009F1EF1" w:rsidRDefault="00747340">
      <w:pPr>
        <w:pStyle w:val="a3"/>
        <w:spacing w:before="0"/>
        <w:ind w:left="358" w:right="466" w:firstLine="1"/>
        <w:rPr>
          <w:lang w:eastAsia="ja-JP"/>
        </w:rPr>
      </w:pPr>
      <w:r>
        <w:rPr>
          <w:sz w:val="15"/>
          <w:lang w:eastAsia="ja-JP"/>
        </w:rPr>
        <w:t xml:space="preserve">船舶には航海灯や甲板灯など、さまざまな照明がある。下向き焦点の照明はほとんどなく、従って、放射された光のごく一部が水中に入るだけである。船舶からの光のインパクトは、BOEM </w:t>
      </w:r>
      <w:proofErr w:type="spellStart"/>
      <w:r>
        <w:rPr>
          <w:sz w:val="15"/>
          <w:lang w:eastAsia="ja-JP"/>
        </w:rPr>
        <w:t>の「</w:t>
      </w:r>
      <w:r>
        <w:rPr>
          <w:i/>
          <w:sz w:val="15"/>
          <w:lang w:eastAsia="ja-JP"/>
        </w:rPr>
        <w:t>再生可能エネルギー開発を支援する構造物</w:t>
      </w:r>
      <w:proofErr w:type="spellEnd"/>
      <w:r>
        <w:rPr>
          <w:i/>
          <w:sz w:val="15"/>
          <w:lang w:eastAsia="ja-JP"/>
        </w:rPr>
        <w:t xml:space="preserve"> </w:t>
      </w:r>
      <w:proofErr w:type="spellStart"/>
      <w:r>
        <w:rPr>
          <w:i/>
          <w:sz w:val="15"/>
          <w:lang w:eastAsia="ja-JP"/>
        </w:rPr>
        <w:t>の照明とマーキングのためのガイドライン</w:t>
      </w:r>
      <w:proofErr w:type="spellEnd"/>
      <w:r>
        <w:rPr>
          <w:i/>
          <w:sz w:val="15"/>
          <w:lang w:eastAsia="ja-JP"/>
        </w:rPr>
        <w:t>」</w:t>
      </w:r>
      <w:r>
        <w:rPr>
          <w:sz w:val="15"/>
          <w:lang w:eastAsia="ja-JP"/>
        </w:rPr>
        <w:t xml:space="preserve">（BOEM 2021a）を適用することでミティゲーション </w:t>
      </w:r>
      <w:proofErr w:type="spellStart"/>
      <w:r>
        <w:rPr>
          <w:sz w:val="15"/>
          <w:lang w:eastAsia="ja-JP"/>
        </w:rPr>
        <w:t>を緩和することができる。推定</w:t>
      </w:r>
      <w:proofErr w:type="spellEnd"/>
      <w:r>
        <w:rPr>
          <w:sz w:val="15"/>
          <w:lang w:eastAsia="ja-JP"/>
        </w:rPr>
        <w:t xml:space="preserve"> 3,135 </w:t>
      </w:r>
      <w:proofErr w:type="spellStart"/>
      <w:r>
        <w:rPr>
          <w:sz w:val="15"/>
          <w:lang w:eastAsia="ja-JP"/>
        </w:rPr>
        <w:t>基の</w:t>
      </w:r>
      <w:proofErr w:type="spellEnd"/>
      <w:r>
        <w:rPr>
          <w:sz w:val="15"/>
          <w:lang w:eastAsia="ja-JP"/>
        </w:rPr>
        <w:t xml:space="preserve"> WTG </w:t>
      </w:r>
      <w:proofErr w:type="spellStart"/>
      <w:r>
        <w:rPr>
          <w:sz w:val="15"/>
          <w:lang w:eastAsia="ja-JP"/>
        </w:rPr>
        <w:t>と複数の</w:t>
      </w:r>
      <w:proofErr w:type="spellEnd"/>
      <w:r>
        <w:rPr>
          <w:sz w:val="15"/>
          <w:lang w:eastAsia="ja-JP"/>
        </w:rPr>
        <w:t xml:space="preserve"> OSS </w:t>
      </w:r>
      <w:proofErr w:type="spellStart"/>
      <w:r>
        <w:rPr>
          <w:sz w:val="15"/>
          <w:lang w:eastAsia="ja-JP"/>
        </w:rPr>
        <w:t>からの光源は、運転期間中に発生し、これらは時</w:t>
      </w:r>
      <w:proofErr w:type="spellEnd"/>
      <w:r>
        <w:rPr>
          <w:sz w:val="15"/>
          <w:lang w:eastAsia="ja-JP"/>
        </w:rPr>
        <w:t xml:space="preserve"> </w:t>
      </w:r>
      <w:proofErr w:type="spellStart"/>
      <w:r>
        <w:rPr>
          <w:sz w:val="15"/>
          <w:lang w:eastAsia="ja-JP"/>
        </w:rPr>
        <w:t>間と共に追加的に発生する。タービンと他の構造物の照明は最小限のもの（航行灯と航空危険灯）で、BOEM</w:t>
      </w:r>
      <w:proofErr w:type="spellEnd"/>
      <w:r>
        <w:rPr>
          <w:sz w:val="15"/>
          <w:lang w:eastAsia="ja-JP"/>
        </w:rPr>
        <w:t xml:space="preserve"> のガイダンスに従う。そのため、地理的分析領域内では、時間の経過とともに光量が増加する。計画中の洋上風力発電活動に関連する照明によるインパクトは、将来の洋上風力発電以 外の活動に比べて、非常に局所的であり、空間的に制限される。合理的に予見可能な環境傾向という観点から、洋上風力活動によるヒレ科魚類、無脊 </w:t>
      </w:r>
      <w:proofErr w:type="spellStart"/>
      <w:r>
        <w:rPr>
          <w:sz w:val="15"/>
          <w:lang w:eastAsia="ja-JP"/>
        </w:rPr>
        <w:t>椎動物、及びEFHに対する本サブIPFの複合的なインパクトは、短期的で、非常に局地的な誘引</w:t>
      </w:r>
      <w:proofErr w:type="spellEnd"/>
      <w:r>
        <w:rPr>
          <w:sz w:val="15"/>
          <w:lang w:eastAsia="ja-JP"/>
        </w:rPr>
        <w:t xml:space="preserve"> に限定される可能性が高く、産卵サイクルの若干の中断の影響の可能性を含む。ヒレ科魚類、無脊椎動物、EFH、およびESAリスト対象種に対する光のインパク </w:t>
      </w:r>
      <w:proofErr w:type="spellStart"/>
      <w:r>
        <w:rPr>
          <w:sz w:val="15"/>
          <w:lang w:eastAsia="ja-JP"/>
        </w:rPr>
        <w:t>トは、</w:t>
      </w:r>
      <w:r>
        <w:rPr>
          <w:spacing w:val="-2"/>
          <w:sz w:val="15"/>
          <w:lang w:eastAsia="ja-JP"/>
        </w:rPr>
        <w:t>無視できると考えられる</w:t>
      </w:r>
      <w:proofErr w:type="spellEnd"/>
      <w:r>
        <w:rPr>
          <w:spacing w:val="-2"/>
          <w:sz w:val="15"/>
          <w:lang w:eastAsia="ja-JP"/>
        </w:rPr>
        <w:t>。</w:t>
      </w:r>
    </w:p>
    <w:p w14:paraId="74E7C3BE" w14:textId="77777777" w:rsidR="009F1EF1" w:rsidRDefault="00747340">
      <w:pPr>
        <w:pStyle w:val="a3"/>
        <w:ind w:left="358" w:right="370"/>
        <w:rPr>
          <w:lang w:eastAsia="ja-JP"/>
        </w:rPr>
      </w:pPr>
      <w:proofErr w:type="spellStart"/>
      <w:r>
        <w:rPr>
          <w:b/>
          <w:sz w:val="15"/>
          <w:lang w:eastAsia="ja-JP"/>
        </w:rPr>
        <w:t>新しいケーブルの設置及び保守</w:t>
      </w:r>
      <w:r>
        <w:rPr>
          <w:sz w:val="15"/>
          <w:lang w:eastAsia="ja-JP"/>
        </w:rPr>
        <w:t>：提案されている洋上風力活動は、海底を撹乱し、一時的な浮遊土砂の増加を引き起こすケーブ</w:t>
      </w:r>
      <w:proofErr w:type="spellEnd"/>
      <w:r>
        <w:rPr>
          <w:sz w:val="15"/>
          <w:lang w:eastAsia="ja-JP"/>
        </w:rPr>
        <w:t xml:space="preserve"> </w:t>
      </w:r>
      <w:proofErr w:type="spellStart"/>
      <w:r>
        <w:rPr>
          <w:sz w:val="15"/>
          <w:lang w:eastAsia="ja-JP"/>
        </w:rPr>
        <w:t>ル敷設・保守活動を必要とするだろうが、これらの撹乱は局所的であり、ケーブ</w:t>
      </w:r>
      <w:proofErr w:type="spellEnd"/>
      <w:r>
        <w:rPr>
          <w:sz w:val="15"/>
          <w:lang w:eastAsia="ja-JP"/>
        </w:rPr>
        <w:t xml:space="preserve"> </w:t>
      </w:r>
      <w:proofErr w:type="spellStart"/>
      <w:r>
        <w:rPr>
          <w:sz w:val="15"/>
          <w:lang w:eastAsia="ja-JP"/>
        </w:rPr>
        <w:t>ルコリドーに限定される。これらの擾乱は、ケーブル回廊に限定された局所的なものである。ケーブ</w:t>
      </w:r>
      <w:proofErr w:type="spellEnd"/>
      <w:r>
        <w:rPr>
          <w:sz w:val="15"/>
          <w:lang w:eastAsia="ja-JP"/>
        </w:rPr>
        <w:t xml:space="preserve"> </w:t>
      </w:r>
      <w:proofErr w:type="spellStart"/>
      <w:r>
        <w:rPr>
          <w:sz w:val="15"/>
          <w:lang w:eastAsia="ja-JP"/>
        </w:rPr>
        <w:t>ル敷設・保守作業では、ケーブル埋設保守作業を設置・支援するために、噴射装置</w:t>
      </w:r>
      <w:proofErr w:type="spellEnd"/>
      <w:r>
        <w:rPr>
          <w:sz w:val="15"/>
          <w:lang w:eastAsia="ja-JP"/>
        </w:rPr>
        <w:t xml:space="preserve">、 ジェット耕耘装置、または浚渫装置が使用される。新しいケーブル敷設と保守に関連する直接的な海底撹乱の総面積は、最大13,888エーカー （5,620ヘクタール）と見積もられるが、すべての撹乱が同時に起こるわけではない。ケーブルの敷設と埋設の保守活動は、ヒレ科魚類や無脊椎動物を撹乱、 </w:t>
      </w:r>
      <w:proofErr w:type="spellStart"/>
      <w:r>
        <w:rPr>
          <w:sz w:val="15"/>
          <w:lang w:eastAsia="ja-JP"/>
        </w:rPr>
        <w:t>移動、傷害する影響の可能性があり、底生生物の生息環境の種類にもよるが</w:t>
      </w:r>
      <w:proofErr w:type="spellEnd"/>
      <w:r>
        <w:rPr>
          <w:sz w:val="15"/>
          <w:lang w:eastAsia="ja-JP"/>
        </w:rPr>
        <w:t xml:space="preserve">、 </w:t>
      </w:r>
      <w:proofErr w:type="spellStart"/>
      <w:r>
        <w:rPr>
          <w:sz w:val="15"/>
          <w:lang w:eastAsia="ja-JP"/>
        </w:rPr>
        <w:t>一時的～長期的な生息環境の変化をもたらす。インパクトの強さは、活動が発生する時期（季節）と場所（生息域の種類</w:t>
      </w:r>
      <w:proofErr w:type="spellEnd"/>
      <w:r>
        <w:rPr>
          <w:sz w:val="15"/>
          <w:lang w:eastAsia="ja-JP"/>
        </w:rPr>
        <w:t xml:space="preserve">） </w:t>
      </w:r>
      <w:proofErr w:type="spellStart"/>
      <w:r>
        <w:rPr>
          <w:sz w:val="15"/>
          <w:lang w:eastAsia="ja-JP"/>
        </w:rPr>
        <w:t>に依存する（</w:t>
      </w:r>
      <w:r>
        <w:rPr>
          <w:i/>
          <w:sz w:val="15"/>
          <w:lang w:eastAsia="ja-JP"/>
        </w:rPr>
        <w:t>土砂堆積・埋没の</w:t>
      </w:r>
      <w:r>
        <w:rPr>
          <w:sz w:val="15"/>
          <w:lang w:eastAsia="ja-JP"/>
        </w:rPr>
        <w:t>IPFも参照</w:t>
      </w:r>
      <w:proofErr w:type="spellEnd"/>
      <w:r>
        <w:rPr>
          <w:sz w:val="15"/>
          <w:lang w:eastAsia="ja-JP"/>
        </w:rPr>
        <w:t>）。</w:t>
      </w:r>
      <w:proofErr w:type="spellStart"/>
      <w:r>
        <w:rPr>
          <w:sz w:val="15"/>
          <w:lang w:eastAsia="ja-JP"/>
        </w:rPr>
        <w:t>全体として、これらのインパクトは中程度であるが、ほとんどの区域で</w:t>
      </w:r>
      <w:proofErr w:type="spellEnd"/>
      <w:r>
        <w:rPr>
          <w:sz w:val="15"/>
          <w:lang w:eastAsia="ja-JP"/>
        </w:rPr>
        <w:t xml:space="preserve"> </w:t>
      </w:r>
      <w:proofErr w:type="spellStart"/>
      <w:r>
        <w:rPr>
          <w:sz w:val="15"/>
          <w:lang w:eastAsia="ja-JP"/>
        </w:rPr>
        <w:t>は時間的に短く、特定の生息地では長期的な生息環境の変化の可能性がある</w:t>
      </w:r>
      <w:proofErr w:type="spellEnd"/>
      <w:r>
        <w:rPr>
          <w:sz w:val="15"/>
          <w:lang w:eastAsia="ja-JP"/>
        </w:rPr>
        <w:t>。</w:t>
      </w:r>
    </w:p>
    <w:p w14:paraId="7A4D522C" w14:textId="77777777" w:rsidR="009F1EF1" w:rsidRDefault="00747340">
      <w:pPr>
        <w:pStyle w:val="a3"/>
        <w:spacing w:before="201"/>
        <w:ind w:left="357" w:right="452"/>
        <w:rPr>
          <w:lang w:eastAsia="ja-JP"/>
        </w:rPr>
      </w:pPr>
      <w:proofErr w:type="spellStart"/>
      <w:r>
        <w:rPr>
          <w:b/>
          <w:sz w:val="15"/>
          <w:lang w:eastAsia="ja-JP"/>
        </w:rPr>
        <w:t>騒音</w:t>
      </w:r>
      <w:r>
        <w:rPr>
          <w:sz w:val="15"/>
          <w:lang w:eastAsia="ja-JP"/>
        </w:rPr>
        <w:t>：騒音：航空機、杭打ち活動、G＆G調査、海洋工事、及び船舶交通からの騒音を含む、洋上風力</w:t>
      </w:r>
      <w:proofErr w:type="spellEnd"/>
      <w:r>
        <w:rPr>
          <w:sz w:val="15"/>
          <w:lang w:eastAsia="ja-JP"/>
        </w:rPr>
        <w:t xml:space="preserve"> </w:t>
      </w:r>
      <w:proofErr w:type="spellStart"/>
      <w:r>
        <w:rPr>
          <w:sz w:val="15"/>
          <w:lang w:eastAsia="ja-JP"/>
        </w:rPr>
        <w:t>開発に関連するOCS上の人為的騒音は、いくつかのヒレ科魚類及び無脊椎動物種、並びにそれらの</w:t>
      </w:r>
      <w:proofErr w:type="spellEnd"/>
      <w:r>
        <w:rPr>
          <w:sz w:val="15"/>
          <w:lang w:eastAsia="ja-JP"/>
        </w:rPr>
        <w:t xml:space="preserve"> EFH資源に対して、それらを移動させ、潜在的には一時的に摂餌及び回遊行動を変化させることにより、一時的な影響の可能性を有する。BOEM </w:t>
      </w:r>
      <w:proofErr w:type="spellStart"/>
      <w:r>
        <w:rPr>
          <w:sz w:val="15"/>
          <w:lang w:eastAsia="ja-JP"/>
        </w:rPr>
        <w:t>は、これらのインパクトは局地的で一時的なものであると予</w:t>
      </w:r>
      <w:proofErr w:type="spellEnd"/>
      <w:r>
        <w:rPr>
          <w:sz w:val="15"/>
          <w:lang w:eastAsia="ja-JP"/>
        </w:rPr>
        <w:t xml:space="preserve"> </w:t>
      </w:r>
      <w:proofErr w:type="spellStart"/>
      <w:r>
        <w:rPr>
          <w:sz w:val="15"/>
          <w:lang w:eastAsia="ja-JP"/>
        </w:rPr>
        <w:t>測している。季節的な回遊期間中に、ヒレ科魚類や無脊椎動物の回避や移動が発生した場合、影響の</w:t>
      </w:r>
      <w:proofErr w:type="spellEnd"/>
      <w:r>
        <w:rPr>
          <w:sz w:val="15"/>
          <w:lang w:eastAsia="ja-JP"/>
        </w:rPr>
        <w:t xml:space="preserve"> </w:t>
      </w:r>
      <w:proofErr w:type="spellStart"/>
      <w:r>
        <w:rPr>
          <w:sz w:val="15"/>
          <w:lang w:eastAsia="ja-JP"/>
        </w:rPr>
        <w:t>可能性はより大きくなる可能性がある</w:t>
      </w:r>
      <w:proofErr w:type="spellEnd"/>
      <w:r>
        <w:rPr>
          <w:sz w:val="15"/>
          <w:lang w:eastAsia="ja-JP"/>
        </w:rPr>
        <w:t>。</w:t>
      </w:r>
    </w:p>
    <w:p w14:paraId="03564F75" w14:textId="77777777" w:rsidR="009F1EF1" w:rsidRDefault="009F1EF1">
      <w:pPr>
        <w:pStyle w:val="a3"/>
        <w:rPr>
          <w:lang w:eastAsia="ja-JP"/>
        </w:rPr>
        <w:sectPr w:rsidR="009F1EF1">
          <w:pgSz w:w="12240" w:h="15840"/>
          <w:pgMar w:top="1340" w:right="1080" w:bottom="680" w:left="1080" w:header="729" w:footer="483" w:gutter="0"/>
          <w:cols w:space="708"/>
        </w:sectPr>
      </w:pPr>
    </w:p>
    <w:p w14:paraId="2132FD85" w14:textId="77777777" w:rsidR="009F1EF1" w:rsidRDefault="00747340">
      <w:pPr>
        <w:pStyle w:val="a3"/>
        <w:spacing w:before="89"/>
        <w:ind w:right="382"/>
        <w:rPr>
          <w:lang w:eastAsia="ja-JP"/>
        </w:rPr>
      </w:pPr>
      <w:r>
        <w:rPr>
          <w:sz w:val="15"/>
          <w:lang w:eastAsia="ja-JP"/>
        </w:rPr>
        <w:lastRenderedPageBreak/>
        <w:t>魚類や無脊椎動物の多くは、仲間を引き付けたり縄張りを守ったりする基本的な生物学的機能のために音を出す。最近の研究で、魚類における音生成は進化の過程で少なくとも33回進化しており、鰭条類の大部分は音を出すことができる可能性が高いことが明らかになった（Rice et al.2022）。魚類は、鰾付近の筋肉を振動させたり、骨格の一部をこすり合わせたり、胸鰭の腱を鳴らすなど、さまざまなメカニズムで音を出す可能性がある（Ladich and Bass 2011; Rice et al.）</w:t>
      </w:r>
      <w:proofErr w:type="spellStart"/>
      <w:r>
        <w:rPr>
          <w:sz w:val="15"/>
          <w:lang w:eastAsia="ja-JP"/>
        </w:rPr>
        <w:t>同様に、多くの海産無脊椎動物は音を出す。</w:t>
      </w:r>
      <w:r>
        <w:rPr>
          <w:sz w:val="15"/>
        </w:rPr>
        <w:t>その種類は、いるスナッピングシュリンプの</w:t>
      </w:r>
      <w:proofErr w:type="spellEnd"/>
      <w:r>
        <w:rPr>
          <w:sz w:val="15"/>
        </w:rPr>
        <w:t xml:space="preserve"> "snaps"(Johnson et al. 1947)</w:t>
      </w:r>
      <w:proofErr w:type="spellStart"/>
      <w:r>
        <w:rPr>
          <w:sz w:val="15"/>
        </w:rPr>
        <w:t>から、イセエビの</w:t>
      </w:r>
      <w:proofErr w:type="spellEnd"/>
      <w:r>
        <w:rPr>
          <w:sz w:val="15"/>
        </w:rPr>
        <w:t xml:space="preserve"> "rasps"(Patek 2002)、</w:t>
      </w:r>
      <w:proofErr w:type="spellStart"/>
      <w:r>
        <w:rPr>
          <w:sz w:val="15"/>
        </w:rPr>
        <w:t>シャコの</w:t>
      </w:r>
      <w:proofErr w:type="spellEnd"/>
      <w:r>
        <w:rPr>
          <w:sz w:val="15"/>
        </w:rPr>
        <w:t xml:space="preserve"> "rumbles"(</w:t>
      </w:r>
      <w:proofErr w:type="spellStart"/>
      <w:r>
        <w:rPr>
          <w:sz w:val="15"/>
        </w:rPr>
        <w:t>Staaterman</w:t>
      </w:r>
      <w:proofErr w:type="spellEnd"/>
      <w:r>
        <w:rPr>
          <w:sz w:val="15"/>
        </w:rPr>
        <w:t xml:space="preserve"> et al. 2011)</w:t>
      </w:r>
      <w:proofErr w:type="spellStart"/>
      <w:r>
        <w:rPr>
          <w:sz w:val="15"/>
        </w:rPr>
        <w:t>まで多岐にわたる。</w:t>
      </w:r>
      <w:r>
        <w:rPr>
          <w:sz w:val="15"/>
          <w:lang w:eastAsia="ja-JP"/>
        </w:rPr>
        <w:t>また、ウニが餌を食べるときの擦過音（Radford</w:t>
      </w:r>
      <w:proofErr w:type="spellEnd"/>
      <w:r>
        <w:rPr>
          <w:sz w:val="15"/>
          <w:lang w:eastAsia="ja-JP"/>
        </w:rPr>
        <w:t xml:space="preserve"> et al. 2008a）や、ホタテガイが殻を開閉するときに発する「咳」音（Di Iorio et al. 2012）など、他の活動の副産物として発生する音もある。</w:t>
      </w:r>
    </w:p>
    <w:p w14:paraId="3C348BC4" w14:textId="77777777" w:rsidR="009F1EF1" w:rsidRDefault="00747340">
      <w:pPr>
        <w:pStyle w:val="a3"/>
        <w:spacing w:before="0"/>
        <w:ind w:right="469"/>
        <w:rPr>
          <w:lang w:eastAsia="ja-JP"/>
        </w:rPr>
      </w:pPr>
      <w:r>
        <w:rPr>
          <w:sz w:val="15"/>
          <w:lang w:eastAsia="ja-JP"/>
        </w:rPr>
        <w:t>さらに、音を発しないように見えても鋭い聴覚を持つ種もいる（金魚など）ことから、研究者たちは、動物は音響的な手がかりから環境に関する多くのいると推測している（Fay 2009）。</w:t>
      </w:r>
    </w:p>
    <w:p w14:paraId="46E2BDBD" w14:textId="77777777" w:rsidR="009F1EF1" w:rsidRDefault="00747340">
      <w:pPr>
        <w:pStyle w:val="a3"/>
        <w:ind w:left="358" w:right="386"/>
        <w:rPr>
          <w:lang w:eastAsia="ja-JP"/>
        </w:rPr>
      </w:pPr>
      <w:r>
        <w:rPr>
          <w:sz w:val="15"/>
          <w:lang w:eastAsia="ja-JP"/>
        </w:rPr>
        <w:t>すべての魚類と無脊椎動物は、水中音の粒子運動成分を感知することができる（粒子運動に関する追加情報は付録Jを参照）。魚類の内耳はすべての脊椎動物の内耳と似ている。それぞれの耳には3つの耳石器末端器官があり、有毛細胞が並ぶ感覚上皮と、耳石器と呼ばれる密な構造物を含んでいる（Popper et al.2021）。粒子の運動とは、水分子の変位、つまり前後の運動のことである。魚の体（密度は海水に近い）を移動する際、密度の高い耳石は遅れて移動するため、有毛細胞に剪断力が生じ、聴覚神経を介して脳に信号が送られる（Fay and Popper 2000）。無脊椎動物の多くは、有毛細胞体の中に密な構造を持つ耳石を持っている。動物が粒子運動によって動かされると、有毛細胞に剪断力がかかり、魚類で説明したのと同様の現象が起こる（Budelmann 1992; Mooney et al.）</w:t>
      </w:r>
      <w:proofErr w:type="spellStart"/>
      <w:r>
        <w:rPr>
          <w:sz w:val="15"/>
          <w:lang w:eastAsia="ja-JP"/>
        </w:rPr>
        <w:t>無脊椎動物の中にも、体の外側に感覚毛があり、周囲の粒子運動場の変化を感知できるものがある（Budelmann</w:t>
      </w:r>
      <w:proofErr w:type="spellEnd"/>
      <w:r>
        <w:rPr>
          <w:sz w:val="15"/>
          <w:lang w:eastAsia="ja-JP"/>
        </w:rPr>
        <w:t xml:space="preserve"> 1992）。</w:t>
      </w:r>
      <w:proofErr w:type="spellStart"/>
      <w:r>
        <w:rPr>
          <w:sz w:val="15"/>
          <w:lang w:eastAsia="ja-JP"/>
        </w:rPr>
        <w:t>魚類の側線も聴覚の役割を果たしている（McCormick</w:t>
      </w:r>
      <w:proofErr w:type="spellEnd"/>
      <w:r>
        <w:rPr>
          <w:sz w:val="15"/>
          <w:lang w:eastAsia="ja-JP"/>
        </w:rPr>
        <w:t xml:space="preserve"> 2011）。</w:t>
      </w:r>
      <w:proofErr w:type="spellStart"/>
      <w:r>
        <w:rPr>
          <w:sz w:val="15"/>
          <w:lang w:eastAsia="ja-JP"/>
        </w:rPr>
        <w:t>また、魚類の側線も聴覚の役割を果たしている（McCormick</w:t>
      </w:r>
      <w:proofErr w:type="spellEnd"/>
      <w:r>
        <w:rPr>
          <w:sz w:val="15"/>
          <w:lang w:eastAsia="ja-JP"/>
        </w:rPr>
        <w:t xml:space="preserve"> 2011）。利用可能な研究によると、ほとんどの粒子運動に敏感な生物の一次聴覚範囲は1kHz以下である（Popper et al.</w:t>
      </w:r>
    </w:p>
    <w:p w14:paraId="0395C5D8" w14:textId="77777777" w:rsidR="009F1EF1" w:rsidRDefault="00747340">
      <w:pPr>
        <w:pStyle w:val="a3"/>
        <w:ind w:left="357" w:right="397" w:firstLine="1"/>
        <w:rPr>
          <w:lang w:eastAsia="ja-JP"/>
        </w:rPr>
      </w:pPr>
      <w:proofErr w:type="spellStart"/>
      <w:r>
        <w:rPr>
          <w:sz w:val="15"/>
          <w:lang w:eastAsia="ja-JP"/>
        </w:rPr>
        <w:t>全魚類に共通する粒子運動検出に加え、水中音の負荷成分を検出できる種もいる（Fay</w:t>
      </w:r>
      <w:proofErr w:type="spellEnd"/>
      <w:r>
        <w:rPr>
          <w:sz w:val="15"/>
          <w:lang w:eastAsia="ja-JP"/>
        </w:rPr>
        <w:t xml:space="preserve"> and Popper 2000）。これらの種では、鰾の特殊な適応（前方への突起、追加のガス気泡、骨部分など）により、鰾が耳の近くにあり、鰾が膨張・収縮すると、魚体内で負荷信号が放射され、粒子運動の形で耳に到達する（Popper et al.）これらの種は通常、より広い範囲の音響周波数（最大3～4kHz; Wiernicki et al.最も感度の低いもの（「聴覚ジェネラリスト」と呼ばれることもある）は、鰾を持たず、粒子運動によってのみ音を感知するもので、その範囲は1kHz以下の音に限定される一方、最も感度の高いもの（「聴覚スペシャリスト」と呼ばれる）は、負荷検知を可能にする特殊な構造を持ち、検知周波数範囲を広げる（Popper </w:t>
      </w:r>
      <w:proofErr w:type="spellStart"/>
      <w:r>
        <w:rPr>
          <w:sz w:val="15"/>
          <w:lang w:eastAsia="ja-JP"/>
        </w:rPr>
        <w:t>et</w:t>
      </w:r>
      <w:proofErr w:type="spellEnd"/>
      <w:r>
        <w:rPr>
          <w:sz w:val="15"/>
          <w:lang w:eastAsia="ja-JP"/>
        </w:rPr>
        <w:t xml:space="preserve"> al.）</w:t>
      </w:r>
      <w:proofErr w:type="spellStart"/>
      <w:r>
        <w:rPr>
          <w:sz w:val="15"/>
          <w:lang w:eastAsia="ja-JP"/>
        </w:rPr>
        <w:t>ニシン科の数種は超音波</w:t>
      </w:r>
      <w:proofErr w:type="spellEnd"/>
      <w:r>
        <w:rPr>
          <w:sz w:val="15"/>
          <w:lang w:eastAsia="ja-JP"/>
        </w:rPr>
        <w:t xml:space="preserve">（&gt;20 </w:t>
      </w:r>
      <w:proofErr w:type="spellStart"/>
      <w:r>
        <w:rPr>
          <w:sz w:val="15"/>
          <w:lang w:eastAsia="ja-JP"/>
        </w:rPr>
        <w:t>kHz）を探知することができる（Mann</w:t>
      </w:r>
      <w:proofErr w:type="spellEnd"/>
      <w:r>
        <w:rPr>
          <w:sz w:val="15"/>
          <w:lang w:eastAsia="ja-JP"/>
        </w:rPr>
        <w:t xml:space="preserve"> et al. 2001）が、これは硬骨魚類では非常に稀なケースと考えられている。開いている泳嚢を持つ種は、腸とつながって圧力を逃がすことができるが、閉じている泳嚢を持つ種は、非常にゆっくりとしか圧力を逃がすことができないため、急激な負荷の変化を経験すると傷害を受けやすくなる（Popper and </w:t>
      </w:r>
      <w:r>
        <w:rPr>
          <w:sz w:val="15"/>
          <w:lang w:eastAsia="ja-JP"/>
        </w:rPr>
        <w:t>Hawkins 2019）。ブラックシーバスのように、小型魚では耳と鰾の距離が近いため、若い個体の方が高齢の魚よりも音に敏感であるという種もある（Stanley et al.）</w:t>
      </w:r>
      <w:proofErr w:type="spellStart"/>
      <w:r>
        <w:rPr>
          <w:sz w:val="15"/>
          <w:lang w:eastAsia="ja-JP"/>
        </w:rPr>
        <w:t>他の種では、聴力感受性は年齢とともに向上するようである</w:t>
      </w:r>
      <w:proofErr w:type="spellEnd"/>
      <w:r>
        <w:rPr>
          <w:sz w:val="15"/>
          <w:lang w:eastAsia="ja-JP"/>
        </w:rPr>
        <w:t xml:space="preserve"> (Kenyon </w:t>
      </w:r>
      <w:r>
        <w:rPr>
          <w:spacing w:val="-2"/>
          <w:sz w:val="15"/>
          <w:lang w:eastAsia="ja-JP"/>
        </w:rPr>
        <w:t>1996)。</w:t>
      </w:r>
    </w:p>
    <w:p w14:paraId="23D39C34" w14:textId="77777777" w:rsidR="009F1EF1" w:rsidRDefault="009F1EF1">
      <w:pPr>
        <w:pStyle w:val="a3"/>
        <w:rPr>
          <w:lang w:eastAsia="ja-JP"/>
        </w:rPr>
        <w:sectPr w:rsidR="009F1EF1">
          <w:pgSz w:w="12240" w:h="15840"/>
          <w:pgMar w:top="1340" w:right="1080" w:bottom="680" w:left="1080" w:header="729" w:footer="483" w:gutter="0"/>
          <w:cols w:space="708"/>
        </w:sectPr>
      </w:pPr>
    </w:p>
    <w:p w14:paraId="081C3B3B" w14:textId="77777777" w:rsidR="009F1EF1" w:rsidRDefault="00747340">
      <w:pPr>
        <w:pStyle w:val="a3"/>
        <w:spacing w:before="89"/>
        <w:ind w:right="370"/>
        <w:rPr>
          <w:lang w:eastAsia="ja-JP"/>
        </w:rPr>
      </w:pPr>
      <w:r>
        <w:rPr>
          <w:sz w:val="15"/>
          <w:lang w:eastAsia="ja-JP"/>
        </w:rPr>
        <w:lastRenderedPageBreak/>
        <w:t xml:space="preserve">エフェクトの種類は、騒音の種類、動物が暴露される騒音レベル、暴露時間によって異なる。人為的な騒音源は一般的に、短時間での急激な負荷上昇を特徴とする衝動的な騒音と、衝動的な音源に見られるような急激な音圧上昇を特徴としない非衝動的な騒音の2つに分類することができる。騒音はまた、騒音が発生する時間的な頻度によって、断続的なものと連続的なものに分けられる。両方のタイプの騒音が、洋上風力発電事業に関連する活動によって発生する可能性がある。音響閾値は、特定の影響がする可能性のある最小音圧レベルを表し、エフェクト </w:t>
      </w:r>
      <w:proofErr w:type="spellStart"/>
      <w:r>
        <w:rPr>
          <w:sz w:val="15"/>
          <w:lang w:eastAsia="ja-JP"/>
        </w:rPr>
        <w:t>水中音響ワーキンググループ（FHWG</w:t>
      </w:r>
      <w:proofErr w:type="spellEnd"/>
      <w:r>
        <w:rPr>
          <w:sz w:val="15"/>
          <w:lang w:eastAsia="ja-JP"/>
        </w:rPr>
        <w:t xml:space="preserve"> 2008）が推奨し、大大西洋地域漁業事務所（GARFO 2021）が採用したサイズ別（2グラム未満と2グラム）、またはポッパーら（2014）が推奨した生理学別に分類された魚類について利用可能であり、</w:t>
      </w:r>
      <w:hyperlink w:anchor="_bookmark20" w:history="1">
        <w:r>
          <w:rPr>
            <w:sz w:val="15"/>
            <w:lang w:eastAsia="ja-JP"/>
          </w:rPr>
          <w:t>表 3.13-</w:t>
        </w:r>
      </w:hyperlink>
      <w:r>
        <w:rPr>
          <w:sz w:val="15"/>
          <w:lang w:eastAsia="ja-JP"/>
        </w:rPr>
        <w:t>3に示されている。</w:t>
      </w:r>
    </w:p>
    <w:p w14:paraId="3E18ECB9" w14:textId="77777777" w:rsidR="009F1EF1" w:rsidRDefault="00747340">
      <w:pPr>
        <w:pStyle w:val="a3"/>
        <w:ind w:left="360" w:right="369" w:hanging="1"/>
        <w:rPr>
          <w:lang w:eastAsia="ja-JP"/>
        </w:rPr>
      </w:pPr>
      <w:r>
        <w:rPr>
          <w:sz w:val="15"/>
          <w:lang w:eastAsia="ja-JP"/>
        </w:rPr>
        <w:t xml:space="preserve">約3,135基のWTGと関連OSSの建設と設置による騒音は、ヒレ科魚類、無脊椎動物、EFH管理種、ESA登録種に局所的かつ一時的なインパクトをもたらす。建設による騒音の主な源は、インパクト杭打ちである。その他の騒音は、洋上風力発電プロジェクトの建設と保守を支援する船舶操 </w:t>
      </w:r>
      <w:proofErr w:type="spellStart"/>
      <w:r>
        <w:rPr>
          <w:sz w:val="15"/>
          <w:lang w:eastAsia="ja-JP"/>
        </w:rPr>
        <w:t>行、建設前および建設中の立地特性調査を支援する高分解能地球物理学（HRG）調査活動</w:t>
      </w:r>
      <w:proofErr w:type="spellEnd"/>
      <w:r>
        <w:rPr>
          <w:sz w:val="15"/>
          <w:lang w:eastAsia="ja-JP"/>
        </w:rPr>
        <w:t xml:space="preserve">、 </w:t>
      </w:r>
      <w:proofErr w:type="spellStart"/>
      <w:r>
        <w:rPr>
          <w:sz w:val="15"/>
          <w:lang w:eastAsia="ja-JP"/>
        </w:rPr>
        <w:t>輸出ケーブルの設置中に使用される振動杭打ち、ケーブルの溝掘り活動、および</w:t>
      </w:r>
      <w:proofErr w:type="spellEnd"/>
      <w:r>
        <w:rPr>
          <w:sz w:val="15"/>
          <w:lang w:eastAsia="ja-JP"/>
        </w:rPr>
        <w:t xml:space="preserve"> WTG </w:t>
      </w:r>
      <w:proofErr w:type="spellStart"/>
      <w:r>
        <w:rPr>
          <w:sz w:val="15"/>
          <w:lang w:eastAsia="ja-JP"/>
        </w:rPr>
        <w:t>によって発生する運転騒音に関連する</w:t>
      </w:r>
      <w:proofErr w:type="spellEnd"/>
      <w:r>
        <w:rPr>
          <w:sz w:val="15"/>
          <w:lang w:eastAsia="ja-JP"/>
        </w:rPr>
        <w:t>。</w:t>
      </w:r>
    </w:p>
    <w:p w14:paraId="5D3E4814" w14:textId="77777777" w:rsidR="009F1EF1" w:rsidRDefault="00747340">
      <w:pPr>
        <w:pStyle w:val="2"/>
        <w:numPr>
          <w:ilvl w:val="4"/>
          <w:numId w:val="37"/>
        </w:numPr>
        <w:tabs>
          <w:tab w:val="left" w:pos="2160"/>
        </w:tabs>
        <w:spacing w:before="201"/>
        <w:ind w:hanging="1800"/>
      </w:pPr>
      <w:proofErr w:type="spellStart"/>
      <w:r>
        <w:rPr>
          <w:sz w:val="15"/>
        </w:rPr>
        <w:t>船の</w:t>
      </w:r>
      <w:r>
        <w:rPr>
          <w:spacing w:val="-2"/>
          <w:sz w:val="15"/>
        </w:rPr>
        <w:t>騒音</w:t>
      </w:r>
      <w:proofErr w:type="spellEnd"/>
    </w:p>
    <w:p w14:paraId="395FFD0F" w14:textId="77777777" w:rsidR="009F1EF1" w:rsidRDefault="00747340">
      <w:pPr>
        <w:pStyle w:val="a3"/>
        <w:spacing w:before="199"/>
        <w:ind w:left="360" w:right="370"/>
        <w:rPr>
          <w:lang w:eastAsia="ja-JP"/>
        </w:rPr>
      </w:pPr>
      <w:proofErr w:type="spellStart"/>
      <w:r>
        <w:rPr>
          <w:sz w:val="15"/>
          <w:lang w:eastAsia="ja-JP"/>
        </w:rPr>
        <w:t>小型の漁船や遊漁船だけでなく、大型の商業船からの騒音も、地理的な分析海域</w:t>
      </w:r>
      <w:proofErr w:type="spellEnd"/>
      <w:r>
        <w:rPr>
          <w:sz w:val="15"/>
          <w:lang w:eastAsia="ja-JP"/>
        </w:rPr>
        <w:t xml:space="preserve"> </w:t>
      </w:r>
      <w:proofErr w:type="spellStart"/>
      <w:r>
        <w:rPr>
          <w:sz w:val="15"/>
          <w:lang w:eastAsia="ja-JP"/>
        </w:rPr>
        <w:t>に存在し、持続している可能性が高い。将来の非沖合活動と比較すると、計画中の洋上風力発電活動中の船舶活動は、ヒレ科魚類</w:t>
      </w:r>
      <w:proofErr w:type="spellEnd"/>
      <w:r>
        <w:rPr>
          <w:sz w:val="15"/>
          <w:lang w:eastAsia="ja-JP"/>
        </w:rPr>
        <w:t>、 無脊椎動物及びそれらのEFH資源に同様のインパクトをもたらすと予想される。船舶騒音の物理的特性の説明は、付録J、</w:t>
      </w:r>
      <w:r>
        <w:rPr>
          <w:i/>
          <w:sz w:val="15"/>
          <w:lang w:eastAsia="ja-JP"/>
        </w:rPr>
        <w:t>音響分析に</w:t>
      </w:r>
      <w:r>
        <w:rPr>
          <w:sz w:val="15"/>
          <w:lang w:eastAsia="ja-JP"/>
        </w:rPr>
        <w:t xml:space="preserve">記載されている。魚類及び無脊椎動物に対する動的な測位騒音の具体的なエフェクトは研究されていな </w:t>
      </w:r>
      <w:proofErr w:type="spellStart"/>
      <w:r>
        <w:rPr>
          <w:sz w:val="15"/>
          <w:lang w:eastAsia="ja-JP"/>
        </w:rPr>
        <w:t>いが、以下に記述されるように、通過する船舶のエフェクトと同様であると予想されるこ</w:t>
      </w:r>
      <w:proofErr w:type="spellEnd"/>
      <w:r>
        <w:rPr>
          <w:sz w:val="15"/>
          <w:lang w:eastAsia="ja-JP"/>
        </w:rPr>
        <w:t xml:space="preserve"> </w:t>
      </w:r>
      <w:proofErr w:type="spellStart"/>
      <w:r>
        <w:rPr>
          <w:sz w:val="15"/>
          <w:lang w:eastAsia="ja-JP"/>
        </w:rPr>
        <w:t>とに留意されたい</w:t>
      </w:r>
      <w:proofErr w:type="spellEnd"/>
      <w:r>
        <w:rPr>
          <w:sz w:val="15"/>
          <w:lang w:eastAsia="ja-JP"/>
        </w:rPr>
        <w:t>。</w:t>
      </w:r>
    </w:p>
    <w:p w14:paraId="327C0177" w14:textId="77777777" w:rsidR="009F1EF1" w:rsidRDefault="00747340">
      <w:pPr>
        <w:pStyle w:val="a3"/>
        <w:spacing w:before="201"/>
        <w:ind w:right="357"/>
        <w:rPr>
          <w:lang w:eastAsia="ja-JP"/>
        </w:rPr>
      </w:pPr>
      <w:proofErr w:type="spellStart"/>
      <w:r>
        <w:rPr>
          <w:sz w:val="15"/>
        </w:rPr>
        <w:t>船舶や船舶騒音の回避は、いくつかの外洋性集群性魚類で観察されている</w:t>
      </w:r>
      <w:proofErr w:type="spellEnd"/>
      <w:r>
        <w:rPr>
          <w:sz w:val="15"/>
        </w:rPr>
        <w:t xml:space="preserve"> (Vabo et al. 2002; Handegard 2003; De Robertis and Handegard 2013)。</w:t>
      </w:r>
      <w:proofErr w:type="spellStart"/>
      <w:r>
        <w:rPr>
          <w:sz w:val="15"/>
          <w:lang w:eastAsia="ja-JP"/>
        </w:rPr>
        <w:t>魚は海底に向かって潜水したり、船舶の進路から水平方向に移動したり、群れから離</w:t>
      </w:r>
      <w:proofErr w:type="spellEnd"/>
      <w:r>
        <w:rPr>
          <w:sz w:val="15"/>
          <w:lang w:eastAsia="ja-JP"/>
        </w:rPr>
        <w:t xml:space="preserve"> </w:t>
      </w:r>
      <w:proofErr w:type="spellStart"/>
      <w:r>
        <w:rPr>
          <w:sz w:val="15"/>
          <w:lang w:eastAsia="ja-JP"/>
        </w:rPr>
        <w:t>散したりするが（De</w:t>
      </w:r>
      <w:proofErr w:type="spellEnd"/>
      <w:r>
        <w:rPr>
          <w:sz w:val="15"/>
          <w:lang w:eastAsia="ja-JP"/>
        </w:rPr>
        <w:t xml:space="preserve"> Robertis and Handegard 2013）、</w:t>
      </w:r>
      <w:proofErr w:type="spellStart"/>
      <w:r>
        <w:rPr>
          <w:sz w:val="15"/>
          <w:lang w:eastAsia="ja-JP"/>
        </w:rPr>
        <w:t>これは個々の魚を捕食されやすくする可能</w:t>
      </w:r>
      <w:proofErr w:type="spellEnd"/>
      <w:r>
        <w:rPr>
          <w:sz w:val="15"/>
          <w:lang w:eastAsia="ja-JP"/>
        </w:rPr>
        <w:t xml:space="preserve"> </w:t>
      </w:r>
      <w:proofErr w:type="spellStart"/>
      <w:r>
        <w:rPr>
          <w:sz w:val="15"/>
          <w:lang w:eastAsia="ja-JP"/>
        </w:rPr>
        <w:t>性がある。しかし、こうした行動反応が個体群レベ</w:t>
      </w:r>
      <w:proofErr w:type="spellEnd"/>
      <w:r>
        <w:rPr>
          <w:sz w:val="15"/>
          <w:lang w:eastAsia="ja-JP"/>
        </w:rPr>
        <w:t xml:space="preserve"> ルにエフェクトを及ぼす可能性は低い。船舶騒音と魚類の聴覚能力の周波数が重なることで、同種のコミュニケーションを含む重要な聴覚的手がかりがマスキングされる可能性もある（Haver et al.）Stanleyら（2017）は、ハドックとマダラ（聴覚に関与しない水膀胱を持つ種）の両方 </w:t>
      </w:r>
      <w:proofErr w:type="spellStart"/>
      <w:r>
        <w:rPr>
          <w:sz w:val="15"/>
          <w:lang w:eastAsia="ja-JP"/>
        </w:rPr>
        <w:t>のコミュニケーション範囲は、ケープコッド湾の生息域で頻繁に発生する船舶騒音の存在下で</w:t>
      </w:r>
      <w:proofErr w:type="spellEnd"/>
      <w:r>
        <w:rPr>
          <w:sz w:val="15"/>
          <w:lang w:eastAsia="ja-JP"/>
        </w:rPr>
        <w:t xml:space="preserve"> </w:t>
      </w:r>
      <w:proofErr w:type="spellStart"/>
      <w:r>
        <w:rPr>
          <w:sz w:val="15"/>
          <w:lang w:eastAsia="ja-JP"/>
        </w:rPr>
        <w:t>著しく減少することを実証した。一般的に、音圧に敏感な種は、粒子運動のみに敏感な種（すなわち、水</w:t>
      </w:r>
      <w:proofErr w:type="spellEnd"/>
      <w:r>
        <w:rPr>
          <w:sz w:val="15"/>
          <w:lang w:eastAsia="ja-JP"/>
        </w:rPr>
        <w:t xml:space="preserve"> 胞を持たない種）よりも遠距離でマスキングを経験することになる。Rogersら（2021）とStanleyら（2017）は、船舶からの遠距離ノイズがある場合でも、魚は粒子運動の方向性を利用して、近距離の手がかり（例えば、他の魚の発声）から意味を抽出できるかもしれないと理論化している。</w:t>
      </w:r>
    </w:p>
    <w:p w14:paraId="5A5103FA" w14:textId="77777777" w:rsidR="009F1EF1" w:rsidRDefault="009F1EF1">
      <w:pPr>
        <w:pStyle w:val="a3"/>
        <w:rPr>
          <w:lang w:eastAsia="ja-JP"/>
        </w:rPr>
        <w:sectPr w:rsidR="009F1EF1">
          <w:pgSz w:w="12240" w:h="15840"/>
          <w:pgMar w:top="1340" w:right="1080" w:bottom="680" w:left="1080" w:header="729" w:footer="483" w:gutter="0"/>
          <w:cols w:space="708"/>
        </w:sectPr>
      </w:pPr>
    </w:p>
    <w:p w14:paraId="71126E2D" w14:textId="77777777" w:rsidR="009F1EF1" w:rsidRDefault="00747340">
      <w:pPr>
        <w:tabs>
          <w:tab w:val="left" w:pos="12320"/>
        </w:tabs>
        <w:spacing w:before="80"/>
        <w:ind w:left="360"/>
        <w:rPr>
          <w:sz w:val="20"/>
          <w:lang w:eastAsia="ja-JP"/>
        </w:rPr>
      </w:pPr>
      <w:proofErr w:type="spellStart"/>
      <w:r>
        <w:rPr>
          <w:sz w:val="14"/>
          <w:lang w:eastAsia="ja-JP"/>
        </w:rPr>
        <w:lastRenderedPageBreak/>
        <w:t>バージニア沿岸洋上風力商業</w:t>
      </w:r>
      <w:r>
        <w:rPr>
          <w:spacing w:val="-2"/>
          <w:sz w:val="14"/>
          <w:lang w:eastAsia="ja-JP"/>
        </w:rPr>
        <w:t>プロジェクト</w:t>
      </w:r>
      <w:proofErr w:type="spellEnd"/>
      <w:r>
        <w:rPr>
          <w:sz w:val="14"/>
          <w:lang w:eastAsia="ja-JP"/>
        </w:rPr>
        <w:tab/>
        <w:t>セクション</w:t>
      </w:r>
      <w:r>
        <w:rPr>
          <w:spacing w:val="-4"/>
          <w:sz w:val="14"/>
          <w:lang w:eastAsia="ja-JP"/>
        </w:rPr>
        <w:t>3.13</w:t>
      </w:r>
    </w:p>
    <w:p w14:paraId="6B19A4D0" w14:textId="77777777" w:rsidR="009F1EF1" w:rsidRDefault="00747340">
      <w:pPr>
        <w:tabs>
          <w:tab w:val="left" w:pos="9415"/>
        </w:tabs>
        <w:spacing w:before="1"/>
        <w:ind w:left="360"/>
        <w:rPr>
          <w:sz w:val="20"/>
        </w:rPr>
      </w:pPr>
      <w:r>
        <w:rPr>
          <w:noProof/>
          <w:sz w:val="20"/>
        </w:rPr>
        <mc:AlternateContent>
          <mc:Choice Requires="wps">
            <w:drawing>
              <wp:anchor distT="0" distB="0" distL="0" distR="0" simplePos="0" relativeHeight="251672576" behindDoc="1" locked="0" layoutInCell="1" allowOverlap="1" wp14:anchorId="697BD912" wp14:editId="4F4370D0">
                <wp:simplePos x="0" y="0"/>
                <wp:positionH relativeFrom="page">
                  <wp:posOffset>895350</wp:posOffset>
                </wp:positionH>
                <wp:positionV relativeFrom="paragraph">
                  <wp:posOffset>158000</wp:posOffset>
                </wp:positionV>
                <wp:extent cx="8268334" cy="6350"/>
                <wp:effectExtent l="0" t="0" r="0" b="0"/>
                <wp:wrapTopAndBottom/>
                <wp:docPr id="38" name="Graphic 38"/>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3499FA6" id="Graphic 38" o:spid="_x0000_s1026" style="position:absolute;margin-left:70.5pt;margin-top:12.45pt;width:651.05pt;height:.5pt;z-index:-25164390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proofErr w:type="spellStart"/>
      <w:r>
        <w:rPr>
          <w:sz w:val="14"/>
        </w:rPr>
        <w:t>最終環境影響</w:t>
      </w:r>
      <w:r>
        <w:rPr>
          <w:spacing w:val="-2"/>
          <w:sz w:val="14"/>
        </w:rPr>
        <w:t>評価書</w:t>
      </w:r>
      <w:proofErr w:type="spellEnd"/>
      <w:r>
        <w:rPr>
          <w:sz w:val="14"/>
        </w:rPr>
        <w:tab/>
      </w:r>
      <w:proofErr w:type="spellStart"/>
      <w:r>
        <w:rPr>
          <w:sz w:val="14"/>
        </w:rPr>
        <w:t>魚類、無脊椎動物、必須魚類</w:t>
      </w:r>
      <w:r>
        <w:rPr>
          <w:spacing w:val="-2"/>
          <w:sz w:val="14"/>
        </w:rPr>
        <w:t>生息域</w:t>
      </w:r>
      <w:proofErr w:type="spellEnd"/>
    </w:p>
    <w:p w14:paraId="51D4B221" w14:textId="77777777" w:rsidR="009F1EF1" w:rsidRDefault="009F1EF1">
      <w:pPr>
        <w:pStyle w:val="a3"/>
        <w:spacing w:before="0"/>
        <w:ind w:left="0"/>
        <w:rPr>
          <w:sz w:val="20"/>
        </w:rPr>
      </w:pPr>
    </w:p>
    <w:p w14:paraId="67C26B7C" w14:textId="77777777" w:rsidR="009F1EF1" w:rsidRDefault="009F1EF1">
      <w:pPr>
        <w:pStyle w:val="a3"/>
        <w:spacing w:before="22"/>
        <w:ind w:left="0"/>
        <w:rPr>
          <w:sz w:val="20"/>
        </w:rPr>
      </w:pPr>
    </w:p>
    <w:p w14:paraId="28A26989" w14:textId="77777777" w:rsidR="009F1EF1" w:rsidRDefault="00747340">
      <w:pPr>
        <w:tabs>
          <w:tab w:val="left" w:pos="2718"/>
        </w:tabs>
        <w:ind w:left="1279"/>
        <w:rPr>
          <w:rFonts w:ascii="Arial"/>
          <w:b/>
          <w:sz w:val="20"/>
          <w:lang w:eastAsia="ja-JP"/>
        </w:rPr>
      </w:pPr>
      <w:bookmarkStart w:id="20" w:name="_bookmark20"/>
      <w:bookmarkEnd w:id="20"/>
      <w:r>
        <w:rPr>
          <w:rFonts w:ascii="Arial"/>
          <w:b/>
          <w:sz w:val="14"/>
          <w:lang w:eastAsia="ja-JP"/>
        </w:rPr>
        <w:t>表</w:t>
      </w:r>
      <w:r>
        <w:rPr>
          <w:rFonts w:ascii="Arial"/>
          <w:b/>
          <w:sz w:val="14"/>
          <w:lang w:eastAsia="ja-JP"/>
        </w:rPr>
        <w:t>3.</w:t>
      </w:r>
      <w:r>
        <w:rPr>
          <w:rFonts w:ascii="Arial"/>
          <w:b/>
          <w:spacing w:val="-10"/>
          <w:sz w:val="14"/>
          <w:lang w:eastAsia="ja-JP"/>
        </w:rPr>
        <w:t>13</w:t>
      </w:r>
      <w:r>
        <w:rPr>
          <w:rFonts w:ascii="Arial"/>
          <w:b/>
          <w:sz w:val="14"/>
          <w:lang w:eastAsia="ja-JP"/>
        </w:rPr>
        <w:t>-3</w:t>
      </w:r>
      <w:r>
        <w:rPr>
          <w:rFonts w:ascii="Arial"/>
          <w:b/>
          <w:sz w:val="14"/>
          <w:lang w:eastAsia="ja-JP"/>
        </w:rPr>
        <w:tab/>
      </w:r>
      <w:r>
        <w:rPr>
          <w:rFonts w:ascii="Arial"/>
          <w:b/>
          <w:sz w:val="14"/>
          <w:lang w:eastAsia="ja-JP"/>
        </w:rPr>
        <w:t>インパルス騒音</w:t>
      </w:r>
      <w:r>
        <w:rPr>
          <w:rFonts w:ascii="Arial"/>
          <w:b/>
          <w:spacing w:val="-2"/>
          <w:sz w:val="14"/>
          <w:lang w:eastAsia="ja-JP"/>
        </w:rPr>
        <w:t>源と</w:t>
      </w:r>
      <w:r>
        <w:rPr>
          <w:rFonts w:ascii="Arial"/>
          <w:b/>
          <w:sz w:val="14"/>
          <w:lang w:eastAsia="ja-JP"/>
        </w:rPr>
        <w:t>非インパルス騒音源のインパクトの種類ごとの魚類に対する音響閾値</w:t>
      </w:r>
    </w:p>
    <w:p w14:paraId="79B77F6A" w14:textId="77777777" w:rsidR="009F1EF1" w:rsidRDefault="009F1EF1">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31"/>
        <w:gridCol w:w="1787"/>
        <w:gridCol w:w="1787"/>
        <w:gridCol w:w="1339"/>
        <w:gridCol w:w="1429"/>
        <w:gridCol w:w="1429"/>
        <w:gridCol w:w="1430"/>
        <w:gridCol w:w="1518"/>
      </w:tblGrid>
      <w:tr w:rsidR="009F1EF1" w14:paraId="4D65ACD0" w14:textId="77777777">
        <w:trPr>
          <w:trHeight w:val="207"/>
        </w:trPr>
        <w:tc>
          <w:tcPr>
            <w:tcW w:w="2231" w:type="dxa"/>
            <w:vMerge w:val="restart"/>
            <w:shd w:val="clear" w:color="auto" w:fill="DEEAF6"/>
          </w:tcPr>
          <w:p w14:paraId="0F9FECC3" w14:textId="77777777" w:rsidR="009F1EF1" w:rsidRDefault="009F1EF1">
            <w:pPr>
              <w:pStyle w:val="TableParagraph"/>
              <w:spacing w:before="107"/>
              <w:rPr>
                <w:b/>
                <w:sz w:val="18"/>
                <w:lang w:eastAsia="ja-JP"/>
              </w:rPr>
            </w:pPr>
          </w:p>
          <w:p w14:paraId="054AB402" w14:textId="77777777" w:rsidR="009F1EF1" w:rsidRDefault="00747340">
            <w:pPr>
              <w:pStyle w:val="TableParagraph"/>
              <w:ind w:left="514"/>
              <w:rPr>
                <w:b/>
                <w:sz w:val="18"/>
              </w:rPr>
            </w:pPr>
            <w:proofErr w:type="spellStart"/>
            <w:r>
              <w:rPr>
                <w:b/>
                <w:sz w:val="12"/>
              </w:rPr>
              <w:t>魚</w:t>
            </w:r>
            <w:r>
              <w:rPr>
                <w:b/>
                <w:spacing w:val="-2"/>
                <w:sz w:val="12"/>
              </w:rPr>
              <w:t>カテゴリ</w:t>
            </w:r>
            <w:proofErr w:type="spellEnd"/>
            <w:r>
              <w:rPr>
                <w:b/>
                <w:spacing w:val="-2"/>
                <w:sz w:val="12"/>
              </w:rPr>
              <w:t>ー</w:t>
            </w:r>
          </w:p>
        </w:tc>
        <w:tc>
          <w:tcPr>
            <w:tcW w:w="6342" w:type="dxa"/>
            <w:gridSpan w:val="4"/>
            <w:shd w:val="clear" w:color="auto" w:fill="DEEAF6"/>
          </w:tcPr>
          <w:p w14:paraId="1DE868ED" w14:textId="77777777" w:rsidR="009F1EF1" w:rsidRDefault="00747340">
            <w:pPr>
              <w:pStyle w:val="TableParagraph"/>
              <w:spacing w:line="187" w:lineRule="exact"/>
              <w:ind w:left="18"/>
              <w:jc w:val="center"/>
              <w:rPr>
                <w:b/>
                <w:sz w:val="18"/>
              </w:rPr>
            </w:pPr>
            <w:proofErr w:type="spellStart"/>
            <w:r>
              <w:rPr>
                <w:b/>
                <w:sz w:val="12"/>
              </w:rPr>
              <w:t>衝動的な</w:t>
            </w:r>
            <w:r>
              <w:rPr>
                <w:b/>
                <w:spacing w:val="-2"/>
                <w:sz w:val="12"/>
              </w:rPr>
              <w:t>音</w:t>
            </w:r>
            <w:proofErr w:type="spellEnd"/>
          </w:p>
        </w:tc>
        <w:tc>
          <w:tcPr>
            <w:tcW w:w="4377" w:type="dxa"/>
            <w:gridSpan w:val="3"/>
            <w:shd w:val="clear" w:color="auto" w:fill="DEEAF6"/>
          </w:tcPr>
          <w:p w14:paraId="780E0869" w14:textId="77777777" w:rsidR="009F1EF1" w:rsidRDefault="00747340">
            <w:pPr>
              <w:pStyle w:val="TableParagraph"/>
              <w:spacing w:line="187" w:lineRule="exact"/>
              <w:ind w:left="1218"/>
              <w:rPr>
                <w:b/>
                <w:sz w:val="18"/>
              </w:rPr>
            </w:pPr>
            <w:proofErr w:type="spellStart"/>
            <w:r>
              <w:rPr>
                <w:b/>
                <w:sz w:val="12"/>
              </w:rPr>
              <w:t>非衝動的な</w:t>
            </w:r>
            <w:r>
              <w:rPr>
                <w:b/>
                <w:spacing w:val="-2"/>
                <w:sz w:val="12"/>
              </w:rPr>
              <w:t>音</w:t>
            </w:r>
            <w:proofErr w:type="spellEnd"/>
          </w:p>
        </w:tc>
      </w:tr>
      <w:tr w:rsidR="009F1EF1" w14:paraId="0CB58256" w14:textId="77777777">
        <w:trPr>
          <w:trHeight w:val="621"/>
        </w:trPr>
        <w:tc>
          <w:tcPr>
            <w:tcW w:w="2231" w:type="dxa"/>
            <w:vMerge/>
            <w:tcBorders>
              <w:top w:val="nil"/>
            </w:tcBorders>
            <w:shd w:val="clear" w:color="auto" w:fill="DEEAF6"/>
          </w:tcPr>
          <w:p w14:paraId="50A38D64" w14:textId="77777777" w:rsidR="009F1EF1" w:rsidRDefault="009F1EF1">
            <w:pPr>
              <w:rPr>
                <w:sz w:val="2"/>
                <w:szCs w:val="2"/>
              </w:rPr>
            </w:pPr>
          </w:p>
        </w:tc>
        <w:tc>
          <w:tcPr>
            <w:tcW w:w="1787" w:type="dxa"/>
            <w:shd w:val="clear" w:color="auto" w:fill="DEEAF6"/>
          </w:tcPr>
          <w:p w14:paraId="2D740966" w14:textId="77777777" w:rsidR="009F1EF1" w:rsidRDefault="00747340">
            <w:pPr>
              <w:pStyle w:val="TableParagraph"/>
              <w:spacing w:line="206" w:lineRule="exact"/>
              <w:ind w:left="7" w:right="3"/>
              <w:jc w:val="center"/>
              <w:rPr>
                <w:b/>
                <w:sz w:val="18"/>
                <w:lang w:eastAsia="ja-JP"/>
              </w:rPr>
            </w:pPr>
            <w:r>
              <w:rPr>
                <w:b/>
                <w:sz w:val="12"/>
                <w:lang w:eastAsia="ja-JP"/>
              </w:rPr>
              <w:t>死亡</w:t>
            </w:r>
            <w:r>
              <w:rPr>
                <w:b/>
                <w:spacing w:val="-5"/>
                <w:sz w:val="12"/>
                <w:lang w:eastAsia="ja-JP"/>
              </w:rPr>
              <w:t>率と</w:t>
            </w:r>
          </w:p>
          <w:p w14:paraId="57996040" w14:textId="77777777" w:rsidR="009F1EF1" w:rsidRDefault="00747340">
            <w:pPr>
              <w:pStyle w:val="TableParagraph"/>
              <w:spacing w:line="206" w:lineRule="exact"/>
              <w:ind w:left="351" w:right="343" w:firstLine="1"/>
              <w:jc w:val="center"/>
              <w:rPr>
                <w:b/>
                <w:sz w:val="18"/>
                <w:lang w:eastAsia="ja-JP"/>
              </w:rPr>
            </w:pPr>
            <w:r>
              <w:rPr>
                <w:b/>
                <w:sz w:val="12"/>
                <w:lang w:eastAsia="ja-JP"/>
              </w:rPr>
              <w:t>致命傷の</w:t>
            </w:r>
            <w:r>
              <w:rPr>
                <w:b/>
                <w:spacing w:val="-2"/>
                <w:sz w:val="12"/>
                <w:lang w:eastAsia="ja-JP"/>
              </w:rPr>
              <w:t>影響の可能性</w:t>
            </w:r>
          </w:p>
        </w:tc>
        <w:tc>
          <w:tcPr>
            <w:tcW w:w="1787" w:type="dxa"/>
            <w:shd w:val="clear" w:color="auto" w:fill="DEEAF6"/>
          </w:tcPr>
          <w:p w14:paraId="320E5B0E" w14:textId="77777777" w:rsidR="009F1EF1" w:rsidRDefault="00747340">
            <w:pPr>
              <w:pStyle w:val="TableParagraph"/>
              <w:spacing w:before="102"/>
              <w:ind w:left="647" w:hanging="290"/>
              <w:rPr>
                <w:b/>
                <w:sz w:val="18"/>
              </w:rPr>
            </w:pPr>
            <w:proofErr w:type="spellStart"/>
            <w:r>
              <w:rPr>
                <w:b/>
                <w:spacing w:val="-2"/>
                <w:sz w:val="12"/>
              </w:rPr>
              <w:t>回復可能な傷害</w:t>
            </w:r>
            <w:proofErr w:type="spellEnd"/>
          </w:p>
        </w:tc>
        <w:tc>
          <w:tcPr>
            <w:tcW w:w="1339" w:type="dxa"/>
            <w:shd w:val="clear" w:color="auto" w:fill="DEEAF6"/>
          </w:tcPr>
          <w:p w14:paraId="6BC7FFD3" w14:textId="77777777" w:rsidR="009F1EF1" w:rsidRDefault="00747340">
            <w:pPr>
              <w:pStyle w:val="TableParagraph"/>
              <w:spacing w:before="206"/>
              <w:ind w:left="8"/>
              <w:jc w:val="center"/>
              <w:rPr>
                <w:b/>
                <w:sz w:val="18"/>
              </w:rPr>
            </w:pPr>
            <w:r>
              <w:rPr>
                <w:b/>
                <w:spacing w:val="-5"/>
                <w:sz w:val="12"/>
              </w:rPr>
              <w:t>TTS</w:t>
            </w:r>
          </w:p>
        </w:tc>
        <w:tc>
          <w:tcPr>
            <w:tcW w:w="1429" w:type="dxa"/>
            <w:shd w:val="clear" w:color="auto" w:fill="DEEAF6"/>
          </w:tcPr>
          <w:p w14:paraId="72AE3663" w14:textId="77777777" w:rsidR="009F1EF1" w:rsidRDefault="00747340">
            <w:pPr>
              <w:pStyle w:val="TableParagraph"/>
              <w:spacing w:before="206"/>
              <w:ind w:left="329"/>
              <w:rPr>
                <w:b/>
                <w:sz w:val="18"/>
              </w:rPr>
            </w:pPr>
            <w:proofErr w:type="spellStart"/>
            <w:r>
              <w:rPr>
                <w:b/>
                <w:spacing w:val="-2"/>
                <w:sz w:val="12"/>
              </w:rPr>
              <w:t>行動</w:t>
            </w:r>
            <w:proofErr w:type="spellEnd"/>
          </w:p>
        </w:tc>
        <w:tc>
          <w:tcPr>
            <w:tcW w:w="1429" w:type="dxa"/>
            <w:shd w:val="clear" w:color="auto" w:fill="DEEAF6"/>
          </w:tcPr>
          <w:p w14:paraId="2069742B" w14:textId="77777777" w:rsidR="009F1EF1" w:rsidRDefault="00747340">
            <w:pPr>
              <w:pStyle w:val="TableParagraph"/>
              <w:spacing w:before="102"/>
              <w:ind w:left="468" w:hanging="291"/>
              <w:rPr>
                <w:b/>
                <w:sz w:val="18"/>
              </w:rPr>
            </w:pPr>
            <w:proofErr w:type="spellStart"/>
            <w:r>
              <w:rPr>
                <w:b/>
                <w:spacing w:val="-2"/>
                <w:sz w:val="12"/>
              </w:rPr>
              <w:t>回復可能な傷害</w:t>
            </w:r>
            <w:proofErr w:type="spellEnd"/>
          </w:p>
        </w:tc>
        <w:tc>
          <w:tcPr>
            <w:tcW w:w="1430" w:type="dxa"/>
            <w:shd w:val="clear" w:color="auto" w:fill="DEEAF6"/>
          </w:tcPr>
          <w:p w14:paraId="089A675F" w14:textId="77777777" w:rsidR="009F1EF1" w:rsidRDefault="00747340">
            <w:pPr>
              <w:pStyle w:val="TableParagraph"/>
              <w:spacing w:before="206"/>
              <w:ind w:left="10"/>
              <w:jc w:val="center"/>
              <w:rPr>
                <w:b/>
                <w:sz w:val="18"/>
              </w:rPr>
            </w:pPr>
            <w:r>
              <w:rPr>
                <w:b/>
                <w:spacing w:val="-5"/>
                <w:sz w:val="12"/>
              </w:rPr>
              <w:t>TTS</w:t>
            </w:r>
          </w:p>
        </w:tc>
        <w:tc>
          <w:tcPr>
            <w:tcW w:w="1518" w:type="dxa"/>
            <w:shd w:val="clear" w:color="auto" w:fill="DEEAF6"/>
          </w:tcPr>
          <w:p w14:paraId="267C6182" w14:textId="77777777" w:rsidR="009F1EF1" w:rsidRDefault="00747340">
            <w:pPr>
              <w:pStyle w:val="TableParagraph"/>
              <w:spacing w:before="206"/>
              <w:ind w:left="373"/>
              <w:rPr>
                <w:b/>
                <w:sz w:val="18"/>
              </w:rPr>
            </w:pPr>
            <w:proofErr w:type="spellStart"/>
            <w:r>
              <w:rPr>
                <w:b/>
                <w:spacing w:val="-2"/>
                <w:sz w:val="12"/>
              </w:rPr>
              <w:t>行動</w:t>
            </w:r>
            <w:proofErr w:type="spellEnd"/>
          </w:p>
        </w:tc>
      </w:tr>
      <w:tr w:rsidR="009F1EF1" w14:paraId="00D925BE" w14:textId="77777777">
        <w:trPr>
          <w:trHeight w:val="413"/>
        </w:trPr>
        <w:tc>
          <w:tcPr>
            <w:tcW w:w="2231" w:type="dxa"/>
            <w:vMerge w:val="restart"/>
          </w:tcPr>
          <w:p w14:paraId="2A55C302" w14:textId="77777777" w:rsidR="009F1EF1" w:rsidRDefault="009F1EF1">
            <w:pPr>
              <w:pStyle w:val="TableParagraph"/>
              <w:spacing w:before="108"/>
              <w:rPr>
                <w:b/>
                <w:sz w:val="18"/>
              </w:rPr>
            </w:pPr>
          </w:p>
          <w:p w14:paraId="3726EC2F" w14:textId="77777777" w:rsidR="009F1EF1" w:rsidRDefault="00747340">
            <w:pPr>
              <w:pStyle w:val="TableParagraph"/>
              <w:ind w:left="107"/>
              <w:rPr>
                <w:sz w:val="18"/>
              </w:rPr>
            </w:pPr>
            <w:r>
              <w:rPr>
                <w:sz w:val="12"/>
              </w:rPr>
              <w:t>魚＜</w:t>
            </w:r>
            <w:r>
              <w:rPr>
                <w:sz w:val="12"/>
              </w:rPr>
              <w:t>2</w:t>
            </w:r>
            <w:r>
              <w:rPr>
                <w:spacing w:val="-2"/>
                <w:sz w:val="12"/>
              </w:rPr>
              <w:t>グラム</w:t>
            </w:r>
          </w:p>
        </w:tc>
        <w:tc>
          <w:tcPr>
            <w:tcW w:w="1787" w:type="dxa"/>
            <w:vMerge w:val="restart"/>
          </w:tcPr>
          <w:p w14:paraId="6B3F9359" w14:textId="77777777" w:rsidR="009F1EF1" w:rsidRDefault="009F1EF1">
            <w:pPr>
              <w:pStyle w:val="TableParagraph"/>
              <w:spacing w:before="107"/>
              <w:rPr>
                <w:b/>
                <w:sz w:val="18"/>
              </w:rPr>
            </w:pPr>
          </w:p>
          <w:p w14:paraId="0104BA18" w14:textId="77777777" w:rsidR="009F1EF1" w:rsidRDefault="00747340">
            <w:pPr>
              <w:pStyle w:val="TableParagraph"/>
              <w:ind w:left="5"/>
              <w:jc w:val="center"/>
              <w:rPr>
                <w:sz w:val="18"/>
              </w:rPr>
            </w:pPr>
            <w:r>
              <w:rPr>
                <w:spacing w:val="-10"/>
                <w:sz w:val="12"/>
              </w:rPr>
              <w:t>--</w:t>
            </w:r>
          </w:p>
        </w:tc>
        <w:tc>
          <w:tcPr>
            <w:tcW w:w="1787" w:type="dxa"/>
          </w:tcPr>
          <w:p w14:paraId="2D63C877" w14:textId="77777777" w:rsidR="009F1EF1" w:rsidRDefault="00747340">
            <w:pPr>
              <w:pStyle w:val="TableParagraph"/>
              <w:spacing w:before="1" w:line="196" w:lineRule="exact"/>
              <w:ind w:left="731" w:hanging="492"/>
              <w:rPr>
                <w:sz w:val="18"/>
              </w:rPr>
            </w:pPr>
            <w:proofErr w:type="spellStart"/>
            <w:r>
              <w:rPr>
                <w:position w:val="1"/>
                <w:sz w:val="12"/>
              </w:rPr>
              <w:t>Lp</w:t>
            </w:r>
            <w:proofErr w:type="spellEnd"/>
            <w:r>
              <w:rPr>
                <w:sz w:val="8"/>
              </w:rPr>
              <w:t xml:space="preserve">,pk </w:t>
            </w:r>
            <w:r>
              <w:rPr>
                <w:position w:val="1"/>
                <w:sz w:val="12"/>
              </w:rPr>
              <w:t>206 dB re 1</w:t>
            </w:r>
            <w:r>
              <w:rPr>
                <w:spacing w:val="-4"/>
                <w:sz w:val="12"/>
              </w:rPr>
              <w:t xml:space="preserve"> µPa</w:t>
            </w:r>
          </w:p>
        </w:tc>
        <w:tc>
          <w:tcPr>
            <w:tcW w:w="1339" w:type="dxa"/>
            <w:vMerge w:val="restart"/>
          </w:tcPr>
          <w:p w14:paraId="680E5B57" w14:textId="77777777" w:rsidR="009F1EF1" w:rsidRDefault="009F1EF1">
            <w:pPr>
              <w:pStyle w:val="TableParagraph"/>
              <w:spacing w:before="107"/>
              <w:rPr>
                <w:b/>
                <w:sz w:val="18"/>
              </w:rPr>
            </w:pPr>
          </w:p>
          <w:p w14:paraId="09D30358" w14:textId="77777777" w:rsidR="009F1EF1" w:rsidRDefault="00747340">
            <w:pPr>
              <w:pStyle w:val="TableParagraph"/>
              <w:ind w:left="8"/>
              <w:jc w:val="center"/>
              <w:rPr>
                <w:sz w:val="18"/>
              </w:rPr>
            </w:pPr>
            <w:r>
              <w:rPr>
                <w:spacing w:val="-10"/>
                <w:sz w:val="12"/>
              </w:rPr>
              <w:t>--</w:t>
            </w:r>
          </w:p>
        </w:tc>
        <w:tc>
          <w:tcPr>
            <w:tcW w:w="1429" w:type="dxa"/>
            <w:vMerge w:val="restart"/>
          </w:tcPr>
          <w:p w14:paraId="7F3403F5" w14:textId="77777777" w:rsidR="009F1EF1" w:rsidRDefault="009F1EF1">
            <w:pPr>
              <w:pStyle w:val="TableParagraph"/>
              <w:spacing w:before="3"/>
              <w:rPr>
                <w:b/>
                <w:sz w:val="18"/>
              </w:rPr>
            </w:pPr>
          </w:p>
          <w:p w14:paraId="0988C8AA" w14:textId="77777777" w:rsidR="009F1EF1" w:rsidRDefault="00747340">
            <w:pPr>
              <w:pStyle w:val="TableParagraph"/>
              <w:spacing w:before="1"/>
              <w:ind w:left="552" w:hanging="418"/>
              <w:rPr>
                <w:sz w:val="18"/>
              </w:rPr>
            </w:pPr>
            <w:r>
              <w:rPr>
                <w:sz w:val="8"/>
              </w:rPr>
              <w:t xml:space="preserve">LP </w:t>
            </w:r>
            <w:r>
              <w:rPr>
                <w:position w:val="1"/>
                <w:sz w:val="12"/>
              </w:rPr>
              <w:t>150 dB re 1</w:t>
            </w:r>
            <w:r>
              <w:rPr>
                <w:spacing w:val="-4"/>
                <w:sz w:val="12"/>
              </w:rPr>
              <w:t xml:space="preserve"> µPa</w:t>
            </w:r>
          </w:p>
        </w:tc>
        <w:tc>
          <w:tcPr>
            <w:tcW w:w="1429" w:type="dxa"/>
            <w:vMerge w:val="restart"/>
          </w:tcPr>
          <w:p w14:paraId="5F86E292" w14:textId="77777777" w:rsidR="009F1EF1" w:rsidRDefault="009F1EF1">
            <w:pPr>
              <w:pStyle w:val="TableParagraph"/>
              <w:spacing w:before="107"/>
              <w:rPr>
                <w:b/>
                <w:sz w:val="18"/>
              </w:rPr>
            </w:pPr>
          </w:p>
          <w:p w14:paraId="54AED973" w14:textId="77777777" w:rsidR="009F1EF1" w:rsidRDefault="00747340">
            <w:pPr>
              <w:pStyle w:val="TableParagraph"/>
              <w:ind w:left="8"/>
              <w:jc w:val="center"/>
              <w:rPr>
                <w:sz w:val="18"/>
              </w:rPr>
            </w:pPr>
            <w:r>
              <w:rPr>
                <w:spacing w:val="-10"/>
                <w:sz w:val="12"/>
              </w:rPr>
              <w:t>--</w:t>
            </w:r>
          </w:p>
        </w:tc>
        <w:tc>
          <w:tcPr>
            <w:tcW w:w="1430" w:type="dxa"/>
            <w:vMerge w:val="restart"/>
          </w:tcPr>
          <w:p w14:paraId="52D8E585" w14:textId="77777777" w:rsidR="009F1EF1" w:rsidRDefault="009F1EF1">
            <w:pPr>
              <w:pStyle w:val="TableParagraph"/>
              <w:spacing w:before="107"/>
              <w:rPr>
                <w:b/>
                <w:sz w:val="18"/>
              </w:rPr>
            </w:pPr>
          </w:p>
          <w:p w14:paraId="65EA09DD" w14:textId="77777777" w:rsidR="009F1EF1" w:rsidRDefault="00747340">
            <w:pPr>
              <w:pStyle w:val="TableParagraph"/>
              <w:ind w:left="10"/>
              <w:jc w:val="center"/>
              <w:rPr>
                <w:sz w:val="18"/>
              </w:rPr>
            </w:pPr>
            <w:r>
              <w:rPr>
                <w:spacing w:val="-10"/>
                <w:sz w:val="12"/>
              </w:rPr>
              <w:t>--</w:t>
            </w:r>
          </w:p>
        </w:tc>
        <w:tc>
          <w:tcPr>
            <w:tcW w:w="1518" w:type="dxa"/>
            <w:vMerge w:val="restart"/>
          </w:tcPr>
          <w:p w14:paraId="5E89485D" w14:textId="77777777" w:rsidR="009F1EF1" w:rsidRDefault="009F1EF1">
            <w:pPr>
              <w:pStyle w:val="TableParagraph"/>
              <w:rPr>
                <w:b/>
                <w:sz w:val="18"/>
              </w:rPr>
            </w:pPr>
          </w:p>
          <w:p w14:paraId="53A9F2E6" w14:textId="77777777" w:rsidR="009F1EF1" w:rsidRDefault="009F1EF1">
            <w:pPr>
              <w:pStyle w:val="TableParagraph"/>
              <w:rPr>
                <w:b/>
                <w:sz w:val="18"/>
              </w:rPr>
            </w:pPr>
          </w:p>
          <w:p w14:paraId="39D83699" w14:textId="77777777" w:rsidR="009F1EF1" w:rsidRDefault="009F1EF1">
            <w:pPr>
              <w:pStyle w:val="TableParagraph"/>
              <w:rPr>
                <w:b/>
                <w:sz w:val="18"/>
              </w:rPr>
            </w:pPr>
          </w:p>
          <w:p w14:paraId="36B36BA4" w14:textId="77777777" w:rsidR="009F1EF1" w:rsidRDefault="009F1EF1">
            <w:pPr>
              <w:pStyle w:val="TableParagraph"/>
              <w:rPr>
                <w:b/>
                <w:sz w:val="18"/>
              </w:rPr>
            </w:pPr>
          </w:p>
          <w:p w14:paraId="1C35472D" w14:textId="77777777" w:rsidR="009F1EF1" w:rsidRDefault="009F1EF1">
            <w:pPr>
              <w:pStyle w:val="TableParagraph"/>
              <w:rPr>
                <w:b/>
                <w:sz w:val="18"/>
              </w:rPr>
            </w:pPr>
          </w:p>
          <w:p w14:paraId="42F83F99" w14:textId="77777777" w:rsidR="009F1EF1" w:rsidRDefault="009F1EF1">
            <w:pPr>
              <w:pStyle w:val="TableParagraph"/>
              <w:rPr>
                <w:b/>
                <w:sz w:val="18"/>
              </w:rPr>
            </w:pPr>
          </w:p>
          <w:p w14:paraId="48AC978A" w14:textId="77777777" w:rsidR="009F1EF1" w:rsidRDefault="009F1EF1">
            <w:pPr>
              <w:pStyle w:val="TableParagraph"/>
              <w:rPr>
                <w:b/>
                <w:sz w:val="18"/>
              </w:rPr>
            </w:pPr>
          </w:p>
          <w:p w14:paraId="203E6380" w14:textId="77777777" w:rsidR="009F1EF1" w:rsidRDefault="009F1EF1">
            <w:pPr>
              <w:pStyle w:val="TableParagraph"/>
              <w:rPr>
                <w:b/>
                <w:sz w:val="18"/>
              </w:rPr>
            </w:pPr>
          </w:p>
          <w:p w14:paraId="147BDB3A" w14:textId="77777777" w:rsidR="009F1EF1" w:rsidRDefault="009F1EF1">
            <w:pPr>
              <w:pStyle w:val="TableParagraph"/>
              <w:rPr>
                <w:b/>
                <w:sz w:val="18"/>
              </w:rPr>
            </w:pPr>
          </w:p>
          <w:p w14:paraId="6E95FC9C" w14:textId="77777777" w:rsidR="009F1EF1" w:rsidRDefault="009F1EF1">
            <w:pPr>
              <w:pStyle w:val="TableParagraph"/>
              <w:rPr>
                <w:b/>
                <w:sz w:val="18"/>
              </w:rPr>
            </w:pPr>
          </w:p>
          <w:p w14:paraId="0B08E3E3" w14:textId="77777777" w:rsidR="009F1EF1" w:rsidRDefault="009F1EF1">
            <w:pPr>
              <w:pStyle w:val="TableParagraph"/>
              <w:spacing w:before="53"/>
              <w:rPr>
                <w:b/>
                <w:sz w:val="18"/>
              </w:rPr>
            </w:pPr>
          </w:p>
          <w:p w14:paraId="6F1B2EA3" w14:textId="77777777" w:rsidR="009F1EF1" w:rsidRDefault="00747340">
            <w:pPr>
              <w:pStyle w:val="TableParagraph"/>
              <w:ind w:left="596" w:right="167" w:hanging="418"/>
              <w:rPr>
                <w:sz w:val="18"/>
              </w:rPr>
            </w:pPr>
            <w:r>
              <w:rPr>
                <w:sz w:val="8"/>
              </w:rPr>
              <w:t xml:space="preserve">LP </w:t>
            </w:r>
            <w:r>
              <w:rPr>
                <w:position w:val="1"/>
                <w:sz w:val="12"/>
              </w:rPr>
              <w:t>150 dB re 1</w:t>
            </w:r>
            <w:r>
              <w:rPr>
                <w:spacing w:val="-4"/>
                <w:sz w:val="12"/>
              </w:rPr>
              <w:t xml:space="preserve"> µPa</w:t>
            </w:r>
          </w:p>
        </w:tc>
      </w:tr>
      <w:tr w:rsidR="009F1EF1" w14:paraId="469E59A6" w14:textId="77777777">
        <w:trPr>
          <w:trHeight w:val="413"/>
        </w:trPr>
        <w:tc>
          <w:tcPr>
            <w:tcW w:w="2231" w:type="dxa"/>
            <w:vMerge/>
            <w:tcBorders>
              <w:top w:val="nil"/>
            </w:tcBorders>
          </w:tcPr>
          <w:p w14:paraId="2589ADB0" w14:textId="77777777" w:rsidR="009F1EF1" w:rsidRDefault="009F1EF1">
            <w:pPr>
              <w:rPr>
                <w:sz w:val="2"/>
                <w:szCs w:val="2"/>
              </w:rPr>
            </w:pPr>
          </w:p>
        </w:tc>
        <w:tc>
          <w:tcPr>
            <w:tcW w:w="1787" w:type="dxa"/>
            <w:vMerge/>
            <w:tcBorders>
              <w:top w:val="nil"/>
            </w:tcBorders>
          </w:tcPr>
          <w:p w14:paraId="2DD8ED3D" w14:textId="77777777" w:rsidR="009F1EF1" w:rsidRDefault="009F1EF1">
            <w:pPr>
              <w:rPr>
                <w:sz w:val="2"/>
                <w:szCs w:val="2"/>
              </w:rPr>
            </w:pPr>
          </w:p>
        </w:tc>
        <w:tc>
          <w:tcPr>
            <w:tcW w:w="1787" w:type="dxa"/>
          </w:tcPr>
          <w:p w14:paraId="76121A41" w14:textId="77777777" w:rsidR="009F1EF1" w:rsidRDefault="00747340">
            <w:pPr>
              <w:pStyle w:val="TableParagraph"/>
              <w:spacing w:line="198" w:lineRule="exact"/>
              <w:ind w:left="626" w:hanging="452"/>
              <w:rPr>
                <w:sz w:val="18"/>
              </w:rPr>
            </w:pPr>
            <w:r>
              <w:rPr>
                <w:sz w:val="8"/>
              </w:rPr>
              <w:t xml:space="preserve">LE,24hr </w:t>
            </w:r>
            <w:r>
              <w:rPr>
                <w:position w:val="1"/>
                <w:sz w:val="12"/>
              </w:rPr>
              <w:t>183 dB re 1</w:t>
            </w:r>
            <w:r>
              <w:rPr>
                <w:sz w:val="12"/>
              </w:rPr>
              <w:t xml:space="preserve"> µPa</w:t>
            </w:r>
            <w:r>
              <w:rPr>
                <w:position w:val="6"/>
                <w:sz w:val="8"/>
              </w:rPr>
              <w:t xml:space="preserve">2 </w:t>
            </w:r>
            <w:r>
              <w:rPr>
                <w:sz w:val="12"/>
              </w:rPr>
              <w:t>s</w:t>
            </w:r>
          </w:p>
        </w:tc>
        <w:tc>
          <w:tcPr>
            <w:tcW w:w="1339" w:type="dxa"/>
            <w:vMerge/>
            <w:tcBorders>
              <w:top w:val="nil"/>
            </w:tcBorders>
          </w:tcPr>
          <w:p w14:paraId="2F86370C" w14:textId="77777777" w:rsidR="009F1EF1" w:rsidRDefault="009F1EF1">
            <w:pPr>
              <w:rPr>
                <w:sz w:val="2"/>
                <w:szCs w:val="2"/>
              </w:rPr>
            </w:pPr>
          </w:p>
        </w:tc>
        <w:tc>
          <w:tcPr>
            <w:tcW w:w="1429" w:type="dxa"/>
            <w:vMerge/>
            <w:tcBorders>
              <w:top w:val="nil"/>
            </w:tcBorders>
          </w:tcPr>
          <w:p w14:paraId="4AFA9A28" w14:textId="77777777" w:rsidR="009F1EF1" w:rsidRDefault="009F1EF1">
            <w:pPr>
              <w:rPr>
                <w:sz w:val="2"/>
                <w:szCs w:val="2"/>
              </w:rPr>
            </w:pPr>
          </w:p>
        </w:tc>
        <w:tc>
          <w:tcPr>
            <w:tcW w:w="1429" w:type="dxa"/>
            <w:vMerge/>
            <w:tcBorders>
              <w:top w:val="nil"/>
            </w:tcBorders>
          </w:tcPr>
          <w:p w14:paraId="0AF8BF5C" w14:textId="77777777" w:rsidR="009F1EF1" w:rsidRDefault="009F1EF1">
            <w:pPr>
              <w:rPr>
                <w:sz w:val="2"/>
                <w:szCs w:val="2"/>
              </w:rPr>
            </w:pPr>
          </w:p>
        </w:tc>
        <w:tc>
          <w:tcPr>
            <w:tcW w:w="1430" w:type="dxa"/>
            <w:vMerge/>
            <w:tcBorders>
              <w:top w:val="nil"/>
            </w:tcBorders>
          </w:tcPr>
          <w:p w14:paraId="03D1E333" w14:textId="77777777" w:rsidR="009F1EF1" w:rsidRDefault="009F1EF1">
            <w:pPr>
              <w:rPr>
                <w:sz w:val="2"/>
                <w:szCs w:val="2"/>
              </w:rPr>
            </w:pPr>
          </w:p>
        </w:tc>
        <w:tc>
          <w:tcPr>
            <w:tcW w:w="1518" w:type="dxa"/>
            <w:vMerge/>
            <w:tcBorders>
              <w:top w:val="nil"/>
            </w:tcBorders>
          </w:tcPr>
          <w:p w14:paraId="2605C68A" w14:textId="77777777" w:rsidR="009F1EF1" w:rsidRDefault="009F1EF1">
            <w:pPr>
              <w:rPr>
                <w:sz w:val="2"/>
                <w:szCs w:val="2"/>
              </w:rPr>
            </w:pPr>
          </w:p>
        </w:tc>
      </w:tr>
      <w:tr w:rsidR="009F1EF1" w14:paraId="6E351945" w14:textId="77777777">
        <w:trPr>
          <w:trHeight w:val="413"/>
        </w:trPr>
        <w:tc>
          <w:tcPr>
            <w:tcW w:w="2231" w:type="dxa"/>
            <w:vMerge w:val="restart"/>
          </w:tcPr>
          <w:p w14:paraId="43E21404" w14:textId="77777777" w:rsidR="009F1EF1" w:rsidRDefault="009F1EF1">
            <w:pPr>
              <w:pStyle w:val="TableParagraph"/>
              <w:spacing w:before="108"/>
              <w:rPr>
                <w:b/>
                <w:sz w:val="18"/>
              </w:rPr>
            </w:pPr>
          </w:p>
          <w:p w14:paraId="5326A7B5" w14:textId="77777777" w:rsidR="009F1EF1" w:rsidRDefault="00747340">
            <w:pPr>
              <w:pStyle w:val="TableParagraph"/>
              <w:ind w:left="107"/>
              <w:rPr>
                <w:sz w:val="18"/>
              </w:rPr>
            </w:pPr>
            <w:r>
              <w:rPr>
                <w:sz w:val="12"/>
              </w:rPr>
              <w:t>魚</w:t>
            </w:r>
            <w:r>
              <w:rPr>
                <w:sz w:val="12"/>
              </w:rPr>
              <w:t xml:space="preserve"> ≥2 </w:t>
            </w:r>
            <w:proofErr w:type="spellStart"/>
            <w:r>
              <w:rPr>
                <w:spacing w:val="-2"/>
                <w:sz w:val="12"/>
              </w:rPr>
              <w:t>グラム</w:t>
            </w:r>
            <w:proofErr w:type="spellEnd"/>
          </w:p>
        </w:tc>
        <w:tc>
          <w:tcPr>
            <w:tcW w:w="1787" w:type="dxa"/>
            <w:vMerge w:val="restart"/>
          </w:tcPr>
          <w:p w14:paraId="0CFCA4D2" w14:textId="77777777" w:rsidR="009F1EF1" w:rsidRDefault="009F1EF1">
            <w:pPr>
              <w:pStyle w:val="TableParagraph"/>
              <w:spacing w:before="107"/>
              <w:rPr>
                <w:b/>
                <w:sz w:val="18"/>
              </w:rPr>
            </w:pPr>
          </w:p>
          <w:p w14:paraId="534BCC80" w14:textId="77777777" w:rsidR="009F1EF1" w:rsidRDefault="00747340">
            <w:pPr>
              <w:pStyle w:val="TableParagraph"/>
              <w:ind w:left="5"/>
              <w:jc w:val="center"/>
              <w:rPr>
                <w:sz w:val="18"/>
              </w:rPr>
            </w:pPr>
            <w:r>
              <w:rPr>
                <w:spacing w:val="-10"/>
                <w:sz w:val="12"/>
              </w:rPr>
              <w:t>--</w:t>
            </w:r>
          </w:p>
        </w:tc>
        <w:tc>
          <w:tcPr>
            <w:tcW w:w="1787" w:type="dxa"/>
          </w:tcPr>
          <w:p w14:paraId="1DF13DE4" w14:textId="77777777" w:rsidR="009F1EF1" w:rsidRDefault="00747340">
            <w:pPr>
              <w:pStyle w:val="TableParagraph"/>
              <w:spacing w:before="1" w:line="196" w:lineRule="exact"/>
              <w:ind w:left="730" w:hanging="491"/>
              <w:rPr>
                <w:sz w:val="18"/>
              </w:rPr>
            </w:pPr>
            <w:proofErr w:type="spellStart"/>
            <w:r>
              <w:rPr>
                <w:position w:val="1"/>
                <w:sz w:val="12"/>
              </w:rPr>
              <w:t>Lp</w:t>
            </w:r>
            <w:proofErr w:type="spellEnd"/>
            <w:r>
              <w:rPr>
                <w:sz w:val="8"/>
              </w:rPr>
              <w:t xml:space="preserve">,pk </w:t>
            </w:r>
            <w:r>
              <w:rPr>
                <w:position w:val="1"/>
                <w:sz w:val="12"/>
              </w:rPr>
              <w:t>206 dB re 1</w:t>
            </w:r>
            <w:r>
              <w:rPr>
                <w:spacing w:val="-4"/>
                <w:sz w:val="12"/>
              </w:rPr>
              <w:t xml:space="preserve"> µPa</w:t>
            </w:r>
          </w:p>
        </w:tc>
        <w:tc>
          <w:tcPr>
            <w:tcW w:w="1339" w:type="dxa"/>
            <w:vMerge w:val="restart"/>
          </w:tcPr>
          <w:p w14:paraId="4AE0232D" w14:textId="77777777" w:rsidR="009F1EF1" w:rsidRDefault="009F1EF1">
            <w:pPr>
              <w:pStyle w:val="TableParagraph"/>
              <w:spacing w:before="107"/>
              <w:rPr>
                <w:b/>
                <w:sz w:val="18"/>
              </w:rPr>
            </w:pPr>
          </w:p>
          <w:p w14:paraId="13B25CE7" w14:textId="77777777" w:rsidR="009F1EF1" w:rsidRDefault="00747340">
            <w:pPr>
              <w:pStyle w:val="TableParagraph"/>
              <w:ind w:left="8"/>
              <w:jc w:val="center"/>
              <w:rPr>
                <w:sz w:val="18"/>
              </w:rPr>
            </w:pPr>
            <w:r>
              <w:rPr>
                <w:spacing w:val="-10"/>
                <w:sz w:val="12"/>
              </w:rPr>
              <w:t>--</w:t>
            </w:r>
          </w:p>
        </w:tc>
        <w:tc>
          <w:tcPr>
            <w:tcW w:w="1429" w:type="dxa"/>
          </w:tcPr>
          <w:p w14:paraId="3CA2BE71" w14:textId="77777777" w:rsidR="009F1EF1" w:rsidRDefault="009F1EF1">
            <w:pPr>
              <w:pStyle w:val="TableParagraph"/>
              <w:rPr>
                <w:rFonts w:ascii="Times New Roman"/>
                <w:sz w:val="16"/>
              </w:rPr>
            </w:pPr>
          </w:p>
        </w:tc>
        <w:tc>
          <w:tcPr>
            <w:tcW w:w="1429" w:type="dxa"/>
            <w:vMerge w:val="restart"/>
          </w:tcPr>
          <w:p w14:paraId="4A70DB8D" w14:textId="77777777" w:rsidR="009F1EF1" w:rsidRDefault="009F1EF1">
            <w:pPr>
              <w:pStyle w:val="TableParagraph"/>
              <w:spacing w:before="107"/>
              <w:rPr>
                <w:b/>
                <w:sz w:val="18"/>
              </w:rPr>
            </w:pPr>
          </w:p>
          <w:p w14:paraId="66A39CA4" w14:textId="77777777" w:rsidR="009F1EF1" w:rsidRDefault="00747340">
            <w:pPr>
              <w:pStyle w:val="TableParagraph"/>
              <w:ind w:left="8"/>
              <w:jc w:val="center"/>
              <w:rPr>
                <w:sz w:val="18"/>
              </w:rPr>
            </w:pPr>
            <w:r>
              <w:rPr>
                <w:spacing w:val="-10"/>
                <w:sz w:val="12"/>
              </w:rPr>
              <w:t>--</w:t>
            </w:r>
          </w:p>
        </w:tc>
        <w:tc>
          <w:tcPr>
            <w:tcW w:w="1430" w:type="dxa"/>
            <w:vMerge w:val="restart"/>
          </w:tcPr>
          <w:p w14:paraId="2DBD396A" w14:textId="77777777" w:rsidR="009F1EF1" w:rsidRDefault="009F1EF1">
            <w:pPr>
              <w:pStyle w:val="TableParagraph"/>
              <w:spacing w:before="107"/>
              <w:rPr>
                <w:b/>
                <w:sz w:val="18"/>
              </w:rPr>
            </w:pPr>
          </w:p>
          <w:p w14:paraId="4F505852" w14:textId="77777777" w:rsidR="009F1EF1" w:rsidRDefault="00747340">
            <w:pPr>
              <w:pStyle w:val="TableParagraph"/>
              <w:ind w:left="10"/>
              <w:jc w:val="center"/>
              <w:rPr>
                <w:sz w:val="18"/>
              </w:rPr>
            </w:pPr>
            <w:r>
              <w:rPr>
                <w:spacing w:val="-10"/>
                <w:sz w:val="12"/>
              </w:rPr>
              <w:t>--</w:t>
            </w:r>
          </w:p>
        </w:tc>
        <w:tc>
          <w:tcPr>
            <w:tcW w:w="1518" w:type="dxa"/>
            <w:vMerge/>
            <w:tcBorders>
              <w:top w:val="nil"/>
            </w:tcBorders>
          </w:tcPr>
          <w:p w14:paraId="58592033" w14:textId="77777777" w:rsidR="009F1EF1" w:rsidRDefault="009F1EF1">
            <w:pPr>
              <w:rPr>
                <w:sz w:val="2"/>
                <w:szCs w:val="2"/>
              </w:rPr>
            </w:pPr>
          </w:p>
        </w:tc>
      </w:tr>
      <w:tr w:rsidR="009F1EF1" w14:paraId="1A5D0218" w14:textId="77777777">
        <w:trPr>
          <w:trHeight w:val="414"/>
        </w:trPr>
        <w:tc>
          <w:tcPr>
            <w:tcW w:w="2231" w:type="dxa"/>
            <w:vMerge/>
            <w:tcBorders>
              <w:top w:val="nil"/>
            </w:tcBorders>
          </w:tcPr>
          <w:p w14:paraId="0617569E" w14:textId="77777777" w:rsidR="009F1EF1" w:rsidRDefault="009F1EF1">
            <w:pPr>
              <w:rPr>
                <w:sz w:val="2"/>
                <w:szCs w:val="2"/>
              </w:rPr>
            </w:pPr>
          </w:p>
        </w:tc>
        <w:tc>
          <w:tcPr>
            <w:tcW w:w="1787" w:type="dxa"/>
            <w:vMerge/>
            <w:tcBorders>
              <w:top w:val="nil"/>
            </w:tcBorders>
          </w:tcPr>
          <w:p w14:paraId="4862AA43" w14:textId="77777777" w:rsidR="009F1EF1" w:rsidRDefault="009F1EF1">
            <w:pPr>
              <w:rPr>
                <w:sz w:val="2"/>
                <w:szCs w:val="2"/>
              </w:rPr>
            </w:pPr>
          </w:p>
        </w:tc>
        <w:tc>
          <w:tcPr>
            <w:tcW w:w="1787" w:type="dxa"/>
          </w:tcPr>
          <w:p w14:paraId="0C2AB565" w14:textId="77777777" w:rsidR="009F1EF1" w:rsidRDefault="00747340">
            <w:pPr>
              <w:pStyle w:val="TableParagraph"/>
              <w:spacing w:before="2" w:line="196" w:lineRule="exact"/>
              <w:ind w:left="627" w:hanging="426"/>
              <w:rPr>
                <w:sz w:val="18"/>
              </w:rPr>
            </w:pPr>
            <w:r>
              <w:rPr>
                <w:sz w:val="8"/>
              </w:rPr>
              <w:t>LE,</w:t>
            </w:r>
            <w:r>
              <w:rPr>
                <w:position w:val="1"/>
                <w:sz w:val="12"/>
              </w:rPr>
              <w:t>24hr187 dB re 1</w:t>
            </w:r>
            <w:r>
              <w:rPr>
                <w:sz w:val="12"/>
              </w:rPr>
              <w:t xml:space="preserve"> µPa</w:t>
            </w:r>
            <w:r>
              <w:rPr>
                <w:position w:val="6"/>
                <w:sz w:val="8"/>
              </w:rPr>
              <w:t xml:space="preserve">2 </w:t>
            </w:r>
            <w:r>
              <w:rPr>
                <w:sz w:val="12"/>
              </w:rPr>
              <w:t>s</w:t>
            </w:r>
          </w:p>
        </w:tc>
        <w:tc>
          <w:tcPr>
            <w:tcW w:w="1339" w:type="dxa"/>
            <w:vMerge/>
            <w:tcBorders>
              <w:top w:val="nil"/>
            </w:tcBorders>
          </w:tcPr>
          <w:p w14:paraId="5D7D8A21" w14:textId="77777777" w:rsidR="009F1EF1" w:rsidRDefault="009F1EF1">
            <w:pPr>
              <w:rPr>
                <w:sz w:val="2"/>
                <w:szCs w:val="2"/>
              </w:rPr>
            </w:pPr>
          </w:p>
        </w:tc>
        <w:tc>
          <w:tcPr>
            <w:tcW w:w="1429" w:type="dxa"/>
          </w:tcPr>
          <w:p w14:paraId="3428F4CC" w14:textId="77777777" w:rsidR="009F1EF1" w:rsidRDefault="009F1EF1">
            <w:pPr>
              <w:pStyle w:val="TableParagraph"/>
              <w:rPr>
                <w:rFonts w:ascii="Times New Roman"/>
                <w:sz w:val="16"/>
              </w:rPr>
            </w:pPr>
          </w:p>
        </w:tc>
        <w:tc>
          <w:tcPr>
            <w:tcW w:w="1429" w:type="dxa"/>
            <w:vMerge/>
            <w:tcBorders>
              <w:top w:val="nil"/>
            </w:tcBorders>
          </w:tcPr>
          <w:p w14:paraId="224403AA" w14:textId="77777777" w:rsidR="009F1EF1" w:rsidRDefault="009F1EF1">
            <w:pPr>
              <w:rPr>
                <w:sz w:val="2"/>
                <w:szCs w:val="2"/>
              </w:rPr>
            </w:pPr>
          </w:p>
        </w:tc>
        <w:tc>
          <w:tcPr>
            <w:tcW w:w="1430" w:type="dxa"/>
            <w:vMerge/>
            <w:tcBorders>
              <w:top w:val="nil"/>
            </w:tcBorders>
          </w:tcPr>
          <w:p w14:paraId="264D4429" w14:textId="77777777" w:rsidR="009F1EF1" w:rsidRDefault="009F1EF1">
            <w:pPr>
              <w:rPr>
                <w:sz w:val="2"/>
                <w:szCs w:val="2"/>
              </w:rPr>
            </w:pPr>
          </w:p>
        </w:tc>
        <w:tc>
          <w:tcPr>
            <w:tcW w:w="1518" w:type="dxa"/>
            <w:vMerge/>
            <w:tcBorders>
              <w:top w:val="nil"/>
            </w:tcBorders>
          </w:tcPr>
          <w:p w14:paraId="7D3CA398" w14:textId="77777777" w:rsidR="009F1EF1" w:rsidRDefault="009F1EF1">
            <w:pPr>
              <w:rPr>
                <w:sz w:val="2"/>
                <w:szCs w:val="2"/>
              </w:rPr>
            </w:pPr>
          </w:p>
        </w:tc>
      </w:tr>
      <w:tr w:rsidR="009F1EF1" w14:paraId="5AF106B9" w14:textId="77777777">
        <w:trPr>
          <w:trHeight w:val="413"/>
        </w:trPr>
        <w:tc>
          <w:tcPr>
            <w:tcW w:w="2231" w:type="dxa"/>
            <w:vMerge w:val="restart"/>
          </w:tcPr>
          <w:p w14:paraId="7D262091" w14:textId="77777777" w:rsidR="009F1EF1" w:rsidRDefault="009F1EF1">
            <w:pPr>
              <w:pStyle w:val="TableParagraph"/>
              <w:spacing w:before="4"/>
              <w:rPr>
                <w:b/>
                <w:sz w:val="18"/>
              </w:rPr>
            </w:pPr>
          </w:p>
          <w:p w14:paraId="3ABC5050" w14:textId="77777777" w:rsidR="009F1EF1" w:rsidRDefault="00747340">
            <w:pPr>
              <w:pStyle w:val="TableParagraph"/>
              <w:ind w:left="107" w:right="502"/>
              <w:rPr>
                <w:sz w:val="18"/>
              </w:rPr>
            </w:pPr>
            <w:proofErr w:type="spellStart"/>
            <w:r>
              <w:rPr>
                <w:spacing w:val="-2"/>
                <w:sz w:val="12"/>
              </w:rPr>
              <w:t>鰾を</w:t>
            </w:r>
            <w:r>
              <w:rPr>
                <w:sz w:val="12"/>
              </w:rPr>
              <w:t>持たない魚</w:t>
            </w:r>
            <w:proofErr w:type="spellEnd"/>
          </w:p>
        </w:tc>
        <w:tc>
          <w:tcPr>
            <w:tcW w:w="1787" w:type="dxa"/>
          </w:tcPr>
          <w:p w14:paraId="6561EDCB" w14:textId="77777777" w:rsidR="009F1EF1" w:rsidRDefault="00747340">
            <w:pPr>
              <w:pStyle w:val="TableParagraph"/>
              <w:spacing w:line="198" w:lineRule="exact"/>
              <w:ind w:left="729" w:hanging="491"/>
              <w:rPr>
                <w:sz w:val="18"/>
              </w:rPr>
            </w:pPr>
            <w:proofErr w:type="spellStart"/>
            <w:r>
              <w:rPr>
                <w:position w:val="1"/>
                <w:sz w:val="12"/>
              </w:rPr>
              <w:t>Lp</w:t>
            </w:r>
            <w:proofErr w:type="spellEnd"/>
            <w:r>
              <w:rPr>
                <w:sz w:val="8"/>
              </w:rPr>
              <w:t xml:space="preserve">,pk </w:t>
            </w:r>
            <w:r>
              <w:rPr>
                <w:position w:val="1"/>
                <w:sz w:val="12"/>
              </w:rPr>
              <w:t>213 dB re 1</w:t>
            </w:r>
            <w:r>
              <w:rPr>
                <w:spacing w:val="-4"/>
                <w:sz w:val="12"/>
              </w:rPr>
              <w:t xml:space="preserve"> µPa</w:t>
            </w:r>
          </w:p>
        </w:tc>
        <w:tc>
          <w:tcPr>
            <w:tcW w:w="1787" w:type="dxa"/>
          </w:tcPr>
          <w:p w14:paraId="78EC71B0" w14:textId="77777777" w:rsidR="009F1EF1" w:rsidRDefault="00747340">
            <w:pPr>
              <w:pStyle w:val="TableParagraph"/>
              <w:spacing w:line="198" w:lineRule="exact"/>
              <w:ind w:left="730" w:hanging="491"/>
              <w:rPr>
                <w:sz w:val="18"/>
              </w:rPr>
            </w:pPr>
            <w:proofErr w:type="spellStart"/>
            <w:r>
              <w:rPr>
                <w:position w:val="1"/>
                <w:sz w:val="12"/>
              </w:rPr>
              <w:t>Lp</w:t>
            </w:r>
            <w:proofErr w:type="spellEnd"/>
            <w:r>
              <w:rPr>
                <w:sz w:val="8"/>
              </w:rPr>
              <w:t xml:space="preserve">,pk </w:t>
            </w:r>
            <w:r>
              <w:rPr>
                <w:position w:val="1"/>
                <w:sz w:val="12"/>
              </w:rPr>
              <w:t>213 dB re 1</w:t>
            </w:r>
            <w:r>
              <w:rPr>
                <w:spacing w:val="-4"/>
                <w:sz w:val="12"/>
              </w:rPr>
              <w:t xml:space="preserve"> µPa</w:t>
            </w:r>
          </w:p>
        </w:tc>
        <w:tc>
          <w:tcPr>
            <w:tcW w:w="1339" w:type="dxa"/>
            <w:vMerge w:val="restart"/>
          </w:tcPr>
          <w:p w14:paraId="21D27130" w14:textId="77777777" w:rsidR="009F1EF1" w:rsidRDefault="009F1EF1">
            <w:pPr>
              <w:pStyle w:val="TableParagraph"/>
              <w:spacing w:before="72"/>
              <w:rPr>
                <w:b/>
                <w:sz w:val="12"/>
              </w:rPr>
            </w:pPr>
          </w:p>
          <w:p w14:paraId="214D08D8" w14:textId="77777777" w:rsidR="009F1EF1" w:rsidRDefault="00747340">
            <w:pPr>
              <w:pStyle w:val="TableParagraph"/>
              <w:spacing w:before="1" w:line="205" w:lineRule="exact"/>
              <w:ind w:left="156"/>
              <w:rPr>
                <w:position w:val="1"/>
                <w:sz w:val="18"/>
              </w:rPr>
            </w:pPr>
            <w:r>
              <w:rPr>
                <w:sz w:val="8"/>
              </w:rPr>
              <w:t>LE,</w:t>
            </w:r>
            <w:r>
              <w:rPr>
                <w:position w:val="1"/>
                <w:sz w:val="12"/>
              </w:rPr>
              <w:t xml:space="preserve">24hr186 </w:t>
            </w:r>
            <w:r>
              <w:rPr>
                <w:spacing w:val="-5"/>
                <w:position w:val="1"/>
                <w:sz w:val="12"/>
              </w:rPr>
              <w:t>dB</w:t>
            </w:r>
          </w:p>
          <w:p w14:paraId="2359081C" w14:textId="77777777" w:rsidR="009F1EF1" w:rsidRDefault="00747340">
            <w:pPr>
              <w:pStyle w:val="TableParagraph"/>
              <w:spacing w:line="209" w:lineRule="exact"/>
              <w:ind w:left="223"/>
              <w:rPr>
                <w:sz w:val="18"/>
              </w:rPr>
            </w:pPr>
            <w:r>
              <w:rPr>
                <w:sz w:val="12"/>
              </w:rPr>
              <w:t>re 1 µPa</w:t>
            </w:r>
            <w:r>
              <w:rPr>
                <w:position w:val="6"/>
                <w:sz w:val="8"/>
              </w:rPr>
              <w:t xml:space="preserve">2 </w:t>
            </w:r>
            <w:r>
              <w:rPr>
                <w:spacing w:val="-10"/>
                <w:sz w:val="12"/>
              </w:rPr>
              <w:t>s</w:t>
            </w:r>
          </w:p>
        </w:tc>
        <w:tc>
          <w:tcPr>
            <w:tcW w:w="1429" w:type="dxa"/>
          </w:tcPr>
          <w:p w14:paraId="2998D225" w14:textId="77777777" w:rsidR="009F1EF1" w:rsidRDefault="009F1EF1">
            <w:pPr>
              <w:pStyle w:val="TableParagraph"/>
              <w:rPr>
                <w:rFonts w:ascii="Times New Roman"/>
                <w:sz w:val="16"/>
              </w:rPr>
            </w:pPr>
          </w:p>
        </w:tc>
        <w:tc>
          <w:tcPr>
            <w:tcW w:w="1429" w:type="dxa"/>
            <w:vMerge w:val="restart"/>
          </w:tcPr>
          <w:p w14:paraId="66C2A337" w14:textId="77777777" w:rsidR="009F1EF1" w:rsidRDefault="009F1EF1">
            <w:pPr>
              <w:pStyle w:val="TableParagraph"/>
              <w:spacing w:before="107"/>
              <w:rPr>
                <w:b/>
                <w:sz w:val="18"/>
              </w:rPr>
            </w:pPr>
          </w:p>
          <w:p w14:paraId="53FC63A6" w14:textId="77777777" w:rsidR="009F1EF1" w:rsidRDefault="00747340">
            <w:pPr>
              <w:pStyle w:val="TableParagraph"/>
              <w:ind w:left="8"/>
              <w:jc w:val="center"/>
              <w:rPr>
                <w:sz w:val="18"/>
              </w:rPr>
            </w:pPr>
            <w:r>
              <w:rPr>
                <w:spacing w:val="-10"/>
                <w:sz w:val="12"/>
              </w:rPr>
              <w:t>--</w:t>
            </w:r>
          </w:p>
        </w:tc>
        <w:tc>
          <w:tcPr>
            <w:tcW w:w="1430" w:type="dxa"/>
            <w:vMerge w:val="restart"/>
          </w:tcPr>
          <w:p w14:paraId="1487BC03" w14:textId="77777777" w:rsidR="009F1EF1" w:rsidRDefault="009F1EF1">
            <w:pPr>
              <w:pStyle w:val="TableParagraph"/>
              <w:spacing w:before="107"/>
              <w:rPr>
                <w:b/>
                <w:sz w:val="18"/>
              </w:rPr>
            </w:pPr>
          </w:p>
          <w:p w14:paraId="3644775D" w14:textId="77777777" w:rsidR="009F1EF1" w:rsidRDefault="00747340">
            <w:pPr>
              <w:pStyle w:val="TableParagraph"/>
              <w:ind w:left="10"/>
              <w:jc w:val="center"/>
              <w:rPr>
                <w:sz w:val="18"/>
              </w:rPr>
            </w:pPr>
            <w:r>
              <w:rPr>
                <w:spacing w:val="-10"/>
                <w:sz w:val="12"/>
              </w:rPr>
              <w:t>--</w:t>
            </w:r>
          </w:p>
        </w:tc>
        <w:tc>
          <w:tcPr>
            <w:tcW w:w="1518" w:type="dxa"/>
            <w:vMerge/>
            <w:tcBorders>
              <w:top w:val="nil"/>
            </w:tcBorders>
          </w:tcPr>
          <w:p w14:paraId="7BA3EE11" w14:textId="77777777" w:rsidR="009F1EF1" w:rsidRDefault="009F1EF1">
            <w:pPr>
              <w:rPr>
                <w:sz w:val="2"/>
                <w:szCs w:val="2"/>
              </w:rPr>
            </w:pPr>
          </w:p>
        </w:tc>
      </w:tr>
      <w:tr w:rsidR="009F1EF1" w14:paraId="66969F9D" w14:textId="77777777">
        <w:trPr>
          <w:trHeight w:val="413"/>
        </w:trPr>
        <w:tc>
          <w:tcPr>
            <w:tcW w:w="2231" w:type="dxa"/>
            <w:vMerge/>
            <w:tcBorders>
              <w:top w:val="nil"/>
            </w:tcBorders>
          </w:tcPr>
          <w:p w14:paraId="6B9BCD7B" w14:textId="77777777" w:rsidR="009F1EF1" w:rsidRDefault="009F1EF1">
            <w:pPr>
              <w:rPr>
                <w:sz w:val="2"/>
                <w:szCs w:val="2"/>
              </w:rPr>
            </w:pPr>
          </w:p>
        </w:tc>
        <w:tc>
          <w:tcPr>
            <w:tcW w:w="1787" w:type="dxa"/>
          </w:tcPr>
          <w:p w14:paraId="5326E590" w14:textId="77777777" w:rsidR="009F1EF1" w:rsidRDefault="00747340">
            <w:pPr>
              <w:pStyle w:val="TableParagraph"/>
              <w:spacing w:line="198" w:lineRule="exact"/>
              <w:ind w:left="626" w:hanging="443"/>
              <w:rPr>
                <w:sz w:val="18"/>
              </w:rPr>
            </w:pPr>
            <w:r>
              <w:rPr>
                <w:sz w:val="8"/>
              </w:rPr>
              <w:t xml:space="preserve">LE,24hr </w:t>
            </w:r>
            <w:r>
              <w:rPr>
                <w:position w:val="1"/>
                <w:sz w:val="12"/>
              </w:rPr>
              <w:t>219 dB re 1</w:t>
            </w:r>
            <w:r>
              <w:rPr>
                <w:sz w:val="12"/>
              </w:rPr>
              <w:t xml:space="preserve"> µPa</w:t>
            </w:r>
            <w:r>
              <w:rPr>
                <w:position w:val="6"/>
                <w:sz w:val="8"/>
              </w:rPr>
              <w:t xml:space="preserve">2 </w:t>
            </w:r>
            <w:r>
              <w:rPr>
                <w:sz w:val="12"/>
              </w:rPr>
              <w:t>s</w:t>
            </w:r>
          </w:p>
        </w:tc>
        <w:tc>
          <w:tcPr>
            <w:tcW w:w="1787" w:type="dxa"/>
          </w:tcPr>
          <w:p w14:paraId="1641A526" w14:textId="77777777" w:rsidR="009F1EF1" w:rsidRDefault="00747340">
            <w:pPr>
              <w:pStyle w:val="TableParagraph"/>
              <w:spacing w:line="198" w:lineRule="exact"/>
              <w:ind w:left="627" w:hanging="426"/>
              <w:rPr>
                <w:sz w:val="18"/>
              </w:rPr>
            </w:pPr>
            <w:r>
              <w:rPr>
                <w:sz w:val="8"/>
              </w:rPr>
              <w:t>LE,</w:t>
            </w:r>
            <w:r>
              <w:rPr>
                <w:position w:val="1"/>
                <w:sz w:val="12"/>
              </w:rPr>
              <w:t>24hr216 dB re 1</w:t>
            </w:r>
            <w:r>
              <w:rPr>
                <w:sz w:val="12"/>
              </w:rPr>
              <w:t xml:space="preserve"> µPa</w:t>
            </w:r>
            <w:r>
              <w:rPr>
                <w:position w:val="6"/>
                <w:sz w:val="8"/>
              </w:rPr>
              <w:t xml:space="preserve">2 </w:t>
            </w:r>
            <w:r>
              <w:rPr>
                <w:sz w:val="12"/>
              </w:rPr>
              <w:t>s</w:t>
            </w:r>
          </w:p>
        </w:tc>
        <w:tc>
          <w:tcPr>
            <w:tcW w:w="1339" w:type="dxa"/>
            <w:vMerge/>
            <w:tcBorders>
              <w:top w:val="nil"/>
            </w:tcBorders>
          </w:tcPr>
          <w:p w14:paraId="6F69627E" w14:textId="77777777" w:rsidR="009F1EF1" w:rsidRDefault="009F1EF1">
            <w:pPr>
              <w:rPr>
                <w:sz w:val="2"/>
                <w:szCs w:val="2"/>
              </w:rPr>
            </w:pPr>
          </w:p>
        </w:tc>
        <w:tc>
          <w:tcPr>
            <w:tcW w:w="1429" w:type="dxa"/>
          </w:tcPr>
          <w:p w14:paraId="38F464C0" w14:textId="77777777" w:rsidR="009F1EF1" w:rsidRDefault="009F1EF1">
            <w:pPr>
              <w:pStyle w:val="TableParagraph"/>
              <w:rPr>
                <w:rFonts w:ascii="Times New Roman"/>
                <w:sz w:val="16"/>
              </w:rPr>
            </w:pPr>
          </w:p>
        </w:tc>
        <w:tc>
          <w:tcPr>
            <w:tcW w:w="1429" w:type="dxa"/>
            <w:vMerge/>
            <w:tcBorders>
              <w:top w:val="nil"/>
            </w:tcBorders>
          </w:tcPr>
          <w:p w14:paraId="12C9DFA9" w14:textId="77777777" w:rsidR="009F1EF1" w:rsidRDefault="009F1EF1">
            <w:pPr>
              <w:rPr>
                <w:sz w:val="2"/>
                <w:szCs w:val="2"/>
              </w:rPr>
            </w:pPr>
          </w:p>
        </w:tc>
        <w:tc>
          <w:tcPr>
            <w:tcW w:w="1430" w:type="dxa"/>
            <w:vMerge/>
            <w:tcBorders>
              <w:top w:val="nil"/>
            </w:tcBorders>
          </w:tcPr>
          <w:p w14:paraId="65961BED" w14:textId="77777777" w:rsidR="009F1EF1" w:rsidRDefault="009F1EF1">
            <w:pPr>
              <w:rPr>
                <w:sz w:val="2"/>
                <w:szCs w:val="2"/>
              </w:rPr>
            </w:pPr>
          </w:p>
        </w:tc>
        <w:tc>
          <w:tcPr>
            <w:tcW w:w="1518" w:type="dxa"/>
            <w:vMerge/>
            <w:tcBorders>
              <w:top w:val="nil"/>
            </w:tcBorders>
          </w:tcPr>
          <w:p w14:paraId="4ABA4284" w14:textId="77777777" w:rsidR="009F1EF1" w:rsidRDefault="009F1EF1">
            <w:pPr>
              <w:rPr>
                <w:sz w:val="2"/>
                <w:szCs w:val="2"/>
              </w:rPr>
            </w:pPr>
          </w:p>
        </w:tc>
      </w:tr>
      <w:tr w:rsidR="009F1EF1" w14:paraId="412B1966" w14:textId="77777777">
        <w:trPr>
          <w:trHeight w:val="414"/>
        </w:trPr>
        <w:tc>
          <w:tcPr>
            <w:tcW w:w="2231" w:type="dxa"/>
            <w:vMerge w:val="restart"/>
          </w:tcPr>
          <w:p w14:paraId="3B7625D3" w14:textId="77777777" w:rsidR="009F1EF1" w:rsidRDefault="009F1EF1">
            <w:pPr>
              <w:pStyle w:val="TableParagraph"/>
              <w:spacing w:before="4"/>
              <w:rPr>
                <w:b/>
                <w:sz w:val="18"/>
              </w:rPr>
            </w:pPr>
          </w:p>
          <w:p w14:paraId="3E95D6AF" w14:textId="77777777" w:rsidR="009F1EF1" w:rsidRDefault="00747340">
            <w:pPr>
              <w:pStyle w:val="TableParagraph"/>
              <w:ind w:left="107"/>
              <w:rPr>
                <w:sz w:val="18"/>
                <w:lang w:eastAsia="ja-JP"/>
              </w:rPr>
            </w:pPr>
            <w:r>
              <w:rPr>
                <w:sz w:val="12"/>
                <w:lang w:eastAsia="ja-JP"/>
              </w:rPr>
              <w:t>聴覚に関与しない鰾を持つ魚類</w:t>
            </w:r>
          </w:p>
        </w:tc>
        <w:tc>
          <w:tcPr>
            <w:tcW w:w="1787" w:type="dxa"/>
          </w:tcPr>
          <w:p w14:paraId="1559D8E9" w14:textId="77777777" w:rsidR="009F1EF1" w:rsidRDefault="00747340">
            <w:pPr>
              <w:pStyle w:val="TableParagraph"/>
              <w:spacing w:before="2" w:line="196" w:lineRule="exact"/>
              <w:ind w:left="729" w:hanging="491"/>
              <w:rPr>
                <w:sz w:val="18"/>
              </w:rPr>
            </w:pPr>
            <w:proofErr w:type="spellStart"/>
            <w:r>
              <w:rPr>
                <w:position w:val="1"/>
                <w:sz w:val="12"/>
              </w:rPr>
              <w:t>Lp</w:t>
            </w:r>
            <w:proofErr w:type="spellEnd"/>
            <w:r>
              <w:rPr>
                <w:sz w:val="8"/>
              </w:rPr>
              <w:t xml:space="preserve">,pk </w:t>
            </w:r>
            <w:r>
              <w:rPr>
                <w:position w:val="1"/>
                <w:sz w:val="12"/>
              </w:rPr>
              <w:t>207 dB re 1</w:t>
            </w:r>
            <w:r>
              <w:rPr>
                <w:spacing w:val="-4"/>
                <w:sz w:val="12"/>
              </w:rPr>
              <w:t xml:space="preserve"> µPa</w:t>
            </w:r>
          </w:p>
        </w:tc>
        <w:tc>
          <w:tcPr>
            <w:tcW w:w="1787" w:type="dxa"/>
          </w:tcPr>
          <w:p w14:paraId="32E31440" w14:textId="77777777" w:rsidR="009F1EF1" w:rsidRDefault="00747340">
            <w:pPr>
              <w:pStyle w:val="TableParagraph"/>
              <w:spacing w:before="2" w:line="196" w:lineRule="exact"/>
              <w:ind w:left="730" w:hanging="491"/>
              <w:rPr>
                <w:sz w:val="18"/>
              </w:rPr>
            </w:pPr>
            <w:proofErr w:type="spellStart"/>
            <w:r>
              <w:rPr>
                <w:position w:val="1"/>
                <w:sz w:val="12"/>
              </w:rPr>
              <w:t>Lp</w:t>
            </w:r>
            <w:proofErr w:type="spellEnd"/>
            <w:r>
              <w:rPr>
                <w:sz w:val="8"/>
              </w:rPr>
              <w:t xml:space="preserve">,pk </w:t>
            </w:r>
            <w:r>
              <w:rPr>
                <w:position w:val="1"/>
                <w:sz w:val="12"/>
              </w:rPr>
              <w:t>207 dB re 1</w:t>
            </w:r>
            <w:r>
              <w:rPr>
                <w:spacing w:val="-4"/>
                <w:sz w:val="12"/>
              </w:rPr>
              <w:t xml:space="preserve"> µPa</w:t>
            </w:r>
          </w:p>
        </w:tc>
        <w:tc>
          <w:tcPr>
            <w:tcW w:w="1339" w:type="dxa"/>
            <w:vMerge w:val="restart"/>
          </w:tcPr>
          <w:p w14:paraId="4C8C982B" w14:textId="77777777" w:rsidR="009F1EF1" w:rsidRDefault="009F1EF1">
            <w:pPr>
              <w:pStyle w:val="TableParagraph"/>
              <w:spacing w:before="72"/>
              <w:rPr>
                <w:b/>
                <w:sz w:val="12"/>
              </w:rPr>
            </w:pPr>
          </w:p>
          <w:p w14:paraId="48B676F2" w14:textId="77777777" w:rsidR="009F1EF1" w:rsidRDefault="00747340">
            <w:pPr>
              <w:pStyle w:val="TableParagraph"/>
              <w:spacing w:before="1" w:line="206" w:lineRule="exact"/>
              <w:ind w:left="156"/>
              <w:rPr>
                <w:position w:val="1"/>
                <w:sz w:val="18"/>
              </w:rPr>
            </w:pPr>
            <w:r>
              <w:rPr>
                <w:sz w:val="8"/>
              </w:rPr>
              <w:t>LE,</w:t>
            </w:r>
            <w:r>
              <w:rPr>
                <w:position w:val="1"/>
                <w:sz w:val="12"/>
              </w:rPr>
              <w:t xml:space="preserve">24hr186 </w:t>
            </w:r>
            <w:r>
              <w:rPr>
                <w:spacing w:val="-5"/>
                <w:position w:val="1"/>
                <w:sz w:val="12"/>
              </w:rPr>
              <w:t>dB</w:t>
            </w:r>
          </w:p>
          <w:p w14:paraId="1AFE0D24" w14:textId="77777777" w:rsidR="009F1EF1" w:rsidRDefault="00747340">
            <w:pPr>
              <w:pStyle w:val="TableParagraph"/>
              <w:spacing w:line="209" w:lineRule="exact"/>
              <w:ind w:left="223"/>
              <w:rPr>
                <w:sz w:val="18"/>
              </w:rPr>
            </w:pPr>
            <w:r>
              <w:rPr>
                <w:sz w:val="12"/>
              </w:rPr>
              <w:t>re 1 µPa</w:t>
            </w:r>
            <w:r>
              <w:rPr>
                <w:position w:val="6"/>
                <w:sz w:val="8"/>
              </w:rPr>
              <w:t xml:space="preserve">2 </w:t>
            </w:r>
            <w:r>
              <w:rPr>
                <w:spacing w:val="-10"/>
                <w:sz w:val="12"/>
              </w:rPr>
              <w:t>s</w:t>
            </w:r>
          </w:p>
        </w:tc>
        <w:tc>
          <w:tcPr>
            <w:tcW w:w="1429" w:type="dxa"/>
          </w:tcPr>
          <w:p w14:paraId="1F4ACEC9" w14:textId="77777777" w:rsidR="009F1EF1" w:rsidRDefault="009F1EF1">
            <w:pPr>
              <w:pStyle w:val="TableParagraph"/>
              <w:rPr>
                <w:rFonts w:ascii="Times New Roman"/>
                <w:sz w:val="16"/>
              </w:rPr>
            </w:pPr>
          </w:p>
        </w:tc>
        <w:tc>
          <w:tcPr>
            <w:tcW w:w="1429" w:type="dxa"/>
            <w:vMerge w:val="restart"/>
          </w:tcPr>
          <w:p w14:paraId="13EBAB0C" w14:textId="77777777" w:rsidR="009F1EF1" w:rsidRDefault="009F1EF1">
            <w:pPr>
              <w:pStyle w:val="TableParagraph"/>
              <w:spacing w:before="108"/>
              <w:rPr>
                <w:b/>
                <w:sz w:val="18"/>
              </w:rPr>
            </w:pPr>
          </w:p>
          <w:p w14:paraId="530D9D69" w14:textId="77777777" w:rsidR="009F1EF1" w:rsidRDefault="00747340">
            <w:pPr>
              <w:pStyle w:val="TableParagraph"/>
              <w:spacing w:before="1"/>
              <w:ind w:left="8"/>
              <w:jc w:val="center"/>
              <w:rPr>
                <w:sz w:val="18"/>
              </w:rPr>
            </w:pPr>
            <w:r>
              <w:rPr>
                <w:spacing w:val="-10"/>
                <w:sz w:val="12"/>
              </w:rPr>
              <w:t>--</w:t>
            </w:r>
          </w:p>
        </w:tc>
        <w:tc>
          <w:tcPr>
            <w:tcW w:w="1430" w:type="dxa"/>
            <w:vMerge w:val="restart"/>
          </w:tcPr>
          <w:p w14:paraId="4C5CABDF" w14:textId="77777777" w:rsidR="009F1EF1" w:rsidRDefault="009F1EF1">
            <w:pPr>
              <w:pStyle w:val="TableParagraph"/>
              <w:spacing w:before="108"/>
              <w:rPr>
                <w:b/>
                <w:sz w:val="18"/>
              </w:rPr>
            </w:pPr>
          </w:p>
          <w:p w14:paraId="1A3A64FA" w14:textId="77777777" w:rsidR="009F1EF1" w:rsidRDefault="00747340">
            <w:pPr>
              <w:pStyle w:val="TableParagraph"/>
              <w:spacing w:before="1"/>
              <w:ind w:left="10"/>
              <w:jc w:val="center"/>
              <w:rPr>
                <w:sz w:val="18"/>
              </w:rPr>
            </w:pPr>
            <w:r>
              <w:rPr>
                <w:spacing w:val="-10"/>
                <w:sz w:val="12"/>
              </w:rPr>
              <w:t>--</w:t>
            </w:r>
          </w:p>
        </w:tc>
        <w:tc>
          <w:tcPr>
            <w:tcW w:w="1518" w:type="dxa"/>
            <w:vMerge/>
            <w:tcBorders>
              <w:top w:val="nil"/>
            </w:tcBorders>
          </w:tcPr>
          <w:p w14:paraId="4D4091ED" w14:textId="77777777" w:rsidR="009F1EF1" w:rsidRDefault="009F1EF1">
            <w:pPr>
              <w:rPr>
                <w:sz w:val="2"/>
                <w:szCs w:val="2"/>
              </w:rPr>
            </w:pPr>
          </w:p>
        </w:tc>
      </w:tr>
      <w:tr w:rsidR="009F1EF1" w14:paraId="36F2A3E5" w14:textId="77777777">
        <w:trPr>
          <w:trHeight w:val="413"/>
        </w:trPr>
        <w:tc>
          <w:tcPr>
            <w:tcW w:w="2231" w:type="dxa"/>
            <w:vMerge/>
            <w:tcBorders>
              <w:top w:val="nil"/>
            </w:tcBorders>
          </w:tcPr>
          <w:p w14:paraId="2D7A31E7" w14:textId="77777777" w:rsidR="009F1EF1" w:rsidRDefault="009F1EF1">
            <w:pPr>
              <w:rPr>
                <w:sz w:val="2"/>
                <w:szCs w:val="2"/>
              </w:rPr>
            </w:pPr>
          </w:p>
        </w:tc>
        <w:tc>
          <w:tcPr>
            <w:tcW w:w="1787" w:type="dxa"/>
          </w:tcPr>
          <w:p w14:paraId="43D92836" w14:textId="77777777" w:rsidR="009F1EF1" w:rsidRDefault="00747340">
            <w:pPr>
              <w:pStyle w:val="TableParagraph"/>
              <w:spacing w:line="198" w:lineRule="exact"/>
              <w:ind w:left="626" w:hanging="443"/>
              <w:rPr>
                <w:sz w:val="18"/>
              </w:rPr>
            </w:pPr>
            <w:r>
              <w:rPr>
                <w:sz w:val="8"/>
              </w:rPr>
              <w:t xml:space="preserve">LE,24hr </w:t>
            </w:r>
            <w:r>
              <w:rPr>
                <w:position w:val="1"/>
                <w:sz w:val="12"/>
              </w:rPr>
              <w:t>210 dB re 1</w:t>
            </w:r>
            <w:r>
              <w:rPr>
                <w:sz w:val="12"/>
              </w:rPr>
              <w:t xml:space="preserve"> µPa</w:t>
            </w:r>
            <w:r>
              <w:rPr>
                <w:position w:val="6"/>
                <w:sz w:val="8"/>
              </w:rPr>
              <w:t xml:space="preserve">2 </w:t>
            </w:r>
            <w:r>
              <w:rPr>
                <w:sz w:val="12"/>
              </w:rPr>
              <w:t>s</w:t>
            </w:r>
          </w:p>
        </w:tc>
        <w:tc>
          <w:tcPr>
            <w:tcW w:w="1787" w:type="dxa"/>
          </w:tcPr>
          <w:p w14:paraId="7CE8696B" w14:textId="77777777" w:rsidR="009F1EF1" w:rsidRDefault="00747340">
            <w:pPr>
              <w:pStyle w:val="TableParagraph"/>
              <w:spacing w:line="198" w:lineRule="exact"/>
              <w:ind w:left="627" w:hanging="426"/>
              <w:rPr>
                <w:sz w:val="18"/>
              </w:rPr>
            </w:pPr>
            <w:r>
              <w:rPr>
                <w:sz w:val="8"/>
              </w:rPr>
              <w:t>LE,</w:t>
            </w:r>
            <w:r>
              <w:rPr>
                <w:position w:val="1"/>
                <w:sz w:val="12"/>
              </w:rPr>
              <w:t>24hr203 dB re 1</w:t>
            </w:r>
            <w:r>
              <w:rPr>
                <w:sz w:val="12"/>
              </w:rPr>
              <w:t xml:space="preserve"> µPa</w:t>
            </w:r>
            <w:r>
              <w:rPr>
                <w:position w:val="6"/>
                <w:sz w:val="8"/>
              </w:rPr>
              <w:t xml:space="preserve">2 </w:t>
            </w:r>
            <w:r>
              <w:rPr>
                <w:sz w:val="12"/>
              </w:rPr>
              <w:t>s</w:t>
            </w:r>
          </w:p>
        </w:tc>
        <w:tc>
          <w:tcPr>
            <w:tcW w:w="1339" w:type="dxa"/>
            <w:vMerge/>
            <w:tcBorders>
              <w:top w:val="nil"/>
            </w:tcBorders>
          </w:tcPr>
          <w:p w14:paraId="7B212AD9" w14:textId="77777777" w:rsidR="009F1EF1" w:rsidRDefault="009F1EF1">
            <w:pPr>
              <w:rPr>
                <w:sz w:val="2"/>
                <w:szCs w:val="2"/>
              </w:rPr>
            </w:pPr>
          </w:p>
        </w:tc>
        <w:tc>
          <w:tcPr>
            <w:tcW w:w="1429" w:type="dxa"/>
          </w:tcPr>
          <w:p w14:paraId="4275C623" w14:textId="77777777" w:rsidR="009F1EF1" w:rsidRDefault="009F1EF1">
            <w:pPr>
              <w:pStyle w:val="TableParagraph"/>
              <w:rPr>
                <w:rFonts w:ascii="Times New Roman"/>
                <w:sz w:val="16"/>
              </w:rPr>
            </w:pPr>
          </w:p>
        </w:tc>
        <w:tc>
          <w:tcPr>
            <w:tcW w:w="1429" w:type="dxa"/>
            <w:vMerge/>
            <w:tcBorders>
              <w:top w:val="nil"/>
            </w:tcBorders>
          </w:tcPr>
          <w:p w14:paraId="3B3EF792" w14:textId="77777777" w:rsidR="009F1EF1" w:rsidRDefault="009F1EF1">
            <w:pPr>
              <w:rPr>
                <w:sz w:val="2"/>
                <w:szCs w:val="2"/>
              </w:rPr>
            </w:pPr>
          </w:p>
        </w:tc>
        <w:tc>
          <w:tcPr>
            <w:tcW w:w="1430" w:type="dxa"/>
            <w:vMerge/>
            <w:tcBorders>
              <w:top w:val="nil"/>
            </w:tcBorders>
          </w:tcPr>
          <w:p w14:paraId="79AC611F" w14:textId="77777777" w:rsidR="009F1EF1" w:rsidRDefault="009F1EF1">
            <w:pPr>
              <w:rPr>
                <w:sz w:val="2"/>
                <w:szCs w:val="2"/>
              </w:rPr>
            </w:pPr>
          </w:p>
        </w:tc>
        <w:tc>
          <w:tcPr>
            <w:tcW w:w="1518" w:type="dxa"/>
            <w:vMerge/>
            <w:tcBorders>
              <w:top w:val="nil"/>
            </w:tcBorders>
          </w:tcPr>
          <w:p w14:paraId="6516CE3B" w14:textId="77777777" w:rsidR="009F1EF1" w:rsidRDefault="009F1EF1">
            <w:pPr>
              <w:rPr>
                <w:sz w:val="2"/>
                <w:szCs w:val="2"/>
              </w:rPr>
            </w:pPr>
          </w:p>
        </w:tc>
      </w:tr>
      <w:tr w:rsidR="009F1EF1" w14:paraId="3FFA8531" w14:textId="77777777">
        <w:trPr>
          <w:trHeight w:val="413"/>
        </w:trPr>
        <w:tc>
          <w:tcPr>
            <w:tcW w:w="2231" w:type="dxa"/>
            <w:vMerge w:val="restart"/>
          </w:tcPr>
          <w:p w14:paraId="158668B4" w14:textId="77777777" w:rsidR="009F1EF1" w:rsidRDefault="009F1EF1">
            <w:pPr>
              <w:pStyle w:val="TableParagraph"/>
              <w:spacing w:before="4"/>
              <w:rPr>
                <w:b/>
                <w:sz w:val="18"/>
              </w:rPr>
            </w:pPr>
          </w:p>
          <w:p w14:paraId="606B7311" w14:textId="77777777" w:rsidR="009F1EF1" w:rsidRDefault="00747340">
            <w:pPr>
              <w:pStyle w:val="TableParagraph"/>
              <w:ind w:left="107"/>
              <w:rPr>
                <w:sz w:val="18"/>
                <w:lang w:eastAsia="ja-JP"/>
              </w:rPr>
            </w:pPr>
            <w:r>
              <w:rPr>
                <w:sz w:val="12"/>
                <w:lang w:eastAsia="ja-JP"/>
              </w:rPr>
              <w:t>聴覚に関与する鰾を持つ魚類</w:t>
            </w:r>
          </w:p>
        </w:tc>
        <w:tc>
          <w:tcPr>
            <w:tcW w:w="1787" w:type="dxa"/>
          </w:tcPr>
          <w:p w14:paraId="152A3D6D" w14:textId="77777777" w:rsidR="009F1EF1" w:rsidRDefault="00747340">
            <w:pPr>
              <w:pStyle w:val="TableParagraph"/>
              <w:spacing w:line="198" w:lineRule="exact"/>
              <w:ind w:left="729" w:hanging="491"/>
              <w:rPr>
                <w:sz w:val="18"/>
              </w:rPr>
            </w:pPr>
            <w:proofErr w:type="spellStart"/>
            <w:r>
              <w:rPr>
                <w:position w:val="1"/>
                <w:sz w:val="12"/>
              </w:rPr>
              <w:t>Lp</w:t>
            </w:r>
            <w:proofErr w:type="spellEnd"/>
            <w:r>
              <w:rPr>
                <w:sz w:val="8"/>
              </w:rPr>
              <w:t xml:space="preserve">,pk </w:t>
            </w:r>
            <w:r>
              <w:rPr>
                <w:position w:val="1"/>
                <w:sz w:val="12"/>
              </w:rPr>
              <w:t>207 dB re 1</w:t>
            </w:r>
            <w:r>
              <w:rPr>
                <w:spacing w:val="-4"/>
                <w:sz w:val="12"/>
              </w:rPr>
              <w:t xml:space="preserve"> µPa</w:t>
            </w:r>
          </w:p>
        </w:tc>
        <w:tc>
          <w:tcPr>
            <w:tcW w:w="1787" w:type="dxa"/>
          </w:tcPr>
          <w:p w14:paraId="108347CE" w14:textId="77777777" w:rsidR="009F1EF1" w:rsidRDefault="00747340">
            <w:pPr>
              <w:pStyle w:val="TableParagraph"/>
              <w:spacing w:line="198" w:lineRule="exact"/>
              <w:ind w:left="730" w:hanging="491"/>
              <w:rPr>
                <w:sz w:val="18"/>
              </w:rPr>
            </w:pPr>
            <w:proofErr w:type="spellStart"/>
            <w:r>
              <w:rPr>
                <w:position w:val="1"/>
                <w:sz w:val="12"/>
              </w:rPr>
              <w:t>Lp</w:t>
            </w:r>
            <w:proofErr w:type="spellEnd"/>
            <w:r>
              <w:rPr>
                <w:sz w:val="8"/>
              </w:rPr>
              <w:t xml:space="preserve">,pk </w:t>
            </w:r>
            <w:r>
              <w:rPr>
                <w:position w:val="1"/>
                <w:sz w:val="12"/>
              </w:rPr>
              <w:t>207 dB re 1</w:t>
            </w:r>
            <w:r>
              <w:rPr>
                <w:spacing w:val="-4"/>
                <w:sz w:val="12"/>
              </w:rPr>
              <w:t xml:space="preserve"> µPa</w:t>
            </w:r>
          </w:p>
        </w:tc>
        <w:tc>
          <w:tcPr>
            <w:tcW w:w="1339" w:type="dxa"/>
            <w:vMerge w:val="restart"/>
          </w:tcPr>
          <w:p w14:paraId="17666F13" w14:textId="77777777" w:rsidR="009F1EF1" w:rsidRDefault="009F1EF1">
            <w:pPr>
              <w:pStyle w:val="TableParagraph"/>
              <w:spacing w:before="72"/>
              <w:rPr>
                <w:b/>
                <w:sz w:val="12"/>
              </w:rPr>
            </w:pPr>
          </w:p>
          <w:p w14:paraId="4FBFD915" w14:textId="77777777" w:rsidR="009F1EF1" w:rsidRDefault="00747340">
            <w:pPr>
              <w:pStyle w:val="TableParagraph"/>
              <w:spacing w:before="1" w:line="205" w:lineRule="exact"/>
              <w:ind w:left="139"/>
              <w:rPr>
                <w:position w:val="1"/>
                <w:sz w:val="18"/>
              </w:rPr>
            </w:pPr>
            <w:r>
              <w:rPr>
                <w:sz w:val="8"/>
              </w:rPr>
              <w:t xml:space="preserve">LE,24hr </w:t>
            </w:r>
            <w:r>
              <w:rPr>
                <w:position w:val="1"/>
                <w:sz w:val="12"/>
              </w:rPr>
              <w:t xml:space="preserve">186 </w:t>
            </w:r>
            <w:r>
              <w:rPr>
                <w:spacing w:val="-5"/>
                <w:position w:val="1"/>
                <w:sz w:val="12"/>
              </w:rPr>
              <w:t>dB</w:t>
            </w:r>
          </w:p>
          <w:p w14:paraId="0DF7E8C7" w14:textId="77777777" w:rsidR="009F1EF1" w:rsidRDefault="00747340">
            <w:pPr>
              <w:pStyle w:val="TableParagraph"/>
              <w:spacing w:line="209" w:lineRule="exact"/>
              <w:ind w:left="223"/>
              <w:rPr>
                <w:sz w:val="18"/>
              </w:rPr>
            </w:pPr>
            <w:r>
              <w:rPr>
                <w:sz w:val="12"/>
              </w:rPr>
              <w:t>re 1 µPa</w:t>
            </w:r>
            <w:r>
              <w:rPr>
                <w:position w:val="6"/>
                <w:sz w:val="8"/>
              </w:rPr>
              <w:t xml:space="preserve">2 </w:t>
            </w:r>
            <w:r>
              <w:rPr>
                <w:spacing w:val="-10"/>
                <w:sz w:val="12"/>
              </w:rPr>
              <w:t>s</w:t>
            </w:r>
          </w:p>
        </w:tc>
        <w:tc>
          <w:tcPr>
            <w:tcW w:w="1429" w:type="dxa"/>
          </w:tcPr>
          <w:p w14:paraId="7AA9CE37" w14:textId="77777777" w:rsidR="009F1EF1" w:rsidRDefault="009F1EF1">
            <w:pPr>
              <w:pStyle w:val="TableParagraph"/>
              <w:rPr>
                <w:rFonts w:ascii="Times New Roman"/>
                <w:sz w:val="16"/>
              </w:rPr>
            </w:pPr>
          </w:p>
        </w:tc>
        <w:tc>
          <w:tcPr>
            <w:tcW w:w="1429" w:type="dxa"/>
            <w:vMerge w:val="restart"/>
          </w:tcPr>
          <w:p w14:paraId="5F590F76" w14:textId="77777777" w:rsidR="009F1EF1" w:rsidRDefault="009F1EF1">
            <w:pPr>
              <w:pStyle w:val="TableParagraph"/>
              <w:spacing w:before="3"/>
              <w:rPr>
                <w:b/>
                <w:sz w:val="18"/>
              </w:rPr>
            </w:pPr>
          </w:p>
          <w:p w14:paraId="76B308E4" w14:textId="77777777" w:rsidR="009F1EF1" w:rsidRDefault="00747340">
            <w:pPr>
              <w:pStyle w:val="TableParagraph"/>
              <w:spacing w:before="1"/>
              <w:ind w:left="551" w:hanging="418"/>
              <w:rPr>
                <w:sz w:val="18"/>
              </w:rPr>
            </w:pPr>
            <w:r>
              <w:rPr>
                <w:sz w:val="8"/>
              </w:rPr>
              <w:t xml:space="preserve">LP </w:t>
            </w:r>
            <w:r>
              <w:rPr>
                <w:position w:val="1"/>
                <w:sz w:val="12"/>
              </w:rPr>
              <w:t>150 dB re 1</w:t>
            </w:r>
            <w:r>
              <w:rPr>
                <w:spacing w:val="-4"/>
                <w:sz w:val="12"/>
              </w:rPr>
              <w:t xml:space="preserve"> µPa</w:t>
            </w:r>
          </w:p>
        </w:tc>
        <w:tc>
          <w:tcPr>
            <w:tcW w:w="1430" w:type="dxa"/>
            <w:vMerge w:val="restart"/>
          </w:tcPr>
          <w:p w14:paraId="4D6909AA" w14:textId="77777777" w:rsidR="009F1EF1" w:rsidRDefault="009F1EF1">
            <w:pPr>
              <w:pStyle w:val="TableParagraph"/>
              <w:spacing w:before="3"/>
              <w:rPr>
                <w:b/>
                <w:sz w:val="18"/>
              </w:rPr>
            </w:pPr>
          </w:p>
          <w:p w14:paraId="51A49BE5" w14:textId="77777777" w:rsidR="009F1EF1" w:rsidRDefault="00747340">
            <w:pPr>
              <w:pStyle w:val="TableParagraph"/>
              <w:spacing w:before="1"/>
              <w:ind w:left="552" w:hanging="418"/>
              <w:rPr>
                <w:sz w:val="18"/>
              </w:rPr>
            </w:pPr>
            <w:r>
              <w:rPr>
                <w:sz w:val="8"/>
              </w:rPr>
              <w:t xml:space="preserve">LP </w:t>
            </w:r>
            <w:r>
              <w:rPr>
                <w:position w:val="1"/>
                <w:sz w:val="12"/>
              </w:rPr>
              <w:t>150 dB re 1</w:t>
            </w:r>
            <w:r>
              <w:rPr>
                <w:spacing w:val="-4"/>
                <w:sz w:val="12"/>
              </w:rPr>
              <w:t xml:space="preserve"> µPa</w:t>
            </w:r>
          </w:p>
        </w:tc>
        <w:tc>
          <w:tcPr>
            <w:tcW w:w="1518" w:type="dxa"/>
            <w:vMerge/>
            <w:tcBorders>
              <w:top w:val="nil"/>
            </w:tcBorders>
          </w:tcPr>
          <w:p w14:paraId="32FD7191" w14:textId="77777777" w:rsidR="009F1EF1" w:rsidRDefault="009F1EF1">
            <w:pPr>
              <w:rPr>
                <w:sz w:val="2"/>
                <w:szCs w:val="2"/>
              </w:rPr>
            </w:pPr>
          </w:p>
        </w:tc>
      </w:tr>
      <w:tr w:rsidR="009F1EF1" w14:paraId="408B662B" w14:textId="77777777">
        <w:trPr>
          <w:trHeight w:val="414"/>
        </w:trPr>
        <w:tc>
          <w:tcPr>
            <w:tcW w:w="2231" w:type="dxa"/>
            <w:vMerge/>
            <w:tcBorders>
              <w:top w:val="nil"/>
            </w:tcBorders>
          </w:tcPr>
          <w:p w14:paraId="08D48784" w14:textId="77777777" w:rsidR="009F1EF1" w:rsidRDefault="009F1EF1">
            <w:pPr>
              <w:rPr>
                <w:sz w:val="2"/>
                <w:szCs w:val="2"/>
              </w:rPr>
            </w:pPr>
          </w:p>
        </w:tc>
        <w:tc>
          <w:tcPr>
            <w:tcW w:w="1787" w:type="dxa"/>
          </w:tcPr>
          <w:p w14:paraId="5C5F76D8" w14:textId="77777777" w:rsidR="009F1EF1" w:rsidRDefault="00747340">
            <w:pPr>
              <w:pStyle w:val="TableParagraph"/>
              <w:spacing w:before="2" w:line="196" w:lineRule="exact"/>
              <w:ind w:left="626" w:hanging="443"/>
              <w:rPr>
                <w:sz w:val="18"/>
              </w:rPr>
            </w:pPr>
            <w:r>
              <w:rPr>
                <w:sz w:val="8"/>
              </w:rPr>
              <w:t xml:space="preserve">LE,24hr </w:t>
            </w:r>
            <w:r>
              <w:rPr>
                <w:position w:val="1"/>
                <w:sz w:val="12"/>
              </w:rPr>
              <w:t>207 dB re 1</w:t>
            </w:r>
            <w:r>
              <w:rPr>
                <w:sz w:val="12"/>
              </w:rPr>
              <w:t xml:space="preserve"> µPa</w:t>
            </w:r>
            <w:r>
              <w:rPr>
                <w:position w:val="6"/>
                <w:sz w:val="8"/>
              </w:rPr>
              <w:t xml:space="preserve">2 </w:t>
            </w:r>
            <w:r>
              <w:rPr>
                <w:sz w:val="12"/>
              </w:rPr>
              <w:t>s</w:t>
            </w:r>
          </w:p>
        </w:tc>
        <w:tc>
          <w:tcPr>
            <w:tcW w:w="1787" w:type="dxa"/>
          </w:tcPr>
          <w:p w14:paraId="555F1688" w14:textId="77777777" w:rsidR="009F1EF1" w:rsidRDefault="00747340">
            <w:pPr>
              <w:pStyle w:val="TableParagraph"/>
              <w:spacing w:before="2" w:line="196" w:lineRule="exact"/>
              <w:ind w:left="626" w:hanging="452"/>
              <w:rPr>
                <w:sz w:val="18"/>
              </w:rPr>
            </w:pPr>
            <w:r>
              <w:rPr>
                <w:sz w:val="8"/>
              </w:rPr>
              <w:t xml:space="preserve">LE,24hr </w:t>
            </w:r>
            <w:r>
              <w:rPr>
                <w:position w:val="1"/>
                <w:sz w:val="12"/>
              </w:rPr>
              <w:t>203 dB re 1</w:t>
            </w:r>
            <w:r>
              <w:rPr>
                <w:sz w:val="12"/>
              </w:rPr>
              <w:t xml:space="preserve"> µPa</w:t>
            </w:r>
            <w:r>
              <w:rPr>
                <w:position w:val="6"/>
                <w:sz w:val="8"/>
              </w:rPr>
              <w:t xml:space="preserve">2 </w:t>
            </w:r>
            <w:r>
              <w:rPr>
                <w:sz w:val="12"/>
              </w:rPr>
              <w:t>s</w:t>
            </w:r>
          </w:p>
        </w:tc>
        <w:tc>
          <w:tcPr>
            <w:tcW w:w="1339" w:type="dxa"/>
            <w:vMerge/>
            <w:tcBorders>
              <w:top w:val="nil"/>
            </w:tcBorders>
          </w:tcPr>
          <w:p w14:paraId="3BF045FC" w14:textId="77777777" w:rsidR="009F1EF1" w:rsidRDefault="009F1EF1">
            <w:pPr>
              <w:rPr>
                <w:sz w:val="2"/>
                <w:szCs w:val="2"/>
              </w:rPr>
            </w:pPr>
          </w:p>
        </w:tc>
        <w:tc>
          <w:tcPr>
            <w:tcW w:w="1429" w:type="dxa"/>
          </w:tcPr>
          <w:p w14:paraId="0BB9A194" w14:textId="77777777" w:rsidR="009F1EF1" w:rsidRDefault="009F1EF1">
            <w:pPr>
              <w:pStyle w:val="TableParagraph"/>
              <w:rPr>
                <w:rFonts w:ascii="Times New Roman"/>
                <w:sz w:val="16"/>
              </w:rPr>
            </w:pPr>
          </w:p>
        </w:tc>
        <w:tc>
          <w:tcPr>
            <w:tcW w:w="1429" w:type="dxa"/>
            <w:vMerge/>
            <w:tcBorders>
              <w:top w:val="nil"/>
            </w:tcBorders>
          </w:tcPr>
          <w:p w14:paraId="6B7853C0" w14:textId="77777777" w:rsidR="009F1EF1" w:rsidRDefault="009F1EF1">
            <w:pPr>
              <w:rPr>
                <w:sz w:val="2"/>
                <w:szCs w:val="2"/>
              </w:rPr>
            </w:pPr>
          </w:p>
        </w:tc>
        <w:tc>
          <w:tcPr>
            <w:tcW w:w="1430" w:type="dxa"/>
            <w:vMerge/>
            <w:tcBorders>
              <w:top w:val="nil"/>
            </w:tcBorders>
          </w:tcPr>
          <w:p w14:paraId="0231D44E" w14:textId="77777777" w:rsidR="009F1EF1" w:rsidRDefault="009F1EF1">
            <w:pPr>
              <w:rPr>
                <w:sz w:val="2"/>
                <w:szCs w:val="2"/>
              </w:rPr>
            </w:pPr>
          </w:p>
        </w:tc>
        <w:tc>
          <w:tcPr>
            <w:tcW w:w="1518" w:type="dxa"/>
            <w:vMerge/>
            <w:tcBorders>
              <w:top w:val="nil"/>
            </w:tcBorders>
          </w:tcPr>
          <w:p w14:paraId="4CAA6903" w14:textId="77777777" w:rsidR="009F1EF1" w:rsidRDefault="009F1EF1">
            <w:pPr>
              <w:rPr>
                <w:sz w:val="2"/>
                <w:szCs w:val="2"/>
              </w:rPr>
            </w:pPr>
          </w:p>
        </w:tc>
      </w:tr>
      <w:tr w:rsidR="009F1EF1" w14:paraId="39047D74" w14:textId="77777777">
        <w:trPr>
          <w:trHeight w:val="413"/>
        </w:trPr>
        <w:tc>
          <w:tcPr>
            <w:tcW w:w="2231" w:type="dxa"/>
            <w:vMerge w:val="restart"/>
          </w:tcPr>
          <w:p w14:paraId="3EDB5471" w14:textId="77777777" w:rsidR="009F1EF1" w:rsidRDefault="009F1EF1">
            <w:pPr>
              <w:pStyle w:val="TableParagraph"/>
              <w:spacing w:before="108"/>
              <w:rPr>
                <w:b/>
                <w:sz w:val="18"/>
              </w:rPr>
            </w:pPr>
          </w:p>
          <w:p w14:paraId="7F433E33" w14:textId="77777777" w:rsidR="009F1EF1" w:rsidRDefault="00747340">
            <w:pPr>
              <w:pStyle w:val="TableParagraph"/>
              <w:ind w:left="107"/>
              <w:rPr>
                <w:sz w:val="18"/>
              </w:rPr>
            </w:pPr>
            <w:proofErr w:type="spellStart"/>
            <w:r>
              <w:rPr>
                <w:sz w:val="12"/>
              </w:rPr>
              <w:t>卵と</w:t>
            </w:r>
            <w:r>
              <w:rPr>
                <w:spacing w:val="-2"/>
                <w:sz w:val="12"/>
              </w:rPr>
              <w:t>幼虫</w:t>
            </w:r>
            <w:proofErr w:type="spellEnd"/>
          </w:p>
        </w:tc>
        <w:tc>
          <w:tcPr>
            <w:tcW w:w="1787" w:type="dxa"/>
          </w:tcPr>
          <w:p w14:paraId="51B631D9" w14:textId="77777777" w:rsidR="009F1EF1" w:rsidRDefault="00747340">
            <w:pPr>
              <w:pStyle w:val="TableParagraph"/>
              <w:spacing w:before="1" w:line="196" w:lineRule="exact"/>
              <w:ind w:left="729" w:hanging="491"/>
              <w:rPr>
                <w:sz w:val="18"/>
              </w:rPr>
            </w:pPr>
            <w:proofErr w:type="spellStart"/>
            <w:r>
              <w:rPr>
                <w:position w:val="1"/>
                <w:sz w:val="12"/>
              </w:rPr>
              <w:t>Lp</w:t>
            </w:r>
            <w:proofErr w:type="spellEnd"/>
            <w:r>
              <w:rPr>
                <w:sz w:val="8"/>
              </w:rPr>
              <w:t xml:space="preserve">,pk </w:t>
            </w:r>
            <w:r>
              <w:rPr>
                <w:position w:val="1"/>
                <w:sz w:val="12"/>
              </w:rPr>
              <w:t>207 dB re 1</w:t>
            </w:r>
            <w:r>
              <w:rPr>
                <w:spacing w:val="-4"/>
                <w:sz w:val="12"/>
              </w:rPr>
              <w:t xml:space="preserve"> µPa</w:t>
            </w:r>
          </w:p>
        </w:tc>
        <w:tc>
          <w:tcPr>
            <w:tcW w:w="1787" w:type="dxa"/>
            <w:vMerge w:val="restart"/>
          </w:tcPr>
          <w:p w14:paraId="55A32D78" w14:textId="77777777" w:rsidR="009F1EF1" w:rsidRDefault="009F1EF1">
            <w:pPr>
              <w:pStyle w:val="TableParagraph"/>
              <w:spacing w:before="107"/>
              <w:rPr>
                <w:b/>
                <w:sz w:val="18"/>
              </w:rPr>
            </w:pPr>
          </w:p>
          <w:p w14:paraId="7014340D" w14:textId="77777777" w:rsidR="009F1EF1" w:rsidRDefault="00747340">
            <w:pPr>
              <w:pStyle w:val="TableParagraph"/>
              <w:ind w:left="7"/>
              <w:jc w:val="center"/>
              <w:rPr>
                <w:sz w:val="18"/>
              </w:rPr>
            </w:pPr>
            <w:r>
              <w:rPr>
                <w:spacing w:val="-10"/>
                <w:sz w:val="12"/>
              </w:rPr>
              <w:t>--</w:t>
            </w:r>
          </w:p>
        </w:tc>
        <w:tc>
          <w:tcPr>
            <w:tcW w:w="1339" w:type="dxa"/>
            <w:vMerge w:val="restart"/>
          </w:tcPr>
          <w:p w14:paraId="521DC04C" w14:textId="77777777" w:rsidR="009F1EF1" w:rsidRDefault="009F1EF1">
            <w:pPr>
              <w:pStyle w:val="TableParagraph"/>
              <w:spacing w:before="107"/>
              <w:rPr>
                <w:b/>
                <w:sz w:val="18"/>
              </w:rPr>
            </w:pPr>
          </w:p>
          <w:p w14:paraId="5A66FAE6" w14:textId="77777777" w:rsidR="009F1EF1" w:rsidRDefault="00747340">
            <w:pPr>
              <w:pStyle w:val="TableParagraph"/>
              <w:ind w:left="8"/>
              <w:jc w:val="center"/>
              <w:rPr>
                <w:sz w:val="18"/>
              </w:rPr>
            </w:pPr>
            <w:r>
              <w:rPr>
                <w:spacing w:val="-10"/>
                <w:sz w:val="12"/>
              </w:rPr>
              <w:t>--</w:t>
            </w:r>
          </w:p>
        </w:tc>
        <w:tc>
          <w:tcPr>
            <w:tcW w:w="1429" w:type="dxa"/>
          </w:tcPr>
          <w:p w14:paraId="3BB43AD9" w14:textId="77777777" w:rsidR="009F1EF1" w:rsidRDefault="009F1EF1">
            <w:pPr>
              <w:pStyle w:val="TableParagraph"/>
              <w:rPr>
                <w:rFonts w:ascii="Times New Roman"/>
                <w:sz w:val="16"/>
              </w:rPr>
            </w:pPr>
          </w:p>
        </w:tc>
        <w:tc>
          <w:tcPr>
            <w:tcW w:w="1429" w:type="dxa"/>
            <w:vMerge w:val="restart"/>
          </w:tcPr>
          <w:p w14:paraId="0C4262E3" w14:textId="77777777" w:rsidR="009F1EF1" w:rsidRDefault="009F1EF1">
            <w:pPr>
              <w:pStyle w:val="TableParagraph"/>
              <w:spacing w:before="107"/>
              <w:rPr>
                <w:b/>
                <w:sz w:val="18"/>
              </w:rPr>
            </w:pPr>
          </w:p>
          <w:p w14:paraId="69D85FF3" w14:textId="77777777" w:rsidR="009F1EF1" w:rsidRDefault="00747340">
            <w:pPr>
              <w:pStyle w:val="TableParagraph"/>
              <w:ind w:left="8"/>
              <w:jc w:val="center"/>
              <w:rPr>
                <w:sz w:val="18"/>
              </w:rPr>
            </w:pPr>
            <w:r>
              <w:rPr>
                <w:spacing w:val="-10"/>
                <w:sz w:val="12"/>
              </w:rPr>
              <w:t>--</w:t>
            </w:r>
          </w:p>
        </w:tc>
        <w:tc>
          <w:tcPr>
            <w:tcW w:w="1430" w:type="dxa"/>
            <w:vMerge w:val="restart"/>
          </w:tcPr>
          <w:p w14:paraId="2CE5E40A" w14:textId="77777777" w:rsidR="009F1EF1" w:rsidRDefault="009F1EF1">
            <w:pPr>
              <w:pStyle w:val="TableParagraph"/>
              <w:spacing w:before="107"/>
              <w:rPr>
                <w:b/>
                <w:sz w:val="18"/>
              </w:rPr>
            </w:pPr>
          </w:p>
          <w:p w14:paraId="0A6A29A7" w14:textId="77777777" w:rsidR="009F1EF1" w:rsidRDefault="00747340">
            <w:pPr>
              <w:pStyle w:val="TableParagraph"/>
              <w:ind w:left="10"/>
              <w:jc w:val="center"/>
              <w:rPr>
                <w:sz w:val="18"/>
              </w:rPr>
            </w:pPr>
            <w:r>
              <w:rPr>
                <w:spacing w:val="-10"/>
                <w:sz w:val="12"/>
              </w:rPr>
              <w:t>--</w:t>
            </w:r>
          </w:p>
        </w:tc>
        <w:tc>
          <w:tcPr>
            <w:tcW w:w="1518" w:type="dxa"/>
            <w:vMerge/>
            <w:tcBorders>
              <w:top w:val="nil"/>
            </w:tcBorders>
          </w:tcPr>
          <w:p w14:paraId="25CCB33A" w14:textId="77777777" w:rsidR="009F1EF1" w:rsidRDefault="009F1EF1">
            <w:pPr>
              <w:rPr>
                <w:sz w:val="2"/>
                <w:szCs w:val="2"/>
              </w:rPr>
            </w:pPr>
          </w:p>
        </w:tc>
      </w:tr>
      <w:tr w:rsidR="009F1EF1" w14:paraId="16A62DDD" w14:textId="77777777">
        <w:trPr>
          <w:trHeight w:val="414"/>
        </w:trPr>
        <w:tc>
          <w:tcPr>
            <w:tcW w:w="2231" w:type="dxa"/>
            <w:vMerge/>
            <w:tcBorders>
              <w:top w:val="nil"/>
            </w:tcBorders>
          </w:tcPr>
          <w:p w14:paraId="7C4DAC9E" w14:textId="77777777" w:rsidR="009F1EF1" w:rsidRDefault="009F1EF1">
            <w:pPr>
              <w:rPr>
                <w:sz w:val="2"/>
                <w:szCs w:val="2"/>
              </w:rPr>
            </w:pPr>
          </w:p>
        </w:tc>
        <w:tc>
          <w:tcPr>
            <w:tcW w:w="1787" w:type="dxa"/>
          </w:tcPr>
          <w:p w14:paraId="4AE435AA" w14:textId="77777777" w:rsidR="009F1EF1" w:rsidRDefault="00747340">
            <w:pPr>
              <w:pStyle w:val="TableParagraph"/>
              <w:spacing w:line="198" w:lineRule="exact"/>
              <w:ind w:left="626" w:hanging="452"/>
              <w:rPr>
                <w:sz w:val="18"/>
              </w:rPr>
            </w:pPr>
            <w:r>
              <w:rPr>
                <w:sz w:val="8"/>
              </w:rPr>
              <w:t xml:space="preserve">LE,24hr </w:t>
            </w:r>
            <w:r>
              <w:rPr>
                <w:position w:val="1"/>
                <w:sz w:val="12"/>
              </w:rPr>
              <w:t>210 dB re 1</w:t>
            </w:r>
            <w:r>
              <w:rPr>
                <w:sz w:val="12"/>
              </w:rPr>
              <w:t xml:space="preserve"> µPa</w:t>
            </w:r>
            <w:r>
              <w:rPr>
                <w:position w:val="6"/>
                <w:sz w:val="8"/>
              </w:rPr>
              <w:t xml:space="preserve">2 </w:t>
            </w:r>
            <w:r>
              <w:rPr>
                <w:sz w:val="12"/>
              </w:rPr>
              <w:t>s</w:t>
            </w:r>
          </w:p>
        </w:tc>
        <w:tc>
          <w:tcPr>
            <w:tcW w:w="1787" w:type="dxa"/>
            <w:vMerge/>
            <w:tcBorders>
              <w:top w:val="nil"/>
            </w:tcBorders>
          </w:tcPr>
          <w:p w14:paraId="2FEB95CC" w14:textId="77777777" w:rsidR="009F1EF1" w:rsidRDefault="009F1EF1">
            <w:pPr>
              <w:rPr>
                <w:sz w:val="2"/>
                <w:szCs w:val="2"/>
              </w:rPr>
            </w:pPr>
          </w:p>
        </w:tc>
        <w:tc>
          <w:tcPr>
            <w:tcW w:w="1339" w:type="dxa"/>
            <w:vMerge/>
            <w:tcBorders>
              <w:top w:val="nil"/>
            </w:tcBorders>
          </w:tcPr>
          <w:p w14:paraId="7BDE812E" w14:textId="77777777" w:rsidR="009F1EF1" w:rsidRDefault="009F1EF1">
            <w:pPr>
              <w:rPr>
                <w:sz w:val="2"/>
                <w:szCs w:val="2"/>
              </w:rPr>
            </w:pPr>
          </w:p>
        </w:tc>
        <w:tc>
          <w:tcPr>
            <w:tcW w:w="1429" w:type="dxa"/>
          </w:tcPr>
          <w:p w14:paraId="220ECC41" w14:textId="77777777" w:rsidR="009F1EF1" w:rsidRDefault="009F1EF1">
            <w:pPr>
              <w:pStyle w:val="TableParagraph"/>
              <w:rPr>
                <w:rFonts w:ascii="Times New Roman"/>
                <w:sz w:val="16"/>
              </w:rPr>
            </w:pPr>
          </w:p>
        </w:tc>
        <w:tc>
          <w:tcPr>
            <w:tcW w:w="1429" w:type="dxa"/>
            <w:vMerge/>
            <w:tcBorders>
              <w:top w:val="nil"/>
            </w:tcBorders>
          </w:tcPr>
          <w:p w14:paraId="2CBEADE9" w14:textId="77777777" w:rsidR="009F1EF1" w:rsidRDefault="009F1EF1">
            <w:pPr>
              <w:rPr>
                <w:sz w:val="2"/>
                <w:szCs w:val="2"/>
              </w:rPr>
            </w:pPr>
          </w:p>
        </w:tc>
        <w:tc>
          <w:tcPr>
            <w:tcW w:w="1430" w:type="dxa"/>
            <w:vMerge/>
            <w:tcBorders>
              <w:top w:val="nil"/>
            </w:tcBorders>
          </w:tcPr>
          <w:p w14:paraId="2A228462" w14:textId="77777777" w:rsidR="009F1EF1" w:rsidRDefault="009F1EF1">
            <w:pPr>
              <w:rPr>
                <w:sz w:val="2"/>
                <w:szCs w:val="2"/>
              </w:rPr>
            </w:pPr>
          </w:p>
        </w:tc>
        <w:tc>
          <w:tcPr>
            <w:tcW w:w="1518" w:type="dxa"/>
            <w:vMerge/>
            <w:tcBorders>
              <w:top w:val="nil"/>
            </w:tcBorders>
          </w:tcPr>
          <w:p w14:paraId="093D7B0C" w14:textId="77777777" w:rsidR="009F1EF1" w:rsidRDefault="009F1EF1">
            <w:pPr>
              <w:rPr>
                <w:sz w:val="2"/>
                <w:szCs w:val="2"/>
              </w:rPr>
            </w:pPr>
          </w:p>
        </w:tc>
      </w:tr>
    </w:tbl>
    <w:p w14:paraId="003A3B19" w14:textId="14A303B5" w:rsidR="009F1EF1" w:rsidRPr="000646C2" w:rsidRDefault="00747340">
      <w:pPr>
        <w:spacing w:before="37" w:line="206" w:lineRule="exact"/>
        <w:ind w:left="360"/>
        <w:rPr>
          <w:rFonts w:ascii="Arial" w:eastAsiaTheme="minorEastAsia" w:hint="eastAsia"/>
          <w:sz w:val="18"/>
          <w:lang w:eastAsia="ja-JP"/>
        </w:rPr>
      </w:pPr>
      <w:proofErr w:type="spellStart"/>
      <w:r>
        <w:rPr>
          <w:rFonts w:ascii="Arial"/>
          <w:sz w:val="12"/>
        </w:rPr>
        <w:t>出典：</w:t>
      </w:r>
      <w:r>
        <w:rPr>
          <w:rFonts w:ascii="Arial"/>
          <w:sz w:val="12"/>
        </w:rPr>
        <w:t>FHWG</w:t>
      </w:r>
      <w:proofErr w:type="spellEnd"/>
      <w:r>
        <w:rPr>
          <w:rFonts w:ascii="Arial"/>
          <w:sz w:val="12"/>
        </w:rPr>
        <w:t xml:space="preserve"> 2008; GARFO 2021; Popper et a</w:t>
      </w:r>
      <w:r w:rsidR="000646C2">
        <w:rPr>
          <w:rFonts w:ascii="Arial" w:eastAsiaTheme="minorEastAsia" w:hint="eastAsia"/>
          <w:sz w:val="12"/>
          <w:lang w:eastAsia="ja-JP"/>
        </w:rPr>
        <w:t>l.2014</w:t>
      </w:r>
    </w:p>
    <w:p w14:paraId="54F9F051" w14:textId="270BAFE7" w:rsidR="009F1EF1" w:rsidRPr="000646C2" w:rsidRDefault="000646C2" w:rsidP="000646C2">
      <w:pPr>
        <w:ind w:right="796"/>
        <w:rPr>
          <w:rFonts w:ascii="Arial" w:hAnsi="Arial"/>
          <w:position w:val="1"/>
          <w:sz w:val="18"/>
          <w:lang w:eastAsia="ja-JP"/>
        </w:rPr>
      </w:pPr>
      <w:r>
        <w:rPr>
          <w:rFonts w:ascii="Arial" w:eastAsiaTheme="minorEastAsia" w:hAnsi="Arial" w:hint="eastAsia"/>
          <w:position w:val="1"/>
          <w:sz w:val="12"/>
          <w:lang w:eastAsia="ja-JP"/>
        </w:rPr>
        <w:t>ー</w:t>
      </w:r>
      <w:r w:rsidR="00747340" w:rsidRPr="000646C2">
        <w:rPr>
          <w:rFonts w:ascii="Arial" w:hAnsi="Arial"/>
          <w:position w:val="1"/>
          <w:sz w:val="12"/>
          <w:lang w:eastAsia="ja-JP"/>
        </w:rPr>
        <w:t xml:space="preserve">= </w:t>
      </w:r>
      <w:r w:rsidR="00747340" w:rsidRPr="000646C2">
        <w:rPr>
          <w:rFonts w:ascii="ＭＳ 明朝" w:eastAsia="ＭＳ 明朝" w:hAnsi="ＭＳ 明朝" w:cs="ＭＳ 明朝" w:hint="eastAsia"/>
          <w:position w:val="1"/>
          <w:sz w:val="12"/>
          <w:lang w:eastAsia="ja-JP"/>
        </w:rPr>
        <w:t>魚類カテゴリーおよび／またはインパクトタイプについては利用できない；</w:t>
      </w:r>
      <w:r>
        <w:rPr>
          <w:rFonts w:ascii="ＭＳ 明朝" w:eastAsia="ＭＳ 明朝" w:hAnsi="ＭＳ 明朝" w:cs="ＭＳ 明朝" w:hint="eastAsia"/>
          <w:position w:val="1"/>
          <w:sz w:val="12"/>
          <w:lang w:eastAsia="ja-JP"/>
        </w:rPr>
        <w:t>μ</w:t>
      </w:r>
      <w:r w:rsidR="00747340" w:rsidRPr="000646C2">
        <w:rPr>
          <w:rFonts w:ascii="Arial" w:hAnsi="Arial"/>
          <w:position w:val="1"/>
          <w:sz w:val="12"/>
          <w:lang w:eastAsia="ja-JP"/>
        </w:rPr>
        <w:t xml:space="preserve">Pa= </w:t>
      </w:r>
      <w:r w:rsidR="00747340" w:rsidRPr="000646C2">
        <w:rPr>
          <w:rFonts w:ascii="ＭＳ 明朝" w:eastAsia="ＭＳ 明朝" w:hAnsi="ＭＳ 明朝" w:cs="ＭＳ 明朝" w:hint="eastAsia"/>
          <w:position w:val="1"/>
          <w:sz w:val="12"/>
          <w:lang w:eastAsia="ja-JP"/>
        </w:rPr>
        <w:t>マイクロパスカル；</w:t>
      </w:r>
      <w:proofErr w:type="spellStart"/>
      <w:r w:rsidR="00747340" w:rsidRPr="000646C2">
        <w:rPr>
          <w:rFonts w:ascii="Arial" w:hAnsi="Arial"/>
          <w:position w:val="1"/>
          <w:sz w:val="12"/>
          <w:lang w:eastAsia="ja-JP"/>
        </w:rPr>
        <w:t>Lp</w:t>
      </w:r>
      <w:proofErr w:type="spellEnd"/>
      <w:r w:rsidR="00747340" w:rsidRPr="000646C2">
        <w:rPr>
          <w:rFonts w:ascii="Arial" w:hAnsi="Arial"/>
          <w:sz w:val="8"/>
          <w:lang w:eastAsia="ja-JP"/>
        </w:rPr>
        <w:t>,pk</w:t>
      </w:r>
      <w:r w:rsidR="00747340" w:rsidRPr="000646C2">
        <w:rPr>
          <w:rFonts w:ascii="Arial" w:hAnsi="Arial"/>
          <w:position w:val="1"/>
          <w:sz w:val="12"/>
          <w:lang w:eastAsia="ja-JP"/>
        </w:rPr>
        <w:t xml:space="preserve">= </w:t>
      </w:r>
      <w:r w:rsidR="00747340" w:rsidRPr="000646C2">
        <w:rPr>
          <w:rFonts w:ascii="ＭＳ 明朝" w:eastAsia="ＭＳ 明朝" w:hAnsi="ＭＳ 明朝" w:cs="ＭＳ 明朝" w:hint="eastAsia"/>
          <w:position w:val="1"/>
          <w:sz w:val="12"/>
          <w:lang w:eastAsia="ja-JP"/>
        </w:rPr>
        <w:t>ピーク音圧レベル；</w:t>
      </w:r>
      <w:r w:rsidR="00747340" w:rsidRPr="000646C2">
        <w:rPr>
          <w:rFonts w:ascii="Arial" w:hAnsi="Arial"/>
          <w:sz w:val="8"/>
          <w:lang w:eastAsia="ja-JP"/>
        </w:rPr>
        <w:t>LE,24hr</w:t>
      </w:r>
      <w:r w:rsidR="00747340" w:rsidRPr="000646C2">
        <w:rPr>
          <w:rFonts w:ascii="Arial" w:hAnsi="Arial"/>
          <w:position w:val="1"/>
          <w:sz w:val="12"/>
          <w:lang w:eastAsia="ja-JP"/>
        </w:rPr>
        <w:t>= 24</w:t>
      </w:r>
      <w:r w:rsidR="00747340" w:rsidRPr="000646C2">
        <w:rPr>
          <w:rFonts w:ascii="ＭＳ 明朝" w:eastAsia="ＭＳ 明朝" w:hAnsi="ＭＳ 明朝" w:cs="ＭＳ 明朝" w:hint="eastAsia"/>
          <w:position w:val="1"/>
          <w:sz w:val="12"/>
          <w:lang w:eastAsia="ja-JP"/>
        </w:rPr>
        <w:t>音響暴露レベル；</w:t>
      </w:r>
      <w:r w:rsidR="00747340" w:rsidRPr="000646C2">
        <w:rPr>
          <w:rFonts w:ascii="Arial" w:hAnsi="Arial"/>
          <w:sz w:val="8"/>
          <w:lang w:eastAsia="ja-JP"/>
        </w:rPr>
        <w:t xml:space="preserve">LP </w:t>
      </w:r>
      <w:r w:rsidR="00747340" w:rsidRPr="000646C2">
        <w:rPr>
          <w:rFonts w:ascii="Arial" w:hAnsi="Arial"/>
          <w:position w:val="1"/>
          <w:sz w:val="12"/>
          <w:lang w:eastAsia="ja-JP"/>
        </w:rPr>
        <w:t xml:space="preserve">= </w:t>
      </w:r>
      <w:r w:rsidR="00747340" w:rsidRPr="000646C2">
        <w:rPr>
          <w:rFonts w:ascii="ＭＳ 明朝" w:eastAsia="ＭＳ 明朝" w:hAnsi="ＭＳ 明朝" w:cs="ＭＳ 明朝" w:hint="eastAsia"/>
          <w:position w:val="1"/>
          <w:sz w:val="12"/>
          <w:lang w:eastAsia="ja-JP"/>
        </w:rPr>
        <w:t>二乗平均平方根音圧レベル。</w:t>
      </w:r>
    </w:p>
    <w:p w14:paraId="13854326" w14:textId="77777777" w:rsidR="009F1EF1" w:rsidRDefault="009F1EF1">
      <w:pPr>
        <w:pStyle w:val="a3"/>
        <w:spacing w:before="0"/>
        <w:ind w:left="0"/>
        <w:rPr>
          <w:rFonts w:ascii="Arial"/>
          <w:sz w:val="20"/>
          <w:lang w:eastAsia="ja-JP"/>
        </w:rPr>
      </w:pPr>
    </w:p>
    <w:p w14:paraId="7A6DC3FF" w14:textId="77777777" w:rsidR="009F1EF1" w:rsidRDefault="009F1EF1">
      <w:pPr>
        <w:pStyle w:val="a3"/>
        <w:spacing w:before="0"/>
        <w:ind w:left="0"/>
        <w:rPr>
          <w:rFonts w:ascii="Arial"/>
          <w:sz w:val="20"/>
          <w:lang w:eastAsia="ja-JP"/>
        </w:rPr>
      </w:pPr>
    </w:p>
    <w:p w14:paraId="6004FA82" w14:textId="77777777" w:rsidR="009F1EF1" w:rsidRDefault="009F1EF1">
      <w:pPr>
        <w:pStyle w:val="a3"/>
        <w:spacing w:before="0"/>
        <w:ind w:left="0"/>
        <w:rPr>
          <w:rFonts w:ascii="Arial"/>
          <w:sz w:val="20"/>
          <w:lang w:eastAsia="ja-JP"/>
        </w:rPr>
      </w:pPr>
    </w:p>
    <w:p w14:paraId="3A0B2438" w14:textId="77777777" w:rsidR="009F1EF1" w:rsidRDefault="009F1EF1">
      <w:pPr>
        <w:pStyle w:val="a3"/>
        <w:spacing w:before="0"/>
        <w:ind w:left="0"/>
        <w:rPr>
          <w:rFonts w:ascii="Arial"/>
          <w:sz w:val="20"/>
          <w:lang w:eastAsia="ja-JP"/>
        </w:rPr>
      </w:pPr>
    </w:p>
    <w:p w14:paraId="58794DC3" w14:textId="77777777" w:rsidR="009F1EF1" w:rsidRDefault="009F1EF1">
      <w:pPr>
        <w:pStyle w:val="a3"/>
        <w:spacing w:before="0"/>
        <w:ind w:left="0"/>
        <w:rPr>
          <w:rFonts w:ascii="Arial"/>
          <w:sz w:val="20"/>
          <w:lang w:eastAsia="ja-JP"/>
        </w:rPr>
      </w:pPr>
    </w:p>
    <w:p w14:paraId="40A90E60" w14:textId="77777777" w:rsidR="009F1EF1" w:rsidRDefault="009F1EF1">
      <w:pPr>
        <w:pStyle w:val="a3"/>
        <w:spacing w:before="0"/>
        <w:ind w:left="0"/>
        <w:rPr>
          <w:rFonts w:ascii="Arial"/>
          <w:sz w:val="20"/>
          <w:lang w:eastAsia="ja-JP"/>
        </w:rPr>
      </w:pPr>
    </w:p>
    <w:p w14:paraId="30995F3A" w14:textId="77777777" w:rsidR="009F1EF1" w:rsidRDefault="009F1EF1">
      <w:pPr>
        <w:pStyle w:val="a3"/>
        <w:spacing w:before="0"/>
        <w:ind w:left="0"/>
        <w:rPr>
          <w:rFonts w:ascii="Arial"/>
          <w:sz w:val="20"/>
          <w:lang w:eastAsia="ja-JP"/>
        </w:rPr>
      </w:pPr>
    </w:p>
    <w:p w14:paraId="06E7128F" w14:textId="77777777" w:rsidR="009F1EF1" w:rsidRDefault="009F1EF1">
      <w:pPr>
        <w:pStyle w:val="a3"/>
        <w:spacing w:before="0"/>
        <w:ind w:left="0"/>
        <w:rPr>
          <w:rFonts w:ascii="Arial"/>
          <w:sz w:val="20"/>
          <w:lang w:eastAsia="ja-JP"/>
        </w:rPr>
      </w:pPr>
    </w:p>
    <w:p w14:paraId="69BFAD4C" w14:textId="77777777" w:rsidR="009F1EF1" w:rsidRDefault="009F1EF1">
      <w:pPr>
        <w:pStyle w:val="a3"/>
        <w:spacing w:before="0"/>
        <w:ind w:left="0"/>
        <w:rPr>
          <w:rFonts w:ascii="Arial"/>
          <w:sz w:val="20"/>
          <w:lang w:eastAsia="ja-JP"/>
        </w:rPr>
      </w:pPr>
    </w:p>
    <w:p w14:paraId="79682308" w14:textId="77777777" w:rsidR="009F1EF1" w:rsidRDefault="009F1EF1">
      <w:pPr>
        <w:pStyle w:val="a3"/>
        <w:spacing w:before="0"/>
        <w:ind w:left="0"/>
        <w:rPr>
          <w:rFonts w:ascii="Arial"/>
          <w:sz w:val="20"/>
          <w:lang w:eastAsia="ja-JP"/>
        </w:rPr>
      </w:pPr>
    </w:p>
    <w:p w14:paraId="2B14F5B9" w14:textId="77777777" w:rsidR="009F1EF1" w:rsidRDefault="009F1EF1">
      <w:pPr>
        <w:pStyle w:val="a3"/>
        <w:spacing w:before="0"/>
        <w:ind w:left="0"/>
        <w:rPr>
          <w:rFonts w:ascii="Arial"/>
          <w:sz w:val="20"/>
          <w:lang w:eastAsia="ja-JP"/>
        </w:rPr>
      </w:pPr>
    </w:p>
    <w:p w14:paraId="5E2391F2" w14:textId="77777777" w:rsidR="009F1EF1" w:rsidRDefault="00747340">
      <w:pPr>
        <w:pStyle w:val="a3"/>
        <w:spacing w:before="57"/>
        <w:ind w:left="0"/>
        <w:rPr>
          <w:rFonts w:ascii="Arial"/>
          <w:sz w:val="20"/>
          <w:lang w:eastAsia="ja-JP"/>
        </w:rPr>
      </w:pPr>
      <w:r>
        <w:rPr>
          <w:rFonts w:ascii="Arial"/>
          <w:noProof/>
          <w:sz w:val="20"/>
        </w:rPr>
        <mc:AlternateContent>
          <mc:Choice Requires="wps">
            <w:drawing>
              <wp:anchor distT="0" distB="0" distL="0" distR="0" simplePos="0" relativeHeight="251674624" behindDoc="1" locked="0" layoutInCell="1" allowOverlap="1" wp14:anchorId="694BBD44" wp14:editId="19A8D483">
                <wp:simplePos x="0" y="0"/>
                <wp:positionH relativeFrom="page">
                  <wp:posOffset>895350</wp:posOffset>
                </wp:positionH>
                <wp:positionV relativeFrom="paragraph">
                  <wp:posOffset>197472</wp:posOffset>
                </wp:positionV>
                <wp:extent cx="8268334" cy="6350"/>
                <wp:effectExtent l="0" t="0" r="0" b="0"/>
                <wp:wrapTopAndBottom/>
                <wp:docPr id="39" name="Graphic 39"/>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CD22233" id="Graphic 39" o:spid="_x0000_s1026" style="position:absolute;margin-left:70.5pt;margin-top:15.55pt;width:651.05pt;height:.5pt;z-index:-251641856;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" path="m8267712,l,,,6095r8267712,l8267712,xe" fillcolor="black" stroked="f">
                <v:path arrowok="t"/>
                <w10:wrap type="topAndBottom" anchorx="page"/>
              </v:shape>
            </w:pict>
          </mc:Fallback>
        </mc:AlternateContent>
      </w:r>
    </w:p>
    <w:p w14:paraId="15A2E5A8" w14:textId="77777777" w:rsidR="009F1EF1" w:rsidRDefault="009F1EF1">
      <w:pPr>
        <w:pStyle w:val="a3"/>
        <w:rPr>
          <w:rFonts w:ascii="Arial"/>
          <w:sz w:val="20"/>
          <w:lang w:eastAsia="ja-JP"/>
        </w:rPr>
        <w:sectPr w:rsidR="009F1EF1">
          <w:headerReference w:type="default" r:id="rId22"/>
          <w:footerReference w:type="default" r:id="rId23"/>
          <w:pgSz w:w="15840" w:h="12240" w:orient="landscape"/>
          <w:pgMar w:top="640" w:right="1080" w:bottom="720" w:left="1080" w:header="0" w:footer="526" w:gutter="0"/>
          <w:cols w:space="708"/>
        </w:sectPr>
      </w:pPr>
    </w:p>
    <w:p w14:paraId="2551115C" w14:textId="77777777" w:rsidR="009F1EF1" w:rsidRDefault="009F1EF1">
      <w:pPr>
        <w:pStyle w:val="a3"/>
        <w:spacing w:before="28"/>
        <w:ind w:left="0"/>
        <w:rPr>
          <w:rFonts w:ascii="Arial"/>
          <w:lang w:eastAsia="ja-JP"/>
        </w:rPr>
      </w:pPr>
    </w:p>
    <w:p w14:paraId="3213BA29" w14:textId="77777777" w:rsidR="009F1EF1" w:rsidRDefault="00747340">
      <w:pPr>
        <w:pStyle w:val="a3"/>
        <w:spacing w:before="0"/>
        <w:ind w:right="370"/>
        <w:rPr>
          <w:lang w:eastAsia="ja-JP"/>
        </w:rPr>
      </w:pPr>
      <w:proofErr w:type="spellStart"/>
      <w:r>
        <w:rPr>
          <w:sz w:val="15"/>
          <w:lang w:eastAsia="ja-JP"/>
        </w:rPr>
        <w:t>船舶騒音に対する無脊椎動物の反応に関する研究は限られているが、その結果は一貫していない。酸素消費量の増加（Wale</w:t>
      </w:r>
      <w:proofErr w:type="spellEnd"/>
      <w:r>
        <w:rPr>
          <w:sz w:val="15"/>
          <w:lang w:eastAsia="ja-JP"/>
        </w:rPr>
        <w:t xml:space="preserve"> et al. 2013）や血中ストレス指標の増加（Filiciotto et al. </w:t>
      </w:r>
      <w:r>
        <w:rPr>
          <w:sz w:val="15"/>
          <w:lang w:eastAsia="ja-JP"/>
        </w:rPr>
        <w:t>2014）を示した甲殻類もいれば、ストレス指標は示さなかったが、餌の処理、餌の防御、競争相手との戦いに費やす時間が減少した甲殻類もいる（Hudson et al. 2022）。</w:t>
      </w:r>
      <w:proofErr w:type="spellStart"/>
      <w:r>
        <w:rPr>
          <w:sz w:val="15"/>
          <w:lang w:eastAsia="ja-JP"/>
        </w:rPr>
        <w:t>無脊椎動物の特定の行動やストレスバイオマーカーが船舶騒音によって悪影響を受け</w:t>
      </w:r>
      <w:proofErr w:type="spellEnd"/>
      <w:r>
        <w:rPr>
          <w:sz w:val="15"/>
          <w:lang w:eastAsia="ja-JP"/>
        </w:rPr>
        <w:t xml:space="preserve"> </w:t>
      </w:r>
      <w:proofErr w:type="spellStart"/>
      <w:r>
        <w:rPr>
          <w:sz w:val="15"/>
          <w:lang w:eastAsia="ja-JP"/>
        </w:rPr>
        <w:t>る可能性があるという証拠はあるようだが、利用可能な研究は実験室での研究に限られており</w:t>
      </w:r>
      <w:proofErr w:type="spellEnd"/>
      <w:r>
        <w:rPr>
          <w:sz w:val="15"/>
          <w:lang w:eastAsia="ja-JP"/>
        </w:rPr>
        <w:t xml:space="preserve">、 </w:t>
      </w:r>
      <w:proofErr w:type="spellStart"/>
      <w:r>
        <w:rPr>
          <w:sz w:val="15"/>
          <w:lang w:eastAsia="ja-JP"/>
        </w:rPr>
        <w:t>ほとんどの場合、関連する手がかりとなる粒子運動を測定していないため、結論を出すこと</w:t>
      </w:r>
      <w:proofErr w:type="spellEnd"/>
      <w:r>
        <w:rPr>
          <w:sz w:val="15"/>
          <w:lang w:eastAsia="ja-JP"/>
        </w:rPr>
        <w:t xml:space="preserve"> </w:t>
      </w:r>
      <w:proofErr w:type="spellStart"/>
      <w:r>
        <w:rPr>
          <w:sz w:val="15"/>
          <w:lang w:eastAsia="ja-JP"/>
        </w:rPr>
        <w:t>は難しい</w:t>
      </w:r>
      <w:proofErr w:type="spellEnd"/>
      <w:r>
        <w:rPr>
          <w:sz w:val="15"/>
          <w:lang w:eastAsia="ja-JP"/>
        </w:rPr>
        <w:t>。</w:t>
      </w:r>
    </w:p>
    <w:p w14:paraId="39D9722A" w14:textId="77777777" w:rsidR="009F1EF1" w:rsidRDefault="00747340">
      <w:pPr>
        <w:pStyle w:val="a3"/>
        <w:spacing w:before="201"/>
        <w:ind w:left="358" w:right="369"/>
        <w:rPr>
          <w:lang w:eastAsia="ja-JP"/>
        </w:rPr>
      </w:pPr>
      <w:r>
        <w:rPr>
          <w:sz w:val="15"/>
          <w:lang w:eastAsia="ja-JP"/>
        </w:rPr>
        <w:t>魚類や無脊椎動物のプランクトン幼生も、船舶のような連続的な音源から音響マスキングを受ける可能性がある。いくつかの研究によって、幼生は音響的な合図に敏感であり、音響信号を用いて適切な定住地に向かって移動したり（Simpson et al. 2005; Montgomery 2006）、</w:t>
      </w:r>
      <w:proofErr w:type="spellStart"/>
      <w:r>
        <w:rPr>
          <w:sz w:val="15"/>
          <w:lang w:eastAsia="ja-JP"/>
        </w:rPr>
        <w:t>幼生に変態したり（Stanley</w:t>
      </w:r>
      <w:proofErr w:type="spellEnd"/>
      <w:r>
        <w:rPr>
          <w:sz w:val="15"/>
          <w:lang w:eastAsia="ja-JP"/>
        </w:rPr>
        <w:t xml:space="preserve"> et </w:t>
      </w:r>
      <w:proofErr w:type="spellStart"/>
      <w:r>
        <w:rPr>
          <w:sz w:val="15"/>
          <w:lang w:eastAsia="ja-JP"/>
        </w:rPr>
        <w:t>al.しかし、粒子の動きに敏感な動物にとって、このような生物学的に関連するシグナルの範囲が短いことを考えると（Kaplan</w:t>
      </w:r>
      <w:proofErr w:type="spellEnd"/>
      <w:r>
        <w:rPr>
          <w:sz w:val="15"/>
          <w:lang w:eastAsia="ja-JP"/>
        </w:rPr>
        <w:t xml:space="preserve"> and Mooney 2016）、これらの合図が関連する空間スケールはむしろ小さい。船舶の通過域が居住域と重なる場合、船舶騒音が生物学的に関連する音をマスキング </w:t>
      </w:r>
      <w:proofErr w:type="spellStart"/>
      <w:r>
        <w:rPr>
          <w:sz w:val="15"/>
          <w:lang w:eastAsia="ja-JP"/>
        </w:rPr>
        <w:t>する可能性がある（Holles</w:t>
      </w:r>
      <w:proofErr w:type="spellEnd"/>
      <w:r>
        <w:rPr>
          <w:sz w:val="15"/>
          <w:lang w:eastAsia="ja-JP"/>
        </w:rPr>
        <w:t xml:space="preserve"> et al.</w:t>
      </w:r>
    </w:p>
    <w:p w14:paraId="65FD82BB" w14:textId="77777777" w:rsidR="009F1EF1" w:rsidRDefault="00747340">
      <w:pPr>
        <w:pStyle w:val="2"/>
        <w:numPr>
          <w:ilvl w:val="4"/>
          <w:numId w:val="37"/>
        </w:numPr>
        <w:tabs>
          <w:tab w:val="left" w:pos="2158"/>
        </w:tabs>
        <w:spacing w:before="199"/>
        <w:ind w:left="2158" w:hanging="1800"/>
      </w:pPr>
      <w:proofErr w:type="spellStart"/>
      <w:r>
        <w:rPr>
          <w:sz w:val="15"/>
        </w:rPr>
        <w:t>HRG</w:t>
      </w:r>
      <w:r>
        <w:rPr>
          <w:spacing w:val="-2"/>
          <w:sz w:val="15"/>
        </w:rPr>
        <w:t>調査</w:t>
      </w:r>
      <w:proofErr w:type="spellEnd"/>
    </w:p>
    <w:p w14:paraId="498D3918" w14:textId="77777777" w:rsidR="009F1EF1" w:rsidRDefault="00747340">
      <w:pPr>
        <w:pStyle w:val="a3"/>
        <w:spacing w:before="201"/>
        <w:ind w:left="358" w:right="369"/>
        <w:rPr>
          <w:lang w:eastAsia="ja-JP"/>
        </w:rPr>
      </w:pPr>
      <w:proofErr w:type="spellStart"/>
      <w:r>
        <w:rPr>
          <w:sz w:val="15"/>
          <w:lang w:eastAsia="ja-JP"/>
        </w:rPr>
        <w:t>洋上風力開発のために実施される現在および将来のHRG調査は、調査周辺で騒音を発生</w:t>
      </w:r>
      <w:proofErr w:type="spellEnd"/>
      <w:r>
        <w:rPr>
          <w:sz w:val="15"/>
          <w:lang w:eastAsia="ja-JP"/>
        </w:rPr>
        <w:t xml:space="preserve"> </w:t>
      </w:r>
      <w:proofErr w:type="spellStart"/>
      <w:r>
        <w:rPr>
          <w:sz w:val="15"/>
          <w:lang w:eastAsia="ja-JP"/>
        </w:rPr>
        <w:t>させる。計画中の洋上風力開発プロジェクトのHRG調査で使用される可能性のある音源のうち</w:t>
      </w:r>
      <w:proofErr w:type="spellEnd"/>
      <w:r>
        <w:rPr>
          <w:sz w:val="15"/>
          <w:lang w:eastAsia="ja-JP"/>
        </w:rPr>
        <w:t xml:space="preserve">、 </w:t>
      </w:r>
      <w:proofErr w:type="spellStart"/>
      <w:r>
        <w:rPr>
          <w:sz w:val="15"/>
          <w:lang w:eastAsia="ja-JP"/>
        </w:rPr>
        <w:t>ほとんどの魚類や無脊椎動物の可聴域内の周波数の音を放射するのは、ほんの一握り</w:t>
      </w:r>
      <w:proofErr w:type="spellEnd"/>
      <w:r>
        <w:rPr>
          <w:sz w:val="15"/>
          <w:lang w:eastAsia="ja-JP"/>
        </w:rPr>
        <w:t xml:space="preserve"> （</w:t>
      </w:r>
      <w:proofErr w:type="spellStart"/>
      <w:r>
        <w:rPr>
          <w:sz w:val="15"/>
          <w:lang w:eastAsia="ja-JP"/>
        </w:rPr>
        <w:t>ブーマ</w:t>
      </w:r>
      <w:proofErr w:type="spellEnd"/>
      <w:r>
        <w:rPr>
          <w:sz w:val="15"/>
          <w:lang w:eastAsia="ja-JP"/>
        </w:rPr>
        <w:t>ー、</w:t>
      </w:r>
      <w:proofErr w:type="spellStart"/>
      <w:r>
        <w:rPr>
          <w:sz w:val="15"/>
          <w:lang w:eastAsia="ja-JP"/>
        </w:rPr>
        <w:t>スパーカ</w:t>
      </w:r>
      <w:proofErr w:type="spellEnd"/>
      <w:r>
        <w:rPr>
          <w:sz w:val="15"/>
          <w:lang w:eastAsia="ja-JP"/>
        </w:rPr>
        <w:t>ー、</w:t>
      </w:r>
      <w:proofErr w:type="spellStart"/>
      <w:r>
        <w:rPr>
          <w:sz w:val="15"/>
          <w:lang w:eastAsia="ja-JP"/>
        </w:rPr>
        <w:t>バブルガン、一部のサブボトムプロファイラ［SBP］など）である（Crocker他</w:t>
      </w:r>
      <w:proofErr w:type="spellEnd"/>
      <w:r>
        <w:rPr>
          <w:sz w:val="15"/>
          <w:lang w:eastAsia="ja-JP"/>
        </w:rPr>
        <w:t xml:space="preserve"> 2019; </w:t>
      </w:r>
      <w:proofErr w:type="spellStart"/>
      <w:r>
        <w:rPr>
          <w:sz w:val="15"/>
          <w:lang w:eastAsia="ja-JP"/>
        </w:rPr>
        <w:t>Ruppel他</w:t>
      </w:r>
      <w:proofErr w:type="spellEnd"/>
      <w:r>
        <w:rPr>
          <w:sz w:val="15"/>
          <w:lang w:eastAsia="ja-JP"/>
        </w:rPr>
        <w:t xml:space="preserve"> 2022）。</w:t>
      </w:r>
      <w:proofErr w:type="spellStart"/>
      <w:r>
        <w:rPr>
          <w:sz w:val="15"/>
          <w:lang w:eastAsia="ja-JP"/>
        </w:rPr>
        <w:t>サイドスキャンソナ</w:t>
      </w:r>
      <w:proofErr w:type="spellEnd"/>
      <w:r>
        <w:rPr>
          <w:sz w:val="15"/>
          <w:lang w:eastAsia="ja-JP"/>
        </w:rPr>
        <w:t>ー、</w:t>
      </w:r>
      <w:proofErr w:type="spellStart"/>
      <w:r>
        <w:rPr>
          <w:sz w:val="15"/>
          <w:lang w:eastAsia="ja-JP"/>
        </w:rPr>
        <w:t>マルチビームエコーサウンダ</w:t>
      </w:r>
      <w:proofErr w:type="spellEnd"/>
      <w:r>
        <w:rPr>
          <w:sz w:val="15"/>
          <w:lang w:eastAsia="ja-JP"/>
        </w:rPr>
        <w:t>ー、</w:t>
      </w:r>
      <w:proofErr w:type="spellStart"/>
      <w:r>
        <w:rPr>
          <w:sz w:val="15"/>
          <w:lang w:eastAsia="ja-JP"/>
        </w:rPr>
        <w:t>およびいくつかの</w:t>
      </w:r>
      <w:proofErr w:type="spellEnd"/>
      <w:r>
        <w:rPr>
          <w:sz w:val="15"/>
          <w:lang w:eastAsia="ja-JP"/>
        </w:rPr>
        <w:t xml:space="preserve"> SBP </w:t>
      </w:r>
      <w:proofErr w:type="spellStart"/>
      <w:r>
        <w:rPr>
          <w:sz w:val="15"/>
          <w:lang w:eastAsia="ja-JP"/>
        </w:rPr>
        <w:t>などの残りの音源は、可聴ではないため、ヒレ科魚類、無脊椎動物、およびそれらの</w:t>
      </w:r>
      <w:proofErr w:type="spellEnd"/>
      <w:r>
        <w:rPr>
          <w:sz w:val="15"/>
          <w:lang w:eastAsia="ja-JP"/>
        </w:rPr>
        <w:t xml:space="preserve"> EFH </w:t>
      </w:r>
      <w:proofErr w:type="spellStart"/>
      <w:r>
        <w:rPr>
          <w:sz w:val="15"/>
          <w:lang w:eastAsia="ja-JP"/>
        </w:rPr>
        <w:t>資源に影響を与えないであろう。HRG音源の音響特性に関するさらなる詳細は、付録Jに記載されている</w:t>
      </w:r>
      <w:proofErr w:type="spellEnd"/>
      <w:r>
        <w:rPr>
          <w:sz w:val="15"/>
          <w:lang w:eastAsia="ja-JP"/>
        </w:rPr>
        <w:t>。</w:t>
      </w:r>
    </w:p>
    <w:p w14:paraId="49D41C8B" w14:textId="77777777" w:rsidR="009F1EF1" w:rsidRDefault="00747340">
      <w:pPr>
        <w:pStyle w:val="a3"/>
        <w:spacing w:before="199"/>
        <w:ind w:left="358" w:right="397"/>
        <w:rPr>
          <w:lang w:eastAsia="ja-JP"/>
        </w:rPr>
      </w:pPr>
      <w:proofErr w:type="spellStart"/>
      <w:r>
        <w:rPr>
          <w:sz w:val="15"/>
          <w:lang w:eastAsia="ja-JP"/>
        </w:rPr>
        <w:t>魚類や無脊椎動物にとって可聴なHRG発生源については、影響の可能性を評価する際に、発生源レ</w:t>
      </w:r>
      <w:proofErr w:type="spellEnd"/>
      <w:r>
        <w:rPr>
          <w:sz w:val="15"/>
          <w:lang w:eastAsia="ja-JP"/>
        </w:rPr>
        <w:t xml:space="preserve"> </w:t>
      </w:r>
      <w:proofErr w:type="spellStart"/>
      <w:r>
        <w:rPr>
          <w:sz w:val="15"/>
          <w:lang w:eastAsia="ja-JP"/>
        </w:rPr>
        <w:t>ベル、ビーム幅、デューティサイクルなどの他の要因を考慮することが重要である（Ruppel</w:t>
      </w:r>
      <w:proofErr w:type="spellEnd"/>
      <w:r>
        <w:rPr>
          <w:sz w:val="15"/>
          <w:lang w:eastAsia="ja-JP"/>
        </w:rPr>
        <w:t xml:space="preserve"> </w:t>
      </w:r>
      <w:r>
        <w:rPr>
          <w:sz w:val="15"/>
          <w:lang w:eastAsia="ja-JP"/>
        </w:rPr>
        <w:t>ら、2022）。</w:t>
      </w:r>
      <w:proofErr w:type="spellStart"/>
      <w:r>
        <w:rPr>
          <w:sz w:val="15"/>
          <w:lang w:eastAsia="ja-JP"/>
        </w:rPr>
        <w:t>ブーマ</w:t>
      </w:r>
      <w:proofErr w:type="spellEnd"/>
      <w:r>
        <w:rPr>
          <w:sz w:val="15"/>
          <w:lang w:eastAsia="ja-JP"/>
        </w:rPr>
        <w:t>ー、</w:t>
      </w:r>
      <w:proofErr w:type="spellStart"/>
      <w:r>
        <w:rPr>
          <w:sz w:val="15"/>
          <w:lang w:eastAsia="ja-JP"/>
        </w:rPr>
        <w:t>スパーカ</w:t>
      </w:r>
      <w:proofErr w:type="spellEnd"/>
      <w:r>
        <w:rPr>
          <w:sz w:val="15"/>
          <w:lang w:eastAsia="ja-JP"/>
        </w:rPr>
        <w:t>ー、</w:t>
      </w:r>
      <w:proofErr w:type="spellStart"/>
      <w:r>
        <w:rPr>
          <w:sz w:val="15"/>
          <w:lang w:eastAsia="ja-JP"/>
        </w:rPr>
        <w:t>船体に搭載されたSBP、およびバブルガンは、聴覚に関与する泳</w:t>
      </w:r>
      <w:proofErr w:type="spellEnd"/>
      <w:r>
        <w:rPr>
          <w:sz w:val="15"/>
          <w:lang w:eastAsia="ja-JP"/>
        </w:rPr>
        <w:t xml:space="preserve"> 嚢を持つ聴覚の専門家である魚の傷害の閾値に近い音源レベルを持っており（</w:t>
      </w:r>
      <w:hyperlink w:anchor="_bookmark20" w:history="1">
        <w:r>
          <w:rPr>
            <w:sz w:val="15"/>
            <w:lang w:eastAsia="ja-JP"/>
          </w:rPr>
          <w:t>表3.13-3</w:t>
        </w:r>
      </w:hyperlink>
      <w:r>
        <w:rPr>
          <w:sz w:val="15"/>
          <w:lang w:eastAsia="ja-JP"/>
        </w:rPr>
        <w:t>）、</w:t>
      </w:r>
      <w:proofErr w:type="spellStart"/>
      <w:r>
        <w:rPr>
          <w:sz w:val="15"/>
          <w:lang w:eastAsia="ja-JP"/>
        </w:rPr>
        <w:t>魚が閾</w:t>
      </w:r>
      <w:proofErr w:type="spellEnd"/>
      <w:r>
        <w:rPr>
          <w:sz w:val="15"/>
          <w:lang w:eastAsia="ja-JP"/>
        </w:rPr>
        <w:t xml:space="preserve"> </w:t>
      </w:r>
      <w:proofErr w:type="spellStart"/>
      <w:r>
        <w:rPr>
          <w:sz w:val="15"/>
          <w:lang w:eastAsia="ja-JP"/>
        </w:rPr>
        <w:t>値を超える十分な音響エネルギーを経験するには、音源から数メートル以内にいなければな</w:t>
      </w:r>
      <w:proofErr w:type="spellEnd"/>
      <w:r>
        <w:rPr>
          <w:sz w:val="15"/>
          <w:lang w:eastAsia="ja-JP"/>
        </w:rPr>
        <w:t xml:space="preserve"> </w:t>
      </w:r>
      <w:proofErr w:type="spellStart"/>
      <w:r>
        <w:rPr>
          <w:sz w:val="15"/>
          <w:lang w:eastAsia="ja-JP"/>
        </w:rPr>
        <w:t>らず、傷害が発生する可能性は極めて低いことを示している（Popper</w:t>
      </w:r>
      <w:proofErr w:type="spellEnd"/>
      <w:r>
        <w:rPr>
          <w:sz w:val="15"/>
          <w:lang w:eastAsia="ja-JP"/>
        </w:rPr>
        <w:t xml:space="preserve"> et al.）</w:t>
      </w:r>
      <w:proofErr w:type="spellStart"/>
      <w:r>
        <w:rPr>
          <w:sz w:val="15"/>
          <w:lang w:eastAsia="ja-JP"/>
        </w:rPr>
        <w:t>行動妨害に対して推奨される</w:t>
      </w:r>
      <w:proofErr w:type="spellEnd"/>
      <w:r>
        <w:rPr>
          <w:sz w:val="15"/>
          <w:lang w:eastAsia="ja-JP"/>
        </w:rPr>
        <w:t xml:space="preserve"> 150 dB re 1 µPa の SPL </w:t>
      </w:r>
      <w:proofErr w:type="spellStart"/>
      <w:r>
        <w:rPr>
          <w:sz w:val="15"/>
          <w:lang w:eastAsia="ja-JP"/>
        </w:rPr>
        <w:t>閾値を考慮すると、行動へのインパクトはやや大きな空間スケールで</w:t>
      </w:r>
      <w:proofErr w:type="spellEnd"/>
      <w:r>
        <w:rPr>
          <w:sz w:val="15"/>
          <w:lang w:eastAsia="ja-JP"/>
        </w:rPr>
        <w:t xml:space="preserve"> </w:t>
      </w:r>
      <w:proofErr w:type="spellStart"/>
      <w:r>
        <w:rPr>
          <w:sz w:val="15"/>
          <w:lang w:eastAsia="ja-JP"/>
        </w:rPr>
        <w:t>発生する可能性がある。可能な限り高い出力設定で運転される</w:t>
      </w:r>
      <w:proofErr w:type="spellEnd"/>
      <w:r>
        <w:rPr>
          <w:sz w:val="15"/>
          <w:lang w:eastAsia="ja-JP"/>
        </w:rPr>
        <w:t xml:space="preserve"> HRG 発生源の場合、行動妨害の閾値を超える範囲は、6,549 フィート（1,996 </w:t>
      </w:r>
      <w:proofErr w:type="spellStart"/>
      <w:r>
        <w:rPr>
          <w:sz w:val="15"/>
          <w:lang w:eastAsia="ja-JP"/>
        </w:rPr>
        <w:t>メートル；Baker</w:t>
      </w:r>
      <w:proofErr w:type="spellEnd"/>
      <w:r>
        <w:rPr>
          <w:sz w:val="15"/>
          <w:lang w:eastAsia="ja-JP"/>
        </w:rPr>
        <w:t xml:space="preserve"> and </w:t>
      </w:r>
      <w:proofErr w:type="spellStart"/>
      <w:r>
        <w:rPr>
          <w:sz w:val="15"/>
          <w:lang w:eastAsia="ja-JP"/>
        </w:rPr>
        <w:t>Howsen</w:t>
      </w:r>
      <w:proofErr w:type="spellEnd"/>
      <w:r>
        <w:rPr>
          <w:sz w:val="15"/>
          <w:lang w:eastAsia="ja-JP"/>
        </w:rPr>
        <w:t xml:space="preserve"> 2021）に及ぶ可能性がある。しかしながら、推定される音源レベルが 190 dB re µPa m </w:t>
      </w:r>
      <w:proofErr w:type="spellStart"/>
      <w:r>
        <w:rPr>
          <w:sz w:val="15"/>
          <w:lang w:eastAsia="ja-JP"/>
        </w:rPr>
        <w:t>に近い、より低い出力設定で運用される音源の場合、球面拡</w:t>
      </w:r>
      <w:proofErr w:type="spellEnd"/>
      <w:r>
        <w:rPr>
          <w:sz w:val="15"/>
          <w:lang w:eastAsia="ja-JP"/>
        </w:rPr>
        <w:t xml:space="preserve"> </w:t>
      </w:r>
      <w:proofErr w:type="spellStart"/>
      <w:r>
        <w:rPr>
          <w:sz w:val="15"/>
          <w:lang w:eastAsia="ja-JP"/>
        </w:rPr>
        <w:t>散損失により、騒音が音源から約</w:t>
      </w:r>
      <w:proofErr w:type="spellEnd"/>
      <w:r>
        <w:rPr>
          <w:sz w:val="15"/>
          <w:lang w:eastAsia="ja-JP"/>
        </w:rPr>
        <w:t xml:space="preserve"> 328 フィート（100 </w:t>
      </w:r>
      <w:proofErr w:type="spellStart"/>
      <w:r>
        <w:rPr>
          <w:sz w:val="15"/>
          <w:lang w:eastAsia="ja-JP"/>
        </w:rPr>
        <w:t>メートル）離れた地点で、この閾値を下回</w:t>
      </w:r>
      <w:proofErr w:type="spellEnd"/>
      <w:r>
        <w:rPr>
          <w:sz w:val="15"/>
          <w:lang w:eastAsia="ja-JP"/>
        </w:rPr>
        <w:t xml:space="preserve"> </w:t>
      </w:r>
      <w:proofErr w:type="spellStart"/>
      <w:r>
        <w:rPr>
          <w:sz w:val="15"/>
          <w:lang w:eastAsia="ja-JP"/>
        </w:rPr>
        <w:t>ると推定できる（Crocker</w:t>
      </w:r>
      <w:proofErr w:type="spellEnd"/>
      <w:r>
        <w:rPr>
          <w:sz w:val="15"/>
          <w:lang w:eastAsia="ja-JP"/>
        </w:rPr>
        <w:t xml:space="preserve"> et al.）曳航型SBPは一般に、船体搭載型システムよりも出力が低いため、これらの音源の動作に起因する行動インパクトのリスクは、より小さな空間スケールで発生することになる。現在のところ、粒子運動に対する行動撹乱の閾値がないため、これ</w:t>
      </w:r>
      <w:r>
        <w:rPr>
          <w:sz w:val="15"/>
          <w:lang w:eastAsia="ja-JP"/>
        </w:rPr>
        <w:t xml:space="preserve">らの数値は音圧の観点で 報告されていることは注目に値する。泳ぐ膀胱を持たない粒子運動に敏感な種の行動影響範囲は、さらに小さくなると予想される。さらに、HRG </w:t>
      </w:r>
      <w:proofErr w:type="spellStart"/>
      <w:r>
        <w:rPr>
          <w:sz w:val="15"/>
          <w:lang w:eastAsia="ja-JP"/>
        </w:rPr>
        <w:t>装置は、通常、短時間「オン」になり、その間に静寂が続く断続的な</w:t>
      </w:r>
      <w:proofErr w:type="spellEnd"/>
      <w:r>
        <w:rPr>
          <w:sz w:val="15"/>
          <w:lang w:eastAsia="ja-JP"/>
        </w:rPr>
        <w:t xml:space="preserve"> </w:t>
      </w:r>
      <w:proofErr w:type="spellStart"/>
      <w:r>
        <w:rPr>
          <w:sz w:val="15"/>
          <w:lang w:eastAsia="ja-JP"/>
        </w:rPr>
        <w:t>音源であると考えられるため、下方の魚類や無脊椎動物に到達する能動的音響源</w:t>
      </w:r>
      <w:proofErr w:type="spellEnd"/>
      <w:r>
        <w:rPr>
          <w:sz w:val="15"/>
          <w:lang w:eastAsia="ja-JP"/>
        </w:rPr>
        <w:t xml:space="preserve"> </w:t>
      </w:r>
      <w:proofErr w:type="spellStart"/>
      <w:r>
        <w:rPr>
          <w:sz w:val="15"/>
          <w:lang w:eastAsia="ja-JP"/>
        </w:rPr>
        <w:t>を牽引する移動中の船舶から放射される騒音量は限られており、行動への影響は断続的かつ</w:t>
      </w:r>
      <w:proofErr w:type="spellEnd"/>
      <w:r>
        <w:rPr>
          <w:sz w:val="15"/>
          <w:lang w:eastAsia="ja-JP"/>
        </w:rPr>
        <w:t xml:space="preserve"> 一時的であると考えられる。全体として、合理的に予測可能な環境傾向からすると、G&amp;G調査による撹乱のレベルは、魚類にとって無視できるものであると予想される。</w:t>
      </w:r>
    </w:p>
    <w:p w14:paraId="6957DDA1" w14:textId="77777777" w:rsidR="009F1EF1" w:rsidRDefault="009F1EF1">
      <w:pPr>
        <w:pStyle w:val="a3"/>
        <w:rPr>
          <w:lang w:eastAsia="ja-JP"/>
        </w:rPr>
        <w:sectPr w:rsidR="009F1EF1">
          <w:headerReference w:type="default" r:id="rId24"/>
          <w:footerReference w:type="default" r:id="rId25"/>
          <w:pgSz w:w="12240" w:h="15840"/>
          <w:pgMar w:top="1360" w:right="1080" w:bottom="680" w:left="1080" w:header="729" w:footer="483" w:gutter="0"/>
          <w:pgNumType w:start="23"/>
          <w:cols w:space="708"/>
        </w:sectPr>
      </w:pPr>
    </w:p>
    <w:p w14:paraId="6ADE6139" w14:textId="77777777" w:rsidR="009F1EF1" w:rsidRDefault="00747340">
      <w:pPr>
        <w:pStyle w:val="a3"/>
        <w:spacing w:before="82"/>
        <w:ind w:left="360" w:right="369"/>
        <w:rPr>
          <w:lang w:eastAsia="ja-JP"/>
        </w:rPr>
      </w:pPr>
      <w:proofErr w:type="spellStart"/>
      <w:r>
        <w:rPr>
          <w:sz w:val="15"/>
          <w:lang w:eastAsia="ja-JP"/>
        </w:rPr>
        <w:lastRenderedPageBreak/>
        <w:t>周波数帯域、音の伝搬の空間的広がりの小ささ、暴露時間の短さが原因である</w:t>
      </w:r>
      <w:proofErr w:type="spellEnd"/>
      <w:r>
        <w:rPr>
          <w:sz w:val="15"/>
          <w:lang w:eastAsia="ja-JP"/>
        </w:rPr>
        <w:t>。</w:t>
      </w:r>
    </w:p>
    <w:p w14:paraId="7044AB95" w14:textId="77777777" w:rsidR="009F1EF1" w:rsidRDefault="00747340">
      <w:pPr>
        <w:pStyle w:val="2"/>
        <w:numPr>
          <w:ilvl w:val="4"/>
          <w:numId w:val="37"/>
        </w:numPr>
        <w:tabs>
          <w:tab w:val="left" w:pos="2159"/>
        </w:tabs>
        <w:ind w:left="2159" w:hanging="1799"/>
      </w:pPr>
      <w:proofErr w:type="spellStart"/>
      <w:r>
        <w:rPr>
          <w:sz w:val="15"/>
        </w:rPr>
        <w:t>WTG</w:t>
      </w:r>
      <w:r>
        <w:rPr>
          <w:sz w:val="15"/>
        </w:rPr>
        <w:t>動作</w:t>
      </w:r>
      <w:r>
        <w:rPr>
          <w:spacing w:val="-2"/>
          <w:sz w:val="15"/>
        </w:rPr>
        <w:t>音</w:t>
      </w:r>
      <w:proofErr w:type="spellEnd"/>
    </w:p>
    <w:p w14:paraId="15777848" w14:textId="77777777" w:rsidR="009F1EF1" w:rsidRDefault="00747340">
      <w:pPr>
        <w:pStyle w:val="a3"/>
        <w:spacing w:before="199"/>
        <w:ind w:right="423"/>
        <w:rPr>
          <w:lang w:eastAsia="ja-JP"/>
        </w:rPr>
      </w:pPr>
      <w:proofErr w:type="spellStart"/>
      <w:r>
        <w:rPr>
          <w:sz w:val="15"/>
          <w:lang w:eastAsia="ja-JP"/>
        </w:rPr>
        <w:t>近隣の風力発電所のタービンの運転は、海洋環境に低レベルの連続音をもたらす可能</w:t>
      </w:r>
      <w:proofErr w:type="spellEnd"/>
      <w:r>
        <w:rPr>
          <w:sz w:val="15"/>
          <w:lang w:eastAsia="ja-JP"/>
        </w:rPr>
        <w:t xml:space="preserve"> </w:t>
      </w:r>
      <w:proofErr w:type="spellStart"/>
      <w:r>
        <w:rPr>
          <w:sz w:val="15"/>
          <w:lang w:eastAsia="ja-JP"/>
        </w:rPr>
        <w:t>性がある。タービンの運転騒音の物理的特質の説明は、付録</w:t>
      </w:r>
      <w:proofErr w:type="spellEnd"/>
      <w:r>
        <w:rPr>
          <w:sz w:val="15"/>
          <w:lang w:eastAsia="ja-JP"/>
        </w:rPr>
        <w:t xml:space="preserve"> J「</w:t>
      </w:r>
      <w:r>
        <w:rPr>
          <w:i/>
          <w:sz w:val="15"/>
          <w:lang w:eastAsia="ja-JP"/>
        </w:rPr>
        <w:t>音響分析</w:t>
      </w:r>
      <w:r>
        <w:rPr>
          <w:sz w:val="15"/>
          <w:lang w:eastAsia="ja-JP"/>
        </w:rPr>
        <w:t xml:space="preserve">」に記載されている。Elliotら（2019）は、ブロックアイランド風力発電所からの洋上風力操業中の実地 </w:t>
      </w:r>
      <w:proofErr w:type="spellStart"/>
      <w:r>
        <w:rPr>
          <w:sz w:val="15"/>
          <w:lang w:eastAsia="ja-JP"/>
        </w:rPr>
        <w:t>測定と、数種の魚類の公表されたオージオグラムを比較した。彼らは、運転中のタービンから</w:t>
      </w:r>
      <w:proofErr w:type="spellEnd"/>
      <w:r>
        <w:rPr>
          <w:sz w:val="15"/>
          <w:lang w:eastAsia="ja-JP"/>
        </w:rPr>
        <w:t xml:space="preserve"> 164 フィート（50 </w:t>
      </w:r>
      <w:proofErr w:type="spellStart"/>
      <w:r>
        <w:rPr>
          <w:sz w:val="15"/>
          <w:lang w:eastAsia="ja-JP"/>
        </w:rPr>
        <w:t>メートル）の距離であっても、粒子加速レベ</w:t>
      </w:r>
      <w:proofErr w:type="spellEnd"/>
      <w:r>
        <w:rPr>
          <w:sz w:val="15"/>
          <w:lang w:eastAsia="ja-JP"/>
        </w:rPr>
        <w:t xml:space="preserve"> </w:t>
      </w:r>
      <w:proofErr w:type="spellStart"/>
      <w:r>
        <w:rPr>
          <w:sz w:val="15"/>
          <w:lang w:eastAsia="ja-JP"/>
        </w:rPr>
        <w:t>ルは数種の魚類の聴覚閾値以下であり、この距離ではタービンの音が聞こえないことを意</w:t>
      </w:r>
      <w:proofErr w:type="spellEnd"/>
      <w:r>
        <w:rPr>
          <w:sz w:val="15"/>
          <w:lang w:eastAsia="ja-JP"/>
        </w:rPr>
        <w:t xml:space="preserve"> </w:t>
      </w:r>
      <w:proofErr w:type="spellStart"/>
      <w:r>
        <w:rPr>
          <w:sz w:val="15"/>
          <w:lang w:eastAsia="ja-JP"/>
        </w:rPr>
        <w:t>味することを発見した。負荷に敏感な種は、音響環境の他の特性（海況など）にもよるが、より遠距離で操業</w:t>
      </w:r>
      <w:proofErr w:type="spellEnd"/>
      <w:r>
        <w:rPr>
          <w:sz w:val="15"/>
          <w:lang w:eastAsia="ja-JP"/>
        </w:rPr>
        <w:t xml:space="preserve"> </w:t>
      </w:r>
      <w:proofErr w:type="spellStart"/>
      <w:r>
        <w:rPr>
          <w:sz w:val="15"/>
          <w:lang w:eastAsia="ja-JP"/>
        </w:rPr>
        <w:t>騒音を検知できる可能性がある。それにもかかわらず、操業騒音が、杭の近くに生息する動物（すなわち</w:t>
      </w:r>
      <w:proofErr w:type="spellEnd"/>
      <w:r>
        <w:rPr>
          <w:sz w:val="15"/>
          <w:lang w:eastAsia="ja-JP"/>
        </w:rPr>
        <w:t xml:space="preserve">、 </w:t>
      </w:r>
      <w:proofErr w:type="spellStart"/>
      <w:r>
        <w:rPr>
          <w:sz w:val="15"/>
          <w:lang w:eastAsia="ja-JP"/>
        </w:rPr>
        <w:t>杭が提供する構造物のためにそこに定住している動物）以外の動物に聞こえ</w:t>
      </w:r>
      <w:proofErr w:type="spellEnd"/>
      <w:r>
        <w:rPr>
          <w:sz w:val="15"/>
          <w:lang w:eastAsia="ja-JP"/>
        </w:rPr>
        <w:t xml:space="preserve"> </w:t>
      </w:r>
      <w:proofErr w:type="spellStart"/>
      <w:r>
        <w:rPr>
          <w:sz w:val="15"/>
          <w:lang w:eastAsia="ja-JP"/>
        </w:rPr>
        <w:t>る可能性は低い。さらに、たとえ聞こえるとしても、気にならないかもしれない</w:t>
      </w:r>
      <w:proofErr w:type="spellEnd"/>
      <w:r>
        <w:rPr>
          <w:sz w:val="15"/>
          <w:lang w:eastAsia="ja-JP"/>
        </w:rPr>
        <w:t>。</w:t>
      </w:r>
    </w:p>
    <w:p w14:paraId="234E0D18" w14:textId="77777777" w:rsidR="009F1EF1" w:rsidRDefault="00747340">
      <w:pPr>
        <w:pStyle w:val="2"/>
        <w:numPr>
          <w:ilvl w:val="4"/>
          <w:numId w:val="37"/>
        </w:numPr>
        <w:tabs>
          <w:tab w:val="left" w:pos="2159"/>
        </w:tabs>
        <w:spacing w:before="122"/>
        <w:ind w:left="2159" w:hanging="1800"/>
        <w:rPr>
          <w:lang w:eastAsia="ja-JP"/>
        </w:rPr>
      </w:pPr>
      <w:r>
        <w:rPr>
          <w:sz w:val="15"/>
          <w:lang w:eastAsia="ja-JP"/>
        </w:rPr>
        <w:t>インパクト杭打設と振動杭</w:t>
      </w:r>
      <w:r>
        <w:rPr>
          <w:spacing w:val="-2"/>
          <w:sz w:val="15"/>
          <w:lang w:eastAsia="ja-JP"/>
        </w:rPr>
        <w:t>打設</w:t>
      </w:r>
    </w:p>
    <w:p w14:paraId="04590845" w14:textId="77777777" w:rsidR="009F1EF1" w:rsidRDefault="00747340">
      <w:pPr>
        <w:pStyle w:val="a3"/>
        <w:spacing w:before="199"/>
        <w:ind w:right="369"/>
        <w:rPr>
          <w:lang w:eastAsia="ja-JP"/>
        </w:rPr>
      </w:pPr>
      <w:proofErr w:type="spellStart"/>
      <w:r>
        <w:rPr>
          <w:sz w:val="15"/>
          <w:lang w:eastAsia="ja-JP"/>
        </w:rPr>
        <w:t>インパクト杭打ちの騒音は、水柱や海底を伝わってくる。このエネルギーの強さと大きさは、各杭の周辺の局所的な領域でヒレ科魚類や無脊</w:t>
      </w:r>
      <w:proofErr w:type="spellEnd"/>
      <w:r>
        <w:rPr>
          <w:sz w:val="15"/>
          <w:lang w:eastAsia="ja-JP"/>
        </w:rPr>
        <w:t xml:space="preserve"> </w:t>
      </w:r>
      <w:proofErr w:type="spellStart"/>
      <w:r>
        <w:rPr>
          <w:sz w:val="15"/>
          <w:lang w:eastAsia="ja-JP"/>
        </w:rPr>
        <w:t>椎動物に傷害をもたらし、より広い領域で個体に短期的なストレスや行動の変化を</w:t>
      </w:r>
      <w:proofErr w:type="spellEnd"/>
      <w:r>
        <w:rPr>
          <w:sz w:val="15"/>
          <w:lang w:eastAsia="ja-JP"/>
        </w:rPr>
        <w:t xml:space="preserve"> </w:t>
      </w:r>
      <w:proofErr w:type="spellStart"/>
      <w:r>
        <w:rPr>
          <w:sz w:val="15"/>
          <w:lang w:eastAsia="ja-JP"/>
        </w:rPr>
        <w:t>引き起こす可能性がある</w:t>
      </w:r>
      <w:proofErr w:type="spellEnd"/>
      <w:r>
        <w:rPr>
          <w:sz w:val="15"/>
          <w:lang w:eastAsia="ja-JP"/>
        </w:rPr>
        <w:t>。</w:t>
      </w:r>
    </w:p>
    <w:p w14:paraId="669EFB88" w14:textId="77777777" w:rsidR="009F1EF1" w:rsidRDefault="00747340">
      <w:pPr>
        <w:pStyle w:val="a3"/>
        <w:spacing w:before="1"/>
        <w:ind w:right="365"/>
        <w:rPr>
          <w:lang w:eastAsia="ja-JP"/>
        </w:rPr>
      </w:pPr>
      <w:proofErr w:type="spellStart"/>
      <w:r>
        <w:rPr>
          <w:sz w:val="15"/>
          <w:lang w:eastAsia="ja-JP"/>
        </w:rPr>
        <w:t>インパクト杭打設と振動杭打設の両方の物理的特性に関する情報は、付録Jに記載</w:t>
      </w:r>
      <w:proofErr w:type="spellEnd"/>
      <w:r>
        <w:rPr>
          <w:sz w:val="15"/>
          <w:lang w:eastAsia="ja-JP"/>
        </w:rPr>
        <w:t xml:space="preserve"> </w:t>
      </w:r>
      <w:proofErr w:type="spellStart"/>
      <w:r>
        <w:rPr>
          <w:sz w:val="15"/>
          <w:lang w:eastAsia="ja-JP"/>
        </w:rPr>
        <w:t>されている。インパクト杭打設は、インパルス音として特徴付けられ、各杭の周辺にいる魚</w:t>
      </w:r>
      <w:proofErr w:type="spellEnd"/>
      <w:r>
        <w:rPr>
          <w:sz w:val="15"/>
          <w:lang w:eastAsia="ja-JP"/>
        </w:rPr>
        <w:t xml:space="preserve"> </w:t>
      </w:r>
      <w:proofErr w:type="spellStart"/>
      <w:r>
        <w:rPr>
          <w:sz w:val="15"/>
          <w:lang w:eastAsia="ja-JP"/>
        </w:rPr>
        <w:t>類や無脊椎動物に傷害や死亡を引き起こす可能性があり、短期的なストレスや行動変</w:t>
      </w:r>
      <w:proofErr w:type="spellEnd"/>
      <w:r>
        <w:rPr>
          <w:sz w:val="15"/>
          <w:lang w:eastAsia="ja-JP"/>
        </w:rPr>
        <w:t xml:space="preserve"> 化、より遠距離でのマスキングを引き起こす可能性がある。振動杭打ちは、非衝動的で連続的な騒音源として特徴付けられ、船舶騒音（上述） </w:t>
      </w:r>
      <w:proofErr w:type="spellStart"/>
      <w:r>
        <w:rPr>
          <w:sz w:val="15"/>
          <w:lang w:eastAsia="ja-JP"/>
        </w:rPr>
        <w:t>から予想されるものと同様に、聴覚マスキングや行動への影響を引き起こす可能性が</w:t>
      </w:r>
      <w:proofErr w:type="spellEnd"/>
      <w:r>
        <w:rPr>
          <w:sz w:val="15"/>
          <w:lang w:eastAsia="ja-JP"/>
        </w:rPr>
        <w:t xml:space="preserve"> </w:t>
      </w:r>
      <w:proofErr w:type="spellStart"/>
      <w:r>
        <w:rPr>
          <w:sz w:val="15"/>
          <w:lang w:eastAsia="ja-JP"/>
        </w:rPr>
        <w:t>ある。全体として、杭打ち騒音が魚類や無脊椎動物に及ぼすエフェクトは、彼らが使</w:t>
      </w:r>
      <w:proofErr w:type="spellEnd"/>
      <w:r>
        <w:rPr>
          <w:sz w:val="15"/>
          <w:lang w:eastAsia="ja-JP"/>
        </w:rPr>
        <w:t xml:space="preserve"> </w:t>
      </w:r>
      <w:proofErr w:type="spellStart"/>
      <w:r>
        <w:rPr>
          <w:sz w:val="15"/>
          <w:lang w:eastAsia="ja-JP"/>
        </w:rPr>
        <w:t>用する生息域や遭遇する生活史段階によって異なる</w:t>
      </w:r>
      <w:proofErr w:type="spellEnd"/>
      <w:r>
        <w:rPr>
          <w:sz w:val="15"/>
          <w:lang w:eastAsia="ja-JP"/>
        </w:rPr>
        <w:t>。</w:t>
      </w:r>
    </w:p>
    <w:p w14:paraId="7C2480A5" w14:textId="77777777" w:rsidR="009F1EF1" w:rsidRDefault="00747340">
      <w:pPr>
        <w:pStyle w:val="a3"/>
        <w:spacing w:before="199"/>
        <w:ind w:right="452"/>
        <w:rPr>
          <w:lang w:eastAsia="ja-JP"/>
        </w:rPr>
      </w:pPr>
      <w:proofErr w:type="spellStart"/>
      <w:r>
        <w:rPr>
          <w:sz w:val="15"/>
          <w:lang w:eastAsia="ja-JP"/>
        </w:rPr>
        <w:t>橋梁建設プロジェクト付近で死んだ魚の初期の観察（Caltrans</w:t>
      </w:r>
      <w:proofErr w:type="spellEnd"/>
      <w:r>
        <w:rPr>
          <w:sz w:val="15"/>
          <w:lang w:eastAsia="ja-JP"/>
        </w:rPr>
        <w:t xml:space="preserve"> 2004）では、魚は杭打ち作業から非常に近い（&lt;33 feet [10m]）</w:t>
      </w:r>
      <w:proofErr w:type="spellStart"/>
      <w:r>
        <w:rPr>
          <w:sz w:val="15"/>
          <w:lang w:eastAsia="ja-JP"/>
        </w:rPr>
        <w:t>場合にのみ死ぬ可能性があることが示唆された。それ以降、杭打ち作業付近での魚類の影響の可能性を測定した実地調査は</w:t>
      </w:r>
      <w:proofErr w:type="spellEnd"/>
      <w:r>
        <w:rPr>
          <w:sz w:val="15"/>
          <w:lang w:eastAsia="ja-JP"/>
        </w:rPr>
        <w:t xml:space="preserve"> 1 </w:t>
      </w:r>
      <w:proofErr w:type="spellStart"/>
      <w:r>
        <w:rPr>
          <w:sz w:val="15"/>
          <w:lang w:eastAsia="ja-JP"/>
        </w:rPr>
        <w:t>件のみで、その調査では、杭から</w:t>
      </w:r>
      <w:proofErr w:type="spellEnd"/>
      <w:r>
        <w:rPr>
          <w:sz w:val="15"/>
          <w:lang w:eastAsia="ja-JP"/>
        </w:rPr>
        <w:t xml:space="preserve"> </w:t>
      </w:r>
      <w:r>
        <w:rPr>
          <w:position w:val="2"/>
          <w:sz w:val="15"/>
          <w:lang w:eastAsia="ja-JP"/>
        </w:rPr>
        <w:t xml:space="preserve">148 </w:t>
      </w:r>
      <w:r>
        <w:rPr>
          <w:sz w:val="15"/>
          <w:lang w:eastAsia="ja-JP"/>
        </w:rPr>
        <w:t xml:space="preserve">フィート（45 </w:t>
      </w:r>
      <w:proofErr w:type="spellStart"/>
      <w:r>
        <w:rPr>
          <w:sz w:val="15"/>
          <w:lang w:eastAsia="ja-JP"/>
        </w:rPr>
        <w:t>メートル</w:t>
      </w:r>
      <w:proofErr w:type="spellEnd"/>
      <w:r>
        <w:rPr>
          <w:sz w:val="15"/>
          <w:lang w:eastAsia="ja-JP"/>
        </w:rPr>
        <w:t>）</w:t>
      </w:r>
      <w:proofErr w:type="spellStart"/>
      <w:r>
        <w:rPr>
          <w:position w:val="2"/>
          <w:sz w:val="15"/>
          <w:lang w:eastAsia="ja-JP"/>
        </w:rPr>
        <w:t>以内の受信</w:t>
      </w:r>
      <w:proofErr w:type="spellEnd"/>
      <w:r>
        <w:rPr>
          <w:position w:val="2"/>
          <w:sz w:val="15"/>
          <w:lang w:eastAsia="ja-JP"/>
        </w:rPr>
        <w:t xml:space="preserve"> </w:t>
      </w:r>
      <w:proofErr w:type="spellStart"/>
      <w:r>
        <w:rPr>
          <w:position w:val="2"/>
          <w:sz w:val="15"/>
          <w:lang w:eastAsia="ja-JP"/>
        </w:rPr>
        <w:t>Lp</w:t>
      </w:r>
      <w:proofErr w:type="spellEnd"/>
      <w:r>
        <w:rPr>
          <w:sz w:val="10"/>
          <w:lang w:eastAsia="ja-JP"/>
        </w:rPr>
        <w:t xml:space="preserve">,pk </w:t>
      </w:r>
      <w:r>
        <w:rPr>
          <w:position w:val="2"/>
          <w:sz w:val="15"/>
          <w:lang w:eastAsia="ja-JP"/>
        </w:rPr>
        <w:t xml:space="preserve">が 210 ～ 211 dB re 1 µPa </w:t>
      </w:r>
      <w:proofErr w:type="spellStart"/>
      <w:r>
        <w:rPr>
          <w:position w:val="2"/>
          <w:sz w:val="15"/>
          <w:lang w:eastAsia="ja-JP"/>
        </w:rPr>
        <w:t>の場合、ヨーロッパヒメジ幼魚の死亡率は増加しなかった</w:t>
      </w:r>
      <w:proofErr w:type="spellEnd"/>
      <w:r>
        <w:rPr>
          <w:sz w:val="15"/>
          <w:lang w:eastAsia="ja-JP"/>
        </w:rPr>
        <w:t>（</w:t>
      </w:r>
      <w:proofErr w:type="spellStart"/>
      <w:r>
        <w:rPr>
          <w:sz w:val="15"/>
          <w:lang w:eastAsia="ja-JP"/>
        </w:rPr>
        <w:t>Debusschere</w:t>
      </w:r>
      <w:proofErr w:type="spellEnd"/>
      <w:r>
        <w:rPr>
          <w:sz w:val="15"/>
          <w:lang w:eastAsia="ja-JP"/>
        </w:rPr>
        <w:t xml:space="preserve"> et al.）</w:t>
      </w:r>
      <w:proofErr w:type="spellStart"/>
      <w:r>
        <w:rPr>
          <w:sz w:val="15"/>
          <w:lang w:eastAsia="ja-JP"/>
        </w:rPr>
        <w:t>回復不可能な傷害（すなわち、死亡につながる傷害）の可能性を検討した経験的研究はほ</w:t>
      </w:r>
      <w:proofErr w:type="spellEnd"/>
      <w:r>
        <w:rPr>
          <w:sz w:val="15"/>
          <w:lang w:eastAsia="ja-JP"/>
        </w:rPr>
        <w:t xml:space="preserve"> とんどないため、音響、与えられた音響閾値（</w:t>
      </w:r>
      <w:hyperlink w:anchor="_bookmark20" w:history="1">
        <w:r>
          <w:rPr>
            <w:sz w:val="15"/>
            <w:lang w:eastAsia="ja-JP"/>
          </w:rPr>
          <w:t>表3.13-3</w:t>
        </w:r>
      </w:hyperlink>
      <w:r>
        <w:rPr>
          <w:sz w:val="15"/>
          <w:lang w:eastAsia="ja-JP"/>
        </w:rPr>
        <w:t xml:space="preserve">）と組み合わせて、影響の可 </w:t>
      </w:r>
      <w:proofErr w:type="spellStart"/>
      <w:r>
        <w:rPr>
          <w:sz w:val="15"/>
          <w:lang w:eastAsia="ja-JP"/>
        </w:rPr>
        <w:t>能性を予測することができる</w:t>
      </w:r>
      <w:proofErr w:type="spellEnd"/>
      <w:r>
        <w:rPr>
          <w:sz w:val="15"/>
          <w:lang w:eastAsia="ja-JP"/>
        </w:rPr>
        <w:t>。</w:t>
      </w:r>
    </w:p>
    <w:p w14:paraId="1F683DE4" w14:textId="77777777" w:rsidR="009F1EF1" w:rsidRDefault="00747340">
      <w:pPr>
        <w:pStyle w:val="a3"/>
        <w:spacing w:before="197"/>
        <w:ind w:right="357"/>
        <w:rPr>
          <w:lang w:eastAsia="ja-JP"/>
        </w:rPr>
      </w:pPr>
      <w:r>
        <w:rPr>
          <w:sz w:val="15"/>
          <w:lang w:eastAsia="ja-JP"/>
        </w:rPr>
        <w:t xml:space="preserve">Ainslieら（2020）は、北海での経験的測定に基づく減衰円筒拡散モデルを使用し、Popperら（2014）の音響暴露ガイドラインに示された音響基準に基づく影響範囲を導き出した。彼らは、水深 92 フィート（28 </w:t>
      </w:r>
      <w:proofErr w:type="spellStart"/>
      <w:r>
        <w:rPr>
          <w:sz w:val="15"/>
          <w:lang w:eastAsia="ja-JP"/>
        </w:rPr>
        <w:t>メートル）で直径</w:t>
      </w:r>
      <w:proofErr w:type="spellEnd"/>
      <w:r>
        <w:rPr>
          <w:sz w:val="15"/>
          <w:lang w:eastAsia="ja-JP"/>
        </w:rPr>
        <w:t xml:space="preserve"> 20 フィート（6 </w:t>
      </w:r>
      <w:proofErr w:type="spellStart"/>
      <w:r>
        <w:rPr>
          <w:sz w:val="15"/>
          <w:lang w:eastAsia="ja-JP"/>
        </w:rPr>
        <w:t>メートル）の杭を打撃</w:t>
      </w:r>
      <w:proofErr w:type="spellEnd"/>
      <w:r>
        <w:rPr>
          <w:sz w:val="15"/>
          <w:lang w:eastAsia="ja-JP"/>
        </w:rPr>
        <w:t xml:space="preserve"> 7,000 </w:t>
      </w:r>
      <w:proofErr w:type="spellStart"/>
      <w:r>
        <w:rPr>
          <w:sz w:val="15"/>
          <w:lang w:eastAsia="ja-JP"/>
        </w:rPr>
        <w:t>回で駆動し、発生源で</w:t>
      </w:r>
      <w:proofErr w:type="spellEnd"/>
      <w:r>
        <w:rPr>
          <w:sz w:val="15"/>
          <w:lang w:eastAsia="ja-JP"/>
        </w:rPr>
        <w:t xml:space="preserve"> 10dB </w:t>
      </w:r>
      <w:proofErr w:type="spellStart"/>
      <w:r>
        <w:rPr>
          <w:sz w:val="15"/>
          <w:lang w:eastAsia="ja-JP"/>
        </w:rPr>
        <w:t>の騒音緩和を行った場合、遊泳膀胱を持たない魚は、杭から最大</w:t>
      </w:r>
      <w:proofErr w:type="spellEnd"/>
      <w:r>
        <w:rPr>
          <w:sz w:val="15"/>
          <w:lang w:eastAsia="ja-JP"/>
        </w:rPr>
        <w:t xml:space="preserve"> 128 フィート（39 </w:t>
      </w:r>
      <w:proofErr w:type="spellStart"/>
      <w:r>
        <w:rPr>
          <w:sz w:val="15"/>
          <w:lang w:eastAsia="ja-JP"/>
        </w:rPr>
        <w:t>メートル）までミティゲーションによる損傷を受け、杭から最大</w:t>
      </w:r>
      <w:proofErr w:type="spellEnd"/>
      <w:r>
        <w:rPr>
          <w:sz w:val="15"/>
          <w:lang w:eastAsia="ja-JP"/>
        </w:rPr>
        <w:t xml:space="preserve"> 253 フィート（77 メートル）まで回復可能な損傷を受ける可能性があると推定した。これらのエフェクトの範囲は、聴覚に関与する遊泳膀胱を持つ魚の場合、杭か ら最大1,749フィート（533メートル）の地点で致命傷が発生し、杭から最大0.7 マイル（1.2キロ）の地点で回復可能な傷害が発生する可能性があるため、より大きいと推定された。西北大西洋の同じような水深で、直径 11 メートルのモノパイルを設置する場合、2,202 打撃、4,000kJ </w:t>
      </w:r>
      <w:proofErr w:type="spellStart"/>
      <w:r>
        <w:rPr>
          <w:sz w:val="15"/>
          <w:lang w:eastAsia="ja-JP"/>
        </w:rPr>
        <w:t>のエネルギーハンマ</w:t>
      </w:r>
      <w:proofErr w:type="spellEnd"/>
      <w:r>
        <w:rPr>
          <w:sz w:val="15"/>
          <w:lang w:eastAsia="ja-JP"/>
        </w:rPr>
        <w:t xml:space="preserve">ー、10dB </w:t>
      </w:r>
      <w:proofErr w:type="spellStart"/>
      <w:r>
        <w:rPr>
          <w:sz w:val="15"/>
          <w:lang w:eastAsia="ja-JP"/>
        </w:rPr>
        <w:t>の騒音ミティゲーションを仮定したモデル予測では、同じような暴露範囲が得られた。遊泳膀胱を持たない魚は</w:t>
      </w:r>
      <w:proofErr w:type="spellEnd"/>
      <w:r>
        <w:rPr>
          <w:sz w:val="15"/>
          <w:lang w:eastAsia="ja-JP"/>
        </w:rPr>
        <w:t xml:space="preserve"> 220 </w:t>
      </w:r>
      <w:proofErr w:type="spellStart"/>
      <w:r>
        <w:rPr>
          <w:sz w:val="15"/>
          <w:lang w:eastAsia="ja-JP"/>
        </w:rPr>
        <w:t>メートルまで回復可能な傷害を経験する可能性があり、聴力に関与する遊泳膀胱を持つ魚は</w:t>
      </w:r>
      <w:proofErr w:type="spellEnd"/>
      <w:r>
        <w:rPr>
          <w:sz w:val="15"/>
          <w:lang w:eastAsia="ja-JP"/>
        </w:rPr>
        <w:t xml:space="preserve"> 220 </w:t>
      </w:r>
      <w:proofErr w:type="spellStart"/>
      <w:r>
        <w:rPr>
          <w:sz w:val="15"/>
          <w:lang w:eastAsia="ja-JP"/>
        </w:rPr>
        <w:t>メートルまで回復可能な傷害を経験する可能性がある</w:t>
      </w:r>
      <w:proofErr w:type="spellEnd"/>
      <w:r>
        <w:rPr>
          <w:sz w:val="15"/>
          <w:lang w:eastAsia="ja-JP"/>
        </w:rPr>
        <w:t>。</w:t>
      </w:r>
    </w:p>
    <w:p w14:paraId="7D1B28B8" w14:textId="77777777" w:rsidR="009F1EF1" w:rsidRDefault="00747340">
      <w:pPr>
        <w:pStyle w:val="a3"/>
        <w:spacing w:before="0"/>
        <w:ind w:right="370"/>
        <w:rPr>
          <w:lang w:eastAsia="ja-JP"/>
        </w:rPr>
      </w:pPr>
      <w:r>
        <w:rPr>
          <w:sz w:val="15"/>
          <w:lang w:eastAsia="ja-JP"/>
        </w:rPr>
        <w:t>1.52kmである（付録R-2；BOEM 2022c）。無脊椎動物と同様に、遊泳膀胱を持たない魚類も、数十から数百</w:t>
      </w:r>
      <w:r>
        <w:rPr>
          <w:spacing w:val="-5"/>
          <w:sz w:val="15"/>
          <w:lang w:eastAsia="ja-JP"/>
        </w:rPr>
        <w:t>キロの</w:t>
      </w:r>
      <w:r>
        <w:rPr>
          <w:sz w:val="15"/>
          <w:lang w:eastAsia="ja-JP"/>
        </w:rPr>
        <w:t>回復可能な傷害を経験する可能性があると仮定することは、一般的に安全である。</w:t>
      </w:r>
    </w:p>
    <w:p w14:paraId="15F61355" w14:textId="77777777" w:rsidR="009F1EF1" w:rsidRDefault="009F1EF1">
      <w:pPr>
        <w:pStyle w:val="a3"/>
        <w:rPr>
          <w:lang w:eastAsia="ja-JP"/>
        </w:rPr>
        <w:sectPr w:rsidR="009F1EF1">
          <w:pgSz w:w="12240" w:h="15840"/>
          <w:pgMar w:top="1360" w:right="1080" w:bottom="680" w:left="1080" w:header="729" w:footer="483" w:gutter="0"/>
          <w:cols w:space="708"/>
        </w:sectPr>
      </w:pPr>
    </w:p>
    <w:p w14:paraId="1C505A5B" w14:textId="77777777" w:rsidR="009F1EF1" w:rsidRDefault="00747340">
      <w:pPr>
        <w:pStyle w:val="a3"/>
        <w:spacing w:before="82"/>
        <w:ind w:left="360"/>
        <w:rPr>
          <w:lang w:eastAsia="ja-JP"/>
        </w:rPr>
      </w:pPr>
      <w:r>
        <w:rPr>
          <w:sz w:val="15"/>
          <w:lang w:eastAsia="ja-JP"/>
        </w:rPr>
        <w:lastRenderedPageBreak/>
        <w:t>メートルである。一方、聴覚に関与する泳嚢を持つ魚類は、0.6</w:t>
      </w:r>
      <w:r>
        <w:rPr>
          <w:spacing w:val="-5"/>
          <w:sz w:val="15"/>
          <w:lang w:eastAsia="ja-JP"/>
        </w:rPr>
        <w:t>～0</w:t>
      </w:r>
      <w:r>
        <w:rPr>
          <w:sz w:val="15"/>
          <w:lang w:eastAsia="ja-JP"/>
        </w:rPr>
        <w:t>.6メートルのオーダーでエフェクトを経験する可能性がある。</w:t>
      </w:r>
    </w:p>
    <w:p w14:paraId="51A70A8F" w14:textId="77777777" w:rsidR="009F1EF1" w:rsidRDefault="00747340">
      <w:pPr>
        <w:pStyle w:val="a3"/>
        <w:spacing w:before="0"/>
        <w:ind w:left="360"/>
        <w:rPr>
          <w:lang w:eastAsia="ja-JP"/>
        </w:rPr>
      </w:pPr>
      <w:r>
        <w:rPr>
          <w:sz w:val="15"/>
          <w:lang w:eastAsia="ja-JP"/>
        </w:rPr>
        <w:t>1.2マイル（1～2キロメートル）。これらの距離は、</w:t>
      </w:r>
      <w:r>
        <w:rPr>
          <w:spacing w:val="-2"/>
          <w:sz w:val="15"/>
          <w:lang w:eastAsia="ja-JP"/>
        </w:rPr>
        <w:t>発生源において</w:t>
      </w:r>
      <w:r>
        <w:rPr>
          <w:sz w:val="15"/>
          <w:lang w:eastAsia="ja-JP"/>
        </w:rPr>
        <w:t>10dBの騒音ミティゲーションを想定している</w:t>
      </w:r>
      <w:r>
        <w:rPr>
          <w:spacing w:val="-2"/>
          <w:sz w:val="15"/>
          <w:lang w:eastAsia="ja-JP"/>
        </w:rPr>
        <w:t>。</w:t>
      </w:r>
    </w:p>
    <w:p w14:paraId="104CDDF4" w14:textId="77777777" w:rsidR="009F1EF1" w:rsidRDefault="00747340">
      <w:pPr>
        <w:pStyle w:val="a3"/>
        <w:ind w:right="406"/>
        <w:rPr>
          <w:lang w:eastAsia="ja-JP"/>
        </w:rPr>
      </w:pPr>
      <w:r>
        <w:rPr>
          <w:sz w:val="15"/>
          <w:lang w:eastAsia="ja-JP"/>
        </w:rPr>
        <w:t>利用可能な音響モデリング解析から得られた上記の推定値は、音圧の観点から説明されている。しかし、他の種にとっては、粒子運動がより適切な手がかりとなる。Amaralら（2018）による実地調査では、直径4.3フィート（1.3メートル）のピンパイルを用いたジャケッ ト基礎のインパクト杭打設中の粒子加速度が測定された。杭から1,640フィート（500メートル）の地点では、水中での粒子加速度は</w:t>
      </w:r>
      <w:r>
        <w:rPr>
          <w:sz w:val="15"/>
          <w:lang w:eastAsia="ja-JP"/>
        </w:rPr>
        <w:t>10～1,000Hzの範囲で</w:t>
      </w:r>
      <w:r>
        <w:rPr>
          <w:sz w:val="15"/>
          <w:lang w:eastAsia="ja-JP"/>
        </w:rPr>
        <w:t>30～65 dB re 1 µm/s</w:t>
      </w:r>
      <w:r>
        <w:rPr>
          <w:sz w:val="15"/>
          <w:vertAlign w:val="superscript"/>
          <w:lang w:eastAsia="ja-JP"/>
        </w:rPr>
        <w:t>2</w:t>
      </w:r>
      <w:r>
        <w:rPr>
          <w:sz w:val="15"/>
          <w:lang w:eastAsia="ja-JP"/>
        </w:rPr>
        <w:t>であっ</w:t>
      </w:r>
      <w:r>
        <w:rPr>
          <w:sz w:val="15"/>
          <w:lang w:eastAsia="ja-JP"/>
        </w:rPr>
        <w:t>たが、海底に近いところでは50～80 dB re 1m</w:t>
      </w:r>
      <w:r>
        <w:rPr>
          <w:sz w:val="15"/>
          <w:vertAlign w:val="superscript"/>
          <w:lang w:eastAsia="ja-JP"/>
        </w:rPr>
        <w:t>2</w:t>
      </w:r>
      <w:r>
        <w:rPr>
          <w:sz w:val="15"/>
          <w:lang w:eastAsia="ja-JP"/>
        </w:rPr>
        <w:t>と有意に。これらの受信レベルをいくつかの魚種の公表されている聴力と比較すると、水中での粒子加速度はこの距離ではほとんど聞こえないが、海底付近のレベルでは実際に検出可能であろうと推測された（Amaral et al.）このような粒子運動のフィールド測定は、他の実験的研究の文脈を理解する上で非常に重要である。後述する研究のほとんどは、魚類のサブセットにのみ関連する音響負荷に焦点を当てている。また、聴覚の特殊性を持たない種が、同程度の大きさの杭と水深の場合、発生源から数百メートルを超えてインパクト杭打ちによる影響の大きさを経験する可能性は低いことも強調されている。</w:t>
      </w:r>
    </w:p>
    <w:p w14:paraId="6FEB907C" w14:textId="77777777" w:rsidR="009F1EF1" w:rsidRDefault="00747340">
      <w:pPr>
        <w:pStyle w:val="a3"/>
        <w:spacing w:before="199"/>
        <w:ind w:right="417"/>
        <w:rPr>
          <w:lang w:eastAsia="ja-JP"/>
        </w:rPr>
      </w:pPr>
      <w:r>
        <w:rPr>
          <w:sz w:val="15"/>
          <w:lang w:eastAsia="ja-JP"/>
        </w:rPr>
        <w:t xml:space="preserve">一連の実証的研究やフィールド研究では、回復不可能な傷害や回復可能な傷害以外にも、魚類の行動的・生理的エフェクトが調べられている。シーバスの成魚は一般に、杭打ちのような断続的で衝 </w:t>
      </w:r>
      <w:proofErr w:type="spellStart"/>
      <w:r>
        <w:rPr>
          <w:sz w:val="15"/>
          <w:lang w:eastAsia="ja-JP"/>
        </w:rPr>
        <w:t>撃的な音にさらされると深く潜り、遊泳速度と群れの結束力が高まる（Neo他</w:t>
      </w:r>
      <w:proofErr w:type="spellEnd"/>
      <w:r>
        <w:rPr>
          <w:sz w:val="15"/>
          <w:lang w:eastAsia="ja-JP"/>
        </w:rPr>
        <w:t xml:space="preserve"> 2014、2018）が、幼魚は結束力が低下し（Herbert-Read他 2017）、</w:t>
      </w:r>
      <w:proofErr w:type="spellStart"/>
      <w:r>
        <w:rPr>
          <w:sz w:val="15"/>
          <w:lang w:eastAsia="ja-JP"/>
        </w:rPr>
        <w:t>一般に成魚よりも杭打ち騒音に敏感なようである（Kastelein他</w:t>
      </w:r>
      <w:proofErr w:type="spellEnd"/>
      <w:r>
        <w:rPr>
          <w:sz w:val="15"/>
          <w:lang w:eastAsia="ja-JP"/>
        </w:rPr>
        <w:t xml:space="preserve"> 2017）。</w:t>
      </w:r>
      <w:proofErr w:type="spellStart"/>
      <w:r>
        <w:rPr>
          <w:sz w:val="15"/>
          <w:lang w:eastAsia="ja-JP"/>
        </w:rPr>
        <w:t>また、呼吸数が杭打ち騒音の影響を受ける可能性があるという証拠もある（Spiga</w:t>
      </w:r>
      <w:proofErr w:type="spellEnd"/>
      <w:r>
        <w:rPr>
          <w:sz w:val="15"/>
          <w:lang w:eastAsia="ja-JP"/>
        </w:rPr>
        <w:t xml:space="preserve"> et al.）</w:t>
      </w:r>
      <w:proofErr w:type="spellStart"/>
      <w:r>
        <w:rPr>
          <w:sz w:val="15"/>
          <w:lang w:eastAsia="ja-JP"/>
        </w:rPr>
        <w:t>重要なことは、多くの研究が、ヨーロッパヒメジは繰り返し暴露されるうちに、杭打ち音に慣れ</w:t>
      </w:r>
      <w:proofErr w:type="spellEnd"/>
      <w:r>
        <w:rPr>
          <w:sz w:val="15"/>
          <w:lang w:eastAsia="ja-JP"/>
        </w:rPr>
        <w:t xml:space="preserve"> </w:t>
      </w:r>
      <w:proofErr w:type="spellStart"/>
      <w:r>
        <w:rPr>
          <w:sz w:val="15"/>
          <w:lang w:eastAsia="ja-JP"/>
        </w:rPr>
        <w:t>る可能性が高いことを示していることである（Bruintjes</w:t>
      </w:r>
      <w:proofErr w:type="spellEnd"/>
      <w:r>
        <w:rPr>
          <w:sz w:val="15"/>
          <w:lang w:eastAsia="ja-JP"/>
        </w:rPr>
        <w:t xml:space="preserve"> et al.）</w:t>
      </w:r>
      <w:proofErr w:type="spellStart"/>
      <w:r>
        <w:rPr>
          <w:sz w:val="15"/>
          <w:lang w:eastAsia="ja-JP"/>
        </w:rPr>
        <w:t>野外調査の結果、自由遊泳しているマダラとシタビラメの両方が、杭打ち音に反応し</w:t>
      </w:r>
      <w:proofErr w:type="spellEnd"/>
      <w:r>
        <w:rPr>
          <w:sz w:val="15"/>
          <w:lang w:eastAsia="ja-JP"/>
        </w:rPr>
        <w:t xml:space="preserve"> </w:t>
      </w:r>
      <w:proofErr w:type="spellStart"/>
      <w:r>
        <w:rPr>
          <w:sz w:val="15"/>
          <w:lang w:eastAsia="ja-JP"/>
        </w:rPr>
        <w:t>て遊泳行動に変化を示した（Mueller-Blenkle</w:t>
      </w:r>
      <w:proofErr w:type="spellEnd"/>
      <w:r>
        <w:rPr>
          <w:sz w:val="15"/>
          <w:lang w:eastAsia="ja-JP"/>
        </w:rPr>
        <w:t xml:space="preserve"> et al.）Hawkinsら（2014）は、スプラットの群れはより分散しやすく、サバはより水深を変えやすいこと、また、聴覚の解剖学的構造が異なるにもかかわらず、両種は同程度の受信ピークピーク間音圧レベル（L</w:t>
      </w:r>
      <w:r>
        <w:rPr>
          <w:sz w:val="15"/>
          <w:vertAlign w:val="subscript"/>
          <w:lang w:eastAsia="ja-JP"/>
        </w:rPr>
        <w:t>(pk-pk</w:t>
      </w:r>
      <w:r>
        <w:rPr>
          <w:sz w:val="15"/>
          <w:lang w:eastAsia="ja-JP"/>
        </w:rPr>
        <w:t>)）で</w:t>
      </w:r>
      <w:r>
        <w:rPr>
          <w:sz w:val="15"/>
          <w:lang w:eastAsia="ja-JP"/>
        </w:rPr>
        <w:t>反応することを発見した</w:t>
      </w:r>
      <w:r>
        <w:rPr>
          <w:sz w:val="15"/>
          <w:lang w:eastAsia="ja-JP"/>
        </w:rPr>
        <w:t>；50％の確率で、音源から数十キロメートルまで発生すると予想される163 dB re 1 µPaのL</w:t>
      </w:r>
      <w:r>
        <w:rPr>
          <w:sz w:val="15"/>
          <w:vertAlign w:val="subscript"/>
          <w:lang w:eastAsia="ja-JP"/>
        </w:rPr>
        <w:t>pk-pk</w:t>
      </w:r>
      <w:r>
        <w:rPr>
          <w:sz w:val="15"/>
          <w:lang w:eastAsia="ja-JP"/>
        </w:rPr>
        <w:t>に反応した。Iafrateら（2</w:t>
      </w:r>
      <w:r>
        <w:rPr>
          <w:sz w:val="15"/>
          <w:lang w:eastAsia="ja-JP"/>
        </w:rPr>
        <w:t xml:space="preserve">016）は、実際の杭打ち作業から数百メートル以内に生息している、場所に忠実な種であ るタグを付けたオグロフエダイに、大きな変位は観察されなかった。一方、Krebsら（2016）は、アトランティ </w:t>
      </w:r>
      <w:proofErr w:type="spellStart"/>
      <w:r>
        <w:rPr>
          <w:sz w:val="15"/>
          <w:lang w:eastAsia="ja-JP"/>
        </w:rPr>
        <w:t>ックチョウザメが、杭打ちが行われているときに特定の場所を回避しているように見え、有害な生理的エフェクト</w:t>
      </w:r>
      <w:proofErr w:type="spellEnd"/>
      <w:r>
        <w:rPr>
          <w:sz w:val="15"/>
          <w:lang w:eastAsia="ja-JP"/>
        </w:rPr>
        <w:t xml:space="preserve"> を経験するほど長くその場所に留まらないことを示唆した。これらの野外調査は、魚類は杭打ち騒音中に驚いたり、一時的に移動したり、群れ行動を変えたりする可能性があるが、杭打ちが完了すると、比較的早く通常の行動を再開する可能性が高いことを示している。</w:t>
      </w:r>
    </w:p>
    <w:p w14:paraId="3B12E3C0" w14:textId="77777777" w:rsidR="009F1EF1" w:rsidRDefault="00747340">
      <w:pPr>
        <w:pStyle w:val="a3"/>
        <w:ind w:right="452"/>
        <w:rPr>
          <w:lang w:eastAsia="ja-JP"/>
        </w:rPr>
      </w:pPr>
      <w:proofErr w:type="spellStart"/>
      <w:r>
        <w:rPr>
          <w:sz w:val="15"/>
          <w:lang w:eastAsia="ja-JP"/>
        </w:rPr>
        <w:t>全体として、これまでの研究は、魚類が杭打ち騒音に対して短期的な行動や生理的</w:t>
      </w:r>
      <w:proofErr w:type="spellEnd"/>
      <w:r>
        <w:rPr>
          <w:sz w:val="15"/>
          <w:lang w:eastAsia="ja-JP"/>
        </w:rPr>
        <w:t xml:space="preserve"> </w:t>
      </w:r>
      <w:proofErr w:type="spellStart"/>
      <w:r>
        <w:rPr>
          <w:sz w:val="15"/>
          <w:lang w:eastAsia="ja-JP"/>
        </w:rPr>
        <w:t>反応を示すことを示している。聴覚に関係する鰾を持つ種は、生理的エフェクトや行動撹乱の影響を受け</w:t>
      </w:r>
      <w:proofErr w:type="spellEnd"/>
      <w:r>
        <w:rPr>
          <w:sz w:val="15"/>
          <w:lang w:eastAsia="ja-JP"/>
        </w:rPr>
        <w:t xml:space="preserve"> やすく、このリスクは聴覚を持つ一般的な種よりも遠距離で発生すると考えられる。聴覚の解剖学的特性は別として、インパクトは、時期や時間帯など他の状況要因に基 づいて種によって異なる可能性が高い。例えば、特に産卵のために特定の場所に集まったり、意思疎通のために音を使ったり、一生に一度しか産卵しないことが知られている種の場合、騒音によるインパクトは、産卵期間中や産卵生息域内で発生した場合に大きくなる。しかし、杭打ち中にその場所を回避した魚は、杭打ち活動終了後に戻ってくる </w:t>
      </w:r>
      <w:proofErr w:type="spellStart"/>
      <w:r>
        <w:rPr>
          <w:sz w:val="15"/>
          <w:lang w:eastAsia="ja-JP"/>
        </w:rPr>
        <w:t>可能性が高いため、生息地の利用可能性に対する長期的なインパクトは予想されな</w:t>
      </w:r>
      <w:proofErr w:type="spellEnd"/>
      <w:r>
        <w:rPr>
          <w:sz w:val="15"/>
          <w:lang w:eastAsia="ja-JP"/>
        </w:rPr>
        <w:t xml:space="preserve"> い。</w:t>
      </w:r>
    </w:p>
    <w:p w14:paraId="5EB81C95" w14:textId="77777777" w:rsidR="009F1EF1" w:rsidRDefault="00747340">
      <w:pPr>
        <w:pStyle w:val="a3"/>
        <w:spacing w:before="201"/>
        <w:ind w:right="370"/>
        <w:rPr>
          <w:lang w:eastAsia="ja-JP"/>
        </w:rPr>
      </w:pPr>
      <w:r>
        <w:rPr>
          <w:sz w:val="15"/>
          <w:lang w:eastAsia="ja-JP"/>
        </w:rPr>
        <w:t>海洋無脊椎動物は、音圧ではなく粒子運動によって音を感知するため、杭打ちによるバロトラウマを経験する可能性は低い。杭打ちによる基質振動のエフェクトを調査した研究はほとんどないが、最近、多くの研究が、この分野が緊急に必要とされていることを認めている。</w:t>
      </w:r>
    </w:p>
    <w:p w14:paraId="582D662E" w14:textId="77777777" w:rsidR="009F1EF1" w:rsidRDefault="009F1EF1">
      <w:pPr>
        <w:pStyle w:val="a3"/>
        <w:rPr>
          <w:lang w:eastAsia="ja-JP"/>
        </w:rPr>
        <w:sectPr w:rsidR="009F1EF1">
          <w:pgSz w:w="12240" w:h="15840"/>
          <w:pgMar w:top="1360" w:right="1080" w:bottom="680" w:left="1080" w:header="729" w:footer="483" w:gutter="0"/>
          <w:cols w:space="708"/>
        </w:sectPr>
      </w:pPr>
    </w:p>
    <w:p w14:paraId="60B5DBAF" w14:textId="77777777" w:rsidR="009F1EF1" w:rsidRDefault="00747340">
      <w:pPr>
        <w:pStyle w:val="a3"/>
        <w:spacing w:before="82"/>
        <w:ind w:right="407"/>
        <w:rPr>
          <w:lang w:eastAsia="ja-JP"/>
        </w:rPr>
      </w:pPr>
      <w:proofErr w:type="spellStart"/>
      <w:r>
        <w:rPr>
          <w:sz w:val="15"/>
          <w:lang w:eastAsia="ja-JP"/>
        </w:rPr>
        <w:lastRenderedPageBreak/>
        <w:t>の研究（Hawkins他</w:t>
      </w:r>
      <w:proofErr w:type="spellEnd"/>
      <w:r>
        <w:rPr>
          <w:sz w:val="15"/>
          <w:lang w:eastAsia="ja-JP"/>
        </w:rPr>
        <w:t xml:space="preserve"> 2021; </w:t>
      </w:r>
      <w:proofErr w:type="spellStart"/>
      <w:r>
        <w:rPr>
          <w:sz w:val="15"/>
          <w:lang w:eastAsia="ja-JP"/>
        </w:rPr>
        <w:t>Wale他</w:t>
      </w:r>
      <w:proofErr w:type="spellEnd"/>
      <w:r>
        <w:rPr>
          <w:sz w:val="15"/>
          <w:lang w:eastAsia="ja-JP"/>
        </w:rPr>
        <w:t xml:space="preserve"> 2021; </w:t>
      </w:r>
      <w:proofErr w:type="spellStart"/>
      <w:r>
        <w:rPr>
          <w:sz w:val="15"/>
          <w:lang w:eastAsia="ja-JP"/>
        </w:rPr>
        <w:t>Popper他</w:t>
      </w:r>
      <w:proofErr w:type="spellEnd"/>
      <w:r>
        <w:rPr>
          <w:sz w:val="15"/>
          <w:lang w:eastAsia="ja-JP"/>
        </w:rPr>
        <w:t xml:space="preserve"> 2022）がある。現在利用可能な研究のほとんどは、無脊椎動物の音検知に関連する水中粒子の運動、あるいは音圧に焦点を当てたものである。Jézéquel ら（2022）による最近の研究では、杭から 26 </w:t>
      </w:r>
      <w:proofErr w:type="spellStart"/>
      <w:r>
        <w:rPr>
          <w:sz w:val="15"/>
          <w:lang w:eastAsia="ja-JP"/>
        </w:rPr>
        <w:t>フィートと</w:t>
      </w:r>
      <w:proofErr w:type="spellEnd"/>
      <w:r>
        <w:rPr>
          <w:sz w:val="15"/>
          <w:lang w:eastAsia="ja-JP"/>
        </w:rPr>
        <w:t xml:space="preserve"> 164 フィート（8 </w:t>
      </w:r>
      <w:proofErr w:type="spellStart"/>
      <w:r>
        <w:rPr>
          <w:sz w:val="15"/>
          <w:lang w:eastAsia="ja-JP"/>
        </w:rPr>
        <w:t>メートルと</w:t>
      </w:r>
      <w:proofErr w:type="spellEnd"/>
      <w:r>
        <w:rPr>
          <w:sz w:val="15"/>
          <w:lang w:eastAsia="ja-JP"/>
        </w:rPr>
        <w:t xml:space="preserve"> 50 </w:t>
      </w:r>
      <w:proofErr w:type="spellStart"/>
      <w:r>
        <w:rPr>
          <w:sz w:val="15"/>
          <w:lang w:eastAsia="ja-JP"/>
        </w:rPr>
        <w:t>メートル）の地点で、ホタテガイを実際の杭打ちイベントに暴露し</w:t>
      </w:r>
      <w:proofErr w:type="spellEnd"/>
      <w:r>
        <w:rPr>
          <w:sz w:val="15"/>
          <w:lang w:eastAsia="ja-JP"/>
        </w:rPr>
        <w:t xml:space="preserve">、 </w:t>
      </w:r>
      <w:proofErr w:type="spellStart"/>
      <w:r>
        <w:rPr>
          <w:sz w:val="15"/>
          <w:lang w:eastAsia="ja-JP"/>
        </w:rPr>
        <w:t>測定されたピーク粒子加速度は、</w:t>
      </w:r>
      <w:r>
        <w:rPr>
          <w:sz w:val="15"/>
          <w:lang w:eastAsia="ja-JP"/>
        </w:rPr>
        <w:t>それぞれ</w:t>
      </w:r>
      <w:proofErr w:type="spellEnd"/>
      <w:r>
        <w:rPr>
          <w:sz w:val="15"/>
          <w:lang w:eastAsia="ja-JP"/>
        </w:rPr>
        <w:t xml:space="preserve"> </w:t>
      </w:r>
      <w:r>
        <w:rPr>
          <w:sz w:val="15"/>
          <w:lang w:eastAsia="ja-JP"/>
        </w:rPr>
        <w:t>110 dB re 1 µm/s</w:t>
      </w:r>
      <w:r>
        <w:rPr>
          <w:sz w:val="15"/>
          <w:vertAlign w:val="superscript"/>
          <w:lang w:eastAsia="ja-JP"/>
        </w:rPr>
        <w:t xml:space="preserve">2 </w:t>
      </w:r>
      <w:r>
        <w:rPr>
          <w:sz w:val="15"/>
          <w:lang w:eastAsia="ja-JP"/>
        </w:rPr>
        <w:t>と 87 dB re 1 µm/s</w:t>
      </w:r>
      <w:r>
        <w:rPr>
          <w:sz w:val="15"/>
          <w:vertAlign w:val="superscript"/>
          <w:lang w:eastAsia="ja-JP"/>
        </w:rPr>
        <w:t xml:space="preserve">(2) </w:t>
      </w:r>
      <w:proofErr w:type="spellStart"/>
      <w:r>
        <w:rPr>
          <w:sz w:val="15"/>
          <w:vertAlign w:val="superscript"/>
          <w:lang w:eastAsia="ja-JP"/>
        </w:rPr>
        <w:t>で</w:t>
      </w:r>
      <w:r>
        <w:rPr>
          <w:sz w:val="15"/>
          <w:lang w:eastAsia="ja-JP"/>
        </w:rPr>
        <w:t>あった</w:t>
      </w:r>
      <w:r>
        <w:rPr>
          <w:sz w:val="15"/>
          <w:lang w:eastAsia="ja-JP"/>
        </w:rPr>
        <w:t>。どのホタテガイも、エネルギー的に高価な逃避反応である遊泳行動を示さなかった。杭から</w:t>
      </w:r>
      <w:proofErr w:type="spellEnd"/>
      <w:r>
        <w:rPr>
          <w:sz w:val="15"/>
          <w:lang w:eastAsia="ja-JP"/>
        </w:rPr>
        <w:t xml:space="preserve"> 26 フィート（8 </w:t>
      </w:r>
      <w:proofErr w:type="spellStart"/>
      <w:r>
        <w:rPr>
          <w:sz w:val="15"/>
          <w:lang w:eastAsia="ja-JP"/>
        </w:rPr>
        <w:t>メートル）の地点では、ホタテガイは杭打ちの間、弁の閉鎖を増加させ、繰</w:t>
      </w:r>
      <w:proofErr w:type="spellEnd"/>
      <w:r>
        <w:rPr>
          <w:sz w:val="15"/>
          <w:lang w:eastAsia="ja-JP"/>
        </w:rPr>
        <w:t xml:space="preserve"> り返し音に暴露されても慣れを示さなかった。しかし曝露後15分以内に曝露前の行動に戻った。バルブが閉じている時間が長くなることで、摂餌機会が減少し、エネルギー的な影響が出る可能性があるが、このエフェクトの生物学的な影響は研究されていない。</w:t>
      </w:r>
    </w:p>
    <w:p w14:paraId="3BB9B4C5" w14:textId="77777777" w:rsidR="009F1EF1" w:rsidRDefault="00747340">
      <w:pPr>
        <w:pStyle w:val="a3"/>
        <w:spacing w:before="199"/>
        <w:ind w:left="360" w:right="403"/>
        <w:rPr>
          <w:lang w:eastAsia="ja-JP"/>
        </w:rPr>
      </w:pPr>
      <w:proofErr w:type="spellStart"/>
      <w:r>
        <w:rPr>
          <w:sz w:val="15"/>
          <w:lang w:eastAsia="ja-JP"/>
        </w:rPr>
        <w:t>頭足類はその静止嚢で粒子の動きを感知することで、低周波音を検知することができ</w:t>
      </w:r>
      <w:proofErr w:type="spellEnd"/>
      <w:r>
        <w:rPr>
          <w:sz w:val="15"/>
          <w:lang w:eastAsia="ja-JP"/>
        </w:rPr>
        <w:t xml:space="preserve"> </w:t>
      </w:r>
      <w:proofErr w:type="spellStart"/>
      <w:r>
        <w:rPr>
          <w:sz w:val="15"/>
          <w:lang w:eastAsia="ja-JP"/>
        </w:rPr>
        <w:t>るため、高い音響暴露によって損傷を受ける可能性がある。頭足類の静止嚢への損傷は、いくつかの水槽ベースの研究で観察されている</w:t>
      </w:r>
      <w:proofErr w:type="spellEnd"/>
      <w:r>
        <w:rPr>
          <w:sz w:val="15"/>
          <w:lang w:eastAsia="ja-JP"/>
        </w:rPr>
        <w:t xml:space="preserve"> （Andréら、2011；Soleら、2022）。Jonesら（2020）は、水槽内で中央値40dB re 1m/</w:t>
      </w:r>
      <w:proofErr w:type="spellStart"/>
      <w:r>
        <w:rPr>
          <w:sz w:val="15"/>
          <w:lang w:eastAsia="ja-JP"/>
        </w:rPr>
        <w:t>sのピーク粒子速度の杭打ち騒音に曝されると、アオリイカにインキ</w:t>
      </w:r>
      <w:proofErr w:type="spellEnd"/>
      <w:r>
        <w:rPr>
          <w:sz w:val="15"/>
          <w:lang w:eastAsia="ja-JP"/>
        </w:rPr>
        <w:t xml:space="preserve"> ングやジェット噴射などのアラーム反応が誘発されることを観察した。最初の反応はすぐに弱まったが、24時間後にはイカは騒音に再び感応し、慣れの兆候は見られなかった。小規模の杭打ちを用いた後続のフィールド研究では、同じ種を異なる距離（26フィートと164フィート［8メートルと50メートル］）のケージに入れて行動を調べたところ、同じような結果が得られた。</w:t>
      </w:r>
    </w:p>
    <w:p w14:paraId="5E58CE7E" w14:textId="77777777" w:rsidR="009F1EF1" w:rsidRDefault="00747340">
      <w:pPr>
        <w:pStyle w:val="a3"/>
        <w:spacing w:before="1"/>
        <w:ind w:right="443"/>
        <w:rPr>
          <w:lang w:eastAsia="ja-JP"/>
        </w:rPr>
      </w:pPr>
      <w:r>
        <w:rPr>
          <w:sz w:val="15"/>
          <w:lang w:eastAsia="ja-JP"/>
        </w:rPr>
        <w:t>反応が観察されたのは、杭から26フィート（8メートル）離れたイカだけであり、杭打ちからそれ以上の距離では、警戒反応は起こりにくいことが示唆された（Cones他、2022年）。別の水槽実験では、アオリイカの捕食行動を調べた（Jones et al.）</w:t>
      </w:r>
      <w:proofErr w:type="spellStart"/>
      <w:r>
        <w:rPr>
          <w:sz w:val="15"/>
          <w:lang w:eastAsia="ja-JP"/>
        </w:rPr>
        <w:t>水槽内では、プレイバック中の粒子加速度のピークは</w:t>
      </w:r>
      <w:proofErr w:type="spellEnd"/>
      <w:r>
        <w:rPr>
          <w:sz w:val="15"/>
          <w:lang w:eastAsia="ja-JP"/>
        </w:rPr>
        <w:t xml:space="preserve"> 130～150 dB re 1 µm/s2 </w:t>
      </w:r>
      <w:proofErr w:type="spellStart"/>
      <w:r>
        <w:rPr>
          <w:sz w:val="15"/>
          <w:lang w:eastAsia="ja-JP"/>
        </w:rPr>
        <w:t>であり、Lpk</w:t>
      </w:r>
      <w:proofErr w:type="spellEnd"/>
      <w:r>
        <w:rPr>
          <w:sz w:val="15"/>
          <w:lang w:eastAsia="ja-JP"/>
        </w:rPr>
        <w:t xml:space="preserve"> は 160～180 dB re 1 µPa </w:t>
      </w:r>
      <w:proofErr w:type="spellStart"/>
      <w:r>
        <w:rPr>
          <w:sz w:val="15"/>
          <w:lang w:eastAsia="ja-JP"/>
        </w:rPr>
        <w:t>であった。Jones</w:t>
      </w:r>
      <w:proofErr w:type="spellEnd"/>
      <w:r>
        <w:rPr>
          <w:sz w:val="15"/>
          <w:lang w:eastAsia="ja-JP"/>
        </w:rPr>
        <w:t xml:space="preserve"> ら（2021）は、直径 4.2 フィート（1.3 </w:t>
      </w:r>
      <w:proofErr w:type="spellStart"/>
      <w:r>
        <w:rPr>
          <w:sz w:val="15"/>
          <w:lang w:eastAsia="ja-JP"/>
        </w:rPr>
        <w:t>メートル）の鋼管杭から</w:t>
      </w:r>
      <w:proofErr w:type="spellEnd"/>
      <w:r>
        <w:rPr>
          <w:sz w:val="15"/>
          <w:lang w:eastAsia="ja-JP"/>
        </w:rPr>
        <w:t xml:space="preserve"> 1,640 フィート（500 メートル）以内の現場条件に類似していると推測した。杭打ち騒音がある場合、イカの摂餌成功率は最小化し、杭打ち騒音の導入により、イカは捕食の試みを放棄した。</w:t>
      </w:r>
    </w:p>
    <w:p w14:paraId="0FF6AB51" w14:textId="77777777" w:rsidR="009F1EF1" w:rsidRDefault="00747340">
      <w:pPr>
        <w:pStyle w:val="a3"/>
        <w:ind w:left="358" w:right="452"/>
        <w:rPr>
          <w:lang w:eastAsia="ja-JP"/>
        </w:rPr>
      </w:pPr>
      <w:proofErr w:type="spellStart"/>
      <w:r>
        <w:rPr>
          <w:sz w:val="15"/>
        </w:rPr>
        <w:t>他の海洋無脊椎動物と同様、甲殻類は水中や基質中の粒子運動を通じて低周波音を感知することができる（Popper</w:t>
      </w:r>
      <w:proofErr w:type="spellEnd"/>
      <w:r>
        <w:rPr>
          <w:sz w:val="15"/>
        </w:rPr>
        <w:t xml:space="preserve"> et al. 2001; Roberts and Breithaupt 2016）。</w:t>
      </w:r>
      <w:proofErr w:type="spellStart"/>
      <w:r>
        <w:rPr>
          <w:sz w:val="15"/>
          <w:lang w:eastAsia="ja-JP"/>
        </w:rPr>
        <w:t>地震エアガンと甲殻類に関する研究では、広範な死亡や大きな生理的危害は実証されていない</w:t>
      </w:r>
      <w:proofErr w:type="spellEnd"/>
      <w:r>
        <w:rPr>
          <w:sz w:val="15"/>
          <w:lang w:eastAsia="ja-JP"/>
        </w:rPr>
        <w:t xml:space="preserve"> （Payne et al. 2007; Day et al. 2016; Christian et al. 2003; Cote et </w:t>
      </w:r>
      <w:proofErr w:type="spellStart"/>
      <w:r>
        <w:rPr>
          <w:sz w:val="15"/>
          <w:lang w:eastAsia="ja-JP"/>
        </w:rPr>
        <w:t>al.杭打ち音はまた、ノルウェーロブスターの運動活性の低下（Solan</w:t>
      </w:r>
      <w:proofErr w:type="spellEnd"/>
      <w:r>
        <w:rPr>
          <w:sz w:val="15"/>
          <w:lang w:eastAsia="ja-JP"/>
        </w:rPr>
        <w:t xml:space="preserve"> et al. 2016）、</w:t>
      </w:r>
      <w:proofErr w:type="spellStart"/>
      <w:r>
        <w:rPr>
          <w:sz w:val="15"/>
          <w:lang w:eastAsia="ja-JP"/>
        </w:rPr>
        <w:t>カニの摂餌活動の低下（Corbett</w:t>
      </w:r>
      <w:proofErr w:type="spellEnd"/>
      <w:r>
        <w:rPr>
          <w:sz w:val="15"/>
          <w:lang w:eastAsia="ja-JP"/>
        </w:rPr>
        <w:t xml:space="preserve"> 2018）、</w:t>
      </w:r>
      <w:proofErr w:type="spellStart"/>
      <w:r>
        <w:rPr>
          <w:sz w:val="15"/>
          <w:lang w:eastAsia="ja-JP"/>
        </w:rPr>
        <w:t>ヤドカリの化学的合図に対する誘引の阻害（Roberts</w:t>
      </w:r>
      <w:proofErr w:type="spellEnd"/>
      <w:r>
        <w:rPr>
          <w:sz w:val="15"/>
          <w:lang w:eastAsia="ja-JP"/>
        </w:rPr>
        <w:t xml:space="preserve"> and </w:t>
      </w:r>
      <w:proofErr w:type="spellStart"/>
      <w:r>
        <w:rPr>
          <w:sz w:val="15"/>
          <w:lang w:eastAsia="ja-JP"/>
        </w:rPr>
        <w:t>Laidre</w:t>
      </w:r>
      <w:proofErr w:type="spellEnd"/>
      <w:r>
        <w:rPr>
          <w:sz w:val="15"/>
          <w:lang w:eastAsia="ja-JP"/>
        </w:rPr>
        <w:t xml:space="preserve"> 2019）など、甲殻類の特定の行動に影響を与えることが示されている。利用可能な研究は、海産甲殻類が杭打ち音に反応して自然行動を変化させる可能性がある </w:t>
      </w:r>
      <w:proofErr w:type="spellStart"/>
      <w:r>
        <w:rPr>
          <w:sz w:val="15"/>
          <w:lang w:eastAsia="ja-JP"/>
        </w:rPr>
        <w:t>ことを示しているが、これらの変化の生物学的影響の大きさを理解し、基質由来の粒子運動</w:t>
      </w:r>
      <w:proofErr w:type="spellEnd"/>
      <w:r>
        <w:rPr>
          <w:sz w:val="15"/>
          <w:lang w:eastAsia="ja-JP"/>
        </w:rPr>
        <w:t xml:space="preserve"> </w:t>
      </w:r>
      <w:proofErr w:type="spellStart"/>
      <w:r>
        <w:rPr>
          <w:sz w:val="15"/>
          <w:lang w:eastAsia="ja-JP"/>
        </w:rPr>
        <w:t>と水中由来の粒子運動のどちらが甲殻類の行動に大きな影響を与えるかを理解するには、さらなる研</w:t>
      </w:r>
      <w:proofErr w:type="spellEnd"/>
      <w:r>
        <w:rPr>
          <w:sz w:val="15"/>
          <w:lang w:eastAsia="ja-JP"/>
        </w:rPr>
        <w:t xml:space="preserve"> </w:t>
      </w:r>
      <w:proofErr w:type="spellStart"/>
      <w:r>
        <w:rPr>
          <w:sz w:val="15"/>
          <w:lang w:eastAsia="ja-JP"/>
        </w:rPr>
        <w:t>究が必要である。これらのエフェクトを分離することは、甲殻類が杭打ち騒音の影響を受ける空間スケールを理解する上で重要である</w:t>
      </w:r>
      <w:proofErr w:type="spellEnd"/>
      <w:r>
        <w:rPr>
          <w:sz w:val="15"/>
          <w:lang w:eastAsia="ja-JP"/>
        </w:rPr>
        <w:t>。</w:t>
      </w:r>
    </w:p>
    <w:p w14:paraId="0516F95A" w14:textId="77777777" w:rsidR="009F1EF1" w:rsidRDefault="00747340">
      <w:pPr>
        <w:pStyle w:val="a3"/>
        <w:ind w:left="358" w:right="370"/>
        <w:rPr>
          <w:lang w:eastAsia="ja-JP"/>
        </w:rPr>
      </w:pPr>
      <w:r>
        <w:rPr>
          <w:sz w:val="15"/>
          <w:lang w:eastAsia="ja-JP"/>
        </w:rPr>
        <w:t>海産魚類の卵や幼生に対する衝撃音のエフェクトを直接調査した研究は少ない。Bolleら（2012、2014）による実験室での研究では、シタビラメ、シーバス、ニシンの幼魚は、高い受信SEL（&gt; 206 dB re 1 uPa</w:t>
      </w:r>
      <w:r>
        <w:rPr>
          <w:sz w:val="15"/>
          <w:vertAlign w:val="superscript"/>
          <w:lang w:eastAsia="ja-JP"/>
        </w:rPr>
        <w:t>2</w:t>
      </w:r>
      <w:r>
        <w:rPr>
          <w:sz w:val="15"/>
          <w:lang w:eastAsia="ja-JP"/>
        </w:rPr>
        <w:t>s）でも</w:t>
      </w:r>
      <w:r>
        <w:rPr>
          <w:sz w:val="15"/>
          <w:lang w:eastAsia="ja-JP"/>
        </w:rPr>
        <w:t>比較的死亡に強いことが示さ</w:t>
      </w:r>
      <w:r>
        <w:rPr>
          <w:sz w:val="15"/>
          <w:lang w:eastAsia="ja-JP"/>
        </w:rPr>
        <w:t>れた。</w:t>
      </w:r>
    </w:p>
    <w:p w14:paraId="5D68AAA4" w14:textId="77777777" w:rsidR="009F1EF1" w:rsidRDefault="00747340">
      <w:pPr>
        <w:pStyle w:val="a3"/>
        <w:spacing w:before="0"/>
        <w:ind w:right="370"/>
      </w:pPr>
      <w:r>
        <w:rPr>
          <w:sz w:val="15"/>
          <w:lang w:eastAsia="ja-JP"/>
        </w:rPr>
        <w:t>(直径4メートル）の杭を使った。無脊椎動物の幼生に関する研究はさらに限られており、さまざまな結果が得られている。2つの研究では、受信SEL 185 dB re 1 uPa</w:t>
      </w:r>
      <w:r>
        <w:rPr>
          <w:sz w:val="15"/>
          <w:vertAlign w:val="superscript"/>
          <w:lang w:eastAsia="ja-JP"/>
        </w:rPr>
        <w:t xml:space="preserve">2 </w:t>
      </w:r>
      <w:r>
        <w:rPr>
          <w:sz w:val="15"/>
          <w:lang w:eastAsia="ja-JP"/>
        </w:rPr>
        <w:t>s（Dayら、2016年）、</w:t>
      </w:r>
      <w:proofErr w:type="spellStart"/>
      <w:r>
        <w:rPr>
          <w:sz w:val="15"/>
          <w:lang w:eastAsia="ja-JP"/>
        </w:rPr>
        <w:t>または受信SPL</w:t>
      </w:r>
      <w:proofErr w:type="spellEnd"/>
      <w:r>
        <w:rPr>
          <w:sz w:val="15"/>
          <w:lang w:eastAsia="ja-JP"/>
        </w:rPr>
        <w:t xml:space="preserve"> 231 dB re 1 µPa（Pearsonら、1994年）に応答するカニの</w:t>
      </w:r>
      <w:r>
        <w:rPr>
          <w:sz w:val="15"/>
          <w:lang w:eastAsia="ja-JP"/>
        </w:rPr>
        <w:t>胚期または幼生期に対する地震エアガンへの曝露の影響をほとんど認めなかった</w:t>
      </w:r>
      <w:r>
        <w:rPr>
          <w:sz w:val="15"/>
          <w:lang w:eastAsia="ja-JP"/>
        </w:rPr>
        <w:t>。</w:t>
      </w:r>
      <w:r>
        <w:rPr>
          <w:sz w:val="15"/>
        </w:rPr>
        <w:t>逆に、Aguilar de Sotoら（2013）は、次のように報告している。</w:t>
      </w:r>
    </w:p>
    <w:p w14:paraId="13673138" w14:textId="77777777" w:rsidR="009F1EF1" w:rsidRDefault="009F1EF1">
      <w:pPr>
        <w:pStyle w:val="a3"/>
        <w:sectPr w:rsidR="009F1EF1">
          <w:pgSz w:w="12240" w:h="15840"/>
          <w:pgMar w:top="1360" w:right="1080" w:bottom="680" w:left="1080" w:header="729" w:footer="483" w:gutter="0"/>
          <w:cols w:space="708"/>
        </w:sectPr>
      </w:pPr>
    </w:p>
    <w:p w14:paraId="78D7EA70" w14:textId="77777777" w:rsidR="009F1EF1" w:rsidRDefault="00747340">
      <w:pPr>
        <w:pStyle w:val="a3"/>
        <w:spacing w:before="82"/>
        <w:ind w:right="378"/>
        <w:rPr>
          <w:lang w:eastAsia="ja-JP"/>
        </w:rPr>
      </w:pPr>
      <w:r>
        <w:rPr>
          <w:sz w:val="15"/>
          <w:lang w:eastAsia="ja-JP"/>
        </w:rPr>
        <w:lastRenderedPageBreak/>
        <w:t>ホタテガイの幼生が地震エアガンの音に晒された結果、体の異常と発育の遅れが認められた。幼生はスピーカーから5～10cm離され、90時間再生されたが、これは現実の状況を表していない。Soleら（2022）は、Bolleら（2012）で使用したのと同じチャンバーで、杭打ち音に16時間暴露したイカの卵と幼生の孵化と生存を調べた。その結果、曝露された卵のふ化成功率が低いことが判明したが、この現象が発生した受信粒子運動レベルは報告されていない。音場の理解を深めなければ、これらの知見を実環境に外挿することは難しい。</w:t>
      </w:r>
    </w:p>
    <w:p w14:paraId="0E49B444" w14:textId="77777777" w:rsidR="009F1EF1" w:rsidRDefault="00747340">
      <w:pPr>
        <w:pStyle w:val="a3"/>
        <w:ind w:left="358" w:right="357"/>
        <w:rPr>
          <w:lang w:eastAsia="ja-JP"/>
        </w:rPr>
      </w:pPr>
      <w:proofErr w:type="spellStart"/>
      <w:r>
        <w:rPr>
          <w:sz w:val="15"/>
          <w:lang w:eastAsia="ja-JP"/>
        </w:rPr>
        <w:t>計画されているほとんどの洋上風力発電プロジェクトは、NARWが最も発生しやすい時</w:t>
      </w:r>
      <w:proofErr w:type="spellEnd"/>
      <w:r>
        <w:rPr>
          <w:sz w:val="15"/>
          <w:lang w:eastAsia="ja-JP"/>
        </w:rPr>
        <w:t xml:space="preserve"> </w:t>
      </w:r>
      <w:proofErr w:type="spellStart"/>
      <w:r>
        <w:rPr>
          <w:sz w:val="15"/>
          <w:lang w:eastAsia="ja-JP"/>
        </w:rPr>
        <w:t>期以外にインパクト杭打ち活動のみを実施するよう制限される可能性が高いため（さらなる議論</w:t>
      </w:r>
      <w:proofErr w:type="spellEnd"/>
      <w:r>
        <w:rPr>
          <w:sz w:val="15"/>
          <w:lang w:eastAsia="ja-JP"/>
        </w:rPr>
        <w:t xml:space="preserve"> については、セクション3.15「</w:t>
      </w:r>
      <w:r>
        <w:rPr>
          <w:i/>
          <w:sz w:val="15"/>
          <w:lang w:eastAsia="ja-JP"/>
        </w:rPr>
        <w:t>海洋哺乳類</w:t>
      </w:r>
      <w:r>
        <w:rPr>
          <w:sz w:val="15"/>
          <w:lang w:eastAsia="ja-JP"/>
        </w:rPr>
        <w:t>」を参照）、</w:t>
      </w:r>
      <w:proofErr w:type="spellStart"/>
      <w:r>
        <w:rPr>
          <w:sz w:val="15"/>
          <w:lang w:eastAsia="ja-JP"/>
        </w:rPr>
        <w:t>この期間に生息するヒレ科魚類</w:t>
      </w:r>
      <w:proofErr w:type="spellEnd"/>
      <w:r>
        <w:rPr>
          <w:sz w:val="15"/>
          <w:lang w:eastAsia="ja-JP"/>
        </w:rPr>
        <w:t xml:space="preserve"> は、インパクト杭打ちが行われない静かな期間から恩恵を受けることになる。インパクト杭打ちで発生する騒音は断続的かつ一時的で、ヒレ科魚類と無脊 </w:t>
      </w:r>
      <w:proofErr w:type="spellStart"/>
      <w:r>
        <w:rPr>
          <w:sz w:val="15"/>
          <w:lang w:eastAsia="ja-JP"/>
        </w:rPr>
        <w:t>椎動物の個体は、建設後に完全に回復する。全体として、影響杭打ち騒音のヒレ科魚類、無脊椎動物、EFH</w:t>
      </w:r>
      <w:proofErr w:type="spellEnd"/>
      <w:r>
        <w:rPr>
          <w:sz w:val="15"/>
          <w:lang w:eastAsia="ja-JP"/>
        </w:rPr>
        <w:t xml:space="preserve"> </w:t>
      </w:r>
      <w:proofErr w:type="spellStart"/>
      <w:r>
        <w:rPr>
          <w:sz w:val="15"/>
          <w:lang w:eastAsia="ja-JP"/>
        </w:rPr>
        <w:t>管理種、または</w:t>
      </w:r>
      <w:proofErr w:type="spellEnd"/>
      <w:r>
        <w:rPr>
          <w:sz w:val="15"/>
          <w:lang w:eastAsia="ja-JP"/>
        </w:rPr>
        <w:t xml:space="preserve"> ESA </w:t>
      </w:r>
      <w:proofErr w:type="spellStart"/>
      <w:r>
        <w:rPr>
          <w:sz w:val="15"/>
          <w:lang w:eastAsia="ja-JP"/>
        </w:rPr>
        <w:t>上場種へのインパクトは中程度であり、卵や幼生へのインパクトは無視できると予想される</w:t>
      </w:r>
      <w:proofErr w:type="spellEnd"/>
      <w:r>
        <w:rPr>
          <w:sz w:val="15"/>
          <w:lang w:eastAsia="ja-JP"/>
        </w:rPr>
        <w:t>。</w:t>
      </w:r>
    </w:p>
    <w:p w14:paraId="3C9545A2" w14:textId="77777777" w:rsidR="009F1EF1" w:rsidRDefault="00747340">
      <w:pPr>
        <w:pStyle w:val="2"/>
        <w:numPr>
          <w:ilvl w:val="4"/>
          <w:numId w:val="37"/>
        </w:numPr>
        <w:tabs>
          <w:tab w:val="left" w:pos="2158"/>
        </w:tabs>
        <w:ind w:left="2158" w:hanging="1800"/>
      </w:pPr>
      <w:proofErr w:type="spellStart"/>
      <w:r>
        <w:rPr>
          <w:sz w:val="15"/>
        </w:rPr>
        <w:t>ケーブル敷設と</w:t>
      </w:r>
      <w:r>
        <w:rPr>
          <w:spacing w:val="-2"/>
          <w:sz w:val="15"/>
        </w:rPr>
        <w:t>溝掘り</w:t>
      </w:r>
      <w:proofErr w:type="spellEnd"/>
    </w:p>
    <w:p w14:paraId="459D22C8" w14:textId="77777777" w:rsidR="009F1EF1" w:rsidRDefault="00747340">
      <w:pPr>
        <w:pStyle w:val="a3"/>
        <w:ind w:left="358"/>
        <w:rPr>
          <w:lang w:eastAsia="ja-JP"/>
        </w:rPr>
      </w:pPr>
      <w:proofErr w:type="spellStart"/>
      <w:r>
        <w:rPr>
          <w:sz w:val="15"/>
          <w:lang w:eastAsia="ja-JP"/>
        </w:rPr>
        <w:t>ケーブル敷設やトレンチ掘削に伴うノイズの物理的特質（</w:t>
      </w:r>
      <w:r>
        <w:rPr>
          <w:spacing w:val="-5"/>
          <w:sz w:val="15"/>
          <w:lang w:eastAsia="ja-JP"/>
        </w:rPr>
        <w:t>詳細は</w:t>
      </w:r>
      <w:proofErr w:type="spellEnd"/>
    </w:p>
    <w:p w14:paraId="384C1EB6" w14:textId="77777777" w:rsidR="009F1EF1" w:rsidRDefault="00747340">
      <w:pPr>
        <w:pStyle w:val="a3"/>
        <w:spacing w:before="0"/>
        <w:ind w:left="358" w:right="370"/>
        <w:rPr>
          <w:lang w:eastAsia="ja-JP"/>
        </w:rPr>
      </w:pPr>
      <w:r>
        <w:rPr>
          <w:sz w:val="15"/>
          <w:lang w:eastAsia="ja-JP"/>
        </w:rPr>
        <w:t xml:space="preserve">付録J）、傷害や聴覚障害は考えにくいが、魚類や無脊椎動物は、設置コリドー付近で行動妨害やマスキングを経験する可能性がある。これらの騒音源に対する反応について特別に調査研究はないが、これらの活 </w:t>
      </w:r>
      <w:proofErr w:type="spellStart"/>
      <w:r>
        <w:rPr>
          <w:sz w:val="15"/>
          <w:lang w:eastAsia="ja-JP"/>
        </w:rPr>
        <w:t>動は船舶の通過ほど広範でなく、頻繁でもないため、インパクトは上記の船舶</w:t>
      </w:r>
      <w:proofErr w:type="spellEnd"/>
      <w:r>
        <w:rPr>
          <w:sz w:val="15"/>
          <w:lang w:eastAsia="ja-JP"/>
        </w:rPr>
        <w:t xml:space="preserve"> 騒音で観測されたものと似ているが、それほど強くない可能性が高い。ケーブル埋設の保守作業は、提案されている洋上風力発電サイトの操業期間中、まれであ </w:t>
      </w:r>
      <w:proofErr w:type="spellStart"/>
      <w:r>
        <w:rPr>
          <w:sz w:val="15"/>
          <w:lang w:eastAsia="ja-JP"/>
        </w:rPr>
        <w:t>る。関連する騒音影響は、一時的、局所的であり、ケーブルコリドーを越えてわずか</w:t>
      </w:r>
      <w:proofErr w:type="spellEnd"/>
      <w:r>
        <w:rPr>
          <w:sz w:val="15"/>
          <w:lang w:eastAsia="ja-JP"/>
        </w:rPr>
        <w:t xml:space="preserve"> </w:t>
      </w:r>
      <w:proofErr w:type="spellStart"/>
      <w:r>
        <w:rPr>
          <w:sz w:val="15"/>
          <w:lang w:eastAsia="ja-JP"/>
        </w:rPr>
        <w:t>な距離しか広がらないため、無視できるインパクトとなり、その結果、一時的、短時間</w:t>
      </w:r>
      <w:proofErr w:type="spellEnd"/>
      <w:r>
        <w:rPr>
          <w:sz w:val="15"/>
          <w:lang w:eastAsia="ja-JP"/>
        </w:rPr>
        <w:t xml:space="preserve">、 </w:t>
      </w:r>
      <w:proofErr w:type="spellStart"/>
      <w:r>
        <w:rPr>
          <w:sz w:val="15"/>
          <w:lang w:eastAsia="ja-JP"/>
        </w:rPr>
        <w:t>かつ空間的にトレンチ掘削／埋設作業に局限される</w:t>
      </w:r>
      <w:proofErr w:type="spellEnd"/>
      <w:r>
        <w:rPr>
          <w:sz w:val="15"/>
          <w:lang w:eastAsia="ja-JP"/>
        </w:rPr>
        <w:t>。</w:t>
      </w:r>
    </w:p>
    <w:p w14:paraId="5B42ED9A" w14:textId="77777777" w:rsidR="009F1EF1" w:rsidRDefault="00747340">
      <w:pPr>
        <w:pStyle w:val="a3"/>
        <w:ind w:left="358" w:right="370"/>
        <w:rPr>
          <w:lang w:eastAsia="ja-JP"/>
        </w:rPr>
      </w:pPr>
      <w:proofErr w:type="spellStart"/>
      <w:r>
        <w:rPr>
          <w:sz w:val="15"/>
          <w:lang w:eastAsia="ja-JP"/>
        </w:rPr>
        <w:t>洋上風力プロジェクトの開発に関連する活動は、ヒレ科魚類、無脊椎動物、及びEFHに対</w:t>
      </w:r>
      <w:proofErr w:type="spellEnd"/>
      <w:r>
        <w:rPr>
          <w:sz w:val="15"/>
          <w:lang w:eastAsia="ja-JP"/>
        </w:rPr>
        <w:t xml:space="preserve"> </w:t>
      </w:r>
      <w:proofErr w:type="spellStart"/>
      <w:r>
        <w:rPr>
          <w:sz w:val="15"/>
          <w:lang w:eastAsia="ja-JP"/>
        </w:rPr>
        <w:t>する騒音インパクトの原因となる。これらの騒音源は、杭打ち活動、HRG調査、海洋建設、WTG操業、及び船舶交通</w:t>
      </w:r>
      <w:proofErr w:type="spellEnd"/>
      <w:r>
        <w:rPr>
          <w:sz w:val="15"/>
          <w:lang w:eastAsia="ja-JP"/>
        </w:rPr>
        <w:t xml:space="preserve"> </w:t>
      </w:r>
      <w:proofErr w:type="spellStart"/>
      <w:r>
        <w:rPr>
          <w:sz w:val="15"/>
          <w:lang w:eastAsia="ja-JP"/>
        </w:rPr>
        <w:t>によって発生する。杭打ちの影響に関するサブIPFは、騒音に関連する最も大きなレベルの影響を</w:t>
      </w:r>
      <w:proofErr w:type="spellEnd"/>
      <w:r>
        <w:rPr>
          <w:sz w:val="15"/>
          <w:lang w:eastAsia="ja-JP"/>
        </w:rPr>
        <w:t xml:space="preserve"> </w:t>
      </w:r>
      <w:proofErr w:type="spellStart"/>
      <w:r>
        <w:rPr>
          <w:sz w:val="15"/>
          <w:lang w:eastAsia="ja-JP"/>
        </w:rPr>
        <w:t>引き起こす可能性があるが、これらの影響は局所的かつ短期間であり、地理的分析</w:t>
      </w:r>
      <w:proofErr w:type="spellEnd"/>
      <w:r>
        <w:rPr>
          <w:sz w:val="15"/>
          <w:lang w:eastAsia="ja-JP"/>
        </w:rPr>
        <w:t xml:space="preserve"> </w:t>
      </w:r>
      <w:proofErr w:type="spellStart"/>
      <w:r>
        <w:rPr>
          <w:sz w:val="15"/>
          <w:lang w:eastAsia="ja-JP"/>
        </w:rPr>
        <w:t>区域のヒレ科魚類、無脊椎動物、およびEFHに対しては中程度と考えられる</w:t>
      </w:r>
      <w:proofErr w:type="spellEnd"/>
      <w:r>
        <w:rPr>
          <w:sz w:val="15"/>
          <w:lang w:eastAsia="ja-JP"/>
        </w:rPr>
        <w:t>。</w:t>
      </w:r>
    </w:p>
    <w:p w14:paraId="31A223B5" w14:textId="77777777" w:rsidR="009F1EF1" w:rsidRDefault="00747340">
      <w:pPr>
        <w:pStyle w:val="a3"/>
        <w:spacing w:before="199"/>
        <w:ind w:left="357" w:right="370"/>
        <w:rPr>
          <w:lang w:eastAsia="ja-JP"/>
        </w:rPr>
      </w:pPr>
      <w:proofErr w:type="spellStart"/>
      <w:r>
        <w:rPr>
          <w:sz w:val="15"/>
          <w:lang w:eastAsia="ja-JP"/>
        </w:rPr>
        <w:t>合理的に予見可能な環境傾向からすると、将来提案される風力エネルギー開</w:t>
      </w:r>
      <w:proofErr w:type="spellEnd"/>
      <w:r>
        <w:rPr>
          <w:sz w:val="15"/>
          <w:lang w:eastAsia="ja-JP"/>
        </w:rPr>
        <w:t xml:space="preserve"> </w:t>
      </w:r>
      <w:proofErr w:type="spellStart"/>
      <w:r>
        <w:rPr>
          <w:sz w:val="15"/>
          <w:lang w:eastAsia="ja-JP"/>
        </w:rPr>
        <w:t>発による、杭打ち騒音（インパクトと振動の両方）のヒレ科魚類、無脊椎動</w:t>
      </w:r>
      <w:proofErr w:type="spellEnd"/>
      <w:r>
        <w:rPr>
          <w:sz w:val="15"/>
          <w:lang w:eastAsia="ja-JP"/>
        </w:rPr>
        <w:t xml:space="preserve"> </w:t>
      </w:r>
      <w:proofErr w:type="spellStart"/>
      <w:r>
        <w:rPr>
          <w:sz w:val="15"/>
          <w:lang w:eastAsia="ja-JP"/>
        </w:rPr>
        <w:t>物、および</w:t>
      </w:r>
      <w:proofErr w:type="spellEnd"/>
      <w:r>
        <w:rPr>
          <w:sz w:val="15"/>
          <w:lang w:eastAsia="ja-JP"/>
        </w:rPr>
        <w:t xml:space="preserve"> EFH </w:t>
      </w:r>
      <w:proofErr w:type="spellStart"/>
      <w:r>
        <w:rPr>
          <w:sz w:val="15"/>
          <w:lang w:eastAsia="ja-JP"/>
        </w:rPr>
        <w:t>への複合エフェクトは、おそらく中程度と見なされる。閾値を超える騒音は発生源から数キロメートルに及ぶ可能性があり、より長い時</w:t>
      </w:r>
      <w:proofErr w:type="spellEnd"/>
      <w:r>
        <w:rPr>
          <w:sz w:val="15"/>
          <w:lang w:eastAsia="ja-JP"/>
        </w:rPr>
        <w:t xml:space="preserve"> 間スケールでは、衝撃的な杭打ちによる騒音は、同じ個体群または個体に、1 </w:t>
      </w:r>
      <w:proofErr w:type="spellStart"/>
      <w:r>
        <w:rPr>
          <w:sz w:val="15"/>
          <w:lang w:eastAsia="ja-JP"/>
        </w:rPr>
        <w:t>年間に複数回、あるいは連続した年に複数回影響する可能性があるが、杭を連続または同時</w:t>
      </w:r>
      <w:proofErr w:type="spellEnd"/>
      <w:r>
        <w:rPr>
          <w:sz w:val="15"/>
          <w:lang w:eastAsia="ja-JP"/>
        </w:rPr>
        <w:t xml:space="preserve"> </w:t>
      </w:r>
      <w:proofErr w:type="spellStart"/>
      <w:r>
        <w:rPr>
          <w:sz w:val="15"/>
          <w:lang w:eastAsia="ja-JP"/>
        </w:rPr>
        <w:t>に打ったインパクトの最小化が可能かどうかは、現在のところ不明である（BOEM</w:t>
      </w:r>
      <w:proofErr w:type="spellEnd"/>
      <w:r>
        <w:rPr>
          <w:sz w:val="15"/>
          <w:lang w:eastAsia="ja-JP"/>
        </w:rPr>
        <w:t xml:space="preserve"> 2021b）。</w:t>
      </w:r>
      <w:proofErr w:type="spellStart"/>
      <w:r>
        <w:rPr>
          <w:sz w:val="15"/>
          <w:lang w:eastAsia="ja-JP"/>
        </w:rPr>
        <w:t>しかしながら、魚はより深刻なインパクトを回避するために移動すると予想され</w:t>
      </w:r>
      <w:proofErr w:type="spellEnd"/>
      <w:r>
        <w:rPr>
          <w:sz w:val="15"/>
          <w:lang w:eastAsia="ja-JP"/>
        </w:rPr>
        <w:t>、 騒音減衰システムなどのミティゲーション（COP、セクション4.2.3.3、表4.2-13；ドミニオン・エナジー 2023）により、長期にわたる影響はないと予想される。</w:t>
      </w:r>
    </w:p>
    <w:p w14:paraId="3440ACC6" w14:textId="77777777" w:rsidR="009F1EF1" w:rsidRDefault="00747340">
      <w:pPr>
        <w:pStyle w:val="a3"/>
        <w:ind w:left="356" w:right="370"/>
      </w:pPr>
      <w:r>
        <w:rPr>
          <w:b/>
          <w:sz w:val="15"/>
          <w:lang w:eastAsia="ja-JP"/>
        </w:rPr>
        <w:t>港の利用率</w:t>
      </w:r>
      <w:r>
        <w:rPr>
          <w:sz w:val="15"/>
          <w:lang w:eastAsia="ja-JP"/>
        </w:rPr>
        <w:t>：米国の主要港では、船舶の大型化に伴い、船舶の入港数が増加している。港湾はまた、浚渫を含む継続的なアップグレードとメンテナンスを行っている。港湾の利用率は、今後37年間増加すると予想される。大西洋沿岸の複数の港湾は、洋上風力発電プロジェクトの支援に対応するため、港湾施設の拡張や改造に投資している。これらの開発拡張活動は、部分的には地理的分析内の洋上風力開発に直接関連している。洋上風力エネルギー開発による港湾利用の漸進的な増加は、2030年まで船舶輸送量の増加につながるだろう。</w:t>
      </w:r>
      <w:r>
        <w:rPr>
          <w:sz w:val="15"/>
        </w:rPr>
        <w:t>その程度は以下の通りである。</w:t>
      </w:r>
    </w:p>
    <w:p w14:paraId="3030EF7D" w14:textId="77777777" w:rsidR="009F1EF1" w:rsidRDefault="009F1EF1">
      <w:pPr>
        <w:pStyle w:val="a3"/>
        <w:sectPr w:rsidR="009F1EF1">
          <w:pgSz w:w="12240" w:h="15840"/>
          <w:pgMar w:top="1360" w:right="1080" w:bottom="680" w:left="1080" w:header="729" w:footer="483" w:gutter="0"/>
          <w:cols w:space="708"/>
        </w:sectPr>
      </w:pPr>
    </w:p>
    <w:p w14:paraId="606053CB" w14:textId="77777777" w:rsidR="009F1EF1" w:rsidRDefault="00747340">
      <w:pPr>
        <w:pStyle w:val="a3"/>
        <w:spacing w:before="82"/>
        <w:ind w:right="395"/>
        <w:rPr>
          <w:lang w:eastAsia="ja-JP"/>
        </w:rPr>
      </w:pPr>
      <w:proofErr w:type="spellStart"/>
      <w:r>
        <w:rPr>
          <w:sz w:val="15"/>
          <w:lang w:eastAsia="ja-JP"/>
        </w:rPr>
        <w:lastRenderedPageBreak/>
        <w:t>EFHへのインパクトは、港のすぐ近く以外では検出されない可能性が高いが、特定</w:t>
      </w:r>
      <w:proofErr w:type="spellEnd"/>
      <w:r>
        <w:rPr>
          <w:sz w:val="15"/>
          <w:lang w:eastAsia="ja-JP"/>
        </w:rPr>
        <w:t xml:space="preserve"> </w:t>
      </w:r>
      <w:proofErr w:type="spellStart"/>
      <w:r>
        <w:rPr>
          <w:sz w:val="15"/>
          <w:lang w:eastAsia="ja-JP"/>
        </w:rPr>
        <w:t>の種、生活段階、またはその両方に対するEFHへの悪影響は、港の周辺を越えて、ヒレ科魚</w:t>
      </w:r>
      <w:proofErr w:type="spellEnd"/>
      <w:r>
        <w:rPr>
          <w:sz w:val="15"/>
          <w:lang w:eastAsia="ja-JP"/>
        </w:rPr>
        <w:t xml:space="preserve"> </w:t>
      </w:r>
      <w:proofErr w:type="spellStart"/>
      <w:r>
        <w:rPr>
          <w:sz w:val="15"/>
          <w:lang w:eastAsia="ja-JP"/>
        </w:rPr>
        <w:t>類や無脊椎動物への影響につながる可能性がある。予想される港湾利用及び関連活動（例えば、浚渫）のレベルに基づき、洋上風力活</w:t>
      </w:r>
      <w:proofErr w:type="spellEnd"/>
      <w:r>
        <w:rPr>
          <w:sz w:val="15"/>
          <w:lang w:eastAsia="ja-JP"/>
        </w:rPr>
        <w:t xml:space="preserve"> </w:t>
      </w:r>
      <w:proofErr w:type="spellStart"/>
      <w:r>
        <w:rPr>
          <w:sz w:val="15"/>
          <w:lang w:eastAsia="ja-JP"/>
        </w:rPr>
        <w:t>動による、ヒレ科魚類、無脊椎動物、EFH管理種、及びESAリスト対象種へのインパクトは</w:t>
      </w:r>
      <w:proofErr w:type="spellEnd"/>
      <w:r>
        <w:rPr>
          <w:sz w:val="15"/>
          <w:lang w:eastAsia="ja-JP"/>
        </w:rPr>
        <w:t xml:space="preserve">、 </w:t>
      </w:r>
      <w:proofErr w:type="spellStart"/>
      <w:r>
        <w:rPr>
          <w:sz w:val="15"/>
          <w:lang w:eastAsia="ja-JP"/>
        </w:rPr>
        <w:t>ごくわずかであると予想される</w:t>
      </w:r>
      <w:proofErr w:type="spellEnd"/>
      <w:r>
        <w:rPr>
          <w:sz w:val="15"/>
          <w:lang w:eastAsia="ja-JP"/>
        </w:rPr>
        <w:t>。</w:t>
      </w:r>
    </w:p>
    <w:p w14:paraId="6A7B743A" w14:textId="77777777" w:rsidR="009F1EF1" w:rsidRDefault="00747340">
      <w:pPr>
        <w:pStyle w:val="a3"/>
        <w:spacing w:before="199"/>
        <w:ind w:left="358" w:right="372" w:firstLine="1"/>
        <w:rPr>
          <w:lang w:eastAsia="ja-JP"/>
        </w:rPr>
      </w:pPr>
      <w:proofErr w:type="spellStart"/>
      <w:r>
        <w:rPr>
          <w:b/>
          <w:sz w:val="15"/>
          <w:lang w:eastAsia="ja-JP"/>
        </w:rPr>
        <w:t>構造物の存在</w:t>
      </w:r>
      <w:r>
        <w:rPr>
          <w:sz w:val="15"/>
          <w:lang w:eastAsia="ja-JP"/>
        </w:rPr>
        <w:t>：開放的な砂底の海景に構造物が追加されると、地理的分析区域内のヒレ科魚類と無脊</w:t>
      </w:r>
      <w:proofErr w:type="spellEnd"/>
      <w:r>
        <w:rPr>
          <w:sz w:val="15"/>
          <w:lang w:eastAsia="ja-JP"/>
        </w:rPr>
        <w:t xml:space="preserve"> </w:t>
      </w:r>
      <w:proofErr w:type="spellStart"/>
      <w:r>
        <w:rPr>
          <w:sz w:val="15"/>
          <w:lang w:eastAsia="ja-JP"/>
        </w:rPr>
        <w:t>椎動物の種、およびそれらに関連するEFHに対して、複数のIPFの影響の可能</w:t>
      </w:r>
      <w:proofErr w:type="spellEnd"/>
      <w:r>
        <w:rPr>
          <w:sz w:val="15"/>
          <w:lang w:eastAsia="ja-JP"/>
        </w:rPr>
        <w:t xml:space="preserve"> </w:t>
      </w:r>
      <w:proofErr w:type="spellStart"/>
      <w:r>
        <w:rPr>
          <w:sz w:val="15"/>
          <w:lang w:eastAsia="ja-JP"/>
        </w:rPr>
        <w:t>性が生じる可能性がある。インパクトには、動きの遅い無脊椎動物の種や無脊椎動物</w:t>
      </w:r>
      <w:proofErr w:type="spellEnd"/>
      <w:r>
        <w:rPr>
          <w:sz w:val="15"/>
          <w:lang w:eastAsia="ja-JP"/>
        </w:rPr>
        <w:t xml:space="preserve"> </w:t>
      </w:r>
      <w:proofErr w:type="spellStart"/>
      <w:r>
        <w:rPr>
          <w:sz w:val="15"/>
          <w:lang w:eastAsia="ja-JP"/>
        </w:rPr>
        <w:t>の種の直接的な移動と死亡の可能性が含まれる。その他の副次的影響としては、ヒレ科魚類と無脊椎動物の両方による人工</w:t>
      </w:r>
      <w:proofErr w:type="spellEnd"/>
      <w:r>
        <w:rPr>
          <w:sz w:val="15"/>
          <w:lang w:eastAsia="ja-JP"/>
        </w:rPr>
        <w:t xml:space="preserve"> </w:t>
      </w:r>
      <w:proofErr w:type="spellStart"/>
      <w:r>
        <w:rPr>
          <w:sz w:val="15"/>
          <w:lang w:eastAsia="ja-JP"/>
        </w:rPr>
        <w:t>基質への誘引や、これらの構造物に付着した商業用および遊漁用の漁具の損失があ</w:t>
      </w:r>
      <w:proofErr w:type="spellEnd"/>
      <w:r>
        <w:rPr>
          <w:sz w:val="15"/>
          <w:lang w:eastAsia="ja-JP"/>
        </w:rPr>
        <w:t xml:space="preserve"> る。列挙されたサブIPFによるインパクトのリスクは、存在する構造物の量に比例する。洋上風力発電プロジェクトは、最大3,135基のWTGの基礎を追加すると推定され、各WTGは、各基盤の周囲に設置される洗掘防止を必要とする可能性がある。プロジェクトはまた、追加の洋上変電所、ブイ、及びメータ </w:t>
      </w:r>
      <w:proofErr w:type="spellStart"/>
      <w:r>
        <w:rPr>
          <w:sz w:val="15"/>
          <w:lang w:eastAsia="ja-JP"/>
        </w:rPr>
        <w:t>タワーを設置する可能性もある。影響を受ける表面積の見積もり（付録E、</w:t>
      </w:r>
      <w:r>
        <w:rPr>
          <w:i/>
          <w:sz w:val="15"/>
          <w:lang w:eastAsia="ja-JP"/>
        </w:rPr>
        <w:t>プロジェクト設計エンベロープと最大ケ</w:t>
      </w:r>
      <w:proofErr w:type="spellEnd"/>
      <w:r>
        <w:rPr>
          <w:i/>
          <w:sz w:val="15"/>
          <w:lang w:eastAsia="ja-JP"/>
        </w:rPr>
        <w:t>ー スシナリオ</w:t>
      </w:r>
      <w:r>
        <w:rPr>
          <w:sz w:val="15"/>
          <w:lang w:eastAsia="ja-JP"/>
        </w:rPr>
        <w:t>、表E-2）を使用すると、モノポール基礎と洗掘保護は、基礎1つにつきほぼ1エーカー（0.95エーカー [0.4ヘクタール]）</w:t>
      </w:r>
      <w:proofErr w:type="spellStart"/>
      <w:r>
        <w:rPr>
          <w:sz w:val="15"/>
          <w:lang w:eastAsia="ja-JP"/>
        </w:rPr>
        <w:t>の海底を必要とする。これは、地理的分析領域内の生息域の約</w:t>
      </w:r>
      <w:proofErr w:type="spellEnd"/>
      <w:r>
        <w:rPr>
          <w:sz w:val="15"/>
          <w:lang w:eastAsia="ja-JP"/>
        </w:rPr>
        <w:t xml:space="preserve"> 2,684 </w:t>
      </w:r>
      <w:proofErr w:type="spellStart"/>
      <w:r>
        <w:rPr>
          <w:sz w:val="15"/>
          <w:lang w:eastAsia="ja-JP"/>
        </w:rPr>
        <w:t>エ</w:t>
      </w:r>
      <w:r>
        <w:rPr>
          <w:sz w:val="15"/>
          <w:lang w:eastAsia="ja-JP"/>
        </w:rPr>
        <w:t>ーカ</w:t>
      </w:r>
      <w:proofErr w:type="spellEnd"/>
      <w:r>
        <w:rPr>
          <w:sz w:val="15"/>
          <w:lang w:eastAsia="ja-JP"/>
        </w:rPr>
        <w:t xml:space="preserve">ー（1,086 </w:t>
      </w:r>
      <w:proofErr w:type="spellStart"/>
      <w:r>
        <w:rPr>
          <w:sz w:val="15"/>
          <w:lang w:eastAsia="ja-JP"/>
        </w:rPr>
        <w:t>ヘクタール</w:t>
      </w:r>
      <w:proofErr w:type="spellEnd"/>
      <w:r>
        <w:rPr>
          <w:sz w:val="15"/>
          <w:lang w:eastAsia="ja-JP"/>
        </w:rPr>
        <w:t xml:space="preserve">） </w:t>
      </w:r>
      <w:proofErr w:type="spellStart"/>
      <w:r>
        <w:rPr>
          <w:sz w:val="15"/>
          <w:lang w:eastAsia="ja-JP"/>
        </w:rPr>
        <w:t>の底生および底生のヒレ科魚類、無脊椎動物、およびそれぞれの</w:t>
      </w:r>
      <w:proofErr w:type="spellEnd"/>
      <w:r>
        <w:rPr>
          <w:sz w:val="15"/>
          <w:lang w:eastAsia="ja-JP"/>
        </w:rPr>
        <w:t xml:space="preserve"> EFH </w:t>
      </w:r>
      <w:proofErr w:type="spellStart"/>
      <w:r>
        <w:rPr>
          <w:sz w:val="15"/>
          <w:lang w:eastAsia="ja-JP"/>
        </w:rPr>
        <w:t>に恒久的なインパクトをもたらし、中程度の影響となる</w:t>
      </w:r>
      <w:proofErr w:type="spellEnd"/>
      <w:r>
        <w:rPr>
          <w:sz w:val="15"/>
          <w:lang w:eastAsia="ja-JP"/>
        </w:rPr>
        <w:t>。</w:t>
      </w:r>
    </w:p>
    <w:p w14:paraId="1D26BAFA" w14:textId="77777777" w:rsidR="009F1EF1" w:rsidRDefault="00747340">
      <w:pPr>
        <w:pStyle w:val="a3"/>
        <w:ind w:left="357" w:right="386"/>
        <w:rPr>
          <w:lang w:eastAsia="ja-JP"/>
        </w:rPr>
      </w:pPr>
      <w:proofErr w:type="spellStart"/>
      <w:r>
        <w:rPr>
          <w:sz w:val="15"/>
          <w:lang w:eastAsia="ja-JP"/>
        </w:rPr>
        <w:t>商業・遊漁用具の損失に関するインパクトは局地的であるが、もつれ問題を通じて、ヒレ</w:t>
      </w:r>
      <w:proofErr w:type="spellEnd"/>
      <w:r>
        <w:rPr>
          <w:sz w:val="15"/>
          <w:lang w:eastAsia="ja-JP"/>
        </w:rPr>
        <w:t xml:space="preserve"> </w:t>
      </w:r>
      <w:proofErr w:type="spellStart"/>
      <w:r>
        <w:rPr>
          <w:sz w:val="15"/>
          <w:lang w:eastAsia="ja-JP"/>
        </w:rPr>
        <w:t>科魚類や運動性無脊椎動物群、その他の海洋脊椎動物（例えば、海洋哺乳類、ウミガメ</w:t>
      </w:r>
      <w:proofErr w:type="spellEnd"/>
      <w:r>
        <w:rPr>
          <w:sz w:val="15"/>
          <w:lang w:eastAsia="ja-JP"/>
        </w:rPr>
        <w:t xml:space="preserve">） </w:t>
      </w:r>
      <w:proofErr w:type="spellStart"/>
      <w:r>
        <w:rPr>
          <w:sz w:val="15"/>
          <w:lang w:eastAsia="ja-JP"/>
        </w:rPr>
        <w:t>に影響を与える可能性がある。どのような沖合構造物においても、商業用及び遊漁用の漁具が汚損することによる、個体への絡</w:t>
      </w:r>
      <w:proofErr w:type="spellEnd"/>
      <w:r>
        <w:rPr>
          <w:sz w:val="15"/>
          <w:lang w:eastAsia="ja-JP"/>
        </w:rPr>
        <w:t xml:space="preserve"> まりや危害のリスクは、硬い基質が追加されるにつれて増加する。漁具の汚損は、ヒレ科魚類、無脊椎動物、及びEFHに対して、非常に局地的、周期的、 </w:t>
      </w:r>
      <w:proofErr w:type="spellStart"/>
      <w:r>
        <w:rPr>
          <w:sz w:val="15"/>
          <w:lang w:eastAsia="ja-JP"/>
        </w:rPr>
        <w:t>短期的なインパクトをもたらすであろう。WTGに関連した漁具の損失は一般的にまれであり、提案されている洋上風力プロジェ</w:t>
      </w:r>
      <w:proofErr w:type="spellEnd"/>
      <w:r>
        <w:rPr>
          <w:sz w:val="15"/>
          <w:lang w:eastAsia="ja-JP"/>
        </w:rPr>
        <w:t xml:space="preserve"> </w:t>
      </w:r>
      <w:proofErr w:type="spellStart"/>
      <w:r>
        <w:rPr>
          <w:sz w:val="15"/>
          <w:lang w:eastAsia="ja-JP"/>
        </w:rPr>
        <w:t>クトによる、このサブIPFを通じたヒレ科魚類及び無脊椎動物に関連するインパクトは</w:t>
      </w:r>
      <w:proofErr w:type="spellEnd"/>
      <w:r>
        <w:rPr>
          <w:sz w:val="15"/>
          <w:lang w:eastAsia="ja-JP"/>
        </w:rPr>
        <w:t xml:space="preserve">、 </w:t>
      </w:r>
      <w:proofErr w:type="spellStart"/>
      <w:r>
        <w:rPr>
          <w:sz w:val="15"/>
          <w:lang w:eastAsia="ja-JP"/>
        </w:rPr>
        <w:t>おそらく無視できるものであろう</w:t>
      </w:r>
      <w:proofErr w:type="spellEnd"/>
      <w:r>
        <w:rPr>
          <w:sz w:val="15"/>
          <w:lang w:eastAsia="ja-JP"/>
        </w:rPr>
        <w:t>。</w:t>
      </w:r>
    </w:p>
    <w:p w14:paraId="71DFBD7E" w14:textId="77777777" w:rsidR="009F1EF1" w:rsidRDefault="00747340">
      <w:pPr>
        <w:pStyle w:val="a3"/>
        <w:spacing w:before="201"/>
        <w:ind w:left="357" w:right="392"/>
        <w:rPr>
          <w:lang w:eastAsia="ja-JP"/>
        </w:rPr>
      </w:pPr>
      <w:proofErr w:type="spellStart"/>
      <w:r>
        <w:rPr>
          <w:sz w:val="15"/>
          <w:lang w:eastAsia="ja-JP"/>
        </w:rPr>
        <w:t>人間が作り出した構造物、特にタワーの基礎のような海底から海面まで延びる高さの</w:t>
      </w:r>
      <w:proofErr w:type="spellEnd"/>
      <w:r>
        <w:rPr>
          <w:sz w:val="15"/>
          <w:lang w:eastAsia="ja-JP"/>
        </w:rPr>
        <w:t xml:space="preserve"> ある垂直構造物は、微細なスケールで継続的にその地域の水の流れを変化させる。通常、水流は構造物から比較的短い距離でバックグラウンドレベル </w:t>
      </w:r>
      <w:proofErr w:type="spellStart"/>
      <w:r>
        <w:rPr>
          <w:sz w:val="15"/>
          <w:lang w:eastAsia="ja-JP"/>
        </w:rPr>
        <w:t>に戻り、ヒレ科魚類、無脊椎動物、EFHへのインパクトは通常検出できないが（BOEM</w:t>
      </w:r>
      <w:proofErr w:type="spellEnd"/>
      <w:r>
        <w:rPr>
          <w:sz w:val="15"/>
          <w:lang w:eastAsia="ja-JP"/>
        </w:rPr>
        <w:t xml:space="preserve"> 2021b）、</w:t>
      </w:r>
      <w:proofErr w:type="spellStart"/>
      <w:r>
        <w:rPr>
          <w:sz w:val="15"/>
          <w:lang w:eastAsia="ja-JP"/>
        </w:rPr>
        <w:t>複数の構造物の存在が局所的または地域的スケールの流体力学的プロ</w:t>
      </w:r>
      <w:proofErr w:type="spellEnd"/>
      <w:r>
        <w:rPr>
          <w:sz w:val="15"/>
          <w:lang w:eastAsia="ja-JP"/>
        </w:rPr>
        <w:t xml:space="preserve"> </w:t>
      </w:r>
      <w:proofErr w:type="spellStart"/>
      <w:r>
        <w:rPr>
          <w:sz w:val="15"/>
          <w:lang w:eastAsia="ja-JP"/>
        </w:rPr>
        <w:t>セスに及ぼす累積的影響は、現在のところよく理解されていない。Daewel</w:t>
      </w:r>
      <w:proofErr w:type="spellEnd"/>
      <w:r>
        <w:rPr>
          <w:sz w:val="15"/>
          <w:lang w:eastAsia="ja-JP"/>
        </w:rPr>
        <w:t xml:space="preserve"> ら（2022）は、北海における数値モデリング条件を通して、風速と風向、 WTG </w:t>
      </w:r>
      <w:proofErr w:type="spellStart"/>
      <w:r>
        <w:rPr>
          <w:sz w:val="15"/>
          <w:lang w:eastAsia="ja-JP"/>
        </w:rPr>
        <w:t>の構造特性によって、WTG</w:t>
      </w:r>
      <w:proofErr w:type="spellEnd"/>
      <w:r>
        <w:rPr>
          <w:sz w:val="15"/>
          <w:lang w:eastAsia="ja-JP"/>
        </w:rPr>
        <w:t xml:space="preserve"> </w:t>
      </w:r>
      <w:proofErr w:type="spellStart"/>
      <w:r>
        <w:rPr>
          <w:sz w:val="15"/>
          <w:lang w:eastAsia="ja-JP"/>
        </w:rPr>
        <w:t>背後の後流場が大気、流体力学、遠洋、底生生物環境に</w:t>
      </w:r>
      <w:proofErr w:type="spellEnd"/>
      <w:r>
        <w:rPr>
          <w:sz w:val="15"/>
          <w:lang w:eastAsia="ja-JP"/>
        </w:rPr>
        <w:t xml:space="preserve"> 影響を与える可能性があることを示した。BOEMが完成させた数値モデルを使った最近の研究では、タービンが設置された後、特に乱流混合、底層せん断応力、幼生輸送に関して、海洋の反応がどのように変化するかを調べることによって、沿岸・海洋の環境条件と生息域に対する洋上風力発電施設のメソスケールのエフェクトを評価した（Johnson et al.）本研究では、マサチューセッツ州からロードアイランド州にかけての海域を対象項目とし、風力発電のリース候補地が許認可審査段階にある。</w:t>
      </w:r>
    </w:p>
    <w:p w14:paraId="2F757F37" w14:textId="77777777" w:rsidR="009F1EF1" w:rsidRDefault="00747340">
      <w:pPr>
        <w:pStyle w:val="a3"/>
        <w:spacing w:before="1"/>
        <w:ind w:left="356" w:right="369"/>
        <w:rPr>
          <w:lang w:eastAsia="ja-JP"/>
        </w:rPr>
      </w:pPr>
      <w:r>
        <w:rPr>
          <w:sz w:val="15"/>
          <w:lang w:eastAsia="ja-JP"/>
        </w:rPr>
        <w:t xml:space="preserve">モデル研究では、設置後の4つのシナリオを評価した。2種のヒレ科魚類（シルバーヘイクとサマーフラウンダー）と1種の無脊椎動物（アトランティックシーホタテガイ）が対象種として選ばれた。このモデリング作業の結果から、地域漁業管理レベルでは、これらのシフトは幼生 </w:t>
      </w:r>
      <w:proofErr w:type="spellStart"/>
      <w:r>
        <w:rPr>
          <w:sz w:val="15"/>
          <w:lang w:eastAsia="ja-JP"/>
        </w:rPr>
        <w:t>の定着に関して過度に関連性があるとは考えられない示された。構造物が一次生産性やより高次の栄養レベルに与える間接的なインパク</w:t>
      </w:r>
      <w:proofErr w:type="spellEnd"/>
      <w:r>
        <w:rPr>
          <w:sz w:val="15"/>
          <w:lang w:eastAsia="ja-JP"/>
        </w:rPr>
        <w:t xml:space="preserve"> トの可能性はあるが、これもよく理解されていない。全体として、BOEMは、現在入手可能な情報に基づき、洋上風力活動（提案された行為を </w:t>
      </w:r>
      <w:proofErr w:type="spellStart"/>
      <w:r>
        <w:rPr>
          <w:sz w:val="15"/>
          <w:lang w:eastAsia="ja-JP"/>
        </w:rPr>
        <w:t>除く）は、このサブIPFを通じて、魚類、無脊椎動物、およびEFHに無視できるほどのイ</w:t>
      </w:r>
      <w:proofErr w:type="spellEnd"/>
      <w:r>
        <w:rPr>
          <w:sz w:val="15"/>
          <w:lang w:eastAsia="ja-JP"/>
        </w:rPr>
        <w:t xml:space="preserve"> </w:t>
      </w:r>
      <w:proofErr w:type="spellStart"/>
      <w:r>
        <w:rPr>
          <w:sz w:val="15"/>
          <w:lang w:eastAsia="ja-JP"/>
        </w:rPr>
        <w:t>ンパクトを引き起こすと予測している</w:t>
      </w:r>
      <w:proofErr w:type="spellEnd"/>
      <w:r>
        <w:rPr>
          <w:sz w:val="15"/>
          <w:lang w:eastAsia="ja-JP"/>
        </w:rPr>
        <w:t>。</w:t>
      </w:r>
    </w:p>
    <w:p w14:paraId="499E1EF2" w14:textId="77777777" w:rsidR="009F1EF1" w:rsidRDefault="00747340">
      <w:pPr>
        <w:pStyle w:val="a3"/>
        <w:spacing w:before="199"/>
        <w:ind w:left="360" w:right="370"/>
        <w:rPr>
          <w:lang w:eastAsia="ja-JP"/>
        </w:rPr>
      </w:pPr>
      <w:r>
        <w:rPr>
          <w:sz w:val="15"/>
          <w:lang w:eastAsia="ja-JP"/>
        </w:rPr>
        <w:t>2030年まで、分析対象地域内に多くの新しい構造物が設置される予定である。これらの追加された構造物には、日常生活で構造物に近づくヒレ科魚類や無脊椎動物が集まる可能性がある。</w:t>
      </w:r>
    </w:p>
    <w:p w14:paraId="52160C12" w14:textId="77777777" w:rsidR="009F1EF1" w:rsidRDefault="009F1EF1">
      <w:pPr>
        <w:pStyle w:val="a3"/>
        <w:rPr>
          <w:lang w:eastAsia="ja-JP"/>
        </w:rPr>
        <w:sectPr w:rsidR="009F1EF1">
          <w:pgSz w:w="12240" w:h="15840"/>
          <w:pgMar w:top="1360" w:right="1080" w:bottom="680" w:left="1080" w:header="729" w:footer="483" w:gutter="0"/>
          <w:cols w:space="708"/>
        </w:sectPr>
      </w:pPr>
    </w:p>
    <w:p w14:paraId="32D9E66E" w14:textId="77777777" w:rsidR="009F1EF1" w:rsidRDefault="00747340">
      <w:pPr>
        <w:pStyle w:val="a3"/>
        <w:spacing w:before="82"/>
        <w:ind w:right="370"/>
        <w:rPr>
          <w:lang w:eastAsia="ja-JP"/>
        </w:rPr>
      </w:pPr>
      <w:r>
        <w:rPr>
          <w:sz w:val="15"/>
          <w:lang w:eastAsia="ja-JP"/>
        </w:rPr>
        <w:lastRenderedPageBreak/>
        <w:t>このような誘引は、移動の動きを変化させたり、遅らせたりする可能性がある。このような誘引は、移動の動きを変化させたり遅らせたりする可能性がある。</w:t>
      </w:r>
      <w:r>
        <w:rPr>
          <w:sz w:val="15"/>
        </w:rPr>
        <w:t>しかし、生息地の占有と種の移動については、温度の方がより大きな原動力になると予想される（Moser and Shepherd 2009; Fabrizio et al. 2014; Secor et al. 2018; Rothermel et al.）回遊魚や無脊椎動物は、構造物から妨げられることなく移動する能力を示してきた。</w:t>
      </w:r>
      <w:r>
        <w:rPr>
          <w:sz w:val="15"/>
          <w:lang w:eastAsia="ja-JP"/>
        </w:rPr>
        <w:t xml:space="preserve">合理的に予見可能な環境傾向からすると、提案された行動を除いた、進行中お </w:t>
      </w:r>
      <w:proofErr w:type="spellStart"/>
      <w:r>
        <w:rPr>
          <w:sz w:val="15"/>
          <w:lang w:eastAsia="ja-JP"/>
        </w:rPr>
        <w:t>よび計画中の行為による多くの明確な構造物の存在は、回遊に必要な時間を増加</w:t>
      </w:r>
      <w:proofErr w:type="spellEnd"/>
      <w:r>
        <w:rPr>
          <w:sz w:val="15"/>
          <w:lang w:eastAsia="ja-JP"/>
        </w:rPr>
        <w:t xml:space="preserve"> </w:t>
      </w:r>
      <w:proofErr w:type="spellStart"/>
      <w:r>
        <w:rPr>
          <w:sz w:val="15"/>
          <w:lang w:eastAsia="ja-JP"/>
        </w:rPr>
        <w:t>させる可能性があり、その結果、影響は軽微である</w:t>
      </w:r>
      <w:proofErr w:type="spellEnd"/>
      <w:r>
        <w:rPr>
          <w:sz w:val="15"/>
          <w:lang w:eastAsia="ja-JP"/>
        </w:rPr>
        <w:t>。</w:t>
      </w:r>
    </w:p>
    <w:p w14:paraId="6C69E645" w14:textId="77777777" w:rsidR="009F1EF1" w:rsidRDefault="00747340">
      <w:pPr>
        <w:pStyle w:val="a3"/>
        <w:ind w:right="370"/>
        <w:rPr>
          <w:lang w:eastAsia="ja-JP"/>
        </w:rPr>
      </w:pPr>
      <w:proofErr w:type="spellStart"/>
      <w:r>
        <w:rPr>
          <w:sz w:val="15"/>
          <w:lang w:eastAsia="ja-JP"/>
        </w:rPr>
        <w:t>地理的な分析地域は、主に砂地の海景で、平坦な底のレリーフと、さざ波、砂</w:t>
      </w:r>
      <w:proofErr w:type="spellEnd"/>
      <w:r>
        <w:rPr>
          <w:sz w:val="15"/>
          <w:lang w:eastAsia="ja-JP"/>
        </w:rPr>
        <w:t xml:space="preserve"> </w:t>
      </w:r>
      <w:proofErr w:type="spellStart"/>
      <w:r>
        <w:rPr>
          <w:sz w:val="15"/>
          <w:lang w:eastAsia="ja-JP"/>
        </w:rPr>
        <w:t>波、隆起などの底生生物の特徴が見られる（MARCO</w:t>
      </w:r>
      <w:proofErr w:type="spellEnd"/>
      <w:r>
        <w:rPr>
          <w:sz w:val="15"/>
          <w:lang w:eastAsia="ja-JP"/>
        </w:rPr>
        <w:t xml:space="preserve"> n.d.; Stevenson et al. 2004; USGS n.d.）。</w:t>
      </w:r>
    </w:p>
    <w:p w14:paraId="35B3DCE1" w14:textId="77777777" w:rsidR="009F1EF1" w:rsidRDefault="00747340">
      <w:pPr>
        <w:pStyle w:val="a3"/>
        <w:spacing w:before="0"/>
        <w:ind w:left="358" w:right="370" w:firstLine="1"/>
        <w:rPr>
          <w:lang w:eastAsia="ja-JP"/>
        </w:rPr>
      </w:pPr>
      <w:proofErr w:type="spellStart"/>
      <w:r>
        <w:rPr>
          <w:sz w:val="15"/>
          <w:lang w:eastAsia="ja-JP"/>
        </w:rPr>
        <w:t>さざ波や隆起のような底生生物</w:t>
      </w:r>
      <w:proofErr w:type="spellEnd"/>
      <w:r>
        <w:rPr>
          <w:sz w:val="15"/>
          <w:lang w:eastAsia="ja-JP"/>
        </w:rPr>
        <w:t xml:space="preserve"> </w:t>
      </w:r>
      <w:proofErr w:type="spellStart"/>
      <w:r>
        <w:rPr>
          <w:sz w:val="15"/>
          <w:lang w:eastAsia="ja-JP"/>
        </w:rPr>
        <w:t>の特徴は、底生大型魚類の多様性と豊度に重要な役割を果たしている（Stevenson</w:t>
      </w:r>
      <w:proofErr w:type="spellEnd"/>
      <w:r>
        <w:rPr>
          <w:sz w:val="15"/>
          <w:lang w:eastAsia="ja-JP"/>
        </w:rPr>
        <w:t xml:space="preserve"> et al.）</w:t>
      </w:r>
      <w:proofErr w:type="spellStart"/>
      <w:r>
        <w:rPr>
          <w:sz w:val="15"/>
          <w:lang w:eastAsia="ja-JP"/>
        </w:rPr>
        <w:t>また、地理的分析領域内には、不均質な海底、硬い海底、その他の複雑な生息域も</w:t>
      </w:r>
      <w:proofErr w:type="spellEnd"/>
      <w:r>
        <w:rPr>
          <w:sz w:val="15"/>
          <w:lang w:eastAsia="ja-JP"/>
        </w:rPr>
        <w:t xml:space="preserve"> </w:t>
      </w:r>
      <w:proofErr w:type="spellStart"/>
      <w:r>
        <w:rPr>
          <w:sz w:val="15"/>
          <w:lang w:eastAsia="ja-JP"/>
        </w:rPr>
        <w:t>存在する（MARCO</w:t>
      </w:r>
      <w:proofErr w:type="spellEnd"/>
      <w:r>
        <w:rPr>
          <w:sz w:val="15"/>
          <w:lang w:eastAsia="ja-JP"/>
        </w:rPr>
        <w:t xml:space="preserve"> n.d.; Stevenson et al. 2004; USGS n.d.）。</w:t>
      </w:r>
      <w:proofErr w:type="spellStart"/>
      <w:r>
        <w:rPr>
          <w:sz w:val="15"/>
          <w:lang w:eastAsia="ja-JP"/>
        </w:rPr>
        <w:t>生息域の複雑さは、多数の商業的および生態学的に重要な魚類や無脊椎動物の種の多様</w:t>
      </w:r>
      <w:proofErr w:type="spellEnd"/>
      <w:r>
        <w:rPr>
          <w:sz w:val="15"/>
          <w:lang w:eastAsia="ja-JP"/>
        </w:rPr>
        <w:t xml:space="preserve"> </w:t>
      </w:r>
      <w:proofErr w:type="spellStart"/>
      <w:r>
        <w:rPr>
          <w:sz w:val="15"/>
          <w:lang w:eastAsia="ja-JP"/>
        </w:rPr>
        <w:t>性と資源量に重要な影響を与える（例えば、初期生活段階において餌生物からの避難を</w:t>
      </w:r>
      <w:proofErr w:type="spellEnd"/>
      <w:r>
        <w:rPr>
          <w:sz w:val="15"/>
          <w:lang w:eastAsia="ja-JP"/>
        </w:rPr>
        <w:t xml:space="preserve"> </w:t>
      </w:r>
      <w:proofErr w:type="spellStart"/>
      <w:r>
        <w:rPr>
          <w:sz w:val="15"/>
          <w:lang w:eastAsia="ja-JP"/>
        </w:rPr>
        <w:t>容易にし、幼生期以降の定着域を提供する、Coen</w:t>
      </w:r>
      <w:proofErr w:type="spellEnd"/>
      <w:r>
        <w:rPr>
          <w:sz w:val="15"/>
          <w:lang w:eastAsia="ja-JP"/>
        </w:rPr>
        <w:t xml:space="preserve"> and Grizzle 2007; Malatesta and Auster 1999）。</w:t>
      </w:r>
      <w:proofErr w:type="spellStart"/>
      <w:r>
        <w:rPr>
          <w:sz w:val="15"/>
          <w:lang w:eastAsia="ja-JP"/>
        </w:rPr>
        <w:t>このような複雑さは、砂の隆起、波、さざ波のような軟らかい底の特徴や、自然</w:t>
      </w:r>
      <w:proofErr w:type="spellEnd"/>
      <w:r>
        <w:rPr>
          <w:sz w:val="15"/>
          <w:lang w:eastAsia="ja-JP"/>
        </w:rPr>
        <w:t xml:space="preserve"> や人工の硬い底によるものである。WTGの基礎や基礎周辺の洗掘防止を含む風力発電構造物は、砂地が主体で、様々なレベルの複雑な底質を持つ海域に、硬い底質の浮き彫りを作り出す。構造物指向の、このような硬い底質の設備に。構造物の存在による軟弱底質の生息域や軟弱底質のヒレ科魚類、無脊椎動物、 EFH </w:t>
      </w:r>
      <w:proofErr w:type="spellStart"/>
      <w:r>
        <w:rPr>
          <w:sz w:val="15"/>
          <w:lang w:eastAsia="ja-JP"/>
        </w:rPr>
        <w:t>管理種へのインパクトは局所的であり、各風力発電プロジェクトの期間中</w:t>
      </w:r>
      <w:proofErr w:type="spellEnd"/>
      <w:r>
        <w:rPr>
          <w:sz w:val="15"/>
          <w:lang w:eastAsia="ja-JP"/>
        </w:rPr>
        <w:t xml:space="preserve">、 </w:t>
      </w:r>
      <w:proofErr w:type="spellStart"/>
      <w:r>
        <w:rPr>
          <w:sz w:val="15"/>
          <w:lang w:eastAsia="ja-JP"/>
        </w:rPr>
        <w:t>短期的なも</w:t>
      </w:r>
      <w:r>
        <w:rPr>
          <w:sz w:val="15"/>
          <w:lang w:eastAsia="ja-JP"/>
        </w:rPr>
        <w:t>のから恒久的なものまであり、それぞれの構造物が設置されている限り</w:t>
      </w:r>
      <w:proofErr w:type="spellEnd"/>
      <w:r>
        <w:rPr>
          <w:sz w:val="15"/>
          <w:lang w:eastAsia="ja-JP"/>
        </w:rPr>
        <w:t xml:space="preserve">、 </w:t>
      </w:r>
      <w:proofErr w:type="spellStart"/>
      <w:r>
        <w:rPr>
          <w:sz w:val="15"/>
          <w:lang w:eastAsia="ja-JP"/>
        </w:rPr>
        <w:t>影響を受ける可能性がある。海底構造物と関連して発見された魚の集合体は、採餌資源と餌生物種の利用可能</w:t>
      </w:r>
      <w:proofErr w:type="spellEnd"/>
      <w:r>
        <w:rPr>
          <w:sz w:val="15"/>
          <w:lang w:eastAsia="ja-JP"/>
        </w:rPr>
        <w:t xml:space="preserve"> </w:t>
      </w:r>
      <w:proofErr w:type="spellStart"/>
      <w:r>
        <w:rPr>
          <w:sz w:val="15"/>
          <w:lang w:eastAsia="ja-JP"/>
        </w:rPr>
        <w:t>性の増加により、硬質底に生息する魚類や無脊椎動物に局所的、短期的から永続的な</w:t>
      </w:r>
      <w:proofErr w:type="spellEnd"/>
      <w:r>
        <w:rPr>
          <w:sz w:val="15"/>
          <w:lang w:eastAsia="ja-JP"/>
        </w:rPr>
        <w:t xml:space="preserve"> </w:t>
      </w:r>
      <w:proofErr w:type="spellStart"/>
      <w:r>
        <w:rPr>
          <w:sz w:val="15"/>
          <w:lang w:eastAsia="ja-JP"/>
        </w:rPr>
        <w:t>有益なインパクトを与える可能性がある。これらの硬質底質への初期加入は、特定の魚類や表層性無脊椎動物の種の増加</w:t>
      </w:r>
      <w:proofErr w:type="spellEnd"/>
      <w:r>
        <w:rPr>
          <w:sz w:val="15"/>
          <w:lang w:eastAsia="ja-JP"/>
        </w:rPr>
        <w:t xml:space="preserve"> </w:t>
      </w:r>
      <w:proofErr w:type="spellStart"/>
      <w:r>
        <w:rPr>
          <w:sz w:val="15"/>
          <w:lang w:eastAsia="ja-JP"/>
        </w:rPr>
        <w:t>をもたらす可能性がある（Claise</w:t>
      </w:r>
      <w:proofErr w:type="spellEnd"/>
      <w:r>
        <w:rPr>
          <w:sz w:val="15"/>
          <w:lang w:eastAsia="ja-JP"/>
        </w:rPr>
        <w:t xml:space="preserve"> et al.</w:t>
      </w:r>
    </w:p>
    <w:p w14:paraId="502D684C" w14:textId="77777777" w:rsidR="009F1EF1" w:rsidRDefault="00747340">
      <w:pPr>
        <w:pStyle w:val="a3"/>
        <w:spacing w:before="0"/>
        <w:ind w:left="357" w:right="415"/>
        <w:rPr>
          <w:lang w:eastAsia="ja-JP"/>
        </w:rPr>
      </w:pPr>
      <w:r>
        <w:rPr>
          <w:sz w:val="15"/>
          <w:lang w:eastAsia="ja-JP"/>
        </w:rPr>
        <w:t xml:space="preserve">2016; BOEM 2021b ）；このような加入は、多様な底生魚類や無脊椎動物群集の発達をもたらすかもしれない。しかしながら、初期の多様性のレベルは、初期に殖民した生物群集が継 </w:t>
      </w:r>
      <w:proofErr w:type="spellStart"/>
      <w:r>
        <w:rPr>
          <w:sz w:val="15"/>
          <w:lang w:eastAsia="ja-JP"/>
        </w:rPr>
        <w:t>続的な群集に取って代わられるにつれて、時間の経過とともに低下する可能性がある（Degraer</w:t>
      </w:r>
      <w:proofErr w:type="spellEnd"/>
      <w:r>
        <w:rPr>
          <w:sz w:val="15"/>
          <w:lang w:eastAsia="ja-JP"/>
        </w:rPr>
        <w:t xml:space="preserve"> et al.）</w:t>
      </w:r>
      <w:proofErr w:type="spellStart"/>
      <w:r>
        <w:rPr>
          <w:sz w:val="15"/>
          <w:lang w:eastAsia="ja-JP"/>
        </w:rPr>
        <w:t>こうしたプロセスは、構造物周辺の栄養経路を変化させる可能性が高い（Mavraki</w:t>
      </w:r>
      <w:proofErr w:type="spellEnd"/>
      <w:r>
        <w:rPr>
          <w:sz w:val="15"/>
          <w:lang w:eastAsia="ja-JP"/>
        </w:rPr>
        <w:t xml:space="preserve"> et al.）WTGの基盤は、有機物の絶え間ない投入と、構造物に付着した表層生物の剥離によって、濃縮される可能性が高い（Degraer et al.）</w:t>
      </w:r>
      <w:proofErr w:type="spellStart"/>
      <w:r>
        <w:rPr>
          <w:sz w:val="15"/>
          <w:lang w:eastAsia="ja-JP"/>
        </w:rPr>
        <w:t>さらに、非原産生物相（例えば、侵入種や迷惑種）によるコロニー形成は、局地的な底生生物</w:t>
      </w:r>
      <w:proofErr w:type="spellEnd"/>
      <w:r>
        <w:rPr>
          <w:sz w:val="15"/>
          <w:lang w:eastAsia="ja-JP"/>
        </w:rPr>
        <w:t xml:space="preserve"> </w:t>
      </w:r>
      <w:proofErr w:type="spellStart"/>
      <w:r>
        <w:rPr>
          <w:sz w:val="15"/>
          <w:lang w:eastAsia="ja-JP"/>
        </w:rPr>
        <w:t>群集や表層性生物群集を変化させるかもしれない（Glasby</w:t>
      </w:r>
      <w:proofErr w:type="spellEnd"/>
      <w:r>
        <w:rPr>
          <w:sz w:val="15"/>
          <w:lang w:eastAsia="ja-JP"/>
        </w:rPr>
        <w:t xml:space="preserve"> et al.）</w:t>
      </w:r>
      <w:proofErr w:type="spellStart"/>
      <w:r>
        <w:rPr>
          <w:sz w:val="15"/>
          <w:lang w:eastAsia="ja-JP"/>
        </w:rPr>
        <w:t>上記の情報を考慮すると、BOEMは、構造物の存在によるヒレ科魚類、無脊椎動</w:t>
      </w:r>
      <w:proofErr w:type="spellEnd"/>
      <w:r>
        <w:rPr>
          <w:sz w:val="15"/>
          <w:lang w:eastAsia="ja-JP"/>
        </w:rPr>
        <w:t xml:space="preserve"> </w:t>
      </w:r>
      <w:proofErr w:type="spellStart"/>
      <w:r>
        <w:rPr>
          <w:sz w:val="15"/>
          <w:lang w:eastAsia="ja-JP"/>
        </w:rPr>
        <w:t>物、およびEFHへのインパクトは軽微であり、軽微な有益な影響を含むと予</w:t>
      </w:r>
      <w:proofErr w:type="spellEnd"/>
      <w:r>
        <w:rPr>
          <w:sz w:val="15"/>
          <w:lang w:eastAsia="ja-JP"/>
        </w:rPr>
        <w:t xml:space="preserve"> 測している。構造物が残る限り、すべてのインパクトは永続的であろう。しかし獲物の増加は有益かもしれないが、ESAリスト入りしている大西洋チョウザメ </w:t>
      </w:r>
      <w:proofErr w:type="spellStart"/>
      <w:r>
        <w:rPr>
          <w:sz w:val="15"/>
          <w:lang w:eastAsia="ja-JP"/>
        </w:rPr>
        <w:t>や、その他の生態学的・商業的に重要なヒレナガカワハギ、無脊椎動物、および廃</w:t>
      </w:r>
      <w:proofErr w:type="spellEnd"/>
      <w:r>
        <w:rPr>
          <w:sz w:val="15"/>
          <w:lang w:eastAsia="ja-JP"/>
        </w:rPr>
        <w:t xml:space="preserve"> </w:t>
      </w:r>
      <w:proofErr w:type="spellStart"/>
      <w:r>
        <w:rPr>
          <w:sz w:val="15"/>
          <w:lang w:eastAsia="ja-JP"/>
        </w:rPr>
        <w:t>棄された漁具や釣り糸によるEFH管理種へのもつれ影響リスクによって相殺される可能性</w:t>
      </w:r>
      <w:proofErr w:type="spellEnd"/>
      <w:r>
        <w:rPr>
          <w:sz w:val="15"/>
          <w:lang w:eastAsia="ja-JP"/>
        </w:rPr>
        <w:t xml:space="preserve"> </w:t>
      </w:r>
      <w:proofErr w:type="spellStart"/>
      <w:r>
        <w:rPr>
          <w:sz w:val="15"/>
          <w:lang w:eastAsia="ja-JP"/>
        </w:rPr>
        <w:t>がある</w:t>
      </w:r>
      <w:proofErr w:type="spellEnd"/>
      <w:r>
        <w:rPr>
          <w:sz w:val="15"/>
          <w:lang w:eastAsia="ja-JP"/>
        </w:rPr>
        <w:t>。</w:t>
      </w:r>
    </w:p>
    <w:p w14:paraId="79070D2A" w14:textId="77777777" w:rsidR="009F1EF1" w:rsidRDefault="00747340">
      <w:pPr>
        <w:pStyle w:val="a3"/>
        <w:ind w:right="443" w:hanging="2"/>
        <w:rPr>
          <w:lang w:eastAsia="ja-JP"/>
        </w:rPr>
      </w:pPr>
      <w:proofErr w:type="spellStart"/>
      <w:r>
        <w:rPr>
          <w:b/>
          <w:sz w:val="15"/>
          <w:lang w:eastAsia="ja-JP"/>
        </w:rPr>
        <w:t>規制された漁獲努力</w:t>
      </w:r>
      <w:r>
        <w:rPr>
          <w:sz w:val="15"/>
          <w:lang w:eastAsia="ja-JP"/>
        </w:rPr>
        <w:t>：主に継続的な活動であるが、規制された漁獲努力は、漁業関連影響（死亡率、底</w:t>
      </w:r>
      <w:proofErr w:type="spellEnd"/>
      <w:r>
        <w:rPr>
          <w:sz w:val="15"/>
          <w:lang w:eastAsia="ja-JP"/>
        </w:rPr>
        <w:t xml:space="preserve"> </w:t>
      </w:r>
      <w:proofErr w:type="spellStart"/>
      <w:r>
        <w:rPr>
          <w:sz w:val="15"/>
          <w:lang w:eastAsia="ja-JP"/>
        </w:rPr>
        <w:t>攪乱）の性質、分布、強度を変化させることによって、ヒレ科魚類、無脊椎動物、EFH</w:t>
      </w:r>
      <w:proofErr w:type="spellEnd"/>
      <w:r>
        <w:rPr>
          <w:sz w:val="15"/>
          <w:lang w:eastAsia="ja-JP"/>
        </w:rPr>
        <w:t xml:space="preserve"> </w:t>
      </w:r>
      <w:proofErr w:type="spellStart"/>
      <w:r>
        <w:rPr>
          <w:sz w:val="15"/>
          <w:lang w:eastAsia="ja-JP"/>
        </w:rPr>
        <w:t>管理種、ESA登録種に影響を与える。規制された漁業努力は、商業的に規制されたヒレ科魚類及び無脊椎動物の年間生産バイオマス</w:t>
      </w:r>
      <w:proofErr w:type="spellEnd"/>
      <w:r>
        <w:rPr>
          <w:sz w:val="15"/>
          <w:lang w:eastAsia="ja-JP"/>
        </w:rPr>
        <w:t xml:space="preserve"> の相当量の除去につながり、また、規制されていない種の混獲にも影響を与える可能性がある。提案されているプロジェクト以外の洋上風力開発は、漁業管理目標を支援するために選択され </w:t>
      </w:r>
      <w:proofErr w:type="spellStart"/>
      <w:r>
        <w:rPr>
          <w:sz w:val="15"/>
          <w:lang w:eastAsia="ja-JP"/>
        </w:rPr>
        <w:t>た管理手段に影響を与えることにより、本IPFを通じて、ヒレ科魚類、無脊椎動物、EFHに</w:t>
      </w:r>
      <w:proofErr w:type="spellEnd"/>
      <w:r>
        <w:rPr>
          <w:sz w:val="15"/>
          <w:lang w:eastAsia="ja-JP"/>
        </w:rPr>
        <w:t xml:space="preserve"> </w:t>
      </w:r>
      <w:proofErr w:type="spellStart"/>
      <w:r>
        <w:rPr>
          <w:sz w:val="15"/>
          <w:lang w:eastAsia="ja-JP"/>
        </w:rPr>
        <w:t>影響を与える可能性があり、これは、ヒレ科魚類、無脊椎動物、EFH管理種、及びESA登録種に対</w:t>
      </w:r>
      <w:proofErr w:type="spellEnd"/>
      <w:r>
        <w:rPr>
          <w:sz w:val="15"/>
          <w:lang w:eastAsia="ja-JP"/>
        </w:rPr>
        <w:t xml:space="preserve"> する漁業関連影響の性質、分布、及び変化させる可能性がある。セクション3.9「</w:t>
      </w:r>
      <w:r>
        <w:rPr>
          <w:i/>
          <w:sz w:val="15"/>
          <w:lang w:eastAsia="ja-JP"/>
        </w:rPr>
        <w:t>商業漁業と有料レクリエーション漁業</w:t>
      </w:r>
      <w:r>
        <w:rPr>
          <w:sz w:val="15"/>
          <w:lang w:eastAsia="ja-JP"/>
        </w:rPr>
        <w:t>」に、さらなる詳細が記載されている。</w:t>
      </w:r>
    </w:p>
    <w:p w14:paraId="1E90F122" w14:textId="77777777" w:rsidR="009F1EF1" w:rsidRDefault="009F1EF1">
      <w:pPr>
        <w:pStyle w:val="a3"/>
        <w:rPr>
          <w:lang w:eastAsia="ja-JP"/>
        </w:rPr>
        <w:sectPr w:rsidR="009F1EF1">
          <w:pgSz w:w="12240" w:h="15840"/>
          <w:pgMar w:top="1360" w:right="1080" w:bottom="680" w:left="1080" w:header="729" w:footer="483" w:gutter="0"/>
          <w:cols w:space="708"/>
        </w:sectPr>
      </w:pPr>
    </w:p>
    <w:p w14:paraId="397F55FB" w14:textId="77777777" w:rsidR="009F1EF1" w:rsidRDefault="00747340">
      <w:pPr>
        <w:pStyle w:val="a3"/>
        <w:spacing w:before="82"/>
        <w:ind w:right="407"/>
        <w:rPr>
          <w:lang w:eastAsia="ja-JP"/>
        </w:rPr>
      </w:pPr>
      <w:proofErr w:type="spellStart"/>
      <w:r>
        <w:rPr>
          <w:b/>
          <w:sz w:val="15"/>
          <w:lang w:eastAsia="ja-JP"/>
        </w:rPr>
        <w:lastRenderedPageBreak/>
        <w:t>海底地形の変化</w:t>
      </w:r>
      <w:r>
        <w:rPr>
          <w:sz w:val="15"/>
          <w:lang w:eastAsia="ja-JP"/>
        </w:rPr>
        <w:t>：ケーブル敷設のプロセスは、土砂の動員及び再堆積と同様に、海底地形の変化を通</w:t>
      </w:r>
      <w:proofErr w:type="spellEnd"/>
      <w:r>
        <w:rPr>
          <w:sz w:val="15"/>
          <w:lang w:eastAsia="ja-JP"/>
        </w:rPr>
        <w:t xml:space="preserve"> </w:t>
      </w:r>
      <w:proofErr w:type="spellStart"/>
      <w:r>
        <w:rPr>
          <w:sz w:val="15"/>
          <w:lang w:eastAsia="ja-JP"/>
        </w:rPr>
        <w:t>じて、局所的な短期的インパクト（生息域の変化、複雑性の変化）を引き起こす可能性</w:t>
      </w:r>
      <w:proofErr w:type="spellEnd"/>
      <w:r>
        <w:rPr>
          <w:sz w:val="15"/>
          <w:lang w:eastAsia="ja-JP"/>
        </w:rPr>
        <w:t xml:space="preserve"> </w:t>
      </w:r>
      <w:proofErr w:type="spellStart"/>
      <w:r>
        <w:rPr>
          <w:sz w:val="15"/>
          <w:lang w:eastAsia="ja-JP"/>
        </w:rPr>
        <w:t>がある。そのようなインパクトの範囲が設置されるケ</w:t>
      </w:r>
      <w:proofErr w:type="spellEnd"/>
      <w:r>
        <w:rPr>
          <w:sz w:val="15"/>
          <w:lang w:eastAsia="ja-JP"/>
        </w:rPr>
        <w:t xml:space="preserve">ー </w:t>
      </w:r>
      <w:proofErr w:type="spellStart"/>
      <w:r>
        <w:rPr>
          <w:sz w:val="15"/>
          <w:lang w:eastAsia="ja-JP"/>
        </w:rPr>
        <w:t>ブルの長さに比例すると仮定すると（付録E、</w:t>
      </w:r>
      <w:r>
        <w:rPr>
          <w:i/>
          <w:sz w:val="15"/>
          <w:lang w:eastAsia="ja-JP"/>
        </w:rPr>
        <w:t>プロジェクト設計エンベロープと最大ケ</w:t>
      </w:r>
      <w:proofErr w:type="spellEnd"/>
      <w:r>
        <w:rPr>
          <w:i/>
          <w:sz w:val="15"/>
          <w:lang w:eastAsia="ja-JP"/>
        </w:rPr>
        <w:t>ー スシナリオ</w:t>
      </w:r>
      <w:r>
        <w:rPr>
          <w:sz w:val="15"/>
          <w:lang w:eastAsia="ja-JP"/>
        </w:rPr>
        <w:t>、表E2）、</w:t>
      </w:r>
      <w:proofErr w:type="spellStart"/>
      <w:r>
        <w:rPr>
          <w:sz w:val="15"/>
          <w:lang w:eastAsia="ja-JP"/>
        </w:rPr>
        <w:t>洋上風力活動によるそのようなインパクトは、提案されたアレイ間ケ</w:t>
      </w:r>
      <w:proofErr w:type="spellEnd"/>
      <w:r>
        <w:rPr>
          <w:sz w:val="15"/>
          <w:lang w:eastAsia="ja-JP"/>
        </w:rPr>
        <w:t xml:space="preserve">ー </w:t>
      </w:r>
      <w:proofErr w:type="spellStart"/>
      <w:r>
        <w:rPr>
          <w:sz w:val="15"/>
          <w:lang w:eastAsia="ja-JP"/>
        </w:rPr>
        <w:t>ブルおよび沖合輸出ケーブルルート内で広範囲に及ぶ可能性がある。浚渫は検討から外された。特定の砂</w:t>
      </w:r>
      <w:proofErr w:type="spellEnd"/>
      <w:r>
        <w:rPr>
          <w:sz w:val="15"/>
          <w:lang w:eastAsia="ja-JP"/>
        </w:rPr>
        <w:t xml:space="preserve"> 波に対する影響の可能性は、撹乱前と同じ高さと幅には回復しないかもしれない。しかし、攪乱後の生息地機能はほぼ回復するだろうが、動物群集の完 </w:t>
      </w:r>
      <w:proofErr w:type="spellStart"/>
      <w:r>
        <w:rPr>
          <w:sz w:val="15"/>
          <w:lang w:eastAsia="ja-JP"/>
        </w:rPr>
        <w:t>全回復には数年を要するかもしれない（Boyd</w:t>
      </w:r>
      <w:proofErr w:type="spellEnd"/>
      <w:r>
        <w:rPr>
          <w:sz w:val="15"/>
          <w:lang w:eastAsia="ja-JP"/>
        </w:rPr>
        <w:t xml:space="preserve"> et al.）</w:t>
      </w:r>
      <w:proofErr w:type="spellStart"/>
      <w:r>
        <w:rPr>
          <w:sz w:val="15"/>
          <w:lang w:eastAsia="ja-JP"/>
        </w:rPr>
        <w:t>したがって、海底地形の変化は、局所的には激しいものの、地域的なスケールでは</w:t>
      </w:r>
      <w:proofErr w:type="spellEnd"/>
      <w:r>
        <w:rPr>
          <w:sz w:val="15"/>
          <w:lang w:eastAsia="ja-JP"/>
        </w:rPr>
        <w:t xml:space="preserve">、 </w:t>
      </w:r>
      <w:proofErr w:type="spellStart"/>
      <w:r>
        <w:rPr>
          <w:sz w:val="15"/>
          <w:lang w:eastAsia="ja-JP"/>
        </w:rPr>
        <w:t>ヒレ科魚類、無脊椎動物、EFH管理種、およびESA登録種への影響は軽微であると</w:t>
      </w:r>
      <w:proofErr w:type="spellEnd"/>
      <w:r>
        <w:rPr>
          <w:sz w:val="15"/>
          <w:lang w:eastAsia="ja-JP"/>
        </w:rPr>
        <w:t xml:space="preserve"> </w:t>
      </w:r>
      <w:proofErr w:type="spellStart"/>
      <w:r>
        <w:rPr>
          <w:sz w:val="15"/>
          <w:lang w:eastAsia="ja-JP"/>
        </w:rPr>
        <w:t>予想される</w:t>
      </w:r>
      <w:proofErr w:type="spellEnd"/>
      <w:r>
        <w:rPr>
          <w:sz w:val="15"/>
          <w:lang w:eastAsia="ja-JP"/>
        </w:rPr>
        <w:t>。</w:t>
      </w:r>
    </w:p>
    <w:p w14:paraId="6512539A" w14:textId="77777777" w:rsidR="009F1EF1" w:rsidRDefault="00747340">
      <w:pPr>
        <w:pStyle w:val="a3"/>
        <w:spacing w:before="199"/>
        <w:ind w:left="357" w:right="413" w:firstLine="2"/>
        <w:rPr>
          <w:lang w:eastAsia="ja-JP"/>
        </w:rPr>
      </w:pPr>
      <w:proofErr w:type="spellStart"/>
      <w:r>
        <w:rPr>
          <w:b/>
          <w:sz w:val="15"/>
          <w:lang w:eastAsia="ja-JP"/>
        </w:rPr>
        <w:t>土砂堆積及び埋没</w:t>
      </w:r>
      <w:r>
        <w:rPr>
          <w:sz w:val="15"/>
          <w:lang w:eastAsia="ja-JP"/>
        </w:rPr>
        <w:t>：提案されている洋上風力開発プロジェクトを支援するケーブル敷設・埋設活動は</w:t>
      </w:r>
      <w:proofErr w:type="spellEnd"/>
      <w:r>
        <w:rPr>
          <w:sz w:val="15"/>
          <w:lang w:eastAsia="ja-JP"/>
        </w:rPr>
        <w:t xml:space="preserve">、 地理的分析領域内の土砂堆積・埋設のインパクトの主な原因となる。地理的分析区域の特定の地域におけるケーブル敷設活動は、各プロジェク </w:t>
      </w:r>
      <w:proofErr w:type="spellStart"/>
      <w:r>
        <w:rPr>
          <w:sz w:val="15"/>
          <w:lang w:eastAsia="ja-JP"/>
        </w:rPr>
        <w:t>トに関連するIARおよびECRケーブルを敷設・埋設するために、ジェット耕起および</w:t>
      </w:r>
      <w:proofErr w:type="spellEnd"/>
      <w:r>
        <w:rPr>
          <w:sz w:val="15"/>
          <w:lang w:eastAsia="ja-JP"/>
        </w:rPr>
        <w:t xml:space="preserve"> </w:t>
      </w:r>
      <w:proofErr w:type="spellStart"/>
      <w:r>
        <w:rPr>
          <w:sz w:val="15"/>
          <w:lang w:eastAsia="ja-JP"/>
        </w:rPr>
        <w:t>浚渫敷設方法を使用する。一般的に、これらの作業に対する許可要件は、浚渫とジェットプラウの両方の活</w:t>
      </w:r>
      <w:proofErr w:type="spellEnd"/>
      <w:r>
        <w:rPr>
          <w:sz w:val="15"/>
          <w:lang w:eastAsia="ja-JP"/>
        </w:rPr>
        <w:t xml:space="preserve"> </w:t>
      </w:r>
      <w:proofErr w:type="spellStart"/>
      <w:r>
        <w:rPr>
          <w:sz w:val="15"/>
          <w:lang w:eastAsia="ja-JP"/>
        </w:rPr>
        <w:t>動に関連する時間的・空間的インパクトを低減するためのミティゲーション活動を</w:t>
      </w:r>
      <w:proofErr w:type="spellEnd"/>
      <w:r>
        <w:rPr>
          <w:sz w:val="15"/>
          <w:lang w:eastAsia="ja-JP"/>
        </w:rPr>
        <w:t xml:space="preserve"> </w:t>
      </w:r>
      <w:proofErr w:type="spellStart"/>
      <w:r>
        <w:rPr>
          <w:sz w:val="15"/>
          <w:lang w:eastAsia="ja-JP"/>
        </w:rPr>
        <w:t>義務付ける。ミティゲーション手順に厳格に従ったとしても、土砂の分散や再分散は、ヒレ科魚類</w:t>
      </w:r>
      <w:proofErr w:type="spellEnd"/>
      <w:r>
        <w:rPr>
          <w:sz w:val="15"/>
          <w:lang w:eastAsia="ja-JP"/>
        </w:rPr>
        <w:t xml:space="preserve"> や無脊椎動物の卵や幼生に悪影響を及ぼす可能性がある。これはアオリイカのような浅海性の卵にとって特に重要で、卵塊が摩耗や埋没にさらされた場合、高い確率で卵が死亡することが知られている（BOEM 2021b ）。</w:t>
      </w:r>
      <w:proofErr w:type="spellStart"/>
      <w:r>
        <w:rPr>
          <w:sz w:val="15"/>
          <w:lang w:eastAsia="ja-JP"/>
        </w:rPr>
        <w:t>土砂の堆積や埋没に関連するインパクトは、季節や時期、将来のプロジェクト予定地</w:t>
      </w:r>
      <w:proofErr w:type="spellEnd"/>
      <w:r>
        <w:rPr>
          <w:sz w:val="15"/>
          <w:lang w:eastAsia="ja-JP"/>
        </w:rPr>
        <w:t xml:space="preserve"> </w:t>
      </w:r>
      <w:proofErr w:type="spellStart"/>
      <w:r>
        <w:rPr>
          <w:sz w:val="15"/>
          <w:lang w:eastAsia="ja-JP"/>
        </w:rPr>
        <w:t>内の地域的条件によって異なる可能性がある。合理的に予見可能な環境傾向を考慮すると、提案されているプロジェクト以外の海</w:t>
      </w:r>
      <w:proofErr w:type="spellEnd"/>
      <w:r>
        <w:rPr>
          <w:sz w:val="15"/>
          <w:lang w:eastAsia="ja-JP"/>
        </w:rPr>
        <w:t xml:space="preserve"> </w:t>
      </w:r>
      <w:proofErr w:type="spellStart"/>
      <w:r>
        <w:rPr>
          <w:sz w:val="15"/>
          <w:lang w:eastAsia="ja-JP"/>
        </w:rPr>
        <w:t>洋風力開発プロジェクトによる、ヒレ科魚類、無脊椎動物、EFH</w:t>
      </w:r>
      <w:proofErr w:type="spellEnd"/>
      <w:r>
        <w:rPr>
          <w:sz w:val="15"/>
          <w:lang w:eastAsia="ja-JP"/>
        </w:rPr>
        <w:t xml:space="preserve"> </w:t>
      </w:r>
      <w:proofErr w:type="spellStart"/>
      <w:r>
        <w:rPr>
          <w:sz w:val="15"/>
          <w:lang w:eastAsia="ja-JP"/>
        </w:rPr>
        <w:t>管理</w:t>
      </w:r>
      <w:r>
        <w:rPr>
          <w:sz w:val="15"/>
          <w:lang w:eastAsia="ja-JP"/>
        </w:rPr>
        <w:t>種、および</w:t>
      </w:r>
      <w:proofErr w:type="spellEnd"/>
      <w:r>
        <w:rPr>
          <w:sz w:val="15"/>
          <w:lang w:eastAsia="ja-JP"/>
        </w:rPr>
        <w:t xml:space="preserve"> ESA </w:t>
      </w:r>
      <w:proofErr w:type="spellStart"/>
      <w:r>
        <w:rPr>
          <w:sz w:val="15"/>
          <w:lang w:eastAsia="ja-JP"/>
        </w:rPr>
        <w:t>上場種</w:t>
      </w:r>
      <w:proofErr w:type="spellEnd"/>
      <w:r>
        <w:rPr>
          <w:sz w:val="15"/>
          <w:lang w:eastAsia="ja-JP"/>
        </w:rPr>
        <w:t xml:space="preserve"> </w:t>
      </w:r>
      <w:proofErr w:type="spellStart"/>
      <w:r>
        <w:rPr>
          <w:sz w:val="15"/>
          <w:lang w:eastAsia="ja-JP"/>
        </w:rPr>
        <w:t>への土砂堆積・埋没のインパクトは、おそらく軽微であろう</w:t>
      </w:r>
      <w:proofErr w:type="spellEnd"/>
      <w:r>
        <w:rPr>
          <w:sz w:val="15"/>
          <w:lang w:eastAsia="ja-JP"/>
        </w:rPr>
        <w:t>。</w:t>
      </w:r>
    </w:p>
    <w:p w14:paraId="0B1E177C" w14:textId="77777777" w:rsidR="009F1EF1" w:rsidRDefault="00747340">
      <w:pPr>
        <w:pStyle w:val="a3"/>
        <w:ind w:left="356" w:right="417"/>
        <w:rPr>
          <w:lang w:eastAsia="ja-JP"/>
        </w:rPr>
      </w:pPr>
      <w:proofErr w:type="spellStart"/>
      <w:r>
        <w:rPr>
          <w:b/>
          <w:sz w:val="15"/>
          <w:lang w:eastAsia="ja-JP"/>
        </w:rPr>
        <w:t>気候変動</w:t>
      </w:r>
      <w:r>
        <w:rPr>
          <w:sz w:val="15"/>
          <w:lang w:eastAsia="ja-JP"/>
        </w:rPr>
        <w:t>：海洋酸性化、温暖化／海面上昇、生息地や生態系の変化、移動パターンの変化、疾病頻度の増加な</w:t>
      </w:r>
      <w:proofErr w:type="spellEnd"/>
      <w:r>
        <w:rPr>
          <w:sz w:val="15"/>
          <w:lang w:eastAsia="ja-JP"/>
        </w:rPr>
        <w:t xml:space="preserve"> </w:t>
      </w:r>
      <w:proofErr w:type="spellStart"/>
      <w:r>
        <w:rPr>
          <w:sz w:val="15"/>
          <w:lang w:eastAsia="ja-JP"/>
        </w:rPr>
        <w:t>ど、気候変動に関連するいくつかのサブIPFは、ヒレ科魚類や無脊椎動物、EFH管理種、ESA登録種に対</w:t>
      </w:r>
      <w:proofErr w:type="spellEnd"/>
      <w:r>
        <w:rPr>
          <w:sz w:val="15"/>
          <w:lang w:eastAsia="ja-JP"/>
        </w:rPr>
        <w:t xml:space="preserve"> して、長期的で潜在的に重大なリスクをもたらす影響の可能性がある。海洋酸性化は、貝類の定着と生存にネガティブなインパクトを与えることが示され </w:t>
      </w:r>
      <w:proofErr w:type="spellStart"/>
      <w:r>
        <w:rPr>
          <w:sz w:val="15"/>
          <w:lang w:eastAsia="ja-JP"/>
        </w:rPr>
        <w:t>ている（BOEM</w:t>
      </w:r>
      <w:proofErr w:type="spellEnd"/>
      <w:r>
        <w:rPr>
          <w:sz w:val="15"/>
          <w:lang w:eastAsia="ja-JP"/>
        </w:rPr>
        <w:t xml:space="preserve"> 2021b、PMEL 2020を引用）。</w:t>
      </w:r>
      <w:proofErr w:type="spellStart"/>
      <w:r>
        <w:rPr>
          <w:sz w:val="15"/>
          <w:lang w:eastAsia="ja-JP"/>
        </w:rPr>
        <w:t>これらのインパクトは、餌生物</w:t>
      </w:r>
      <w:proofErr w:type="spellEnd"/>
      <w:r>
        <w:rPr>
          <w:sz w:val="15"/>
          <w:lang w:eastAsia="ja-JP"/>
        </w:rPr>
        <w:t xml:space="preserve"> の豊度や分布、回遊パターンや時期の変化につながる可能性がある。付録Fの表F1-1は、気候変動に対する洋上風力の予想される寄与について、より詳 </w:t>
      </w:r>
      <w:proofErr w:type="spellStart"/>
      <w:r>
        <w:rPr>
          <w:sz w:val="15"/>
          <w:lang w:eastAsia="ja-JP"/>
        </w:rPr>
        <w:t>細を記載している。気候変動に起因するインパクトの強度は不確実であるが、軽度から</w:t>
      </w:r>
      <w:r>
        <w:rPr>
          <w:spacing w:val="-2"/>
          <w:sz w:val="15"/>
          <w:lang w:eastAsia="ja-JP"/>
        </w:rPr>
        <w:t>中</w:t>
      </w:r>
      <w:r>
        <w:rPr>
          <w:sz w:val="15"/>
          <w:lang w:eastAsia="ja-JP"/>
        </w:rPr>
        <w:t>度に分類され</w:t>
      </w:r>
      <w:proofErr w:type="spellEnd"/>
      <w:r>
        <w:rPr>
          <w:sz w:val="15"/>
          <w:lang w:eastAsia="ja-JP"/>
        </w:rPr>
        <w:t xml:space="preserve"> </w:t>
      </w:r>
      <w:proofErr w:type="spellStart"/>
      <w:r>
        <w:rPr>
          <w:sz w:val="15"/>
          <w:lang w:eastAsia="ja-JP"/>
        </w:rPr>
        <w:t>ると予想される</w:t>
      </w:r>
      <w:proofErr w:type="spellEnd"/>
      <w:r>
        <w:rPr>
          <w:sz w:val="15"/>
          <w:lang w:eastAsia="ja-JP"/>
        </w:rPr>
        <w:t>。</w:t>
      </w:r>
    </w:p>
    <w:p w14:paraId="1C77B00A" w14:textId="77777777" w:rsidR="009F1EF1" w:rsidRDefault="00747340">
      <w:pPr>
        <w:pStyle w:val="2"/>
        <w:numPr>
          <w:ilvl w:val="3"/>
          <w:numId w:val="37"/>
        </w:numPr>
        <w:tabs>
          <w:tab w:val="left" w:pos="1796"/>
        </w:tabs>
        <w:spacing w:before="201"/>
        <w:ind w:left="1796"/>
      </w:pPr>
      <w:proofErr w:type="spellStart"/>
      <w:r>
        <w:rPr>
          <w:spacing w:val="-2"/>
          <w:sz w:val="15"/>
        </w:rPr>
        <w:t>結論</w:t>
      </w:r>
      <w:proofErr w:type="spellEnd"/>
    </w:p>
    <w:p w14:paraId="36A927C1" w14:textId="77777777" w:rsidR="009F1EF1" w:rsidRDefault="00747340">
      <w:pPr>
        <w:pStyle w:val="a3"/>
        <w:ind w:left="356" w:right="370"/>
        <w:rPr>
          <w:lang w:eastAsia="ja-JP"/>
        </w:rPr>
      </w:pPr>
      <w:proofErr w:type="spellStart"/>
      <w:r>
        <w:rPr>
          <w:b/>
          <w:sz w:val="15"/>
          <w:lang w:eastAsia="ja-JP"/>
        </w:rPr>
        <w:t>ノーアクション代替案のインパクト。</w:t>
      </w:r>
      <w:r>
        <w:rPr>
          <w:sz w:val="15"/>
          <w:lang w:eastAsia="ja-JP"/>
        </w:rPr>
        <w:t>ノーアクション代替案では、ヒレナガカワハギ、無脊椎動物、およびEFHは、現存</w:t>
      </w:r>
      <w:proofErr w:type="spellEnd"/>
      <w:r>
        <w:rPr>
          <w:sz w:val="15"/>
          <w:lang w:eastAsia="ja-JP"/>
        </w:rPr>
        <w:t xml:space="preserve"> </w:t>
      </w:r>
      <w:proofErr w:type="spellStart"/>
      <w:r>
        <w:rPr>
          <w:sz w:val="15"/>
          <w:lang w:eastAsia="ja-JP"/>
        </w:rPr>
        <w:t>する環境傾向の影響を受け続ける。継続中の活動は、ヒレ科魚類、無脊椎動物、およびEFHに対して、一時的</w:t>
      </w:r>
      <w:proofErr w:type="spellEnd"/>
      <w:r>
        <w:rPr>
          <w:sz w:val="15"/>
          <w:lang w:eastAsia="ja-JP"/>
        </w:rPr>
        <w:t xml:space="preserve"> （</w:t>
      </w:r>
      <w:proofErr w:type="spellStart"/>
      <w:r>
        <w:rPr>
          <w:sz w:val="15"/>
          <w:lang w:eastAsia="ja-JP"/>
        </w:rPr>
        <w:t>または短期的）および永続的（または長期的）なインパクト（撹乱、移動、傷害</w:t>
      </w:r>
      <w:proofErr w:type="spellEnd"/>
      <w:r>
        <w:rPr>
          <w:sz w:val="15"/>
          <w:lang w:eastAsia="ja-JP"/>
        </w:rPr>
        <w:t>、 死滅、および生息域の転換）を与え続けると予想される。これらのエフェクトは、主に沖合建設の影響と構造物の存在によって引き起こされる。</w:t>
      </w:r>
    </w:p>
    <w:p w14:paraId="1266F2D4" w14:textId="77777777" w:rsidR="009F1EF1" w:rsidRDefault="00747340">
      <w:pPr>
        <w:pStyle w:val="a3"/>
        <w:ind w:left="356" w:right="369"/>
        <w:rPr>
          <w:lang w:eastAsia="ja-JP"/>
        </w:rPr>
      </w:pPr>
      <w:proofErr w:type="spellStart"/>
      <w:r>
        <w:rPr>
          <w:sz w:val="15"/>
          <w:lang w:eastAsia="ja-JP"/>
        </w:rPr>
        <w:t>継続的な活動及び洋上風力は、主に資源開発／規制漁業努力、浚渫、底引き網、混獲、人為的騒音、新しいケーブ</w:t>
      </w:r>
      <w:proofErr w:type="spellEnd"/>
      <w:r>
        <w:rPr>
          <w:sz w:val="15"/>
          <w:lang w:eastAsia="ja-JP"/>
        </w:rPr>
        <w:t xml:space="preserve"> </w:t>
      </w:r>
      <w:proofErr w:type="spellStart"/>
      <w:r>
        <w:rPr>
          <w:sz w:val="15"/>
          <w:lang w:eastAsia="ja-JP"/>
        </w:rPr>
        <w:t>ル設置、構造物の存在、及び気候変動を通じて、ヒレ科魚類、無脊椎動物、EFH管理種</w:t>
      </w:r>
      <w:proofErr w:type="spellEnd"/>
      <w:r>
        <w:rPr>
          <w:sz w:val="15"/>
          <w:lang w:eastAsia="ja-JP"/>
        </w:rPr>
        <w:t xml:space="preserve">、 </w:t>
      </w:r>
      <w:proofErr w:type="spellStart"/>
      <w:r>
        <w:rPr>
          <w:sz w:val="15"/>
          <w:lang w:eastAsia="ja-JP"/>
        </w:rPr>
        <w:t>及びESAリスト対象種に一時的及び永続的なインパクト（撹乱、移動、傷害、死亡、生息域</w:t>
      </w:r>
      <w:proofErr w:type="spellEnd"/>
      <w:r>
        <w:rPr>
          <w:sz w:val="15"/>
          <w:lang w:eastAsia="ja-JP"/>
        </w:rPr>
        <w:t xml:space="preserve"> </w:t>
      </w:r>
      <w:proofErr w:type="spellStart"/>
      <w:r>
        <w:rPr>
          <w:sz w:val="15"/>
          <w:lang w:eastAsia="ja-JP"/>
        </w:rPr>
        <w:t>の劣化、生息域の転換）を与え続けるだろう。継続的な活動、特に商業漁業、海底撹乱</w:t>
      </w:r>
      <w:proofErr w:type="spellEnd"/>
      <w:r>
        <w:rPr>
          <w:sz w:val="15"/>
          <w:lang w:eastAsia="ja-JP"/>
        </w:rPr>
        <w:t xml:space="preserve">、 </w:t>
      </w:r>
      <w:proofErr w:type="spellStart"/>
      <w:r>
        <w:rPr>
          <w:sz w:val="15"/>
          <w:lang w:eastAsia="ja-JP"/>
        </w:rPr>
        <w:t>気候変動との相互作用は</w:t>
      </w:r>
      <w:r>
        <w:rPr>
          <w:b/>
          <w:sz w:val="15"/>
          <w:lang w:eastAsia="ja-JP"/>
        </w:rPr>
        <w:t>中程度</w:t>
      </w:r>
      <w:r>
        <w:rPr>
          <w:sz w:val="15"/>
          <w:lang w:eastAsia="ja-JP"/>
        </w:rPr>
        <w:t>であろう。継続的な活動に加え、新たなケーブル敷設を含む、洋上風力開発以外の計画され</w:t>
      </w:r>
      <w:proofErr w:type="spellEnd"/>
      <w:r>
        <w:rPr>
          <w:sz w:val="15"/>
          <w:lang w:eastAsia="ja-JP"/>
        </w:rPr>
        <w:t xml:space="preserve"> </w:t>
      </w:r>
      <w:proofErr w:type="spellStart"/>
      <w:r>
        <w:rPr>
          <w:sz w:val="15"/>
          <w:lang w:eastAsia="ja-JP"/>
        </w:rPr>
        <w:t>た行為のインパクトは、中程度である</w:t>
      </w:r>
      <w:proofErr w:type="spellEnd"/>
      <w:r>
        <w:rPr>
          <w:sz w:val="15"/>
          <w:lang w:eastAsia="ja-JP"/>
        </w:rPr>
        <w:t>。</w:t>
      </w:r>
    </w:p>
    <w:p w14:paraId="127E6F15" w14:textId="77777777" w:rsidR="009F1EF1" w:rsidRDefault="009F1EF1">
      <w:pPr>
        <w:pStyle w:val="a3"/>
        <w:rPr>
          <w:lang w:eastAsia="ja-JP"/>
        </w:rPr>
        <w:sectPr w:rsidR="009F1EF1">
          <w:pgSz w:w="12240" w:h="15840"/>
          <w:pgMar w:top="1360" w:right="1080" w:bottom="680" w:left="1080" w:header="729" w:footer="483" w:gutter="0"/>
          <w:cols w:space="708"/>
        </w:sectPr>
      </w:pPr>
    </w:p>
    <w:p w14:paraId="177837B9" w14:textId="77777777" w:rsidR="009F1EF1" w:rsidRDefault="00747340">
      <w:pPr>
        <w:pStyle w:val="a3"/>
        <w:spacing w:before="82"/>
        <w:ind w:left="360" w:right="370"/>
        <w:rPr>
          <w:lang w:eastAsia="ja-JP"/>
        </w:rPr>
      </w:pPr>
      <w:proofErr w:type="spellStart"/>
      <w:r>
        <w:rPr>
          <w:sz w:val="15"/>
          <w:lang w:eastAsia="ja-JP"/>
        </w:rPr>
        <w:lastRenderedPageBreak/>
        <w:t>海底ケーブル及びパイプライン、海洋鉱物の採取、港湾の拡張、並びにOCS上の新し</w:t>
      </w:r>
      <w:proofErr w:type="spellEnd"/>
      <w:r>
        <w:rPr>
          <w:sz w:val="15"/>
          <w:lang w:eastAsia="ja-JP"/>
        </w:rPr>
        <w:t xml:space="preserve"> </w:t>
      </w:r>
      <w:proofErr w:type="spellStart"/>
      <w:r>
        <w:rPr>
          <w:sz w:val="15"/>
          <w:lang w:eastAsia="ja-JP"/>
        </w:rPr>
        <w:t>い構造物の設置は、</w:t>
      </w:r>
      <w:r>
        <w:rPr>
          <w:b/>
          <w:sz w:val="15"/>
          <w:lang w:eastAsia="ja-JP"/>
        </w:rPr>
        <w:t>軽微</w:t>
      </w:r>
      <w:r>
        <w:rPr>
          <w:sz w:val="15"/>
          <w:lang w:eastAsia="ja-JP"/>
        </w:rPr>
        <w:t>であろう。現在進行中の活動及び合理的に予見可能な洋上風力以外の活動の組み合わせは、地理的分</w:t>
      </w:r>
      <w:proofErr w:type="spellEnd"/>
      <w:r>
        <w:rPr>
          <w:sz w:val="15"/>
          <w:lang w:eastAsia="ja-JP"/>
        </w:rPr>
        <w:t xml:space="preserve"> </w:t>
      </w:r>
      <w:proofErr w:type="spellStart"/>
      <w:r>
        <w:rPr>
          <w:sz w:val="15"/>
          <w:lang w:eastAsia="ja-JP"/>
        </w:rPr>
        <w:t>析領域のヒレ科魚類、無脊椎動物、EFH、ESAリスト対象種に</w:t>
      </w:r>
      <w:r>
        <w:rPr>
          <w:b/>
          <w:sz w:val="15"/>
          <w:lang w:eastAsia="ja-JP"/>
        </w:rPr>
        <w:t>中程度の</w:t>
      </w:r>
      <w:r>
        <w:rPr>
          <w:sz w:val="15"/>
          <w:lang w:eastAsia="ja-JP"/>
        </w:rPr>
        <w:t>インパクトをもたらす</w:t>
      </w:r>
      <w:proofErr w:type="spellEnd"/>
      <w:r>
        <w:rPr>
          <w:sz w:val="15"/>
          <w:lang w:eastAsia="ja-JP"/>
        </w:rPr>
        <w:t>。</w:t>
      </w:r>
    </w:p>
    <w:p w14:paraId="79FE656F" w14:textId="77777777" w:rsidR="009F1EF1" w:rsidRDefault="00747340">
      <w:pPr>
        <w:pStyle w:val="a3"/>
        <w:ind w:left="360" w:right="407"/>
        <w:rPr>
          <w:lang w:eastAsia="ja-JP"/>
        </w:rPr>
      </w:pPr>
      <w:proofErr w:type="spellStart"/>
      <w:r>
        <w:rPr>
          <w:b/>
          <w:sz w:val="15"/>
          <w:lang w:eastAsia="ja-JP"/>
        </w:rPr>
        <w:t>ノーアクション代替案の累積的影響。</w:t>
      </w:r>
      <w:r>
        <w:rPr>
          <w:sz w:val="15"/>
          <w:lang w:eastAsia="ja-JP"/>
        </w:rPr>
        <w:t>ノーアクション代替案では、既存の環境傾向と継続中の活動は継続し、ヒレ科魚類</w:t>
      </w:r>
      <w:proofErr w:type="spellEnd"/>
      <w:r>
        <w:rPr>
          <w:sz w:val="15"/>
          <w:lang w:eastAsia="ja-JP"/>
        </w:rPr>
        <w:t xml:space="preserve">、 無脊椎動物、およびEFHは、自然および人為的なIPFの影響を受け続ける。計画された活動は、沖合での建設及び操業の増加により、ヒレ科魚類、無脊椎動物、 及びEFHへのインパクトの一因となるであろう。大西洋チョウザメ、オオマンタ、または他のESA登録種に影響を及ぼす可能性のある主なIPFは、構造物の存在と、進行中の風力活動による騒音、および底曳き漁具による海底の定期的な撹乱と混獲による規制漁業である。沿岸水域や河口域での浚渫は、ESAリストや他の魚種の様々なライフステージにイ </w:t>
      </w:r>
      <w:proofErr w:type="spellStart"/>
      <w:r>
        <w:rPr>
          <w:sz w:val="15"/>
          <w:lang w:eastAsia="ja-JP"/>
        </w:rPr>
        <w:t>ンパクトを与える可能性がある</w:t>
      </w:r>
      <w:proofErr w:type="spellEnd"/>
      <w:r>
        <w:rPr>
          <w:sz w:val="15"/>
          <w:lang w:eastAsia="ja-JP"/>
        </w:rPr>
        <w:t>。</w:t>
      </w:r>
    </w:p>
    <w:p w14:paraId="2F863A21" w14:textId="77777777" w:rsidR="009F1EF1" w:rsidRDefault="00747340">
      <w:pPr>
        <w:pStyle w:val="a3"/>
        <w:ind w:right="370"/>
        <w:rPr>
          <w:lang w:eastAsia="ja-JP"/>
        </w:rPr>
      </w:pPr>
      <w:proofErr w:type="spellStart"/>
      <w:r>
        <w:rPr>
          <w:sz w:val="15"/>
          <w:lang w:eastAsia="ja-JP"/>
        </w:rPr>
        <w:t>全てのIPFを一緒に考慮すると、提案されているプロジェクト以外の地理的分析</w:t>
      </w:r>
      <w:proofErr w:type="spellEnd"/>
      <w:r>
        <w:rPr>
          <w:sz w:val="15"/>
          <w:lang w:eastAsia="ja-JP"/>
        </w:rPr>
        <w:t xml:space="preserve"> 地域における洋上風力活動に関連する全体的なインパクトは、軽度から</w:t>
      </w:r>
      <w:r>
        <w:rPr>
          <w:b/>
          <w:sz w:val="15"/>
          <w:lang w:eastAsia="ja-JP"/>
        </w:rPr>
        <w:t>中度の</w:t>
      </w:r>
      <w:r>
        <w:rPr>
          <w:sz w:val="15"/>
          <w:lang w:eastAsia="ja-JP"/>
        </w:rPr>
        <w:t>悪影響をもたらすが、構造物の存在により、</w:t>
      </w:r>
      <w:r>
        <w:rPr>
          <w:b/>
          <w:sz w:val="15"/>
          <w:lang w:eastAsia="ja-JP"/>
        </w:rPr>
        <w:t>軽度の有益な</w:t>
      </w:r>
      <w:r>
        <w:rPr>
          <w:sz w:val="15"/>
          <w:lang w:eastAsia="ja-JP"/>
        </w:rPr>
        <w:t xml:space="preserve">影響を含む可能性がある。提案されている各プロジェクトが設置された場合、地理的分析領域内の洋上構造物のほとん </w:t>
      </w:r>
      <w:proofErr w:type="spellStart"/>
      <w:r>
        <w:rPr>
          <w:sz w:val="15"/>
          <w:lang w:eastAsia="ja-JP"/>
        </w:rPr>
        <w:t>どは、洋上風力開発の結果となる。軟底の砂地の生息域を利用する魚類や無脊椎動物は、WTGや洗掘防止装置の設置に関連し</w:t>
      </w:r>
      <w:proofErr w:type="spellEnd"/>
      <w:r>
        <w:rPr>
          <w:sz w:val="15"/>
          <w:lang w:eastAsia="ja-JP"/>
        </w:rPr>
        <w:t xml:space="preserve"> てアクセスを失うが、構造物指向の生物は、推定1,890エーカー（765ヘクタール）の硬 </w:t>
      </w:r>
      <w:proofErr w:type="spellStart"/>
      <w:r>
        <w:rPr>
          <w:sz w:val="15"/>
          <w:lang w:eastAsia="ja-JP"/>
        </w:rPr>
        <w:t>底の生息域を得ることになる。影響の可能性から、底生および底生深海性のヒレ科魚類と無脊椎動物が増加し</w:t>
      </w:r>
      <w:proofErr w:type="spellEnd"/>
      <w:r>
        <w:rPr>
          <w:sz w:val="15"/>
          <w:lang w:eastAsia="ja-JP"/>
        </w:rPr>
        <w:t xml:space="preserve">、 </w:t>
      </w:r>
      <w:proofErr w:type="spellStart"/>
      <w:r>
        <w:rPr>
          <w:sz w:val="15"/>
          <w:lang w:eastAsia="ja-JP"/>
        </w:rPr>
        <w:t>これらの生息地の生物量と環境容量が増加することになる。現在進行中の活動及び計画中の洋上風力開発はまた、新しいケーブ</w:t>
      </w:r>
      <w:proofErr w:type="spellEnd"/>
      <w:r>
        <w:rPr>
          <w:sz w:val="15"/>
          <w:lang w:eastAsia="ja-JP"/>
        </w:rPr>
        <w:t xml:space="preserve"> </w:t>
      </w:r>
      <w:proofErr w:type="spellStart"/>
      <w:r>
        <w:rPr>
          <w:sz w:val="15"/>
          <w:lang w:eastAsia="ja-JP"/>
        </w:rPr>
        <w:t>ル敷設及び杭打ち騒音に関連する影響の大部分を担うが、これらのIPFに起因する、ヒレ</w:t>
      </w:r>
      <w:proofErr w:type="spellEnd"/>
      <w:r>
        <w:rPr>
          <w:sz w:val="15"/>
          <w:lang w:eastAsia="ja-JP"/>
        </w:rPr>
        <w:t xml:space="preserve"> </w:t>
      </w:r>
      <w:proofErr w:type="spellStart"/>
      <w:r>
        <w:rPr>
          <w:sz w:val="15"/>
          <w:lang w:eastAsia="ja-JP"/>
        </w:rPr>
        <w:t>科魚類及び無脊椎動物、EFH管理種、及びESAリスト対象種への影響は、局地的かつ一時的</w:t>
      </w:r>
      <w:proofErr w:type="spellEnd"/>
      <w:r>
        <w:rPr>
          <w:sz w:val="15"/>
          <w:lang w:eastAsia="ja-JP"/>
        </w:rPr>
        <w:t xml:space="preserve"> </w:t>
      </w:r>
      <w:proofErr w:type="spellStart"/>
      <w:r>
        <w:rPr>
          <w:sz w:val="15"/>
          <w:lang w:eastAsia="ja-JP"/>
        </w:rPr>
        <w:t>であり、</w:t>
      </w:r>
      <w:r>
        <w:rPr>
          <w:b/>
          <w:sz w:val="15"/>
          <w:lang w:eastAsia="ja-JP"/>
        </w:rPr>
        <w:t>軽微な</w:t>
      </w:r>
      <w:r>
        <w:rPr>
          <w:sz w:val="15"/>
          <w:lang w:eastAsia="ja-JP"/>
        </w:rPr>
        <w:t>影響となる</w:t>
      </w:r>
      <w:proofErr w:type="spellEnd"/>
      <w:r>
        <w:rPr>
          <w:sz w:val="15"/>
          <w:lang w:eastAsia="ja-JP"/>
        </w:rPr>
        <w:t>。</w:t>
      </w:r>
    </w:p>
    <w:p w14:paraId="4B70BF8E" w14:textId="77777777" w:rsidR="009F1EF1" w:rsidRDefault="00747340">
      <w:pPr>
        <w:pStyle w:val="2"/>
        <w:numPr>
          <w:ilvl w:val="2"/>
          <w:numId w:val="37"/>
        </w:numPr>
        <w:tabs>
          <w:tab w:val="left" w:pos="1439"/>
        </w:tabs>
        <w:rPr>
          <w:lang w:eastAsia="ja-JP"/>
        </w:rPr>
      </w:pPr>
      <w:r>
        <w:rPr>
          <w:sz w:val="15"/>
          <w:lang w:eastAsia="ja-JP"/>
        </w:rPr>
        <w:t>関連する設計パラメータと</w:t>
      </w:r>
      <w:r>
        <w:rPr>
          <w:spacing w:val="-2"/>
          <w:sz w:val="15"/>
          <w:lang w:eastAsia="ja-JP"/>
        </w:rPr>
        <w:t>影響の</w:t>
      </w:r>
      <w:r>
        <w:rPr>
          <w:sz w:val="15"/>
          <w:lang w:eastAsia="ja-JP"/>
        </w:rPr>
        <w:t>可能性</w:t>
      </w:r>
    </w:p>
    <w:p w14:paraId="3F7193EF" w14:textId="77777777" w:rsidR="009F1EF1" w:rsidRDefault="00747340">
      <w:pPr>
        <w:pStyle w:val="a3"/>
        <w:ind w:right="452"/>
        <w:rPr>
          <w:lang w:eastAsia="ja-JP"/>
        </w:rPr>
      </w:pPr>
      <w:r>
        <w:rPr>
          <w:sz w:val="15"/>
          <w:lang w:eastAsia="ja-JP"/>
        </w:rPr>
        <w:t xml:space="preserve">本 EIS </w:t>
      </w:r>
      <w:proofErr w:type="spellStart"/>
      <w:r>
        <w:rPr>
          <w:sz w:val="15"/>
          <w:lang w:eastAsia="ja-JP"/>
        </w:rPr>
        <w:t>は、最大ケースのシナリオを分析する。PDE</w:t>
      </w:r>
      <w:proofErr w:type="spellEnd"/>
      <w:r>
        <w:rPr>
          <w:sz w:val="15"/>
          <w:lang w:eastAsia="ja-JP"/>
        </w:rPr>
        <w:t xml:space="preserve"> </w:t>
      </w:r>
      <w:proofErr w:type="spellStart"/>
      <w:r>
        <w:rPr>
          <w:sz w:val="15"/>
          <w:lang w:eastAsia="ja-JP"/>
        </w:rPr>
        <w:t>で定義されたプロジェ</w:t>
      </w:r>
      <w:proofErr w:type="spellEnd"/>
      <w:r>
        <w:rPr>
          <w:sz w:val="15"/>
          <w:lang w:eastAsia="ja-JP"/>
        </w:rPr>
        <w:t xml:space="preserve"> </w:t>
      </w:r>
      <w:proofErr w:type="spellStart"/>
      <w:r>
        <w:rPr>
          <w:sz w:val="15"/>
          <w:lang w:eastAsia="ja-JP"/>
        </w:rPr>
        <w:t>クトの建設計画における影響の可能性は、以下の節で説明されるものと同様か、それ以</w:t>
      </w:r>
      <w:proofErr w:type="spellEnd"/>
      <w:r>
        <w:rPr>
          <w:sz w:val="15"/>
          <w:lang w:eastAsia="ja-JP"/>
        </w:rPr>
        <w:t xml:space="preserve"> </w:t>
      </w:r>
      <w:proofErr w:type="spellStart"/>
      <w:r>
        <w:rPr>
          <w:sz w:val="15"/>
          <w:lang w:eastAsia="ja-JP"/>
        </w:rPr>
        <w:t>下の影響をもたらすだろう。以下の</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w:t>
      </w:r>
      <w:proofErr w:type="spellEnd"/>
      <w:r>
        <w:rPr>
          <w:i/>
          <w:sz w:val="15"/>
          <w:lang w:eastAsia="ja-JP"/>
        </w:rPr>
        <w:t xml:space="preserve">ー </w:t>
      </w:r>
      <w:proofErr w:type="spellStart"/>
      <w:r>
        <w:rPr>
          <w:i/>
          <w:sz w:val="15"/>
          <w:lang w:eastAsia="ja-JP"/>
        </w:rPr>
        <w:t>スシナリオ</w:t>
      </w:r>
      <w:r>
        <w:rPr>
          <w:sz w:val="15"/>
          <w:lang w:eastAsia="ja-JP"/>
        </w:rPr>
        <w:t>）は、ヒレ科魚類、無脊椎動物、および</w:t>
      </w:r>
      <w:proofErr w:type="spellEnd"/>
      <w:r>
        <w:rPr>
          <w:sz w:val="15"/>
          <w:lang w:eastAsia="ja-JP"/>
        </w:rPr>
        <w:t xml:space="preserve"> EFH </w:t>
      </w:r>
      <w:proofErr w:type="spellStart"/>
      <w:r>
        <w:rPr>
          <w:sz w:val="15"/>
          <w:lang w:eastAsia="ja-JP"/>
        </w:rPr>
        <w:t>へのインパクトの大き</w:t>
      </w:r>
      <w:proofErr w:type="spellEnd"/>
      <w:r>
        <w:rPr>
          <w:sz w:val="15"/>
          <w:lang w:eastAsia="ja-JP"/>
        </w:rPr>
        <w:t xml:space="preserve"> </w:t>
      </w:r>
      <w:proofErr w:type="spellStart"/>
      <w:r>
        <w:rPr>
          <w:sz w:val="15"/>
          <w:lang w:eastAsia="ja-JP"/>
        </w:rPr>
        <w:t>さに影響する</w:t>
      </w:r>
      <w:proofErr w:type="spellEnd"/>
      <w:r>
        <w:rPr>
          <w:sz w:val="15"/>
          <w:lang w:eastAsia="ja-JP"/>
        </w:rPr>
        <w:t>。</w:t>
      </w:r>
    </w:p>
    <w:p w14:paraId="03452081" w14:textId="77777777" w:rsidR="009F1EF1" w:rsidRDefault="00747340">
      <w:pPr>
        <w:pStyle w:val="a4"/>
        <w:numPr>
          <w:ilvl w:val="0"/>
          <w:numId w:val="34"/>
        </w:numPr>
        <w:tabs>
          <w:tab w:val="left" w:pos="719"/>
        </w:tabs>
        <w:spacing w:before="132"/>
        <w:rPr>
          <w:lang w:eastAsia="ja-JP"/>
        </w:rPr>
      </w:pPr>
      <w:proofErr w:type="spellStart"/>
      <w:r>
        <w:rPr>
          <w:sz w:val="15"/>
          <w:lang w:eastAsia="ja-JP"/>
        </w:rPr>
        <w:t>WTGの数、サイズ、位置、および</w:t>
      </w:r>
      <w:r>
        <w:rPr>
          <w:spacing w:val="-2"/>
          <w:sz w:val="15"/>
          <w:lang w:eastAsia="ja-JP"/>
        </w:rPr>
        <w:t>OSSの配置</w:t>
      </w:r>
      <w:proofErr w:type="spellEnd"/>
      <w:r>
        <w:rPr>
          <w:spacing w:val="-2"/>
          <w:sz w:val="15"/>
          <w:lang w:eastAsia="ja-JP"/>
        </w:rPr>
        <w:t>。</w:t>
      </w:r>
    </w:p>
    <w:p w14:paraId="0DFC9ED4" w14:textId="77777777" w:rsidR="009F1EF1" w:rsidRDefault="00747340">
      <w:pPr>
        <w:pStyle w:val="a4"/>
        <w:numPr>
          <w:ilvl w:val="0"/>
          <w:numId w:val="34"/>
        </w:numPr>
        <w:tabs>
          <w:tab w:val="left" w:pos="718"/>
        </w:tabs>
        <w:spacing w:before="121"/>
        <w:ind w:left="718" w:hanging="359"/>
      </w:pPr>
      <w:proofErr w:type="spellStart"/>
      <w:r>
        <w:rPr>
          <w:sz w:val="15"/>
        </w:rPr>
        <w:t>工事がれる時期</w:t>
      </w:r>
      <w:proofErr w:type="spellEnd"/>
      <w:r>
        <w:rPr>
          <w:spacing w:val="-2"/>
          <w:sz w:val="15"/>
        </w:rPr>
        <w:t>。</w:t>
      </w:r>
    </w:p>
    <w:p w14:paraId="2F65D3B5" w14:textId="77777777" w:rsidR="009F1EF1" w:rsidRDefault="00747340">
      <w:pPr>
        <w:pStyle w:val="a3"/>
        <w:spacing w:before="247"/>
        <w:ind w:right="370"/>
        <w:rPr>
          <w:lang w:eastAsia="ja-JP"/>
        </w:rPr>
      </w:pPr>
      <w:proofErr w:type="spellStart"/>
      <w:r>
        <w:rPr>
          <w:sz w:val="15"/>
          <w:lang w:eastAsia="ja-JP"/>
        </w:rPr>
        <w:t>付録Eに概説されているように、</w:t>
      </w:r>
      <w:r>
        <w:rPr>
          <w:sz w:val="15"/>
          <w:lang w:eastAsia="ja-JP"/>
        </w:rPr>
        <w:t>提案されているプロジェクト設計の可変性が存在する。以下はインパクトの影響の可能性の要約である</w:t>
      </w:r>
      <w:proofErr w:type="spellEnd"/>
      <w:r>
        <w:rPr>
          <w:sz w:val="15"/>
          <w:lang w:eastAsia="ja-JP"/>
        </w:rPr>
        <w:t>。</w:t>
      </w:r>
    </w:p>
    <w:p w14:paraId="70778312" w14:textId="77777777" w:rsidR="009F1EF1" w:rsidRDefault="00747340">
      <w:pPr>
        <w:pStyle w:val="a4"/>
        <w:numPr>
          <w:ilvl w:val="0"/>
          <w:numId w:val="34"/>
        </w:numPr>
        <w:tabs>
          <w:tab w:val="left" w:pos="719"/>
        </w:tabs>
        <w:spacing w:before="136" w:line="235" w:lineRule="auto"/>
        <w:ind w:right="629"/>
        <w:rPr>
          <w:lang w:eastAsia="ja-JP"/>
        </w:rPr>
      </w:pPr>
      <w:proofErr w:type="spellStart"/>
      <w:r>
        <w:rPr>
          <w:sz w:val="15"/>
          <w:lang w:eastAsia="ja-JP"/>
        </w:rPr>
        <w:t>WTGの</w:t>
      </w:r>
      <w:r>
        <w:rPr>
          <w:b/>
          <w:sz w:val="15"/>
          <w:lang w:eastAsia="ja-JP"/>
        </w:rPr>
        <w:t>数と位置</w:t>
      </w:r>
      <w:r>
        <w:rPr>
          <w:sz w:val="15"/>
          <w:lang w:eastAsia="ja-JP"/>
        </w:rPr>
        <w:t>：WTGの設置とそれに伴う洗掘防止に関連するインパクトのレベルは、設置されたWTGの数に比例する</w:t>
      </w:r>
      <w:proofErr w:type="spellEnd"/>
      <w:r>
        <w:rPr>
          <w:sz w:val="15"/>
          <w:lang w:eastAsia="ja-JP"/>
        </w:rPr>
        <w:t>。</w:t>
      </w:r>
    </w:p>
    <w:p w14:paraId="33EC2BD9" w14:textId="77777777" w:rsidR="009F1EF1" w:rsidRDefault="00747340">
      <w:pPr>
        <w:pStyle w:val="a4"/>
        <w:numPr>
          <w:ilvl w:val="0"/>
          <w:numId w:val="34"/>
        </w:numPr>
        <w:tabs>
          <w:tab w:val="left" w:pos="718"/>
        </w:tabs>
        <w:spacing w:before="133" w:line="237" w:lineRule="auto"/>
        <w:ind w:left="718" w:right="786"/>
        <w:rPr>
          <w:lang w:eastAsia="ja-JP"/>
        </w:rPr>
      </w:pPr>
      <w:proofErr w:type="spellStart"/>
      <w:r>
        <w:rPr>
          <w:b/>
          <w:sz w:val="15"/>
          <w:lang w:eastAsia="ja-JP"/>
        </w:rPr>
        <w:t>工事の季節：</w:t>
      </w:r>
      <w:r>
        <w:rPr>
          <w:sz w:val="15"/>
          <w:lang w:eastAsia="ja-JP"/>
        </w:rPr>
        <w:t>沖合に生息するヒレ科魚類および無脊椎動物の多様性および存在量は、通常</w:t>
      </w:r>
      <w:proofErr w:type="spellEnd"/>
      <w:r>
        <w:rPr>
          <w:sz w:val="15"/>
          <w:lang w:eastAsia="ja-JP"/>
        </w:rPr>
        <w:t xml:space="preserve">、 </w:t>
      </w:r>
      <w:proofErr w:type="spellStart"/>
      <w:r>
        <w:rPr>
          <w:sz w:val="15"/>
          <w:lang w:eastAsia="ja-JP"/>
        </w:rPr>
        <w:t>春の終わりから秋の初めにかけて最も高くなる（Eklund</w:t>
      </w:r>
      <w:proofErr w:type="spellEnd"/>
      <w:r>
        <w:rPr>
          <w:sz w:val="15"/>
          <w:lang w:eastAsia="ja-JP"/>
        </w:rPr>
        <w:t xml:space="preserve"> and Targett 1991）。</w:t>
      </w:r>
      <w:proofErr w:type="spellStart"/>
      <w:r>
        <w:rPr>
          <w:sz w:val="15"/>
          <w:lang w:eastAsia="ja-JP"/>
        </w:rPr>
        <w:t>これらの時期以外に行われる建設／設置活動は、特に春の活発な産卵期や夏の回遊期</w:t>
      </w:r>
      <w:proofErr w:type="spellEnd"/>
      <w:r>
        <w:rPr>
          <w:sz w:val="15"/>
          <w:lang w:eastAsia="ja-JP"/>
        </w:rPr>
        <w:t xml:space="preserve"> </w:t>
      </w:r>
      <w:proofErr w:type="spellStart"/>
      <w:r>
        <w:rPr>
          <w:sz w:val="15"/>
          <w:lang w:eastAsia="ja-JP"/>
        </w:rPr>
        <w:t>行われる建設活動と比較して、ヒレナガカンパチや無脊椎動物へのインパクトが減少す</w:t>
      </w:r>
      <w:proofErr w:type="spellEnd"/>
      <w:r>
        <w:rPr>
          <w:sz w:val="15"/>
          <w:lang w:eastAsia="ja-JP"/>
        </w:rPr>
        <w:t xml:space="preserve"> </w:t>
      </w:r>
      <w:proofErr w:type="spellStart"/>
      <w:r>
        <w:rPr>
          <w:sz w:val="15"/>
          <w:lang w:eastAsia="ja-JP"/>
        </w:rPr>
        <w:t>るであろう</w:t>
      </w:r>
      <w:proofErr w:type="spellEnd"/>
      <w:r>
        <w:rPr>
          <w:sz w:val="15"/>
          <w:lang w:eastAsia="ja-JP"/>
        </w:rPr>
        <w:t>。</w:t>
      </w:r>
    </w:p>
    <w:p w14:paraId="065AE34D" w14:textId="77777777" w:rsidR="009F1EF1" w:rsidRDefault="009F1EF1">
      <w:pPr>
        <w:pStyle w:val="a4"/>
        <w:spacing w:line="237" w:lineRule="auto"/>
        <w:rPr>
          <w:lang w:eastAsia="ja-JP"/>
        </w:rPr>
        <w:sectPr w:rsidR="009F1EF1">
          <w:pgSz w:w="12240" w:h="15840"/>
          <w:pgMar w:top="1360" w:right="1080" w:bottom="680" w:left="1080" w:header="729" w:footer="483" w:gutter="0"/>
          <w:cols w:space="708"/>
        </w:sectPr>
      </w:pPr>
    </w:p>
    <w:p w14:paraId="67CEAEAD" w14:textId="77777777" w:rsidR="009F1EF1" w:rsidRDefault="00747340">
      <w:pPr>
        <w:pStyle w:val="2"/>
        <w:numPr>
          <w:ilvl w:val="2"/>
          <w:numId w:val="37"/>
        </w:numPr>
        <w:tabs>
          <w:tab w:val="left" w:pos="1440"/>
        </w:tabs>
        <w:spacing w:before="82"/>
        <w:ind w:left="1440" w:right="654" w:hanging="1081"/>
        <w:rPr>
          <w:lang w:eastAsia="ja-JP"/>
        </w:rPr>
      </w:pPr>
      <w:r>
        <w:rPr>
          <w:sz w:val="15"/>
          <w:lang w:eastAsia="ja-JP"/>
        </w:rPr>
        <w:lastRenderedPageBreak/>
        <w:t>提案行為のヒレ科魚類、無脊椎動物、必須魚類</w:t>
      </w:r>
      <w:r>
        <w:rPr>
          <w:spacing w:val="-2"/>
          <w:sz w:val="15"/>
          <w:lang w:eastAsia="ja-JP"/>
        </w:rPr>
        <w:t>生息域への</w:t>
      </w:r>
      <w:r>
        <w:rPr>
          <w:sz w:val="15"/>
          <w:lang w:eastAsia="ja-JP"/>
        </w:rPr>
        <w:t>インパクト</w:t>
      </w:r>
    </w:p>
    <w:p w14:paraId="7F101B67" w14:textId="77777777" w:rsidR="009F1EF1" w:rsidRDefault="00747340">
      <w:pPr>
        <w:pStyle w:val="a3"/>
        <w:ind w:right="452"/>
        <w:rPr>
          <w:lang w:eastAsia="ja-JP"/>
        </w:rPr>
      </w:pPr>
      <w:proofErr w:type="spellStart"/>
      <w:r>
        <w:rPr>
          <w:b/>
          <w:sz w:val="15"/>
          <w:lang w:eastAsia="ja-JP"/>
        </w:rPr>
        <w:t>事故による放出</w:t>
      </w:r>
      <w:r>
        <w:rPr>
          <w:sz w:val="15"/>
          <w:lang w:eastAsia="ja-JP"/>
        </w:rPr>
        <w:t>：提案された行為に関連する船舶は、ビルジ水やバラスト水、衛生廃棄物や生活廃棄物、ゴミや残骸を</w:t>
      </w:r>
      <w:proofErr w:type="spellEnd"/>
      <w:r>
        <w:rPr>
          <w:sz w:val="15"/>
          <w:lang w:eastAsia="ja-JP"/>
        </w:rPr>
        <w:t xml:space="preserve"> 含む操業廃棄物を潜在的に発生させる可能性がある。提案された行為に関連する全ての船舶は、油と燃料流出の防止と制御のためのUSCG要件に従う。適切な船舶規制と操業手順は、がれき、燃料、危険物、廃棄物の放出に起因する、ヒレ </w:t>
      </w:r>
      <w:proofErr w:type="spellStart"/>
      <w:r>
        <w:rPr>
          <w:sz w:val="15"/>
          <w:lang w:eastAsia="ja-JP"/>
        </w:rPr>
        <w:t>科魚類、無脊椎動物、およびそれぞれのEFHへの影響を最小化するだろう（BOEM</w:t>
      </w:r>
      <w:proofErr w:type="spellEnd"/>
      <w:r>
        <w:rPr>
          <w:sz w:val="15"/>
          <w:lang w:eastAsia="ja-JP"/>
        </w:rPr>
        <w:t xml:space="preserve"> 2012）。</w:t>
      </w:r>
      <w:proofErr w:type="spellStart"/>
      <w:r>
        <w:rPr>
          <w:sz w:val="15"/>
          <w:lang w:eastAsia="ja-JP"/>
        </w:rPr>
        <w:t>さらに、廃棄物管理と海洋ゴミのミティゲーションに提案されたBMPの訓練と認識がプロジェク</w:t>
      </w:r>
      <w:proofErr w:type="spellEnd"/>
      <w:r>
        <w:rPr>
          <w:sz w:val="15"/>
          <w:lang w:eastAsia="ja-JP"/>
        </w:rPr>
        <w:t xml:space="preserve"> ト要員に要求され、発生の可能性は非常に低いリスクに減少する。同様に、バラスト水やビルジ水の放出のためのBMPを利用することで、特に外国港から通過する船舶からの偶発的な放出の可能性を減らすことができる。このような放出が、個別の場所で発生することはまれであり、空間的・時 間的に大きく変化する。そのため、BOEMは、このような偶発的放出に起因する、ヒレ科魚類、無脊椎動物、EFH管理種、およびESA登録種に対する、局地的かつ一時的な無視できるインパクトを期待している。</w:t>
      </w:r>
    </w:p>
    <w:p w14:paraId="27F84896" w14:textId="77777777" w:rsidR="009F1EF1" w:rsidRDefault="00747340">
      <w:pPr>
        <w:pStyle w:val="a3"/>
        <w:spacing w:before="199"/>
        <w:ind w:left="358" w:right="370" w:firstLine="1"/>
        <w:rPr>
          <w:lang w:eastAsia="ja-JP"/>
        </w:rPr>
      </w:pPr>
      <w:proofErr w:type="spellStart"/>
      <w:r>
        <w:rPr>
          <w:b/>
          <w:sz w:val="15"/>
          <w:lang w:eastAsia="ja-JP"/>
        </w:rPr>
        <w:t>アンカリング</w:t>
      </w:r>
      <w:r>
        <w:rPr>
          <w:sz w:val="15"/>
          <w:lang w:eastAsia="ja-JP"/>
        </w:rPr>
        <w:t>：ヒレ科魚類、無脊椎動物、およびEFHへのインパクトは、敏感なEFH（例</w:t>
      </w:r>
      <w:proofErr w:type="spellEnd"/>
      <w:r>
        <w:rPr>
          <w:sz w:val="15"/>
          <w:lang w:eastAsia="ja-JP"/>
        </w:rPr>
        <w:t xml:space="preserve"> </w:t>
      </w:r>
      <w:proofErr w:type="spellStart"/>
      <w:r>
        <w:rPr>
          <w:sz w:val="15"/>
          <w:lang w:eastAsia="ja-JP"/>
        </w:rPr>
        <w:t>えば、アマモ、硬い底）および無柄または動きの遅い種（例</w:t>
      </w:r>
      <w:proofErr w:type="spellEnd"/>
      <w:r>
        <w:rPr>
          <w:sz w:val="15"/>
          <w:lang w:eastAsia="ja-JP"/>
        </w:rPr>
        <w:t xml:space="preserve"> えば、サンゴ、カイメン、定住性の貝類）に対して最も大きい。提案行為に関連する錨泊によるインパクトは、建設中と設置中に発生するが、限定的 </w:t>
      </w:r>
      <w:proofErr w:type="spellStart"/>
      <w:r>
        <w:rPr>
          <w:sz w:val="15"/>
          <w:lang w:eastAsia="ja-JP"/>
        </w:rPr>
        <w:t>であろう。DP船の使用はアンカーの使用を妨げるが、ジャッキアップ船やスパッドバージ</w:t>
      </w:r>
      <w:proofErr w:type="spellEnd"/>
      <w:r>
        <w:rPr>
          <w:sz w:val="15"/>
          <w:lang w:eastAsia="ja-JP"/>
        </w:rPr>
        <w:t xml:space="preserve"> の利用は底生生物に直接影響を与えるだろう。さらに、最大202基のWTG、3基のOSS、それに対応する洗掘保護、沖合輸出ケーブ </w:t>
      </w:r>
      <w:proofErr w:type="spellStart"/>
      <w:r>
        <w:rPr>
          <w:sz w:val="15"/>
          <w:lang w:eastAsia="ja-JP"/>
        </w:rPr>
        <w:t>ルとアレイ間ケーブルの設置は、底生生物に影響を与え、底生生物のヒレ科魚類と無脊</w:t>
      </w:r>
      <w:proofErr w:type="spellEnd"/>
      <w:r>
        <w:rPr>
          <w:sz w:val="15"/>
          <w:lang w:eastAsia="ja-JP"/>
        </w:rPr>
        <w:t xml:space="preserve"> </w:t>
      </w:r>
      <w:proofErr w:type="spellStart"/>
      <w:r>
        <w:rPr>
          <w:sz w:val="15"/>
          <w:lang w:eastAsia="ja-JP"/>
        </w:rPr>
        <w:t>椎動物に影響の可能性がある。これらのインパクトには、濁度レベルの上昇、底生種の死亡を引き起こす接触の可能性</w:t>
      </w:r>
      <w:proofErr w:type="spellEnd"/>
      <w:r>
        <w:rPr>
          <w:sz w:val="15"/>
          <w:lang w:eastAsia="ja-JP"/>
        </w:rPr>
        <w:t xml:space="preserve">、 </w:t>
      </w:r>
      <w:proofErr w:type="spellStart"/>
      <w:r>
        <w:rPr>
          <w:sz w:val="15"/>
          <w:lang w:eastAsia="ja-JP"/>
        </w:rPr>
        <w:t>およびおそらく敏感な生息環境の悪化が含まれる。影響を受けやすい資源に関連するインパクトは、影響を受けやすい資源が存在す</w:t>
      </w:r>
      <w:proofErr w:type="spellEnd"/>
      <w:r>
        <w:rPr>
          <w:sz w:val="15"/>
          <w:lang w:eastAsia="ja-JP"/>
        </w:rPr>
        <w:t xml:space="preserve"> </w:t>
      </w:r>
      <w:proofErr w:type="spellStart"/>
      <w:r>
        <w:rPr>
          <w:sz w:val="15"/>
          <w:lang w:eastAsia="ja-JP"/>
        </w:rPr>
        <w:t>る場所の近くまたはその中で操業する場合、ミティゲーションとBMPに従って回避さ</w:t>
      </w:r>
      <w:proofErr w:type="spellEnd"/>
      <w:r>
        <w:rPr>
          <w:sz w:val="15"/>
          <w:lang w:eastAsia="ja-JP"/>
        </w:rPr>
        <w:t xml:space="preserve"> </w:t>
      </w:r>
      <w:proofErr w:type="spellStart"/>
      <w:r>
        <w:rPr>
          <w:sz w:val="15"/>
          <w:lang w:eastAsia="ja-JP"/>
        </w:rPr>
        <w:t>れる。すべてのインパクトは局地的で、濁りは一時的で、アンカ</w:t>
      </w:r>
      <w:proofErr w:type="spellEnd"/>
      <w:r>
        <w:rPr>
          <w:sz w:val="15"/>
          <w:lang w:eastAsia="ja-JP"/>
        </w:rPr>
        <w:t>ー、</w:t>
      </w:r>
      <w:proofErr w:type="spellStart"/>
      <w:r>
        <w:rPr>
          <w:sz w:val="15"/>
          <w:lang w:eastAsia="ja-JP"/>
        </w:rPr>
        <w:t>スパッド缶、脚部</w:t>
      </w:r>
      <w:proofErr w:type="spellEnd"/>
      <w:r>
        <w:rPr>
          <w:sz w:val="15"/>
          <w:lang w:eastAsia="ja-JP"/>
        </w:rPr>
        <w:t xml:space="preserve"> </w:t>
      </w:r>
      <w:proofErr w:type="spellStart"/>
      <w:r>
        <w:rPr>
          <w:sz w:val="15"/>
          <w:lang w:eastAsia="ja-JP"/>
        </w:rPr>
        <w:t>の接触によるインパクトは短期間で回復する。提案された行為の下での建設作業は同時</w:t>
      </w:r>
      <w:r>
        <w:rPr>
          <w:sz w:val="15"/>
          <w:lang w:eastAsia="ja-JP"/>
        </w:rPr>
        <w:t>には行われず、各アンカ</w:t>
      </w:r>
      <w:proofErr w:type="spellEnd"/>
      <w:r>
        <w:rPr>
          <w:sz w:val="15"/>
          <w:lang w:eastAsia="ja-JP"/>
        </w:rPr>
        <w:t>ー、</w:t>
      </w:r>
      <w:proofErr w:type="spellStart"/>
      <w:r>
        <w:rPr>
          <w:sz w:val="15"/>
          <w:lang w:eastAsia="ja-JP"/>
        </w:rPr>
        <w:t>スパッド缶、または</w:t>
      </w:r>
      <w:proofErr w:type="spellEnd"/>
      <w:r>
        <w:rPr>
          <w:sz w:val="15"/>
          <w:lang w:eastAsia="ja-JP"/>
        </w:rPr>
        <w:t xml:space="preserve"> </w:t>
      </w:r>
      <w:proofErr w:type="spellStart"/>
      <w:r>
        <w:rPr>
          <w:sz w:val="15"/>
          <w:lang w:eastAsia="ja-JP"/>
        </w:rPr>
        <w:t>脚の設置のフットプリントは比較的小さく、短期間であり、ヒレ科魚類と無脊椎動物の</w:t>
      </w:r>
      <w:proofErr w:type="spellEnd"/>
      <w:r>
        <w:rPr>
          <w:sz w:val="15"/>
          <w:lang w:eastAsia="ja-JP"/>
        </w:rPr>
        <w:t xml:space="preserve"> </w:t>
      </w:r>
      <w:proofErr w:type="spellStart"/>
      <w:r>
        <w:rPr>
          <w:sz w:val="15"/>
          <w:lang w:eastAsia="ja-JP"/>
        </w:rPr>
        <w:t>群集の浅海与えるインパクトは軽微である</w:t>
      </w:r>
      <w:proofErr w:type="spellEnd"/>
      <w:r>
        <w:rPr>
          <w:sz w:val="15"/>
          <w:lang w:eastAsia="ja-JP"/>
        </w:rPr>
        <w:t>。</w:t>
      </w:r>
    </w:p>
    <w:p w14:paraId="7B057A3B" w14:textId="77777777" w:rsidR="009F1EF1" w:rsidRDefault="00747340">
      <w:pPr>
        <w:pStyle w:val="a3"/>
        <w:spacing w:before="201"/>
        <w:ind w:left="358" w:right="369"/>
        <w:rPr>
          <w:lang w:eastAsia="ja-JP"/>
        </w:rPr>
      </w:pPr>
      <w:r>
        <w:rPr>
          <w:b/>
          <w:sz w:val="15"/>
          <w:lang w:eastAsia="ja-JP"/>
        </w:rPr>
        <w:t>電磁場</w:t>
      </w:r>
      <w:r>
        <w:rPr>
          <w:sz w:val="15"/>
          <w:lang w:eastAsia="ja-JP"/>
        </w:rPr>
        <w:t xml:space="preserve">：電磁界：電磁界は、設置された送電ケーブルから継続的に放出される。ヒレ科魚類、無脊椎動物、およびEFHに対する生物学的に注目すべきインパクトは、ACケーブ </w:t>
      </w:r>
      <w:proofErr w:type="spellStart"/>
      <w:r>
        <w:rPr>
          <w:sz w:val="15"/>
          <w:lang w:eastAsia="ja-JP"/>
        </w:rPr>
        <w:t>ルについては文書化されていない（CSA</w:t>
      </w:r>
      <w:proofErr w:type="spellEnd"/>
      <w:r>
        <w:rPr>
          <w:sz w:val="15"/>
          <w:lang w:eastAsia="ja-JP"/>
        </w:rPr>
        <w:t xml:space="preserve"> Ocean Sciences Inc.</w:t>
      </w:r>
    </w:p>
    <w:p w14:paraId="1C2F1E2D" w14:textId="77777777" w:rsidR="009F1EF1" w:rsidRDefault="00747340">
      <w:pPr>
        <w:pStyle w:val="a3"/>
        <w:spacing w:before="0"/>
        <w:ind w:left="357" w:right="391"/>
        <w:rPr>
          <w:lang w:eastAsia="ja-JP"/>
        </w:rPr>
      </w:pPr>
      <w:r>
        <w:rPr>
          <w:sz w:val="15"/>
          <w:lang w:eastAsia="ja-JP"/>
        </w:rPr>
        <w:t xml:space="preserve">EMFによるインパクトは局所的で、EMF発生源に比較的近接している間だけ動物に影響する。海底AC電力ケーブルからの電磁波が、商業上およびレクリエーション上重要な魚種に </w:t>
      </w:r>
      <w:proofErr w:type="spellStart"/>
      <w:r>
        <w:rPr>
          <w:sz w:val="15"/>
          <w:lang w:eastAsia="ja-JP"/>
        </w:rPr>
        <w:t>悪影響を与えることを示す証拠はない（CSA</w:t>
      </w:r>
      <w:proofErr w:type="spellEnd"/>
      <w:r>
        <w:rPr>
          <w:sz w:val="15"/>
          <w:lang w:eastAsia="ja-JP"/>
        </w:rPr>
        <w:t xml:space="preserve"> Ocean Sciences </w:t>
      </w:r>
      <w:proofErr w:type="spellStart"/>
      <w:r>
        <w:rPr>
          <w:sz w:val="15"/>
          <w:lang w:eastAsia="ja-JP"/>
        </w:rPr>
        <w:t>Inc.とExponent</w:t>
      </w:r>
      <w:proofErr w:type="spellEnd"/>
      <w:r>
        <w:rPr>
          <w:sz w:val="15"/>
          <w:lang w:eastAsia="ja-JP"/>
        </w:rPr>
        <w:t xml:space="preserve"> 2019; セクション3.9「</w:t>
      </w:r>
      <w:r>
        <w:rPr>
          <w:i/>
          <w:sz w:val="15"/>
          <w:lang w:eastAsia="ja-JP"/>
        </w:rPr>
        <w:t>商業漁業と雇 用レクリエーション漁業</w:t>
      </w:r>
      <w:r>
        <w:rPr>
          <w:sz w:val="15"/>
          <w:lang w:eastAsia="ja-JP"/>
        </w:rPr>
        <w:t>」も参照）。操業中、電磁波はACケーブルから放出される。提案された行為では、遮蔽と埋設深度は、EMFの強度と範囲を最小化する（Normandeau et al.）</w:t>
      </w:r>
      <w:proofErr w:type="spellStart"/>
      <w:r>
        <w:rPr>
          <w:sz w:val="15"/>
          <w:lang w:eastAsia="ja-JP"/>
        </w:rPr>
        <w:t>EMFはケーブルが稼動している限り存在するだろうが、これまでの研究によると、プロ</w:t>
      </w:r>
      <w:proofErr w:type="spellEnd"/>
      <w:r>
        <w:rPr>
          <w:sz w:val="15"/>
          <w:lang w:eastAsia="ja-JP"/>
        </w:rPr>
        <w:t xml:space="preserve"> </w:t>
      </w:r>
      <w:proofErr w:type="spellStart"/>
      <w:r>
        <w:rPr>
          <w:sz w:val="15"/>
          <w:lang w:eastAsia="ja-JP"/>
        </w:rPr>
        <w:t>ジェクト区域内のACケーブルからのEMFは、商業漁業や遊漁漁業に影響を与えないと予想されて</w:t>
      </w:r>
      <w:proofErr w:type="spellEnd"/>
      <w:r>
        <w:rPr>
          <w:sz w:val="15"/>
          <w:lang w:eastAsia="ja-JP"/>
        </w:rPr>
        <w:t xml:space="preserve"> </w:t>
      </w:r>
      <w:proofErr w:type="spellStart"/>
      <w:r>
        <w:rPr>
          <w:sz w:val="15"/>
          <w:lang w:eastAsia="ja-JP"/>
        </w:rPr>
        <w:t>いる（CSA</w:t>
      </w:r>
      <w:proofErr w:type="spellEnd"/>
      <w:r>
        <w:rPr>
          <w:sz w:val="15"/>
          <w:lang w:eastAsia="ja-JP"/>
        </w:rPr>
        <w:t xml:space="preserve"> Ocean Sciences </w:t>
      </w:r>
      <w:proofErr w:type="spellStart"/>
      <w:r>
        <w:rPr>
          <w:sz w:val="15"/>
          <w:lang w:eastAsia="ja-JP"/>
        </w:rPr>
        <w:t>Inc.とExponent</w:t>
      </w:r>
      <w:proofErr w:type="spellEnd"/>
      <w:r>
        <w:rPr>
          <w:sz w:val="15"/>
          <w:lang w:eastAsia="ja-JP"/>
        </w:rPr>
        <w:t xml:space="preserve"> 2019; Thomsen et al.）</w:t>
      </w:r>
    </w:p>
    <w:p w14:paraId="56A557D3" w14:textId="77777777" w:rsidR="009F1EF1" w:rsidRDefault="00747340">
      <w:pPr>
        <w:pStyle w:val="a3"/>
        <w:ind w:left="356" w:right="365"/>
        <w:rPr>
          <w:lang w:eastAsia="ja-JP"/>
        </w:rPr>
      </w:pPr>
      <w:proofErr w:type="spellStart"/>
      <w:r>
        <w:rPr>
          <w:sz w:val="15"/>
          <w:lang w:eastAsia="ja-JP"/>
        </w:rPr>
        <w:t>ケーブルからの熱影響の可能性は、ケーブルからの距離、潜水性無脊椎動物が温められた堆積物</w:t>
      </w:r>
      <w:proofErr w:type="spellEnd"/>
      <w:r>
        <w:rPr>
          <w:sz w:val="15"/>
          <w:lang w:eastAsia="ja-JP"/>
        </w:rPr>
        <w:t xml:space="preserve"> </w:t>
      </w:r>
      <w:proofErr w:type="spellStart"/>
      <w:r>
        <w:rPr>
          <w:sz w:val="15"/>
          <w:lang w:eastAsia="ja-JP"/>
        </w:rPr>
        <w:t>に遭遇する可能性、温められた堆積物との遭遇が有害である可能性、周囲の水と地域の気候</w:t>
      </w:r>
      <w:proofErr w:type="spellEnd"/>
      <w:r>
        <w:rPr>
          <w:sz w:val="15"/>
          <w:lang w:eastAsia="ja-JP"/>
        </w:rPr>
        <w:t xml:space="preserve"> 変動との関連における熱放散によって影響を受ける。ケーブルベンダーは、ケーブル埋設深度8フィート（2.5メートル）でのOECCからの熱伝導をモデ ル化した（COP、セクション4.2.4.3；Dominion Energy 2023）。</w:t>
      </w:r>
      <w:proofErr w:type="spellStart"/>
      <w:r>
        <w:rPr>
          <w:sz w:val="15"/>
          <w:lang w:eastAsia="ja-JP"/>
        </w:rPr>
        <w:t>その結果、埋設されたケ</w:t>
      </w:r>
      <w:proofErr w:type="spellEnd"/>
      <w:r>
        <w:rPr>
          <w:sz w:val="15"/>
          <w:lang w:eastAsia="ja-JP"/>
        </w:rPr>
        <w:t xml:space="preserve">ー </w:t>
      </w:r>
      <w:proofErr w:type="spellStart"/>
      <w:r>
        <w:rPr>
          <w:sz w:val="15"/>
          <w:lang w:eastAsia="ja-JP"/>
        </w:rPr>
        <w:t>ブル上部の堆積物温度のわずかな上昇は、底生生物の生息環境を悪化させることはな</w:t>
      </w:r>
      <w:proofErr w:type="spellEnd"/>
      <w:r>
        <w:rPr>
          <w:sz w:val="15"/>
          <w:lang w:eastAsia="ja-JP"/>
        </w:rPr>
        <w:t xml:space="preserve"> </w:t>
      </w:r>
      <w:proofErr w:type="spellStart"/>
      <w:r>
        <w:rPr>
          <w:sz w:val="15"/>
          <w:lang w:eastAsia="ja-JP"/>
        </w:rPr>
        <w:t>く、そのようなことはないと予測された（COP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4.2.4.3; Dominion Energy 2023）。</w:t>
      </w:r>
    </w:p>
    <w:p w14:paraId="20270B54" w14:textId="77777777" w:rsidR="009F1EF1" w:rsidRDefault="009F1EF1">
      <w:pPr>
        <w:pStyle w:val="a3"/>
        <w:rPr>
          <w:lang w:eastAsia="ja-JP"/>
        </w:rPr>
        <w:sectPr w:rsidR="009F1EF1">
          <w:pgSz w:w="12240" w:h="15840"/>
          <w:pgMar w:top="1360" w:right="1080" w:bottom="680" w:left="1080" w:header="729" w:footer="483" w:gutter="0"/>
          <w:cols w:space="708"/>
        </w:sectPr>
      </w:pPr>
    </w:p>
    <w:p w14:paraId="14EA488B" w14:textId="77777777" w:rsidR="009F1EF1" w:rsidRDefault="00747340">
      <w:pPr>
        <w:pStyle w:val="a3"/>
        <w:spacing w:before="82"/>
        <w:ind w:right="395"/>
        <w:rPr>
          <w:lang w:eastAsia="ja-JP"/>
        </w:rPr>
      </w:pPr>
      <w:r>
        <w:rPr>
          <w:sz w:val="15"/>
          <w:lang w:eastAsia="ja-JP"/>
        </w:rPr>
        <w:lastRenderedPageBreak/>
        <w:t>生物学的には重要ではない。目標とする埋設深度を達成できない場合、保護材が無脊椎動物の穴掘りを妨げ、熱は海水がマットレスの中や周囲を流れる際に放散される。海底輸出ケーブルの熱のインパクトは極めて局所的で、無視でき、生態学 的には大きくない。従って、遠洋性のヒレ科魚類へのインパクトは無視できると予想され、底棲のヒレ科魚類や運動性の無脊椎動物種、ESA登録種へのインパクトは軽微であると予想される。</w:t>
      </w:r>
    </w:p>
    <w:p w14:paraId="7AEDCAB8" w14:textId="77777777" w:rsidR="009F1EF1" w:rsidRDefault="00747340">
      <w:pPr>
        <w:pStyle w:val="a3"/>
        <w:spacing w:before="199"/>
        <w:ind w:right="370"/>
        <w:rPr>
          <w:lang w:eastAsia="ja-JP"/>
        </w:rPr>
      </w:pPr>
      <w:r>
        <w:rPr>
          <w:b/>
          <w:sz w:val="15"/>
          <w:lang w:eastAsia="ja-JP"/>
        </w:rPr>
        <w:t>照明</w:t>
      </w:r>
      <w:r>
        <w:rPr>
          <w:sz w:val="15"/>
          <w:lang w:eastAsia="ja-JP"/>
        </w:rPr>
        <w:t xml:space="preserve">：提案された行為の追加的寄与である202のWTGと3つのOSSは、航海用と連邦航空局 </w:t>
      </w:r>
      <w:r>
        <w:rPr>
          <w:sz w:val="15"/>
          <w:lang w:eastAsia="ja-JP"/>
        </w:rPr>
        <w:t>（</w:t>
      </w:r>
      <w:proofErr w:type="spellStart"/>
      <w:r>
        <w:rPr>
          <w:sz w:val="15"/>
          <w:lang w:eastAsia="ja-JP"/>
        </w:rPr>
        <w:t>FAA）の危険照明ですべて照らされる。BOEMのガイダンス（BOEM</w:t>
      </w:r>
      <w:proofErr w:type="spellEnd"/>
      <w:r>
        <w:rPr>
          <w:sz w:val="15"/>
          <w:lang w:eastAsia="ja-JP"/>
        </w:rPr>
        <w:t xml:space="preserve"> 2021a）およびCOPセクション3.5.3（Dominion Energy 2023）に概説されているように、各WTGはUSCG、FAA、BOEMの要件に従って点灯され、放射された光のごく一部が水中に入るだけである。従って、提案行為から生じる光は最小限であり、ヒレ科魚類、無脊椎動 </w:t>
      </w:r>
      <w:proofErr w:type="spellStart"/>
      <w:r>
        <w:rPr>
          <w:sz w:val="15"/>
          <w:lang w:eastAsia="ja-JP"/>
        </w:rPr>
        <w:t>物、およびEFHへのインパクトは、あったとしてもごくわずかであると予想される</w:t>
      </w:r>
      <w:proofErr w:type="spellEnd"/>
      <w:r>
        <w:rPr>
          <w:sz w:val="15"/>
          <w:lang w:eastAsia="ja-JP"/>
        </w:rPr>
        <w:t>。</w:t>
      </w:r>
    </w:p>
    <w:p w14:paraId="0F86E6F6" w14:textId="77777777" w:rsidR="009F1EF1" w:rsidRDefault="00747340">
      <w:pPr>
        <w:pStyle w:val="a3"/>
        <w:spacing w:before="201"/>
        <w:ind w:right="452"/>
        <w:rPr>
          <w:lang w:eastAsia="ja-JP"/>
        </w:rPr>
      </w:pPr>
      <w:proofErr w:type="spellStart"/>
      <w:r>
        <w:rPr>
          <w:sz w:val="15"/>
          <w:lang w:eastAsia="ja-JP"/>
        </w:rPr>
        <w:t>提案されたアクション単独で予想される無視できる影響は、ノーアクションオルタナティブ</w:t>
      </w:r>
      <w:proofErr w:type="spellEnd"/>
      <w:r>
        <w:rPr>
          <w:sz w:val="15"/>
          <w:lang w:eastAsia="ja-JP"/>
        </w:rPr>
        <w:t xml:space="preserve"> （3.13.3節、</w:t>
      </w:r>
      <w:r>
        <w:rPr>
          <w:i/>
          <w:sz w:val="15"/>
          <w:lang w:eastAsia="ja-JP"/>
        </w:rPr>
        <w:t>魚類、無脊椎動物及び必須魚類生息域に対するノーアクションオルタナティブの影響</w:t>
      </w:r>
      <w:r>
        <w:rPr>
          <w:sz w:val="15"/>
          <w:lang w:eastAsia="ja-JP"/>
        </w:rPr>
        <w:t>） で説明された影響を超えて、光の影響を顕著に増加させることはない。提案された行為の下でのタービン及びその他の海洋構造物の照明は、最小限の もの（航行灯及び航空危険灯）であり、BOEM（2021a）のガイダンスに従う。</w:t>
      </w:r>
    </w:p>
    <w:p w14:paraId="4557376B" w14:textId="77777777" w:rsidR="009F1EF1" w:rsidRDefault="00747340">
      <w:pPr>
        <w:pStyle w:val="a3"/>
        <w:spacing w:before="199"/>
        <w:ind w:left="357" w:right="423" w:firstLine="1"/>
        <w:rPr>
          <w:lang w:eastAsia="ja-JP"/>
        </w:rPr>
      </w:pPr>
      <w:r>
        <w:rPr>
          <w:b/>
          <w:sz w:val="15"/>
          <w:lang w:eastAsia="ja-JP"/>
        </w:rPr>
        <w:t>新しいケーブルの設置および保守</w:t>
      </w:r>
      <w:r>
        <w:rPr>
          <w:sz w:val="15"/>
          <w:lang w:eastAsia="ja-JP"/>
        </w:rPr>
        <w:t xml:space="preserve">：提案された行為によって、最大6,347.3エーカー（2,568.64ヘクタール）の海底がケーブ ル設置によって一時的に撹乱され、8.92エーカー（3.61ヘクタール）の海底がケーブ ル保護によって一時的に撹乱され、1.19エーカー（0.48ヘクタール）の海底がケー </w:t>
      </w:r>
      <w:proofErr w:type="spellStart"/>
      <w:r>
        <w:rPr>
          <w:sz w:val="15"/>
          <w:lang w:eastAsia="ja-JP"/>
        </w:rPr>
        <w:t>ブル保護によって恒久的な影響を受ける可能性がある。その結果生じる影響には、ヒレ科魚類や運動性無脊椎動物を移動させる影響の可能性</w:t>
      </w:r>
      <w:proofErr w:type="spellEnd"/>
      <w:r>
        <w:rPr>
          <w:sz w:val="15"/>
          <w:lang w:eastAsia="ja-JP"/>
        </w:rPr>
        <w:t xml:space="preserve"> </w:t>
      </w:r>
      <w:proofErr w:type="spellStart"/>
      <w:r>
        <w:rPr>
          <w:sz w:val="15"/>
          <w:lang w:eastAsia="ja-JP"/>
        </w:rPr>
        <w:t>がある濁りのエフェクトや、ケーブル設置中にケーブル通路内の無脊椎動物の死亡を</w:t>
      </w:r>
      <w:proofErr w:type="spellEnd"/>
      <w:r>
        <w:rPr>
          <w:sz w:val="15"/>
          <w:lang w:eastAsia="ja-JP"/>
        </w:rPr>
        <w:t xml:space="preserve"> 引き起こすものがある（COP、表4.2-17；Dominion Energy 2023）。</w:t>
      </w:r>
      <w:proofErr w:type="spellStart"/>
      <w:r>
        <w:rPr>
          <w:sz w:val="15"/>
          <w:lang w:eastAsia="ja-JP"/>
        </w:rPr>
        <w:t>いくつかの無脊椎動物に死をもたらすインパクトは永続的であるが、ヒレ科魚</w:t>
      </w:r>
      <w:proofErr w:type="spellEnd"/>
      <w:r>
        <w:rPr>
          <w:sz w:val="15"/>
          <w:lang w:eastAsia="ja-JP"/>
        </w:rPr>
        <w:t xml:space="preserve"> </w:t>
      </w:r>
      <w:proofErr w:type="spellStart"/>
      <w:r>
        <w:rPr>
          <w:sz w:val="15"/>
          <w:lang w:eastAsia="ja-JP"/>
        </w:rPr>
        <w:t>類、運動性無脊椎動物、およびいくつかの無脊椎動物へのインパクトは一時的で局</w:t>
      </w:r>
      <w:proofErr w:type="spellEnd"/>
      <w:r>
        <w:rPr>
          <w:sz w:val="15"/>
          <w:lang w:eastAsia="ja-JP"/>
        </w:rPr>
        <w:t xml:space="preserve"> </w:t>
      </w:r>
      <w:proofErr w:type="spellStart"/>
      <w:r>
        <w:rPr>
          <w:sz w:val="15"/>
          <w:lang w:eastAsia="ja-JP"/>
        </w:rPr>
        <w:t>所的である。アトランティックサーフクラム、オーシャンクアホッグ、アトランティックシ</w:t>
      </w:r>
      <w:proofErr w:type="spellEnd"/>
      <w:r>
        <w:rPr>
          <w:sz w:val="15"/>
          <w:lang w:eastAsia="ja-JP"/>
        </w:rPr>
        <w:t xml:space="preserve">ー </w:t>
      </w:r>
      <w:proofErr w:type="spellStart"/>
      <w:r>
        <w:rPr>
          <w:sz w:val="15"/>
          <w:lang w:eastAsia="ja-JP"/>
        </w:rPr>
        <w:t>ホタテガイ、カリコホタテガイのような無脊椎動物の無脊椎動物種が移動する</w:t>
      </w:r>
      <w:proofErr w:type="spellEnd"/>
      <w:r>
        <w:rPr>
          <w:sz w:val="15"/>
          <w:lang w:eastAsia="ja-JP"/>
        </w:rPr>
        <w:t xml:space="preserve"> </w:t>
      </w:r>
      <w:proofErr w:type="spellStart"/>
      <w:r>
        <w:rPr>
          <w:sz w:val="15"/>
          <w:lang w:eastAsia="ja-JP"/>
        </w:rPr>
        <w:t>可能性があり、また、直接埋没の影響の可能性により、ケーブルの設置に</w:t>
      </w:r>
      <w:proofErr w:type="spellEnd"/>
      <w:r>
        <w:rPr>
          <w:sz w:val="15"/>
          <w:lang w:eastAsia="ja-JP"/>
        </w:rPr>
        <w:t xml:space="preserve"> よって死亡する可能性もある。より広範には、無脊椎動物の個体や群集へのインパクトは一時的</w:t>
      </w:r>
      <w:r>
        <w:rPr>
          <w:sz w:val="15"/>
          <w:lang w:eastAsia="ja-JP"/>
        </w:rPr>
        <w:t xml:space="preserve">で、設置コリドーに局限されると予想される。しかしながら、これらの無脊椎動物の群集は、ケーブ </w:t>
      </w:r>
      <w:proofErr w:type="spellStart"/>
      <w:r>
        <w:rPr>
          <w:sz w:val="15"/>
          <w:lang w:eastAsia="ja-JP"/>
        </w:rPr>
        <w:t>ル敷設後数ヶ月以内に回復すると予想され、その結果、無脊椎動物の群集へのイン</w:t>
      </w:r>
      <w:proofErr w:type="spellEnd"/>
      <w:r>
        <w:rPr>
          <w:sz w:val="15"/>
          <w:lang w:eastAsia="ja-JP"/>
        </w:rPr>
        <w:t xml:space="preserve"> </w:t>
      </w:r>
      <w:proofErr w:type="spellStart"/>
      <w:r>
        <w:rPr>
          <w:sz w:val="15"/>
          <w:lang w:eastAsia="ja-JP"/>
        </w:rPr>
        <w:t>パクトはわずかである。ケーブル敷設以外の活動中の浮遊土砂濃度は、この場所の自然変動</w:t>
      </w:r>
      <w:proofErr w:type="spellEnd"/>
      <w:r>
        <w:rPr>
          <w:sz w:val="15"/>
          <w:lang w:eastAsia="ja-JP"/>
        </w:rPr>
        <w:t xml:space="preserve"> </w:t>
      </w:r>
      <w:proofErr w:type="spellStart"/>
      <w:r>
        <w:rPr>
          <w:sz w:val="15"/>
          <w:lang w:eastAsia="ja-JP"/>
        </w:rPr>
        <w:t>の範囲内である</w:t>
      </w:r>
      <w:proofErr w:type="spellEnd"/>
      <w:r>
        <w:rPr>
          <w:sz w:val="15"/>
          <w:lang w:eastAsia="ja-JP"/>
        </w:rPr>
        <w:t>。</w:t>
      </w:r>
    </w:p>
    <w:p w14:paraId="3DF5EBB9" w14:textId="77777777" w:rsidR="009F1EF1" w:rsidRDefault="00747340">
      <w:pPr>
        <w:pStyle w:val="a3"/>
        <w:ind w:left="357" w:right="369"/>
        <w:rPr>
          <w:lang w:eastAsia="ja-JP"/>
        </w:rPr>
      </w:pPr>
      <w:proofErr w:type="spellStart"/>
      <w:r>
        <w:rPr>
          <w:b/>
          <w:sz w:val="15"/>
          <w:lang w:eastAsia="ja-JP"/>
        </w:rPr>
        <w:t>漁具の利用</w:t>
      </w:r>
      <w:r>
        <w:rPr>
          <w:sz w:val="15"/>
          <w:lang w:eastAsia="ja-JP"/>
        </w:rPr>
        <w:t>：ドミニオン・ウインド社は、ベースラインの資源状態を確立し、特定の資</w:t>
      </w:r>
      <w:proofErr w:type="spellEnd"/>
      <w:r>
        <w:rPr>
          <w:sz w:val="15"/>
          <w:lang w:eastAsia="ja-JP"/>
        </w:rPr>
        <w:t xml:space="preserve"> </w:t>
      </w:r>
      <w:proofErr w:type="spellStart"/>
      <w:r>
        <w:rPr>
          <w:sz w:val="15"/>
          <w:lang w:eastAsia="ja-JP"/>
        </w:rPr>
        <w:t>源（ホッキ貝、ウエルク、ブラックシーバスなど）を特徴づけるため、建設前と建設後</w:t>
      </w:r>
      <w:proofErr w:type="spellEnd"/>
      <w:r>
        <w:rPr>
          <w:sz w:val="15"/>
          <w:lang w:eastAsia="ja-JP"/>
        </w:rPr>
        <w:t xml:space="preserve"> のプロジェクト海域の漁業状態を評価する漁業モニタリング計画を約束した。調査の種類には、ホッキ貝のための餌付き定置ポットと新しい浚渫船が含まれる。</w:t>
      </w:r>
    </w:p>
    <w:p w14:paraId="1E60E89C" w14:textId="77777777" w:rsidR="009F1EF1" w:rsidRDefault="00747340">
      <w:pPr>
        <w:pStyle w:val="a3"/>
        <w:spacing w:before="201"/>
        <w:ind w:left="357" w:right="370"/>
        <w:rPr>
          <w:lang w:eastAsia="ja-JP"/>
        </w:rPr>
      </w:pPr>
      <w:proofErr w:type="spellStart"/>
      <w:r>
        <w:rPr>
          <w:sz w:val="15"/>
          <w:lang w:eastAsia="ja-JP"/>
        </w:rPr>
        <w:t>ウエルクとクロスズキの両調査は、漁業で一般的なベント付きとベントなしのベイトポットを</w:t>
      </w:r>
      <w:proofErr w:type="spellEnd"/>
      <w:r>
        <w:rPr>
          <w:sz w:val="15"/>
          <w:lang w:eastAsia="ja-JP"/>
        </w:rPr>
        <w:t xml:space="preserve"> </w:t>
      </w:r>
      <w:proofErr w:type="spellStart"/>
      <w:r>
        <w:rPr>
          <w:sz w:val="15"/>
          <w:lang w:eastAsia="ja-JP"/>
        </w:rPr>
        <w:t>組み合わせて設置するが、非標的種へのもつれリスクを減らすために、ポットとグランドラインをつ</w:t>
      </w:r>
      <w:proofErr w:type="spellEnd"/>
      <w:r>
        <w:rPr>
          <w:sz w:val="15"/>
          <w:lang w:eastAsia="ja-JP"/>
        </w:rPr>
        <w:t xml:space="preserve"> なぐ糸を変更する。ウエルク調査は、11月から3月までは月2回、3日間、4月から10月までは月1回、3日間行われる。ブラックシーバスの調査は毎月実施され、各ポットは約 2 </w:t>
      </w:r>
      <w:proofErr w:type="spellStart"/>
      <w:r>
        <w:rPr>
          <w:sz w:val="15"/>
          <w:lang w:eastAsia="ja-JP"/>
        </w:rPr>
        <w:t>日間配備される。ホッキ貝のモニタリングには、漁船に曳航される改良型サンプリング浚渫船を使</w:t>
      </w:r>
      <w:proofErr w:type="spellEnd"/>
      <w:r>
        <w:rPr>
          <w:sz w:val="15"/>
          <w:lang w:eastAsia="ja-JP"/>
        </w:rPr>
        <w:t xml:space="preserve"> </w:t>
      </w:r>
      <w:proofErr w:type="spellStart"/>
      <w:r>
        <w:rPr>
          <w:sz w:val="15"/>
          <w:lang w:eastAsia="ja-JP"/>
        </w:rPr>
        <w:t>用し、プロジェクト区域内の</w:t>
      </w:r>
      <w:proofErr w:type="spellEnd"/>
      <w:r>
        <w:rPr>
          <w:sz w:val="15"/>
          <w:lang w:eastAsia="ja-JP"/>
        </w:rPr>
        <w:t xml:space="preserve"> 20 ヶ所のサンプリングと、20 </w:t>
      </w:r>
      <w:proofErr w:type="spellStart"/>
      <w:r>
        <w:rPr>
          <w:sz w:val="15"/>
          <w:lang w:eastAsia="ja-JP"/>
        </w:rPr>
        <w:t>ヶ所のサンプリン</w:t>
      </w:r>
      <w:proofErr w:type="spellEnd"/>
      <w:r>
        <w:rPr>
          <w:sz w:val="15"/>
          <w:lang w:eastAsia="ja-JP"/>
        </w:rPr>
        <w:t xml:space="preserve"> </w:t>
      </w:r>
      <w:proofErr w:type="spellStart"/>
      <w:r>
        <w:rPr>
          <w:sz w:val="15"/>
          <w:lang w:eastAsia="ja-JP"/>
        </w:rPr>
        <w:t>グのためのコントロールサイトの含まれる。各浚渫船の曳航は</w:t>
      </w:r>
      <w:proofErr w:type="spellEnd"/>
      <w:r>
        <w:rPr>
          <w:sz w:val="15"/>
          <w:lang w:eastAsia="ja-JP"/>
        </w:rPr>
        <w:t xml:space="preserve"> 5 </w:t>
      </w:r>
      <w:proofErr w:type="spellStart"/>
      <w:r>
        <w:rPr>
          <w:sz w:val="15"/>
          <w:lang w:eastAsia="ja-JP"/>
        </w:rPr>
        <w:t>分間底をサンプリングし、晩春から</w:t>
      </w:r>
      <w:r>
        <w:rPr>
          <w:spacing w:val="-2"/>
          <w:sz w:val="15"/>
          <w:lang w:eastAsia="ja-JP"/>
        </w:rPr>
        <w:t>初夏にかけて</w:t>
      </w:r>
      <w:r>
        <w:rPr>
          <w:sz w:val="15"/>
          <w:lang w:eastAsia="ja-JP"/>
        </w:rPr>
        <w:t>行われる</w:t>
      </w:r>
      <w:proofErr w:type="spellEnd"/>
      <w:r>
        <w:rPr>
          <w:spacing w:val="-2"/>
          <w:sz w:val="15"/>
          <w:lang w:eastAsia="ja-JP"/>
        </w:rPr>
        <w:t>。</w:t>
      </w:r>
    </w:p>
    <w:p w14:paraId="06C85855" w14:textId="77777777" w:rsidR="009F1EF1" w:rsidRDefault="009F1EF1">
      <w:pPr>
        <w:pStyle w:val="a3"/>
        <w:rPr>
          <w:lang w:eastAsia="ja-JP"/>
        </w:rPr>
        <w:sectPr w:rsidR="009F1EF1">
          <w:pgSz w:w="12240" w:h="15840"/>
          <w:pgMar w:top="1360" w:right="1080" w:bottom="680" w:left="1080" w:header="729" w:footer="483" w:gutter="0"/>
          <w:cols w:space="708"/>
        </w:sectPr>
      </w:pPr>
    </w:p>
    <w:p w14:paraId="4EF15612" w14:textId="77777777" w:rsidR="009F1EF1" w:rsidRDefault="00747340">
      <w:pPr>
        <w:pStyle w:val="a3"/>
        <w:spacing w:before="82"/>
        <w:ind w:right="452"/>
        <w:rPr>
          <w:lang w:eastAsia="ja-JP"/>
        </w:rPr>
      </w:pPr>
      <w:proofErr w:type="spellStart"/>
      <w:r>
        <w:rPr>
          <w:sz w:val="15"/>
          <w:lang w:eastAsia="ja-JP"/>
        </w:rPr>
        <w:lastRenderedPageBreak/>
        <w:t>漁業モニタリング活動によって、船舶交通が大きく増加することはない。ブラックシーバスとウエルクの漁業はすでにプロジ</w:t>
      </w:r>
      <w:proofErr w:type="spellEnd"/>
      <w:r>
        <w:rPr>
          <w:sz w:val="15"/>
          <w:lang w:eastAsia="ja-JP"/>
        </w:rPr>
        <w:t xml:space="preserve"> </w:t>
      </w:r>
      <w:proofErr w:type="spellStart"/>
      <w:r>
        <w:rPr>
          <w:sz w:val="15"/>
          <w:lang w:eastAsia="ja-JP"/>
        </w:rPr>
        <w:t>ェクト領域で行われている。したがって、モニタリング計画は、罠の設置に</w:t>
      </w:r>
      <w:proofErr w:type="spellEnd"/>
      <w:r>
        <w:rPr>
          <w:sz w:val="15"/>
          <w:lang w:eastAsia="ja-JP"/>
        </w:rPr>
        <w:t xml:space="preserve"> よる既存の生息域の撹乱に、測定可能なほど寄与することはないだろう。従って、ウエルクとブラックシーバスのためのベイトトラップ調査は、環境ベースラインと比較して、EFHの構成と複雑さを不利に変化させる可能性はない；関連するいかなるエフェクトも重要ではなく、EFHまたはEFH指定種にいかなるインパクトも引き起こさない。従って BOEM </w:t>
      </w:r>
      <w:proofErr w:type="spellStart"/>
      <w:r>
        <w:rPr>
          <w:sz w:val="15"/>
          <w:lang w:eastAsia="ja-JP"/>
        </w:rPr>
        <w:t>は、これらの調査は、EFH</w:t>
      </w:r>
      <w:proofErr w:type="spellEnd"/>
      <w:r>
        <w:rPr>
          <w:sz w:val="15"/>
          <w:lang w:eastAsia="ja-JP"/>
        </w:rPr>
        <w:t xml:space="preserve"> </w:t>
      </w:r>
      <w:proofErr w:type="spellStart"/>
      <w:r>
        <w:rPr>
          <w:sz w:val="15"/>
          <w:lang w:eastAsia="ja-JP"/>
        </w:rPr>
        <w:t>アセスメント（BOEM</w:t>
      </w:r>
      <w:proofErr w:type="spellEnd"/>
      <w:r>
        <w:rPr>
          <w:sz w:val="15"/>
          <w:lang w:eastAsia="ja-JP"/>
        </w:rPr>
        <w:t xml:space="preserve"> 2022a）にお </w:t>
      </w:r>
      <w:proofErr w:type="spellStart"/>
      <w:r>
        <w:rPr>
          <w:sz w:val="15"/>
          <w:lang w:eastAsia="ja-JP"/>
        </w:rPr>
        <w:t>ける、どの種の</w:t>
      </w:r>
      <w:proofErr w:type="spellEnd"/>
      <w:r>
        <w:rPr>
          <w:sz w:val="15"/>
          <w:lang w:eastAsia="ja-JP"/>
        </w:rPr>
        <w:t xml:space="preserve"> EFH </w:t>
      </w:r>
      <w:proofErr w:type="spellStart"/>
      <w:r>
        <w:rPr>
          <w:sz w:val="15"/>
          <w:lang w:eastAsia="ja-JP"/>
        </w:rPr>
        <w:t>に対するエフェクト判定も変更しないと結論づけている</w:t>
      </w:r>
      <w:proofErr w:type="spellEnd"/>
      <w:r>
        <w:rPr>
          <w:sz w:val="15"/>
          <w:lang w:eastAsia="ja-JP"/>
        </w:rPr>
        <w:t>。</w:t>
      </w:r>
    </w:p>
    <w:p w14:paraId="1B7FDC4A" w14:textId="77777777" w:rsidR="009F1EF1" w:rsidRDefault="00747340">
      <w:pPr>
        <w:pStyle w:val="a3"/>
        <w:ind w:right="388"/>
        <w:rPr>
          <w:lang w:eastAsia="ja-JP"/>
        </w:rPr>
      </w:pPr>
      <w:proofErr w:type="spellStart"/>
      <w:r>
        <w:rPr>
          <w:sz w:val="15"/>
          <w:lang w:eastAsia="ja-JP"/>
        </w:rPr>
        <w:t>ホッキ貝のモニタリング調査は、その海域で定期的にいる活動に類似した</w:t>
      </w:r>
      <w:proofErr w:type="spellEnd"/>
      <w:r>
        <w:rPr>
          <w:sz w:val="15"/>
          <w:lang w:eastAsia="ja-JP"/>
        </w:rPr>
        <w:t xml:space="preserve"> </w:t>
      </w:r>
      <w:proofErr w:type="spellStart"/>
      <w:r>
        <w:rPr>
          <w:sz w:val="15"/>
          <w:lang w:eastAsia="ja-JP"/>
        </w:rPr>
        <w:t>方法を採用する。曳航されたサンプリング浚渫船は、硬質底と軟質底の両方の生息地で、底生生物</w:t>
      </w:r>
      <w:proofErr w:type="spellEnd"/>
      <w:r>
        <w:rPr>
          <w:sz w:val="15"/>
          <w:lang w:eastAsia="ja-JP"/>
        </w:rPr>
        <w:t xml:space="preserve"> EFH に局所的かつ直接的なインパクトを与え、その結果、群集組成に長期的な影響の可能性がある。軟弱底のインパクトは短期的で、すぐに回復すると予想される。従って、BOEM </w:t>
      </w:r>
      <w:proofErr w:type="spellStart"/>
      <w:r>
        <w:rPr>
          <w:sz w:val="15"/>
          <w:lang w:eastAsia="ja-JP"/>
        </w:rPr>
        <w:t>は、これらの調査によって、EFH</w:t>
      </w:r>
      <w:proofErr w:type="spellEnd"/>
      <w:r>
        <w:rPr>
          <w:sz w:val="15"/>
          <w:lang w:eastAsia="ja-JP"/>
        </w:rPr>
        <w:t xml:space="preserve"> </w:t>
      </w:r>
      <w:proofErr w:type="spellStart"/>
      <w:r>
        <w:rPr>
          <w:sz w:val="15"/>
          <w:lang w:eastAsia="ja-JP"/>
        </w:rPr>
        <w:t>アセスメント（BOEM</w:t>
      </w:r>
      <w:proofErr w:type="spellEnd"/>
      <w:r>
        <w:rPr>
          <w:sz w:val="15"/>
          <w:lang w:eastAsia="ja-JP"/>
        </w:rPr>
        <w:t xml:space="preserve"> 2022a）のどの種の EFH </w:t>
      </w:r>
      <w:proofErr w:type="spellStart"/>
      <w:r>
        <w:rPr>
          <w:sz w:val="15"/>
          <w:lang w:eastAsia="ja-JP"/>
        </w:rPr>
        <w:t>に対するエフェクト判定も変更されないと結論づけている</w:t>
      </w:r>
      <w:proofErr w:type="spellEnd"/>
      <w:r>
        <w:rPr>
          <w:sz w:val="15"/>
          <w:lang w:eastAsia="ja-JP"/>
        </w:rPr>
        <w:t>。</w:t>
      </w:r>
    </w:p>
    <w:p w14:paraId="1332BE01" w14:textId="77777777" w:rsidR="009F1EF1" w:rsidRDefault="00747340">
      <w:pPr>
        <w:pStyle w:val="a3"/>
        <w:ind w:left="358" w:right="369" w:firstLine="1"/>
        <w:rPr>
          <w:lang w:eastAsia="ja-JP"/>
        </w:rPr>
      </w:pPr>
      <w:r>
        <w:rPr>
          <w:sz w:val="15"/>
          <w:lang w:eastAsia="ja-JP"/>
        </w:rPr>
        <w:t xml:space="preserve">合理的に予見可能な環境動向に照らし合わせると、提案行為は、洋上風力発電を含む、進行中および計画中の活動によるヒレ科魚類への追加的影響に寄与し、それは無視できる程度であろう。漁業調査によるインパクトは局地的であると予想される。ヒレ科魚類は移動性が高く、インパクトは短期的、一時的、局所的な行動影響 </w:t>
      </w:r>
      <w:proofErr w:type="spellStart"/>
      <w:r>
        <w:rPr>
          <w:sz w:val="15"/>
          <w:lang w:eastAsia="ja-JP"/>
        </w:rPr>
        <w:t>で、モニタリング活動によってヒレ科魚類が移動したり捕獲されたりする可能性があ</w:t>
      </w:r>
      <w:proofErr w:type="spellEnd"/>
      <w:r>
        <w:rPr>
          <w:sz w:val="15"/>
          <w:lang w:eastAsia="ja-JP"/>
        </w:rPr>
        <w:t xml:space="preserve"> </w:t>
      </w:r>
      <w:proofErr w:type="spellStart"/>
      <w:r>
        <w:rPr>
          <w:sz w:val="15"/>
          <w:lang w:eastAsia="ja-JP"/>
        </w:rPr>
        <w:t>る。合理的に予見可能な環境傾向を考慮すると、提案された行為は、無脊椎動物とEFHに対す</w:t>
      </w:r>
      <w:proofErr w:type="spellEnd"/>
      <w:r>
        <w:rPr>
          <w:sz w:val="15"/>
          <w:lang w:eastAsia="ja-JP"/>
        </w:rPr>
        <w:t xml:space="preserve"> </w:t>
      </w:r>
      <w:proofErr w:type="spellStart"/>
      <w:r>
        <w:rPr>
          <w:sz w:val="15"/>
          <w:lang w:eastAsia="ja-JP"/>
        </w:rPr>
        <w:t>る複合インパクト（撹乱、移動、傷害、死亡）に対して検出不可能な追加的影響</w:t>
      </w:r>
      <w:proofErr w:type="spellEnd"/>
      <w:r>
        <w:rPr>
          <w:sz w:val="15"/>
          <w:lang w:eastAsia="ja-JP"/>
        </w:rPr>
        <w:t xml:space="preserve"> </w:t>
      </w:r>
      <w:proofErr w:type="spellStart"/>
      <w:r>
        <w:rPr>
          <w:sz w:val="15"/>
          <w:lang w:eastAsia="ja-JP"/>
        </w:rPr>
        <w:t>をもたらすと考えられ、調査による影響は局地的であると予想されるため、無視でき</w:t>
      </w:r>
      <w:proofErr w:type="spellEnd"/>
      <w:r>
        <w:rPr>
          <w:sz w:val="15"/>
          <w:lang w:eastAsia="ja-JP"/>
        </w:rPr>
        <w:t xml:space="preserve"> </w:t>
      </w:r>
      <w:proofErr w:type="spellStart"/>
      <w:r>
        <w:rPr>
          <w:sz w:val="15"/>
          <w:lang w:eastAsia="ja-JP"/>
        </w:rPr>
        <w:t>る程度で短期的である可能性が高い。しかしながら、回復に要する期間は、無脊椎動物はインパクトを回避しにくく</w:t>
      </w:r>
      <w:proofErr w:type="spellEnd"/>
      <w:r>
        <w:rPr>
          <w:sz w:val="15"/>
          <w:lang w:eastAsia="ja-JP"/>
        </w:rPr>
        <w:t xml:space="preserve">、 </w:t>
      </w:r>
      <w:proofErr w:type="spellStart"/>
      <w:r>
        <w:rPr>
          <w:sz w:val="15"/>
          <w:lang w:eastAsia="ja-JP"/>
        </w:rPr>
        <w:t>移動性の生物はインパクトを回避しやすいというように、それぞれの種の移動</w:t>
      </w:r>
      <w:proofErr w:type="spellEnd"/>
      <w:r>
        <w:rPr>
          <w:sz w:val="15"/>
          <w:lang w:eastAsia="ja-JP"/>
        </w:rPr>
        <w:t xml:space="preserve"> </w:t>
      </w:r>
      <w:proofErr w:type="spellStart"/>
      <w:r>
        <w:rPr>
          <w:sz w:val="15"/>
          <w:lang w:eastAsia="ja-JP"/>
        </w:rPr>
        <w:t>性とライフステージによって異なる</w:t>
      </w:r>
      <w:proofErr w:type="spellEnd"/>
      <w:r>
        <w:rPr>
          <w:sz w:val="15"/>
          <w:lang w:eastAsia="ja-JP"/>
        </w:rPr>
        <w:t>。</w:t>
      </w:r>
    </w:p>
    <w:p w14:paraId="1CAFEBE8" w14:textId="77777777" w:rsidR="009F1EF1" w:rsidRDefault="00747340">
      <w:pPr>
        <w:pStyle w:val="a3"/>
        <w:spacing w:before="199"/>
        <w:ind w:left="358" w:right="424"/>
        <w:rPr>
          <w:lang w:eastAsia="ja-JP"/>
        </w:rPr>
      </w:pPr>
      <w:proofErr w:type="spellStart"/>
      <w:r>
        <w:rPr>
          <w:b/>
          <w:sz w:val="15"/>
          <w:lang w:eastAsia="ja-JP"/>
        </w:rPr>
        <w:t>騒音</w:t>
      </w:r>
      <w:r>
        <w:rPr>
          <w:sz w:val="15"/>
          <w:lang w:eastAsia="ja-JP"/>
        </w:rPr>
        <w:t>：水中騒音の短期的増加は、主に提案された行為の建設中、WTGとOSSの基礎、コファ</w:t>
      </w:r>
      <w:proofErr w:type="spellEnd"/>
      <w:r>
        <w:rPr>
          <w:sz w:val="15"/>
          <w:lang w:eastAsia="ja-JP"/>
        </w:rPr>
        <w:t xml:space="preserve"> ー</w:t>
      </w:r>
      <w:proofErr w:type="spellStart"/>
      <w:r>
        <w:rPr>
          <w:sz w:val="15"/>
          <w:lang w:eastAsia="ja-JP"/>
        </w:rPr>
        <w:t>ダム、および近海のゴールポスト構造の設置中に、ヒレ科魚類、無脊椎動物、およ</w:t>
      </w:r>
      <w:proofErr w:type="spellEnd"/>
      <w:r>
        <w:rPr>
          <w:sz w:val="15"/>
          <w:lang w:eastAsia="ja-JP"/>
        </w:rPr>
        <w:t xml:space="preserve"> </w:t>
      </w:r>
      <w:proofErr w:type="spellStart"/>
      <w:r>
        <w:rPr>
          <w:sz w:val="15"/>
          <w:lang w:eastAsia="ja-JP"/>
        </w:rPr>
        <w:t>びEFHに影響を及ぼす可能性が最も高いIPFである。プロジェクト</w:t>
      </w:r>
      <w:proofErr w:type="spellEnd"/>
      <w:r>
        <w:rPr>
          <w:sz w:val="15"/>
          <w:lang w:eastAsia="ja-JP"/>
        </w:rPr>
        <w:t xml:space="preserve"> PDE </w:t>
      </w:r>
      <w:proofErr w:type="spellStart"/>
      <w:r>
        <w:rPr>
          <w:sz w:val="15"/>
          <w:lang w:eastAsia="ja-JP"/>
        </w:rPr>
        <w:t>は、WTG</w:t>
      </w:r>
      <w:proofErr w:type="spellEnd"/>
      <w:r>
        <w:rPr>
          <w:sz w:val="15"/>
          <w:lang w:eastAsia="ja-JP"/>
        </w:rPr>
        <w:t xml:space="preserve"> </w:t>
      </w:r>
      <w:proofErr w:type="spellStart"/>
      <w:r>
        <w:rPr>
          <w:sz w:val="15"/>
          <w:lang w:eastAsia="ja-JP"/>
        </w:rPr>
        <w:t>モノパイル基礎</w:t>
      </w:r>
      <w:proofErr w:type="spellEnd"/>
      <w:r>
        <w:rPr>
          <w:sz w:val="15"/>
          <w:lang w:eastAsia="ja-JP"/>
        </w:rPr>
        <w:t xml:space="preserve"> OSS ジャケット基礎の設置のためのオプションとして、インパクト杭打設と振動杭打設の両方を含み、さらに振動杭打設は、コファダムの設置と近海（ゴールポスト杭[COP, Appendix Z; Dominion Energy 2023]）</w:t>
      </w:r>
      <w:proofErr w:type="spellStart"/>
      <w:r>
        <w:rPr>
          <w:sz w:val="15"/>
          <w:lang w:eastAsia="ja-JP"/>
        </w:rPr>
        <w:t>のインパクト杭打設に使用される</w:t>
      </w:r>
      <w:proofErr w:type="spellEnd"/>
      <w:r>
        <w:rPr>
          <w:sz w:val="15"/>
          <w:lang w:eastAsia="ja-JP"/>
        </w:rPr>
        <w:t>。</w:t>
      </w:r>
    </w:p>
    <w:p w14:paraId="23F9D7F5" w14:textId="77777777" w:rsidR="009F1EF1" w:rsidRDefault="00747340">
      <w:pPr>
        <w:pStyle w:val="a3"/>
        <w:spacing w:before="2"/>
        <w:ind w:left="358" w:right="647"/>
        <w:rPr>
          <w:lang w:eastAsia="ja-JP"/>
        </w:rPr>
      </w:pPr>
      <w:r>
        <w:rPr>
          <w:sz w:val="15"/>
          <w:lang w:eastAsia="ja-JP"/>
        </w:rPr>
        <w:t>これらの活動はすべて、推奨される魚類音響の閾値（</w:t>
      </w:r>
      <w:hyperlink w:anchor="_bookmark20" w:history="1">
        <w:r>
          <w:rPr>
            <w:sz w:val="15"/>
            <w:lang w:eastAsia="ja-JP"/>
          </w:rPr>
          <w:t>表</w:t>
        </w:r>
      </w:hyperlink>
      <w:hyperlink w:anchor="_bookmark20" w:history="1">
        <w:r>
          <w:rPr>
            <w:sz w:val="15"/>
            <w:lang w:eastAsia="ja-JP"/>
          </w:rPr>
          <w:t>3.13-3</w:t>
        </w:r>
      </w:hyperlink>
      <w:r>
        <w:rPr>
          <w:sz w:val="15"/>
          <w:lang w:eastAsia="ja-JP"/>
        </w:rPr>
        <w:t xml:space="preserve">）を超える騒音 </w:t>
      </w:r>
      <w:proofErr w:type="spellStart"/>
      <w:r>
        <w:rPr>
          <w:sz w:val="15"/>
          <w:lang w:eastAsia="ja-JP"/>
        </w:rPr>
        <w:t>を発生する影響の可能性がある。水中音響モデリングは、プロジェクト（COP、付録Z；Dominion</w:t>
      </w:r>
      <w:proofErr w:type="spellEnd"/>
      <w:r>
        <w:rPr>
          <w:sz w:val="15"/>
          <w:lang w:eastAsia="ja-JP"/>
        </w:rPr>
        <w:t xml:space="preserve"> Energy 2023）のために両活動について実施され、結果は</w:t>
      </w:r>
      <w:hyperlink w:anchor="_bookmark21" w:history="1">
        <w:r>
          <w:rPr>
            <w:sz w:val="15"/>
            <w:lang w:eastAsia="ja-JP"/>
          </w:rPr>
          <w:t>表3.13-</w:t>
        </w:r>
      </w:hyperlink>
      <w:r>
        <w:rPr>
          <w:sz w:val="15"/>
          <w:lang w:eastAsia="ja-JP"/>
        </w:rPr>
        <w:t xml:space="preserve">4に要約されている。結果は、インパクト杭打設では死亡傷害の影響の可能性、振動杭打設では回復可能な傷害の閾値を表している。この評価の目的のために、認可書（LOA）申請（Tetra Tech 2022）に基づき、各活動に適用される </w:t>
      </w:r>
      <w:proofErr w:type="spellStart"/>
      <w:r>
        <w:rPr>
          <w:sz w:val="15"/>
          <w:lang w:eastAsia="ja-JP"/>
        </w:rPr>
        <w:t>騒音減衰を伴う最大ハンマーエネルギーを使用した深いモデル化位置が、各モデル化シナリオに</w:t>
      </w:r>
      <w:proofErr w:type="spellEnd"/>
      <w:r>
        <w:rPr>
          <w:sz w:val="15"/>
          <w:lang w:eastAsia="ja-JP"/>
        </w:rPr>
        <w:t xml:space="preserve"> ついて、表3.13-4に示されている。</w:t>
      </w:r>
    </w:p>
    <w:p w14:paraId="42DEA014" w14:textId="77777777" w:rsidR="009F1EF1" w:rsidRDefault="00747340">
      <w:pPr>
        <w:pStyle w:val="a3"/>
        <w:spacing w:before="0" w:line="252" w:lineRule="exact"/>
        <w:ind w:left="358"/>
        <w:rPr>
          <w:lang w:eastAsia="ja-JP"/>
        </w:rPr>
      </w:pPr>
      <w:hyperlink w:anchor="_bookmark21" w:history="1">
        <w:r>
          <w:rPr>
            <w:sz w:val="15"/>
            <w:lang w:eastAsia="ja-JP"/>
          </w:rPr>
          <w:t>表3.13-4</w:t>
        </w:r>
        <w:r>
          <w:rPr>
            <w:spacing w:val="-5"/>
            <w:sz w:val="15"/>
            <w:lang w:eastAsia="ja-JP"/>
          </w:rPr>
          <w:t>.</w:t>
        </w:r>
      </w:hyperlink>
    </w:p>
    <w:p w14:paraId="71B00371" w14:textId="77777777" w:rsidR="009F1EF1" w:rsidRDefault="00747340">
      <w:pPr>
        <w:pStyle w:val="a3"/>
        <w:spacing w:before="198"/>
        <w:ind w:right="390"/>
        <w:rPr>
          <w:lang w:eastAsia="ja-JP"/>
        </w:rPr>
      </w:pPr>
      <w:r>
        <w:rPr>
          <w:noProof/>
        </w:rPr>
        <mc:AlternateContent>
          <mc:Choice Requires="wps">
            <w:drawing>
              <wp:anchor distT="0" distB="0" distL="0" distR="0" simplePos="0" relativeHeight="251658240" behindDoc="1" locked="0" layoutInCell="1" allowOverlap="1" wp14:anchorId="7CED7443" wp14:editId="3C9223E7">
                <wp:simplePos x="0" y="0"/>
                <wp:positionH relativeFrom="page">
                  <wp:posOffset>2055114</wp:posOffset>
                </wp:positionH>
                <wp:positionV relativeFrom="paragraph">
                  <wp:posOffset>433481</wp:posOffset>
                </wp:positionV>
                <wp:extent cx="35560" cy="6985"/>
                <wp:effectExtent l="0" t="0" r="0" b="0"/>
                <wp:wrapNone/>
                <wp:docPr id="45" name="Graphic 45"/>
                <wp:cNvGraphicFramePr/>
                <a:graphic xmlns:a="http://schemas.openxmlformats.org/drawingml/2006/main">
                  <a:graphicData uri="http://schemas.microsoft.com/office/word/2010/wordprocessingShape">
                    <wps:wsp>
                      <wps:cNvSpPr/>
                      <wps:spPr>
                        <a:xfrm>
                          <a:off x="0" y="0"/>
                          <a:ext cx="35560" cy="6985"/>
                        </a:xfrm>
                        <a:custGeom>
                          <a:avLst/>
                          <a:gdLst/>
                          <a:ahLst/>
                          <a:cxnLst/>
                          <a:rect l="l" t="t" r="r" b="b"/>
                          <a:pathLst>
                            <a:path w="35560" h="6985">
                              <a:moveTo>
                                <a:pt x="35051" y="0"/>
                              </a:moveTo>
                              <a:lnTo>
                                <a:pt x="0" y="0"/>
                              </a:lnTo>
                              <a:lnTo>
                                <a:pt x="0" y="6857"/>
                              </a:lnTo>
                              <a:lnTo>
                                <a:pt x="35051" y="6857"/>
                              </a:lnTo>
                              <a:lnTo>
                                <a:pt x="35051" y="0"/>
                              </a:lnTo>
                              <a:close/>
                            </a:path>
                          </a:pathLst>
                        </a:custGeom>
                        <a:solidFill>
                          <a:srgbClr val="341A51"/>
                        </a:solidFill>
                      </wps:spPr>
                      <wps:bodyPr wrap="square" lIns="0" tIns="0" rIns="0" bIns="0" rtlCol="0">
                        <a:prstTxWarp prst="textNoShape">
                          <a:avLst/>
                        </a:prstTxWarp>
                      </wps:bodyPr>
                    </wps:wsp>
                  </a:graphicData>
                </a:graphic>
              </wp:anchor>
            </w:drawing>
          </mc:Choice>
          <mc:Fallback>
            <w:pict>
              <v:shape w14:anchorId="397DB181" id="Graphic 45" o:spid="_x0000_s1026" style="position:absolute;margin-left:161.8pt;margin-top:34.15pt;width:2.8pt;height:.55pt;z-index:-251658240;visibility:visible;mso-wrap-style:square;mso-wrap-distance-left:0;mso-wrap-distance-top:0;mso-wrap-distance-right:0;mso-wrap-distance-bottom:0;mso-position-horizontal:absolute;mso-position-horizontal-relative:page;mso-position-vertical:absolute;mso-position-vertical-relative:text;v-text-anchor:top" coordsize="3556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" path="m35051,l,,,6857r35051,l35051,xe" fillcolor="#341a51" stroked="f">
                <v:path arrowok="t"/>
                <w10:wrap anchorx="page"/>
              </v:shape>
            </w:pict>
          </mc:Fallback>
        </mc:AlternateContent>
      </w:r>
      <w:proofErr w:type="spellStart"/>
      <w:r>
        <w:rPr>
          <w:sz w:val="15"/>
          <w:lang w:eastAsia="ja-JP"/>
        </w:rPr>
        <w:t>ヒレ科魚類、無脊椎動物、およびそれぞれのEFHへのエフェクトは、装置騒音、特</w:t>
      </w:r>
      <w:proofErr w:type="spellEnd"/>
      <w:r>
        <w:rPr>
          <w:sz w:val="15"/>
          <w:lang w:eastAsia="ja-JP"/>
        </w:rPr>
        <w:t xml:space="preserve"> に杭打ち騒音の影響により、提案された行為の建設段階で発生する可能性がある。セクション3.13.3.2</w:t>
      </w:r>
      <w:r>
        <w:rPr>
          <w:i/>
          <w:sz w:val="15"/>
          <w:lang w:eastAsia="ja-JP"/>
        </w:rPr>
        <w:t>「ノーアクション代替案の累積的影響</w:t>
      </w:r>
      <w:r>
        <w:rPr>
          <w:sz w:val="15"/>
          <w:lang w:eastAsia="ja-JP"/>
        </w:rPr>
        <w:t>」に記載されているよう に、ヒレ科魚類と無脊椎動物への影響の可能性には、傷害と行動障害が含まれる。傷害の可能性は、ピーク音圧レベル（L</w:t>
      </w:r>
      <w:r>
        <w:rPr>
          <w:sz w:val="15"/>
          <w:vertAlign w:val="subscript"/>
          <w:lang w:eastAsia="ja-JP"/>
        </w:rPr>
        <w:t>p,pk</w:t>
      </w:r>
      <w:r>
        <w:rPr>
          <w:sz w:val="15"/>
          <w:lang w:eastAsia="ja-JP"/>
        </w:rPr>
        <w:t>）と24時間の音響暴露レベル （L</w:t>
      </w:r>
      <w:r>
        <w:rPr>
          <w:sz w:val="15"/>
          <w:vertAlign w:val="subscript"/>
          <w:lang w:eastAsia="ja-JP"/>
        </w:rPr>
        <w:t>(E,24hr</w:t>
      </w:r>
      <w:r>
        <w:rPr>
          <w:sz w:val="15"/>
          <w:lang w:eastAsia="ja-JP"/>
        </w:rPr>
        <w:t>)</w:t>
      </w:r>
      <w:r>
        <w:rPr>
          <w:sz w:val="15"/>
          <w:lang w:eastAsia="ja-JP"/>
        </w:rPr>
        <w:t>）の2つの指標を用いて特徴付けられる。</w:t>
      </w:r>
      <w:r>
        <w:rPr>
          <w:sz w:val="15"/>
          <w:lang w:eastAsia="ja-JP"/>
        </w:rPr>
        <w:t>L</w:t>
      </w:r>
      <w:r>
        <w:rPr>
          <w:sz w:val="15"/>
          <w:vertAlign w:val="subscript"/>
          <w:lang w:eastAsia="ja-JP"/>
        </w:rPr>
        <w:t>p,pk</w:t>
      </w:r>
      <w:r>
        <w:rPr>
          <w:sz w:val="15"/>
          <w:lang w:eastAsia="ja-JP"/>
        </w:rPr>
        <w:t>指標は、杭がハンマーで打撃されたときに杭のすぐ近くで発生する音圧の急激な上昇に起因する傷害の可能性を特徴付けるものであり、一方、L</w:t>
      </w:r>
      <w:r>
        <w:rPr>
          <w:sz w:val="15"/>
          <w:vertAlign w:val="subscript"/>
          <w:lang w:eastAsia="ja-JP"/>
        </w:rPr>
        <w:t>E,24hr</w:t>
      </w:r>
      <w:r>
        <w:rPr>
          <w:sz w:val="15"/>
          <w:lang w:eastAsia="ja-JP"/>
        </w:rPr>
        <w:t>指標は、24時間以内に所定の閾値（</w:t>
      </w:r>
      <w:hyperlink w:anchor="_bookmark20" w:history="1">
        <w:r>
          <w:rPr>
            <w:sz w:val="15"/>
            <w:lang w:eastAsia="ja-JP"/>
          </w:rPr>
          <w:t>表3.13-3</w:t>
        </w:r>
      </w:hyperlink>
      <w:r>
        <w:rPr>
          <w:sz w:val="15"/>
          <w:lang w:eastAsia="ja-JP"/>
        </w:rPr>
        <w:t>）以上の音に累積暴露されることに起因する傷害の可能性を特徴付けるものである。</w:t>
      </w:r>
    </w:p>
    <w:p w14:paraId="088100A3" w14:textId="77777777" w:rsidR="009F1EF1" w:rsidRDefault="009F1EF1">
      <w:pPr>
        <w:pStyle w:val="a3"/>
        <w:rPr>
          <w:lang w:eastAsia="ja-JP"/>
        </w:rPr>
        <w:sectPr w:rsidR="009F1EF1">
          <w:pgSz w:w="12240" w:h="15840"/>
          <w:pgMar w:top="1360" w:right="1080" w:bottom="680" w:left="1080" w:header="729" w:footer="483" w:gutter="0"/>
          <w:cols w:space="708"/>
        </w:sectPr>
      </w:pPr>
    </w:p>
    <w:p w14:paraId="580226FC" w14:textId="77777777" w:rsidR="009F1EF1" w:rsidRDefault="009F1EF1">
      <w:pPr>
        <w:pStyle w:val="a3"/>
        <w:spacing w:before="20"/>
        <w:ind w:left="0"/>
        <w:rPr>
          <w:sz w:val="20"/>
          <w:lang w:eastAsia="ja-JP"/>
        </w:rPr>
      </w:pPr>
    </w:p>
    <w:p w14:paraId="659E6D1B" w14:textId="77777777" w:rsidR="009F1EF1" w:rsidRDefault="00747340">
      <w:pPr>
        <w:tabs>
          <w:tab w:val="left" w:pos="1454"/>
        </w:tabs>
        <w:spacing w:before="1"/>
        <w:ind w:left="3173" w:right="13" w:hanging="3160"/>
        <w:rPr>
          <w:rFonts w:ascii="Arial"/>
          <w:b/>
          <w:sz w:val="20"/>
          <w:lang w:eastAsia="ja-JP"/>
        </w:rPr>
      </w:pPr>
      <w:bookmarkStart w:id="21" w:name="_bookmark21"/>
      <w:bookmarkEnd w:id="21"/>
      <w:r>
        <w:rPr>
          <w:rFonts w:ascii="Arial"/>
          <w:b/>
          <w:sz w:val="14"/>
          <w:lang w:eastAsia="ja-JP"/>
        </w:rPr>
        <w:t>表</w:t>
      </w:r>
      <w:r>
        <w:rPr>
          <w:rFonts w:ascii="Arial"/>
          <w:b/>
          <w:sz w:val="14"/>
          <w:lang w:eastAsia="ja-JP"/>
        </w:rPr>
        <w:t xml:space="preserve"> </w:t>
      </w:r>
      <w:r>
        <w:rPr>
          <w:rFonts w:ascii="Arial"/>
          <w:b/>
          <w:sz w:val="14"/>
          <w:lang w:eastAsia="ja-JP"/>
        </w:rPr>
        <w:t>3.13-4</w:t>
      </w:r>
      <w:r>
        <w:rPr>
          <w:rFonts w:ascii="Arial"/>
          <w:b/>
          <w:sz w:val="14"/>
          <w:lang w:eastAsia="ja-JP"/>
        </w:rPr>
        <w:tab/>
      </w:r>
      <w:r>
        <w:rPr>
          <w:rFonts w:ascii="Arial"/>
          <w:b/>
          <w:sz w:val="14"/>
          <w:lang w:eastAsia="ja-JP"/>
        </w:rPr>
        <w:t>沿岸バージニア洋上風力商業プロジェクトの建設・操業計画のために実施された水中</w:t>
      </w:r>
      <w:r>
        <w:rPr>
          <w:rFonts w:ascii="Arial"/>
          <w:b/>
          <w:sz w:val="14"/>
          <w:lang w:eastAsia="ja-JP"/>
        </w:rPr>
        <w:t xml:space="preserve"> </w:t>
      </w:r>
      <w:r>
        <w:rPr>
          <w:rFonts w:ascii="Arial"/>
          <w:b/>
          <w:sz w:val="14"/>
          <w:lang w:eastAsia="ja-JP"/>
        </w:rPr>
        <w:t>音響モデリングによる音響閾値までの距離（単位：メートル</w:t>
      </w:r>
    </w:p>
    <w:p w14:paraId="09CCA3AA" w14:textId="77777777" w:rsidR="009F1EF1" w:rsidRDefault="009F1EF1">
      <w:pPr>
        <w:pStyle w:val="a3"/>
        <w:spacing w:before="4" w:after="1"/>
        <w:ind w:left="0"/>
        <w:rPr>
          <w:rFonts w:ascii="Arial"/>
          <w:b/>
          <w:sz w:val="10"/>
          <w:lang w:eastAsia="ja-JP"/>
        </w:r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65"/>
        <w:gridCol w:w="1253"/>
        <w:gridCol w:w="775"/>
        <w:gridCol w:w="774"/>
        <w:gridCol w:w="774"/>
        <w:gridCol w:w="774"/>
        <w:gridCol w:w="774"/>
        <w:gridCol w:w="774"/>
        <w:gridCol w:w="774"/>
        <w:gridCol w:w="774"/>
        <w:gridCol w:w="774"/>
        <w:gridCol w:w="774"/>
        <w:gridCol w:w="774"/>
        <w:gridCol w:w="778"/>
        <w:gridCol w:w="1140"/>
      </w:tblGrid>
      <w:tr w:rsidR="009F1EF1" w14:paraId="62831045" w14:textId="77777777">
        <w:trPr>
          <w:trHeight w:val="887"/>
        </w:trPr>
        <w:tc>
          <w:tcPr>
            <w:tcW w:w="1265" w:type="dxa"/>
            <w:vMerge w:val="restart"/>
            <w:shd w:val="clear" w:color="auto" w:fill="DEEAF6"/>
          </w:tcPr>
          <w:p w14:paraId="0AAF7818" w14:textId="77777777" w:rsidR="009F1EF1" w:rsidRDefault="009F1EF1">
            <w:pPr>
              <w:pStyle w:val="TableParagraph"/>
              <w:rPr>
                <w:b/>
                <w:sz w:val="18"/>
                <w:lang w:eastAsia="ja-JP"/>
              </w:rPr>
            </w:pPr>
          </w:p>
          <w:p w14:paraId="089EE133" w14:textId="77777777" w:rsidR="009F1EF1" w:rsidRDefault="009F1EF1">
            <w:pPr>
              <w:pStyle w:val="TableParagraph"/>
              <w:spacing w:before="65"/>
              <w:rPr>
                <w:b/>
                <w:sz w:val="18"/>
                <w:lang w:eastAsia="ja-JP"/>
              </w:rPr>
            </w:pPr>
          </w:p>
          <w:p w14:paraId="52322902" w14:textId="77777777" w:rsidR="009F1EF1" w:rsidRDefault="00747340">
            <w:pPr>
              <w:pStyle w:val="TableParagraph"/>
              <w:ind w:left="251"/>
              <w:rPr>
                <w:b/>
                <w:sz w:val="18"/>
              </w:rPr>
            </w:pPr>
            <w:proofErr w:type="spellStart"/>
            <w:r>
              <w:rPr>
                <w:b/>
                <w:spacing w:val="-2"/>
                <w:sz w:val="12"/>
              </w:rPr>
              <w:t>シナリオ</w:t>
            </w:r>
            <w:proofErr w:type="spellEnd"/>
          </w:p>
        </w:tc>
        <w:tc>
          <w:tcPr>
            <w:tcW w:w="1253" w:type="dxa"/>
            <w:vMerge w:val="restart"/>
            <w:shd w:val="clear" w:color="auto" w:fill="DEEAF6"/>
          </w:tcPr>
          <w:p w14:paraId="695C1681" w14:textId="77777777" w:rsidR="009F1EF1" w:rsidRDefault="009F1EF1">
            <w:pPr>
              <w:pStyle w:val="TableParagraph"/>
              <w:spacing w:before="64"/>
              <w:rPr>
                <w:b/>
                <w:sz w:val="18"/>
              </w:rPr>
            </w:pPr>
          </w:p>
          <w:p w14:paraId="0CD83878" w14:textId="77777777" w:rsidR="009F1EF1" w:rsidRDefault="00747340">
            <w:pPr>
              <w:pStyle w:val="TableParagraph"/>
              <w:ind w:left="8"/>
              <w:jc w:val="center"/>
              <w:rPr>
                <w:b/>
                <w:sz w:val="18"/>
              </w:rPr>
            </w:pPr>
            <w:proofErr w:type="spellStart"/>
            <w:r>
              <w:rPr>
                <w:b/>
                <w:spacing w:val="-2"/>
                <w:sz w:val="12"/>
              </w:rPr>
              <w:t>ノイズ減衰</w:t>
            </w:r>
            <w:proofErr w:type="spellEnd"/>
            <w:r>
              <w:rPr>
                <w:b/>
                <w:spacing w:val="-2"/>
                <w:sz w:val="12"/>
              </w:rPr>
              <w:t xml:space="preserve"> </w:t>
            </w:r>
            <w:r>
              <w:rPr>
                <w:b/>
                <w:spacing w:val="-4"/>
                <w:sz w:val="12"/>
              </w:rPr>
              <w:t>(dB)</w:t>
            </w:r>
          </w:p>
        </w:tc>
        <w:tc>
          <w:tcPr>
            <w:tcW w:w="1549" w:type="dxa"/>
            <w:gridSpan w:val="2"/>
            <w:shd w:val="clear" w:color="auto" w:fill="DEEAF6"/>
          </w:tcPr>
          <w:p w14:paraId="5DFB12C2" w14:textId="77777777" w:rsidR="009F1EF1" w:rsidRDefault="009F1EF1">
            <w:pPr>
              <w:pStyle w:val="TableParagraph"/>
              <w:spacing w:before="28"/>
              <w:rPr>
                <w:b/>
                <w:sz w:val="18"/>
              </w:rPr>
            </w:pPr>
          </w:p>
          <w:p w14:paraId="040B7B0A" w14:textId="77777777" w:rsidR="009F1EF1" w:rsidRDefault="00747340">
            <w:pPr>
              <w:pStyle w:val="TableParagraph"/>
              <w:ind w:left="179" w:right="162" w:firstLine="60"/>
              <w:rPr>
                <w:b/>
                <w:sz w:val="18"/>
              </w:rPr>
            </w:pPr>
            <w:proofErr w:type="spellStart"/>
            <w:r>
              <w:rPr>
                <w:b/>
                <w:sz w:val="12"/>
              </w:rPr>
              <w:t>膀胱のない魚</w:t>
            </w:r>
            <w:proofErr w:type="spellEnd"/>
          </w:p>
        </w:tc>
        <w:tc>
          <w:tcPr>
            <w:tcW w:w="1548" w:type="dxa"/>
            <w:gridSpan w:val="2"/>
            <w:shd w:val="clear" w:color="auto" w:fill="DEEAF6"/>
          </w:tcPr>
          <w:p w14:paraId="477BEAF3" w14:textId="77777777" w:rsidR="009F1EF1" w:rsidRDefault="00747340">
            <w:pPr>
              <w:pStyle w:val="TableParagraph"/>
              <w:spacing w:before="29"/>
              <w:ind w:left="101" w:right="90"/>
              <w:jc w:val="center"/>
              <w:rPr>
                <w:b/>
                <w:sz w:val="18"/>
                <w:lang w:eastAsia="ja-JP"/>
              </w:rPr>
            </w:pPr>
            <w:r>
              <w:rPr>
                <w:b/>
                <w:sz w:val="12"/>
                <w:lang w:eastAsia="ja-JP"/>
              </w:rPr>
              <w:t>膀胱を持つ魚は</w:t>
            </w:r>
            <w:r>
              <w:rPr>
                <w:b/>
                <w:spacing w:val="-2"/>
                <w:sz w:val="12"/>
                <w:lang w:eastAsia="ja-JP"/>
              </w:rPr>
              <w:t>聴覚に関与しない</w:t>
            </w:r>
          </w:p>
        </w:tc>
        <w:tc>
          <w:tcPr>
            <w:tcW w:w="1548" w:type="dxa"/>
            <w:gridSpan w:val="2"/>
            <w:shd w:val="clear" w:color="auto" w:fill="DEEAF6"/>
          </w:tcPr>
          <w:p w14:paraId="77F14E95" w14:textId="77777777" w:rsidR="009F1EF1" w:rsidRDefault="00747340">
            <w:pPr>
              <w:pStyle w:val="TableParagraph"/>
              <w:spacing w:before="29"/>
              <w:ind w:left="101" w:right="90"/>
              <w:jc w:val="center"/>
              <w:rPr>
                <w:b/>
                <w:sz w:val="18"/>
                <w:lang w:eastAsia="ja-JP"/>
              </w:rPr>
            </w:pPr>
            <w:r>
              <w:rPr>
                <w:b/>
                <w:spacing w:val="-2"/>
                <w:sz w:val="12"/>
                <w:lang w:eastAsia="ja-JP"/>
              </w:rPr>
              <w:t>聴覚に</w:t>
            </w:r>
            <w:r>
              <w:rPr>
                <w:b/>
                <w:sz w:val="12"/>
                <w:lang w:eastAsia="ja-JP"/>
              </w:rPr>
              <w:t>関与する</w:t>
            </w:r>
            <w:r>
              <w:rPr>
                <w:b/>
                <w:spacing w:val="-2"/>
                <w:sz w:val="12"/>
                <w:lang w:eastAsia="ja-JP"/>
              </w:rPr>
              <w:t>膀胱を</w:t>
            </w:r>
            <w:r>
              <w:rPr>
                <w:b/>
                <w:sz w:val="12"/>
                <w:lang w:eastAsia="ja-JP"/>
              </w:rPr>
              <w:t>持つ魚たち</w:t>
            </w:r>
          </w:p>
        </w:tc>
        <w:tc>
          <w:tcPr>
            <w:tcW w:w="1548" w:type="dxa"/>
            <w:gridSpan w:val="2"/>
            <w:shd w:val="clear" w:color="auto" w:fill="DEEAF6"/>
          </w:tcPr>
          <w:p w14:paraId="7F608FF4" w14:textId="77777777" w:rsidR="009F1EF1" w:rsidRDefault="009F1EF1">
            <w:pPr>
              <w:pStyle w:val="TableParagraph"/>
              <w:spacing w:before="28"/>
              <w:rPr>
                <w:b/>
                <w:sz w:val="18"/>
                <w:lang w:eastAsia="ja-JP"/>
              </w:rPr>
            </w:pPr>
          </w:p>
          <w:p w14:paraId="367F7E26" w14:textId="77777777" w:rsidR="009F1EF1" w:rsidRDefault="00747340">
            <w:pPr>
              <w:pStyle w:val="TableParagraph"/>
              <w:ind w:left="483" w:right="353" w:hanging="116"/>
              <w:rPr>
                <w:b/>
                <w:sz w:val="18"/>
              </w:rPr>
            </w:pPr>
            <w:proofErr w:type="spellStart"/>
            <w:r>
              <w:rPr>
                <w:b/>
                <w:sz w:val="12"/>
              </w:rPr>
              <w:t>卵と</w:t>
            </w:r>
            <w:r>
              <w:rPr>
                <w:b/>
                <w:spacing w:val="-2"/>
                <w:sz w:val="12"/>
              </w:rPr>
              <w:t>幼虫</w:t>
            </w:r>
            <w:proofErr w:type="spellEnd"/>
          </w:p>
        </w:tc>
        <w:tc>
          <w:tcPr>
            <w:tcW w:w="1548" w:type="dxa"/>
            <w:gridSpan w:val="2"/>
            <w:shd w:val="clear" w:color="auto" w:fill="DEEAF6"/>
          </w:tcPr>
          <w:p w14:paraId="5417510B" w14:textId="77777777" w:rsidR="009F1EF1" w:rsidRDefault="009F1EF1">
            <w:pPr>
              <w:pStyle w:val="TableParagraph"/>
              <w:spacing w:before="133"/>
              <w:rPr>
                <w:b/>
                <w:sz w:val="18"/>
              </w:rPr>
            </w:pPr>
          </w:p>
          <w:p w14:paraId="1D8CF9A6" w14:textId="77777777" w:rsidR="009F1EF1" w:rsidRDefault="00747340">
            <w:pPr>
              <w:pStyle w:val="TableParagraph"/>
              <w:spacing w:before="1"/>
              <w:ind w:left="381"/>
              <w:rPr>
                <w:b/>
                <w:sz w:val="18"/>
              </w:rPr>
            </w:pPr>
            <w:r>
              <w:rPr>
                <w:b/>
                <w:sz w:val="12"/>
              </w:rPr>
              <w:t>魚</w:t>
            </w:r>
            <w:r>
              <w:rPr>
                <w:b/>
                <w:sz w:val="12"/>
              </w:rPr>
              <w:t xml:space="preserve"> </w:t>
            </w:r>
            <w:r>
              <w:rPr>
                <w:b/>
                <w:spacing w:val="-10"/>
                <w:sz w:val="12"/>
              </w:rPr>
              <w:t>&lt;2g</w:t>
            </w:r>
          </w:p>
        </w:tc>
        <w:tc>
          <w:tcPr>
            <w:tcW w:w="1552" w:type="dxa"/>
            <w:gridSpan w:val="2"/>
            <w:shd w:val="clear" w:color="auto" w:fill="DEEAF6"/>
          </w:tcPr>
          <w:p w14:paraId="4452294D" w14:textId="77777777" w:rsidR="009F1EF1" w:rsidRDefault="009F1EF1">
            <w:pPr>
              <w:pStyle w:val="TableParagraph"/>
              <w:spacing w:before="133"/>
              <w:rPr>
                <w:b/>
                <w:sz w:val="18"/>
              </w:rPr>
            </w:pPr>
          </w:p>
          <w:p w14:paraId="1F073A34" w14:textId="77777777" w:rsidR="009F1EF1" w:rsidRDefault="00747340">
            <w:pPr>
              <w:pStyle w:val="TableParagraph"/>
              <w:spacing w:before="1"/>
              <w:ind w:left="385"/>
              <w:rPr>
                <w:b/>
                <w:sz w:val="18"/>
              </w:rPr>
            </w:pPr>
            <w:r>
              <w:rPr>
                <w:b/>
                <w:sz w:val="12"/>
              </w:rPr>
              <w:t>魚</w:t>
            </w:r>
            <w:r>
              <w:rPr>
                <w:b/>
                <w:spacing w:val="-10"/>
                <w:sz w:val="12"/>
              </w:rPr>
              <w:t xml:space="preserve"> ≥2g</w:t>
            </w:r>
          </w:p>
        </w:tc>
        <w:tc>
          <w:tcPr>
            <w:tcW w:w="1140" w:type="dxa"/>
            <w:shd w:val="clear" w:color="auto" w:fill="DEEAF6"/>
          </w:tcPr>
          <w:p w14:paraId="73509E73" w14:textId="77777777" w:rsidR="009F1EF1" w:rsidRDefault="009F1EF1">
            <w:pPr>
              <w:pStyle w:val="TableParagraph"/>
              <w:spacing w:before="28"/>
              <w:rPr>
                <w:b/>
                <w:sz w:val="18"/>
              </w:rPr>
            </w:pPr>
          </w:p>
          <w:p w14:paraId="76DB9F81" w14:textId="77777777" w:rsidR="009F1EF1" w:rsidRDefault="00747340">
            <w:pPr>
              <w:pStyle w:val="TableParagraph"/>
              <w:ind w:left="414" w:hanging="306"/>
              <w:rPr>
                <w:b/>
                <w:position w:val="1"/>
                <w:sz w:val="18"/>
              </w:rPr>
            </w:pPr>
            <w:proofErr w:type="spellStart"/>
            <w:r>
              <w:rPr>
                <w:b/>
                <w:spacing w:val="-2"/>
                <w:sz w:val="12"/>
              </w:rPr>
              <w:t>ビヘイビア</w:t>
            </w:r>
            <w:proofErr w:type="spellEnd"/>
            <w:r>
              <w:rPr>
                <w:b/>
                <w:spacing w:val="-4"/>
                <w:position w:val="1"/>
                <w:sz w:val="12"/>
              </w:rPr>
              <w:t>（</w:t>
            </w:r>
            <w:r>
              <w:rPr>
                <w:b/>
                <w:spacing w:val="-4"/>
                <w:sz w:val="8"/>
              </w:rPr>
              <w:t>LP</w:t>
            </w:r>
            <w:r>
              <w:rPr>
                <w:b/>
                <w:spacing w:val="-4"/>
                <w:sz w:val="8"/>
              </w:rPr>
              <w:t>）</w:t>
            </w:r>
          </w:p>
        </w:tc>
      </w:tr>
      <w:tr w:rsidR="009F1EF1" w14:paraId="5210B7FA" w14:textId="77777777">
        <w:trPr>
          <w:trHeight w:val="267"/>
        </w:trPr>
        <w:tc>
          <w:tcPr>
            <w:tcW w:w="1265" w:type="dxa"/>
            <w:vMerge/>
            <w:tcBorders>
              <w:top w:val="nil"/>
            </w:tcBorders>
            <w:shd w:val="clear" w:color="auto" w:fill="DEEAF6"/>
          </w:tcPr>
          <w:p w14:paraId="5914235F" w14:textId="77777777" w:rsidR="009F1EF1" w:rsidRDefault="009F1EF1">
            <w:pPr>
              <w:rPr>
                <w:sz w:val="2"/>
                <w:szCs w:val="2"/>
              </w:rPr>
            </w:pPr>
          </w:p>
        </w:tc>
        <w:tc>
          <w:tcPr>
            <w:tcW w:w="1253" w:type="dxa"/>
            <w:vMerge/>
            <w:tcBorders>
              <w:top w:val="nil"/>
            </w:tcBorders>
            <w:shd w:val="clear" w:color="auto" w:fill="DEEAF6"/>
          </w:tcPr>
          <w:p w14:paraId="749DDA76" w14:textId="77777777" w:rsidR="009F1EF1" w:rsidRDefault="009F1EF1">
            <w:pPr>
              <w:rPr>
                <w:sz w:val="2"/>
                <w:szCs w:val="2"/>
              </w:rPr>
            </w:pPr>
          </w:p>
        </w:tc>
        <w:tc>
          <w:tcPr>
            <w:tcW w:w="775" w:type="dxa"/>
            <w:shd w:val="clear" w:color="auto" w:fill="DEEAF6"/>
          </w:tcPr>
          <w:p w14:paraId="66D2D0BC" w14:textId="77777777" w:rsidR="009F1EF1" w:rsidRDefault="00747340">
            <w:pPr>
              <w:pStyle w:val="TableParagraph"/>
              <w:spacing w:before="29"/>
              <w:ind w:left="9"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409E9D7B"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200C41B7"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1141CEA4"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24A13628" w14:textId="77777777" w:rsidR="009F1EF1" w:rsidRDefault="00747340">
            <w:pPr>
              <w:pStyle w:val="TableParagraph"/>
              <w:spacing w:before="29"/>
              <w:ind w:left="10" w:right="3"/>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57A7686F"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4C5E443D"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576CB0CD"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7FC77DBD"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232FB0A0"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7797B26E" w14:textId="77777777" w:rsidR="009F1EF1" w:rsidRDefault="00747340">
            <w:pPr>
              <w:pStyle w:val="TableParagraph"/>
              <w:spacing w:before="29"/>
              <w:ind w:left="10" w:right="3"/>
              <w:jc w:val="center"/>
              <w:rPr>
                <w:b/>
                <w:sz w:val="12"/>
              </w:rPr>
            </w:pPr>
            <w:proofErr w:type="spellStart"/>
            <w:r>
              <w:rPr>
                <w:b/>
                <w:spacing w:val="-2"/>
                <w:position w:val="1"/>
                <w:sz w:val="12"/>
              </w:rPr>
              <w:t>Lp</w:t>
            </w:r>
            <w:proofErr w:type="spellEnd"/>
            <w:r>
              <w:rPr>
                <w:b/>
                <w:spacing w:val="-2"/>
                <w:sz w:val="8"/>
              </w:rPr>
              <w:t>,pk</w:t>
            </w:r>
          </w:p>
        </w:tc>
        <w:tc>
          <w:tcPr>
            <w:tcW w:w="778" w:type="dxa"/>
            <w:shd w:val="clear" w:color="auto" w:fill="DEEAF6"/>
          </w:tcPr>
          <w:p w14:paraId="11A50AAB" w14:textId="77777777" w:rsidR="009F1EF1" w:rsidRDefault="00747340">
            <w:pPr>
              <w:pStyle w:val="TableParagraph"/>
              <w:spacing w:before="29"/>
              <w:ind w:left="8"/>
              <w:jc w:val="center"/>
              <w:rPr>
                <w:b/>
                <w:sz w:val="12"/>
              </w:rPr>
            </w:pPr>
            <w:r>
              <w:rPr>
                <w:b/>
                <w:spacing w:val="-2"/>
                <w:sz w:val="8"/>
              </w:rPr>
              <w:t>LE</w:t>
            </w:r>
            <w:r>
              <w:rPr>
                <w:b/>
                <w:spacing w:val="-2"/>
                <w:sz w:val="8"/>
              </w:rPr>
              <w:t>、</w:t>
            </w:r>
            <w:r>
              <w:rPr>
                <w:b/>
                <w:spacing w:val="-2"/>
                <w:sz w:val="8"/>
              </w:rPr>
              <w:t>24</w:t>
            </w:r>
            <w:r>
              <w:rPr>
                <w:b/>
                <w:spacing w:val="-2"/>
                <w:sz w:val="8"/>
              </w:rPr>
              <w:t>時間</w:t>
            </w:r>
          </w:p>
        </w:tc>
        <w:tc>
          <w:tcPr>
            <w:tcW w:w="1140" w:type="dxa"/>
            <w:shd w:val="clear" w:color="auto" w:fill="DEEAF6"/>
          </w:tcPr>
          <w:p w14:paraId="0396FA65" w14:textId="77777777" w:rsidR="009F1EF1" w:rsidRDefault="00747340">
            <w:pPr>
              <w:pStyle w:val="TableParagraph"/>
              <w:spacing w:before="30"/>
              <w:ind w:left="8"/>
              <w:jc w:val="center"/>
              <w:rPr>
                <w:b/>
                <w:sz w:val="18"/>
              </w:rPr>
            </w:pPr>
            <w:proofErr w:type="spellStart"/>
            <w:r>
              <w:rPr>
                <w:b/>
                <w:sz w:val="12"/>
              </w:rPr>
              <w:t>すべての</w:t>
            </w:r>
            <w:r>
              <w:rPr>
                <w:b/>
                <w:spacing w:val="-4"/>
                <w:sz w:val="12"/>
              </w:rPr>
              <w:t>魚</w:t>
            </w:r>
            <w:proofErr w:type="spellEnd"/>
          </w:p>
        </w:tc>
      </w:tr>
      <w:tr w:rsidR="009F1EF1" w14:paraId="314C342B" w14:textId="77777777">
        <w:trPr>
          <w:trHeight w:val="1093"/>
        </w:trPr>
        <w:tc>
          <w:tcPr>
            <w:tcW w:w="1265" w:type="dxa"/>
          </w:tcPr>
          <w:p w14:paraId="666ED001" w14:textId="77777777" w:rsidR="009F1EF1" w:rsidRDefault="00747340">
            <w:pPr>
              <w:pStyle w:val="TableParagraph"/>
              <w:spacing w:before="29"/>
              <w:ind w:left="107" w:right="130"/>
              <w:rPr>
                <w:sz w:val="18"/>
                <w:lang w:eastAsia="ja-JP"/>
              </w:rPr>
            </w:pPr>
            <w:r>
              <w:rPr>
                <w:spacing w:val="-2"/>
                <w:sz w:val="12"/>
                <w:lang w:eastAsia="ja-JP"/>
              </w:rPr>
              <w:t>標準打</w:t>
            </w:r>
            <w:r>
              <w:rPr>
                <w:sz w:val="12"/>
                <w:lang w:eastAsia="ja-JP"/>
              </w:rPr>
              <w:t>設</w:t>
            </w:r>
            <w:r>
              <w:rPr>
                <w:sz w:val="12"/>
                <w:lang w:eastAsia="ja-JP"/>
              </w:rPr>
              <w:t xml:space="preserve"> - </w:t>
            </w:r>
            <w:r>
              <w:rPr>
                <w:sz w:val="12"/>
                <w:lang w:eastAsia="ja-JP"/>
              </w:rPr>
              <w:t>インパクト杭</w:t>
            </w:r>
            <w:r>
              <w:rPr>
                <w:spacing w:val="-2"/>
                <w:sz w:val="12"/>
                <w:lang w:eastAsia="ja-JP"/>
              </w:rPr>
              <w:t>打設</w:t>
            </w:r>
          </w:p>
        </w:tc>
        <w:tc>
          <w:tcPr>
            <w:tcW w:w="1253" w:type="dxa"/>
          </w:tcPr>
          <w:p w14:paraId="442E9C91" w14:textId="77777777" w:rsidR="009F1EF1" w:rsidRDefault="009F1EF1">
            <w:pPr>
              <w:pStyle w:val="TableParagraph"/>
              <w:rPr>
                <w:b/>
                <w:sz w:val="18"/>
                <w:lang w:eastAsia="ja-JP"/>
              </w:rPr>
            </w:pPr>
          </w:p>
          <w:p w14:paraId="4B393739" w14:textId="77777777" w:rsidR="009F1EF1" w:rsidRDefault="009F1EF1">
            <w:pPr>
              <w:pStyle w:val="TableParagraph"/>
              <w:spacing w:before="30"/>
              <w:rPr>
                <w:b/>
                <w:sz w:val="18"/>
                <w:lang w:eastAsia="ja-JP"/>
              </w:rPr>
            </w:pPr>
          </w:p>
          <w:p w14:paraId="6D0869A9" w14:textId="77777777" w:rsidR="009F1EF1" w:rsidRDefault="00747340">
            <w:pPr>
              <w:pStyle w:val="TableParagraph"/>
              <w:ind w:left="8" w:right="2"/>
              <w:jc w:val="center"/>
              <w:rPr>
                <w:sz w:val="18"/>
              </w:rPr>
            </w:pPr>
            <w:r>
              <w:rPr>
                <w:spacing w:val="-5"/>
                <w:sz w:val="12"/>
              </w:rPr>
              <w:t>10</w:t>
            </w:r>
          </w:p>
        </w:tc>
        <w:tc>
          <w:tcPr>
            <w:tcW w:w="775" w:type="dxa"/>
          </w:tcPr>
          <w:p w14:paraId="76CA5E12" w14:textId="77777777" w:rsidR="009F1EF1" w:rsidRDefault="009F1EF1">
            <w:pPr>
              <w:pStyle w:val="TableParagraph"/>
              <w:rPr>
                <w:b/>
                <w:sz w:val="18"/>
              </w:rPr>
            </w:pPr>
          </w:p>
          <w:p w14:paraId="4C87C51C" w14:textId="77777777" w:rsidR="009F1EF1" w:rsidRDefault="009F1EF1">
            <w:pPr>
              <w:pStyle w:val="TableParagraph"/>
              <w:spacing w:before="30"/>
              <w:rPr>
                <w:b/>
                <w:sz w:val="18"/>
              </w:rPr>
            </w:pPr>
          </w:p>
          <w:p w14:paraId="0FA1A4A8" w14:textId="77777777" w:rsidR="009F1EF1" w:rsidRDefault="00747340">
            <w:pPr>
              <w:pStyle w:val="TableParagraph"/>
              <w:ind w:left="9" w:right="2"/>
              <w:jc w:val="center"/>
              <w:rPr>
                <w:sz w:val="18"/>
              </w:rPr>
            </w:pPr>
            <w:r>
              <w:rPr>
                <w:spacing w:val="-5"/>
                <w:sz w:val="12"/>
              </w:rPr>
              <w:t>242</w:t>
            </w:r>
          </w:p>
        </w:tc>
        <w:tc>
          <w:tcPr>
            <w:tcW w:w="774" w:type="dxa"/>
          </w:tcPr>
          <w:p w14:paraId="47368092" w14:textId="77777777" w:rsidR="009F1EF1" w:rsidRDefault="009F1EF1">
            <w:pPr>
              <w:pStyle w:val="TableParagraph"/>
              <w:rPr>
                <w:b/>
                <w:sz w:val="18"/>
              </w:rPr>
            </w:pPr>
          </w:p>
          <w:p w14:paraId="10EF3C15" w14:textId="77777777" w:rsidR="009F1EF1" w:rsidRDefault="009F1EF1">
            <w:pPr>
              <w:pStyle w:val="TableParagraph"/>
              <w:spacing w:before="30"/>
              <w:rPr>
                <w:b/>
                <w:sz w:val="18"/>
              </w:rPr>
            </w:pPr>
          </w:p>
          <w:p w14:paraId="44E09957" w14:textId="77777777" w:rsidR="009F1EF1" w:rsidRDefault="00747340">
            <w:pPr>
              <w:pStyle w:val="TableParagraph"/>
              <w:ind w:left="10" w:right="1"/>
              <w:jc w:val="center"/>
              <w:rPr>
                <w:sz w:val="18"/>
              </w:rPr>
            </w:pPr>
            <w:r>
              <w:rPr>
                <w:spacing w:val="-5"/>
                <w:sz w:val="12"/>
              </w:rPr>
              <w:t>352</w:t>
            </w:r>
          </w:p>
        </w:tc>
        <w:tc>
          <w:tcPr>
            <w:tcW w:w="774" w:type="dxa"/>
          </w:tcPr>
          <w:p w14:paraId="776782C8" w14:textId="77777777" w:rsidR="009F1EF1" w:rsidRDefault="009F1EF1">
            <w:pPr>
              <w:pStyle w:val="TableParagraph"/>
              <w:rPr>
                <w:b/>
                <w:sz w:val="18"/>
              </w:rPr>
            </w:pPr>
          </w:p>
          <w:p w14:paraId="59112D3D" w14:textId="77777777" w:rsidR="009F1EF1" w:rsidRDefault="009F1EF1">
            <w:pPr>
              <w:pStyle w:val="TableParagraph"/>
              <w:spacing w:before="30"/>
              <w:rPr>
                <w:b/>
                <w:sz w:val="18"/>
              </w:rPr>
            </w:pPr>
          </w:p>
          <w:p w14:paraId="03015D4C" w14:textId="77777777" w:rsidR="009F1EF1" w:rsidRDefault="00747340">
            <w:pPr>
              <w:pStyle w:val="TableParagraph"/>
              <w:ind w:left="10" w:right="4"/>
              <w:jc w:val="center"/>
              <w:rPr>
                <w:sz w:val="18"/>
              </w:rPr>
            </w:pPr>
            <w:r>
              <w:rPr>
                <w:spacing w:val="-5"/>
                <w:sz w:val="12"/>
              </w:rPr>
              <w:t>402</w:t>
            </w:r>
          </w:p>
        </w:tc>
        <w:tc>
          <w:tcPr>
            <w:tcW w:w="774" w:type="dxa"/>
          </w:tcPr>
          <w:p w14:paraId="6664E1CE" w14:textId="77777777" w:rsidR="009F1EF1" w:rsidRDefault="009F1EF1">
            <w:pPr>
              <w:pStyle w:val="TableParagraph"/>
              <w:rPr>
                <w:b/>
                <w:sz w:val="18"/>
              </w:rPr>
            </w:pPr>
          </w:p>
          <w:p w14:paraId="47379AB1" w14:textId="77777777" w:rsidR="009F1EF1" w:rsidRDefault="009F1EF1">
            <w:pPr>
              <w:pStyle w:val="TableParagraph"/>
              <w:spacing w:before="30"/>
              <w:rPr>
                <w:b/>
                <w:sz w:val="18"/>
              </w:rPr>
            </w:pPr>
          </w:p>
          <w:p w14:paraId="3B3656A3" w14:textId="77777777" w:rsidR="009F1EF1" w:rsidRDefault="00747340">
            <w:pPr>
              <w:pStyle w:val="TableParagraph"/>
              <w:ind w:left="10" w:right="4"/>
              <w:jc w:val="center"/>
              <w:rPr>
                <w:sz w:val="18"/>
              </w:rPr>
            </w:pPr>
            <w:r>
              <w:rPr>
                <w:spacing w:val="-5"/>
                <w:sz w:val="12"/>
              </w:rPr>
              <w:t>748</w:t>
            </w:r>
          </w:p>
        </w:tc>
        <w:tc>
          <w:tcPr>
            <w:tcW w:w="774" w:type="dxa"/>
          </w:tcPr>
          <w:p w14:paraId="2EA678FE" w14:textId="77777777" w:rsidR="009F1EF1" w:rsidRDefault="009F1EF1">
            <w:pPr>
              <w:pStyle w:val="TableParagraph"/>
              <w:rPr>
                <w:b/>
                <w:sz w:val="18"/>
              </w:rPr>
            </w:pPr>
          </w:p>
          <w:p w14:paraId="437C7094" w14:textId="77777777" w:rsidR="009F1EF1" w:rsidRDefault="009F1EF1">
            <w:pPr>
              <w:pStyle w:val="TableParagraph"/>
              <w:spacing w:before="30"/>
              <w:rPr>
                <w:b/>
                <w:sz w:val="18"/>
              </w:rPr>
            </w:pPr>
          </w:p>
          <w:p w14:paraId="17F7C279" w14:textId="77777777" w:rsidR="009F1EF1" w:rsidRDefault="00747340">
            <w:pPr>
              <w:pStyle w:val="TableParagraph"/>
              <w:ind w:left="10" w:right="4"/>
              <w:jc w:val="center"/>
              <w:rPr>
                <w:sz w:val="18"/>
              </w:rPr>
            </w:pPr>
            <w:r>
              <w:rPr>
                <w:spacing w:val="-5"/>
                <w:sz w:val="12"/>
              </w:rPr>
              <w:t>402</w:t>
            </w:r>
          </w:p>
        </w:tc>
        <w:tc>
          <w:tcPr>
            <w:tcW w:w="774" w:type="dxa"/>
          </w:tcPr>
          <w:p w14:paraId="16EC543B" w14:textId="77777777" w:rsidR="009F1EF1" w:rsidRDefault="009F1EF1">
            <w:pPr>
              <w:pStyle w:val="TableParagraph"/>
              <w:rPr>
                <w:b/>
                <w:sz w:val="18"/>
              </w:rPr>
            </w:pPr>
          </w:p>
          <w:p w14:paraId="03681EB9" w14:textId="77777777" w:rsidR="009F1EF1" w:rsidRDefault="009F1EF1">
            <w:pPr>
              <w:pStyle w:val="TableParagraph"/>
              <w:spacing w:before="30"/>
              <w:rPr>
                <w:b/>
                <w:sz w:val="18"/>
              </w:rPr>
            </w:pPr>
          </w:p>
          <w:p w14:paraId="4C6F5707" w14:textId="77777777" w:rsidR="009F1EF1" w:rsidRDefault="00747340">
            <w:pPr>
              <w:pStyle w:val="TableParagraph"/>
              <w:ind w:left="10" w:right="4"/>
              <w:jc w:val="center"/>
              <w:rPr>
                <w:sz w:val="18"/>
              </w:rPr>
            </w:pPr>
            <w:r>
              <w:rPr>
                <w:spacing w:val="-5"/>
                <w:sz w:val="12"/>
              </w:rPr>
              <w:t>955</w:t>
            </w:r>
          </w:p>
        </w:tc>
        <w:tc>
          <w:tcPr>
            <w:tcW w:w="774" w:type="dxa"/>
          </w:tcPr>
          <w:p w14:paraId="666A8DBE" w14:textId="77777777" w:rsidR="009F1EF1" w:rsidRDefault="009F1EF1">
            <w:pPr>
              <w:pStyle w:val="TableParagraph"/>
              <w:rPr>
                <w:b/>
                <w:sz w:val="18"/>
              </w:rPr>
            </w:pPr>
          </w:p>
          <w:p w14:paraId="20CCA8F0" w14:textId="77777777" w:rsidR="009F1EF1" w:rsidRDefault="009F1EF1">
            <w:pPr>
              <w:pStyle w:val="TableParagraph"/>
              <w:spacing w:before="30"/>
              <w:rPr>
                <w:b/>
                <w:sz w:val="18"/>
              </w:rPr>
            </w:pPr>
          </w:p>
          <w:p w14:paraId="6679BCC7" w14:textId="77777777" w:rsidR="009F1EF1" w:rsidRDefault="00747340">
            <w:pPr>
              <w:pStyle w:val="TableParagraph"/>
              <w:ind w:left="10" w:right="4"/>
              <w:jc w:val="center"/>
              <w:rPr>
                <w:sz w:val="18"/>
              </w:rPr>
            </w:pPr>
            <w:r>
              <w:rPr>
                <w:spacing w:val="-5"/>
                <w:sz w:val="12"/>
              </w:rPr>
              <w:t>402</w:t>
            </w:r>
          </w:p>
        </w:tc>
        <w:tc>
          <w:tcPr>
            <w:tcW w:w="774" w:type="dxa"/>
          </w:tcPr>
          <w:p w14:paraId="674C03F8" w14:textId="77777777" w:rsidR="009F1EF1" w:rsidRDefault="009F1EF1">
            <w:pPr>
              <w:pStyle w:val="TableParagraph"/>
              <w:rPr>
                <w:b/>
                <w:sz w:val="18"/>
              </w:rPr>
            </w:pPr>
          </w:p>
          <w:p w14:paraId="6A412D96" w14:textId="77777777" w:rsidR="009F1EF1" w:rsidRDefault="009F1EF1">
            <w:pPr>
              <w:pStyle w:val="TableParagraph"/>
              <w:spacing w:before="30"/>
              <w:rPr>
                <w:b/>
                <w:sz w:val="18"/>
              </w:rPr>
            </w:pPr>
          </w:p>
          <w:p w14:paraId="617ED44B" w14:textId="77777777" w:rsidR="009F1EF1" w:rsidRDefault="00747340">
            <w:pPr>
              <w:pStyle w:val="TableParagraph"/>
              <w:ind w:left="10" w:right="4"/>
              <w:jc w:val="center"/>
              <w:rPr>
                <w:sz w:val="18"/>
              </w:rPr>
            </w:pPr>
            <w:r>
              <w:rPr>
                <w:spacing w:val="-5"/>
                <w:sz w:val="12"/>
              </w:rPr>
              <w:t>748</w:t>
            </w:r>
          </w:p>
        </w:tc>
        <w:tc>
          <w:tcPr>
            <w:tcW w:w="774" w:type="dxa"/>
          </w:tcPr>
          <w:p w14:paraId="59A3244D" w14:textId="77777777" w:rsidR="009F1EF1" w:rsidRDefault="009F1EF1">
            <w:pPr>
              <w:pStyle w:val="TableParagraph"/>
              <w:rPr>
                <w:b/>
                <w:sz w:val="18"/>
              </w:rPr>
            </w:pPr>
          </w:p>
          <w:p w14:paraId="62B47CC1" w14:textId="77777777" w:rsidR="009F1EF1" w:rsidRDefault="009F1EF1">
            <w:pPr>
              <w:pStyle w:val="TableParagraph"/>
              <w:spacing w:before="30"/>
              <w:rPr>
                <w:b/>
                <w:sz w:val="18"/>
              </w:rPr>
            </w:pPr>
          </w:p>
          <w:p w14:paraId="4122EFB3" w14:textId="77777777" w:rsidR="009F1EF1" w:rsidRDefault="00747340">
            <w:pPr>
              <w:pStyle w:val="TableParagraph"/>
              <w:ind w:left="10" w:right="4"/>
              <w:jc w:val="center"/>
              <w:rPr>
                <w:sz w:val="18"/>
              </w:rPr>
            </w:pPr>
            <w:r>
              <w:rPr>
                <w:spacing w:val="-5"/>
                <w:sz w:val="12"/>
              </w:rPr>
              <w:t>445</w:t>
            </w:r>
          </w:p>
        </w:tc>
        <w:tc>
          <w:tcPr>
            <w:tcW w:w="774" w:type="dxa"/>
          </w:tcPr>
          <w:p w14:paraId="74527BF8" w14:textId="77777777" w:rsidR="009F1EF1" w:rsidRDefault="009F1EF1">
            <w:pPr>
              <w:pStyle w:val="TableParagraph"/>
              <w:rPr>
                <w:b/>
                <w:sz w:val="18"/>
              </w:rPr>
            </w:pPr>
          </w:p>
          <w:p w14:paraId="1B6AC00C" w14:textId="77777777" w:rsidR="009F1EF1" w:rsidRDefault="009F1EF1">
            <w:pPr>
              <w:pStyle w:val="TableParagraph"/>
              <w:spacing w:before="30"/>
              <w:rPr>
                <w:b/>
                <w:sz w:val="18"/>
              </w:rPr>
            </w:pPr>
          </w:p>
          <w:p w14:paraId="69565603" w14:textId="77777777" w:rsidR="009F1EF1" w:rsidRDefault="00747340">
            <w:pPr>
              <w:pStyle w:val="TableParagraph"/>
              <w:ind w:left="10" w:right="2"/>
              <w:jc w:val="center"/>
              <w:rPr>
                <w:sz w:val="18"/>
              </w:rPr>
            </w:pPr>
            <w:r>
              <w:rPr>
                <w:spacing w:val="-2"/>
                <w:sz w:val="12"/>
              </w:rPr>
              <w:t>6,131</w:t>
            </w:r>
          </w:p>
        </w:tc>
        <w:tc>
          <w:tcPr>
            <w:tcW w:w="774" w:type="dxa"/>
          </w:tcPr>
          <w:p w14:paraId="302EA023" w14:textId="77777777" w:rsidR="009F1EF1" w:rsidRDefault="009F1EF1">
            <w:pPr>
              <w:pStyle w:val="TableParagraph"/>
              <w:rPr>
                <w:b/>
                <w:sz w:val="18"/>
              </w:rPr>
            </w:pPr>
          </w:p>
          <w:p w14:paraId="07C2198A" w14:textId="77777777" w:rsidR="009F1EF1" w:rsidRDefault="009F1EF1">
            <w:pPr>
              <w:pStyle w:val="TableParagraph"/>
              <w:spacing w:before="30"/>
              <w:rPr>
                <w:b/>
                <w:sz w:val="18"/>
              </w:rPr>
            </w:pPr>
          </w:p>
          <w:p w14:paraId="3C5A66CD" w14:textId="77777777" w:rsidR="009F1EF1" w:rsidRDefault="00747340">
            <w:pPr>
              <w:pStyle w:val="TableParagraph"/>
              <w:ind w:left="10" w:right="4"/>
              <w:jc w:val="center"/>
              <w:rPr>
                <w:sz w:val="18"/>
              </w:rPr>
            </w:pPr>
            <w:r>
              <w:rPr>
                <w:spacing w:val="-5"/>
                <w:sz w:val="12"/>
              </w:rPr>
              <w:t>445</w:t>
            </w:r>
          </w:p>
        </w:tc>
        <w:tc>
          <w:tcPr>
            <w:tcW w:w="778" w:type="dxa"/>
          </w:tcPr>
          <w:p w14:paraId="73268BA1" w14:textId="77777777" w:rsidR="009F1EF1" w:rsidRDefault="009F1EF1">
            <w:pPr>
              <w:pStyle w:val="TableParagraph"/>
              <w:rPr>
                <w:b/>
                <w:sz w:val="18"/>
              </w:rPr>
            </w:pPr>
          </w:p>
          <w:p w14:paraId="28C7926E" w14:textId="77777777" w:rsidR="009F1EF1" w:rsidRDefault="009F1EF1">
            <w:pPr>
              <w:pStyle w:val="TableParagraph"/>
              <w:spacing w:before="30"/>
              <w:rPr>
                <w:b/>
                <w:sz w:val="18"/>
              </w:rPr>
            </w:pPr>
          </w:p>
          <w:p w14:paraId="0B495204" w14:textId="77777777" w:rsidR="009F1EF1" w:rsidRDefault="00747340">
            <w:pPr>
              <w:pStyle w:val="TableParagraph"/>
              <w:ind w:left="8" w:right="2"/>
              <w:jc w:val="center"/>
              <w:rPr>
                <w:sz w:val="18"/>
              </w:rPr>
            </w:pPr>
            <w:r>
              <w:rPr>
                <w:spacing w:val="-2"/>
                <w:sz w:val="12"/>
              </w:rPr>
              <w:t>4,501</w:t>
            </w:r>
          </w:p>
        </w:tc>
        <w:tc>
          <w:tcPr>
            <w:tcW w:w="1140" w:type="dxa"/>
          </w:tcPr>
          <w:p w14:paraId="16DC24F1" w14:textId="77777777" w:rsidR="009F1EF1" w:rsidRDefault="009F1EF1">
            <w:pPr>
              <w:pStyle w:val="TableParagraph"/>
              <w:rPr>
                <w:b/>
                <w:sz w:val="18"/>
              </w:rPr>
            </w:pPr>
          </w:p>
          <w:p w14:paraId="168201F4" w14:textId="77777777" w:rsidR="009F1EF1" w:rsidRDefault="009F1EF1">
            <w:pPr>
              <w:pStyle w:val="TableParagraph"/>
              <w:spacing w:before="30"/>
              <w:rPr>
                <w:b/>
                <w:sz w:val="18"/>
              </w:rPr>
            </w:pPr>
          </w:p>
          <w:p w14:paraId="14919D4C" w14:textId="77777777" w:rsidR="009F1EF1" w:rsidRDefault="00747340">
            <w:pPr>
              <w:pStyle w:val="TableParagraph"/>
              <w:ind w:left="8" w:right="1"/>
              <w:jc w:val="center"/>
              <w:rPr>
                <w:sz w:val="18"/>
              </w:rPr>
            </w:pPr>
            <w:r>
              <w:rPr>
                <w:spacing w:val="-2"/>
                <w:sz w:val="12"/>
              </w:rPr>
              <w:t>15,010</w:t>
            </w:r>
          </w:p>
        </w:tc>
      </w:tr>
      <w:tr w:rsidR="009F1EF1" w14:paraId="45BF63C3" w14:textId="77777777">
        <w:trPr>
          <w:trHeight w:val="1095"/>
        </w:trPr>
        <w:tc>
          <w:tcPr>
            <w:tcW w:w="1265" w:type="dxa"/>
          </w:tcPr>
          <w:p w14:paraId="537A1B01" w14:textId="77777777" w:rsidR="009F1EF1" w:rsidRDefault="00747340">
            <w:pPr>
              <w:pStyle w:val="TableParagraph"/>
              <w:spacing w:before="30"/>
              <w:ind w:left="107" w:right="135"/>
              <w:rPr>
                <w:sz w:val="18"/>
              </w:rPr>
            </w:pPr>
            <w:proofErr w:type="spellStart"/>
            <w:r>
              <w:rPr>
                <w:spacing w:val="-2"/>
                <w:sz w:val="12"/>
              </w:rPr>
              <w:t>標準打</w:t>
            </w:r>
            <w:r>
              <w:rPr>
                <w:sz w:val="12"/>
              </w:rPr>
              <w:t>設</w:t>
            </w:r>
            <w:proofErr w:type="spellEnd"/>
            <w:r>
              <w:rPr>
                <w:sz w:val="12"/>
              </w:rPr>
              <w:t xml:space="preserve"> - </w:t>
            </w:r>
            <w:proofErr w:type="spellStart"/>
            <w:r>
              <w:rPr>
                <w:spacing w:val="-2"/>
                <w:sz w:val="12"/>
              </w:rPr>
              <w:t>振動</w:t>
            </w:r>
            <w:r>
              <w:rPr>
                <w:sz w:val="12"/>
              </w:rPr>
              <w:t>杭打設</w:t>
            </w:r>
            <w:proofErr w:type="spellEnd"/>
          </w:p>
        </w:tc>
        <w:tc>
          <w:tcPr>
            <w:tcW w:w="1253" w:type="dxa"/>
          </w:tcPr>
          <w:p w14:paraId="0E6AD6D9" w14:textId="77777777" w:rsidR="009F1EF1" w:rsidRDefault="009F1EF1">
            <w:pPr>
              <w:pStyle w:val="TableParagraph"/>
              <w:rPr>
                <w:b/>
                <w:sz w:val="18"/>
              </w:rPr>
            </w:pPr>
          </w:p>
          <w:p w14:paraId="33C1025F" w14:textId="77777777" w:rsidR="009F1EF1" w:rsidRDefault="009F1EF1">
            <w:pPr>
              <w:pStyle w:val="TableParagraph"/>
              <w:spacing w:before="31"/>
              <w:rPr>
                <w:b/>
                <w:sz w:val="18"/>
              </w:rPr>
            </w:pPr>
          </w:p>
          <w:p w14:paraId="0E84D18E" w14:textId="77777777" w:rsidR="009F1EF1" w:rsidRDefault="00747340">
            <w:pPr>
              <w:pStyle w:val="TableParagraph"/>
              <w:ind w:left="8" w:right="2"/>
              <w:jc w:val="center"/>
              <w:rPr>
                <w:sz w:val="18"/>
              </w:rPr>
            </w:pPr>
            <w:r>
              <w:rPr>
                <w:spacing w:val="-5"/>
                <w:sz w:val="12"/>
              </w:rPr>
              <w:t>10</w:t>
            </w:r>
          </w:p>
        </w:tc>
        <w:tc>
          <w:tcPr>
            <w:tcW w:w="775" w:type="dxa"/>
          </w:tcPr>
          <w:p w14:paraId="1867DC4D" w14:textId="77777777" w:rsidR="009F1EF1" w:rsidRDefault="009F1EF1">
            <w:pPr>
              <w:pStyle w:val="TableParagraph"/>
              <w:rPr>
                <w:b/>
                <w:sz w:val="18"/>
              </w:rPr>
            </w:pPr>
          </w:p>
          <w:p w14:paraId="637B33C9" w14:textId="77777777" w:rsidR="009F1EF1" w:rsidRDefault="009F1EF1">
            <w:pPr>
              <w:pStyle w:val="TableParagraph"/>
              <w:spacing w:before="31"/>
              <w:rPr>
                <w:b/>
                <w:sz w:val="18"/>
              </w:rPr>
            </w:pPr>
          </w:p>
          <w:p w14:paraId="087EA09B" w14:textId="77777777" w:rsidR="009F1EF1" w:rsidRDefault="00747340">
            <w:pPr>
              <w:pStyle w:val="TableParagraph"/>
              <w:ind w:left="9" w:right="1"/>
              <w:jc w:val="center"/>
              <w:rPr>
                <w:sz w:val="18"/>
              </w:rPr>
            </w:pPr>
            <w:r>
              <w:rPr>
                <w:spacing w:val="-10"/>
                <w:sz w:val="12"/>
              </w:rPr>
              <w:t>--</w:t>
            </w:r>
          </w:p>
        </w:tc>
        <w:tc>
          <w:tcPr>
            <w:tcW w:w="774" w:type="dxa"/>
          </w:tcPr>
          <w:p w14:paraId="7CE41413" w14:textId="77777777" w:rsidR="009F1EF1" w:rsidRDefault="009F1EF1">
            <w:pPr>
              <w:pStyle w:val="TableParagraph"/>
              <w:rPr>
                <w:b/>
                <w:sz w:val="18"/>
              </w:rPr>
            </w:pPr>
          </w:p>
          <w:p w14:paraId="54E31ED4" w14:textId="77777777" w:rsidR="009F1EF1" w:rsidRDefault="009F1EF1">
            <w:pPr>
              <w:pStyle w:val="TableParagraph"/>
              <w:spacing w:before="31"/>
              <w:rPr>
                <w:b/>
                <w:sz w:val="18"/>
              </w:rPr>
            </w:pPr>
          </w:p>
          <w:p w14:paraId="282283A8" w14:textId="77777777" w:rsidR="009F1EF1" w:rsidRDefault="00747340">
            <w:pPr>
              <w:pStyle w:val="TableParagraph"/>
              <w:ind w:left="10"/>
              <w:jc w:val="center"/>
              <w:rPr>
                <w:sz w:val="18"/>
              </w:rPr>
            </w:pPr>
            <w:r>
              <w:rPr>
                <w:spacing w:val="-10"/>
                <w:sz w:val="12"/>
              </w:rPr>
              <w:t>--</w:t>
            </w:r>
          </w:p>
        </w:tc>
        <w:tc>
          <w:tcPr>
            <w:tcW w:w="774" w:type="dxa"/>
          </w:tcPr>
          <w:p w14:paraId="4F21994D" w14:textId="77777777" w:rsidR="009F1EF1" w:rsidRDefault="009F1EF1">
            <w:pPr>
              <w:pStyle w:val="TableParagraph"/>
              <w:rPr>
                <w:b/>
                <w:sz w:val="18"/>
              </w:rPr>
            </w:pPr>
          </w:p>
          <w:p w14:paraId="5702ED92" w14:textId="77777777" w:rsidR="009F1EF1" w:rsidRDefault="009F1EF1">
            <w:pPr>
              <w:pStyle w:val="TableParagraph"/>
              <w:spacing w:before="31"/>
              <w:rPr>
                <w:b/>
                <w:sz w:val="18"/>
              </w:rPr>
            </w:pPr>
          </w:p>
          <w:p w14:paraId="2660E8A3" w14:textId="77777777" w:rsidR="009F1EF1" w:rsidRDefault="00747340">
            <w:pPr>
              <w:pStyle w:val="TableParagraph"/>
              <w:ind w:left="10" w:right="3"/>
              <w:jc w:val="center"/>
              <w:rPr>
                <w:sz w:val="18"/>
              </w:rPr>
            </w:pPr>
            <w:r>
              <w:rPr>
                <w:spacing w:val="-10"/>
                <w:sz w:val="12"/>
              </w:rPr>
              <w:t>--</w:t>
            </w:r>
          </w:p>
        </w:tc>
        <w:tc>
          <w:tcPr>
            <w:tcW w:w="774" w:type="dxa"/>
          </w:tcPr>
          <w:p w14:paraId="6EC96C96" w14:textId="77777777" w:rsidR="009F1EF1" w:rsidRDefault="009F1EF1">
            <w:pPr>
              <w:pStyle w:val="TableParagraph"/>
              <w:rPr>
                <w:b/>
                <w:sz w:val="18"/>
              </w:rPr>
            </w:pPr>
          </w:p>
          <w:p w14:paraId="4057993F" w14:textId="77777777" w:rsidR="009F1EF1" w:rsidRDefault="009F1EF1">
            <w:pPr>
              <w:pStyle w:val="TableParagraph"/>
              <w:spacing w:before="31"/>
              <w:rPr>
                <w:b/>
                <w:sz w:val="18"/>
              </w:rPr>
            </w:pPr>
          </w:p>
          <w:p w14:paraId="7B9EEF4F" w14:textId="77777777" w:rsidR="009F1EF1" w:rsidRDefault="00747340">
            <w:pPr>
              <w:pStyle w:val="TableParagraph"/>
              <w:ind w:left="10" w:right="3"/>
              <w:jc w:val="center"/>
              <w:rPr>
                <w:sz w:val="18"/>
              </w:rPr>
            </w:pPr>
            <w:r>
              <w:rPr>
                <w:spacing w:val="-10"/>
                <w:sz w:val="12"/>
              </w:rPr>
              <w:t>--</w:t>
            </w:r>
          </w:p>
        </w:tc>
        <w:tc>
          <w:tcPr>
            <w:tcW w:w="774" w:type="dxa"/>
          </w:tcPr>
          <w:p w14:paraId="1B4F9958" w14:textId="77777777" w:rsidR="009F1EF1" w:rsidRDefault="009F1EF1">
            <w:pPr>
              <w:pStyle w:val="TableParagraph"/>
              <w:rPr>
                <w:b/>
                <w:sz w:val="18"/>
              </w:rPr>
            </w:pPr>
          </w:p>
          <w:p w14:paraId="57BA9152" w14:textId="77777777" w:rsidR="009F1EF1" w:rsidRDefault="009F1EF1">
            <w:pPr>
              <w:pStyle w:val="TableParagraph"/>
              <w:spacing w:before="31"/>
              <w:rPr>
                <w:b/>
                <w:sz w:val="18"/>
              </w:rPr>
            </w:pPr>
          </w:p>
          <w:p w14:paraId="2B65D427" w14:textId="77777777" w:rsidR="009F1EF1" w:rsidRDefault="00747340">
            <w:pPr>
              <w:pStyle w:val="TableParagraph"/>
              <w:ind w:left="10" w:right="3"/>
              <w:jc w:val="center"/>
              <w:rPr>
                <w:sz w:val="18"/>
              </w:rPr>
            </w:pPr>
            <w:r>
              <w:rPr>
                <w:spacing w:val="-10"/>
                <w:sz w:val="12"/>
              </w:rPr>
              <w:t>--</w:t>
            </w:r>
          </w:p>
        </w:tc>
        <w:tc>
          <w:tcPr>
            <w:tcW w:w="774" w:type="dxa"/>
          </w:tcPr>
          <w:p w14:paraId="7C889C14" w14:textId="77777777" w:rsidR="009F1EF1" w:rsidRDefault="009F1EF1">
            <w:pPr>
              <w:pStyle w:val="TableParagraph"/>
              <w:rPr>
                <w:b/>
                <w:sz w:val="18"/>
              </w:rPr>
            </w:pPr>
          </w:p>
          <w:p w14:paraId="1FD8A926" w14:textId="77777777" w:rsidR="009F1EF1" w:rsidRDefault="009F1EF1">
            <w:pPr>
              <w:pStyle w:val="TableParagraph"/>
              <w:spacing w:before="31"/>
              <w:rPr>
                <w:b/>
                <w:sz w:val="18"/>
              </w:rPr>
            </w:pPr>
          </w:p>
          <w:p w14:paraId="55DDD046" w14:textId="77777777" w:rsidR="009F1EF1" w:rsidRDefault="00747340">
            <w:pPr>
              <w:pStyle w:val="TableParagraph"/>
              <w:ind w:left="10" w:right="3"/>
              <w:jc w:val="center"/>
              <w:rPr>
                <w:sz w:val="18"/>
              </w:rPr>
            </w:pPr>
            <w:r>
              <w:rPr>
                <w:spacing w:val="-10"/>
                <w:sz w:val="12"/>
              </w:rPr>
              <w:t>--</w:t>
            </w:r>
          </w:p>
        </w:tc>
        <w:tc>
          <w:tcPr>
            <w:tcW w:w="774" w:type="dxa"/>
          </w:tcPr>
          <w:p w14:paraId="398BF37C" w14:textId="77777777" w:rsidR="009F1EF1" w:rsidRDefault="009F1EF1">
            <w:pPr>
              <w:pStyle w:val="TableParagraph"/>
              <w:rPr>
                <w:b/>
                <w:sz w:val="18"/>
              </w:rPr>
            </w:pPr>
          </w:p>
          <w:p w14:paraId="49089EA8" w14:textId="77777777" w:rsidR="009F1EF1" w:rsidRDefault="009F1EF1">
            <w:pPr>
              <w:pStyle w:val="TableParagraph"/>
              <w:spacing w:before="31"/>
              <w:rPr>
                <w:b/>
                <w:sz w:val="18"/>
              </w:rPr>
            </w:pPr>
          </w:p>
          <w:p w14:paraId="6ABB7F3A" w14:textId="77777777" w:rsidR="009F1EF1" w:rsidRDefault="00747340">
            <w:pPr>
              <w:pStyle w:val="TableParagraph"/>
              <w:ind w:left="10" w:right="3"/>
              <w:jc w:val="center"/>
              <w:rPr>
                <w:sz w:val="18"/>
              </w:rPr>
            </w:pPr>
            <w:r>
              <w:rPr>
                <w:spacing w:val="-10"/>
                <w:sz w:val="12"/>
              </w:rPr>
              <w:t>--</w:t>
            </w:r>
          </w:p>
        </w:tc>
        <w:tc>
          <w:tcPr>
            <w:tcW w:w="774" w:type="dxa"/>
          </w:tcPr>
          <w:p w14:paraId="360CB900" w14:textId="77777777" w:rsidR="009F1EF1" w:rsidRDefault="009F1EF1">
            <w:pPr>
              <w:pStyle w:val="TableParagraph"/>
              <w:rPr>
                <w:b/>
                <w:sz w:val="18"/>
              </w:rPr>
            </w:pPr>
          </w:p>
          <w:p w14:paraId="2122022E" w14:textId="77777777" w:rsidR="009F1EF1" w:rsidRDefault="009F1EF1">
            <w:pPr>
              <w:pStyle w:val="TableParagraph"/>
              <w:spacing w:before="31"/>
              <w:rPr>
                <w:b/>
                <w:sz w:val="18"/>
              </w:rPr>
            </w:pPr>
          </w:p>
          <w:p w14:paraId="30BA55A2" w14:textId="77777777" w:rsidR="009F1EF1" w:rsidRDefault="00747340">
            <w:pPr>
              <w:pStyle w:val="TableParagraph"/>
              <w:ind w:left="10" w:right="3"/>
              <w:jc w:val="center"/>
              <w:rPr>
                <w:sz w:val="18"/>
              </w:rPr>
            </w:pPr>
            <w:r>
              <w:rPr>
                <w:spacing w:val="-10"/>
                <w:sz w:val="12"/>
              </w:rPr>
              <w:t>--</w:t>
            </w:r>
          </w:p>
        </w:tc>
        <w:tc>
          <w:tcPr>
            <w:tcW w:w="774" w:type="dxa"/>
          </w:tcPr>
          <w:p w14:paraId="77740728" w14:textId="77777777" w:rsidR="009F1EF1" w:rsidRDefault="009F1EF1">
            <w:pPr>
              <w:pStyle w:val="TableParagraph"/>
              <w:rPr>
                <w:b/>
                <w:sz w:val="18"/>
              </w:rPr>
            </w:pPr>
          </w:p>
          <w:p w14:paraId="39438B88" w14:textId="77777777" w:rsidR="009F1EF1" w:rsidRDefault="009F1EF1">
            <w:pPr>
              <w:pStyle w:val="TableParagraph"/>
              <w:spacing w:before="31"/>
              <w:rPr>
                <w:b/>
                <w:sz w:val="18"/>
              </w:rPr>
            </w:pPr>
          </w:p>
          <w:p w14:paraId="6F4CBFF0" w14:textId="77777777" w:rsidR="009F1EF1" w:rsidRDefault="00747340">
            <w:pPr>
              <w:pStyle w:val="TableParagraph"/>
              <w:ind w:left="10" w:right="3"/>
              <w:jc w:val="center"/>
              <w:rPr>
                <w:sz w:val="18"/>
              </w:rPr>
            </w:pPr>
            <w:r>
              <w:rPr>
                <w:spacing w:val="-10"/>
                <w:sz w:val="12"/>
              </w:rPr>
              <w:t>--</w:t>
            </w:r>
          </w:p>
        </w:tc>
        <w:tc>
          <w:tcPr>
            <w:tcW w:w="774" w:type="dxa"/>
          </w:tcPr>
          <w:p w14:paraId="6E6C4ABA" w14:textId="77777777" w:rsidR="009F1EF1" w:rsidRDefault="009F1EF1">
            <w:pPr>
              <w:pStyle w:val="TableParagraph"/>
              <w:rPr>
                <w:b/>
                <w:sz w:val="18"/>
              </w:rPr>
            </w:pPr>
          </w:p>
          <w:p w14:paraId="4B7BBB2E" w14:textId="77777777" w:rsidR="009F1EF1" w:rsidRDefault="009F1EF1">
            <w:pPr>
              <w:pStyle w:val="TableParagraph"/>
              <w:spacing w:before="31"/>
              <w:rPr>
                <w:b/>
                <w:sz w:val="18"/>
              </w:rPr>
            </w:pPr>
          </w:p>
          <w:p w14:paraId="64C8A60E" w14:textId="77777777" w:rsidR="009F1EF1" w:rsidRDefault="00747340">
            <w:pPr>
              <w:pStyle w:val="TableParagraph"/>
              <w:ind w:left="10" w:right="2"/>
              <w:jc w:val="center"/>
              <w:rPr>
                <w:sz w:val="18"/>
              </w:rPr>
            </w:pPr>
            <w:r>
              <w:rPr>
                <w:spacing w:val="-2"/>
                <w:sz w:val="12"/>
              </w:rPr>
              <w:t>1,216</w:t>
            </w:r>
          </w:p>
        </w:tc>
        <w:tc>
          <w:tcPr>
            <w:tcW w:w="774" w:type="dxa"/>
          </w:tcPr>
          <w:p w14:paraId="009758D5" w14:textId="77777777" w:rsidR="009F1EF1" w:rsidRDefault="009F1EF1">
            <w:pPr>
              <w:pStyle w:val="TableParagraph"/>
              <w:rPr>
                <w:b/>
                <w:sz w:val="18"/>
              </w:rPr>
            </w:pPr>
          </w:p>
          <w:p w14:paraId="49378C84" w14:textId="77777777" w:rsidR="009F1EF1" w:rsidRDefault="009F1EF1">
            <w:pPr>
              <w:pStyle w:val="TableParagraph"/>
              <w:spacing w:before="31"/>
              <w:rPr>
                <w:b/>
                <w:sz w:val="18"/>
              </w:rPr>
            </w:pPr>
          </w:p>
          <w:p w14:paraId="73167313" w14:textId="77777777" w:rsidR="009F1EF1" w:rsidRDefault="00747340">
            <w:pPr>
              <w:pStyle w:val="TableParagraph"/>
              <w:ind w:left="10" w:right="3"/>
              <w:jc w:val="center"/>
              <w:rPr>
                <w:sz w:val="18"/>
              </w:rPr>
            </w:pPr>
            <w:r>
              <w:rPr>
                <w:spacing w:val="-10"/>
                <w:sz w:val="12"/>
              </w:rPr>
              <w:t>--</w:t>
            </w:r>
          </w:p>
        </w:tc>
        <w:tc>
          <w:tcPr>
            <w:tcW w:w="778" w:type="dxa"/>
          </w:tcPr>
          <w:p w14:paraId="3F49A460" w14:textId="77777777" w:rsidR="009F1EF1" w:rsidRDefault="009F1EF1">
            <w:pPr>
              <w:pStyle w:val="TableParagraph"/>
              <w:rPr>
                <w:b/>
                <w:sz w:val="18"/>
              </w:rPr>
            </w:pPr>
          </w:p>
          <w:p w14:paraId="0733D61D" w14:textId="77777777" w:rsidR="009F1EF1" w:rsidRDefault="009F1EF1">
            <w:pPr>
              <w:pStyle w:val="TableParagraph"/>
              <w:spacing w:before="31"/>
              <w:rPr>
                <w:b/>
                <w:sz w:val="18"/>
              </w:rPr>
            </w:pPr>
          </w:p>
          <w:p w14:paraId="6AA9C4D7" w14:textId="77777777" w:rsidR="009F1EF1" w:rsidRDefault="00747340">
            <w:pPr>
              <w:pStyle w:val="TableParagraph"/>
              <w:ind w:left="8" w:right="1"/>
              <w:jc w:val="center"/>
              <w:rPr>
                <w:sz w:val="18"/>
              </w:rPr>
            </w:pPr>
            <w:r>
              <w:rPr>
                <w:spacing w:val="-5"/>
                <w:sz w:val="12"/>
              </w:rPr>
              <w:t>796</w:t>
            </w:r>
          </w:p>
        </w:tc>
        <w:tc>
          <w:tcPr>
            <w:tcW w:w="1140" w:type="dxa"/>
          </w:tcPr>
          <w:p w14:paraId="0DF14FB0" w14:textId="77777777" w:rsidR="009F1EF1" w:rsidRDefault="009F1EF1">
            <w:pPr>
              <w:pStyle w:val="TableParagraph"/>
              <w:rPr>
                <w:b/>
                <w:sz w:val="18"/>
              </w:rPr>
            </w:pPr>
          </w:p>
          <w:p w14:paraId="7D8AD5C5" w14:textId="77777777" w:rsidR="009F1EF1" w:rsidRDefault="009F1EF1">
            <w:pPr>
              <w:pStyle w:val="TableParagraph"/>
              <w:spacing w:before="31"/>
              <w:rPr>
                <w:b/>
                <w:sz w:val="18"/>
              </w:rPr>
            </w:pPr>
          </w:p>
          <w:p w14:paraId="5237E7AB" w14:textId="77777777" w:rsidR="009F1EF1" w:rsidRDefault="00747340">
            <w:pPr>
              <w:pStyle w:val="TableParagraph"/>
              <w:ind w:left="8" w:right="1"/>
              <w:jc w:val="center"/>
              <w:rPr>
                <w:sz w:val="18"/>
              </w:rPr>
            </w:pPr>
            <w:r>
              <w:rPr>
                <w:spacing w:val="-5"/>
                <w:sz w:val="12"/>
              </w:rPr>
              <w:t>903</w:t>
            </w:r>
          </w:p>
        </w:tc>
      </w:tr>
      <w:tr w:rsidR="009F1EF1" w14:paraId="5CE20958" w14:textId="77777777">
        <w:trPr>
          <w:trHeight w:val="1095"/>
        </w:trPr>
        <w:tc>
          <w:tcPr>
            <w:tcW w:w="1265" w:type="dxa"/>
          </w:tcPr>
          <w:p w14:paraId="5A63051B" w14:textId="77777777" w:rsidR="009F1EF1" w:rsidRDefault="00747340">
            <w:pPr>
              <w:pStyle w:val="TableParagraph"/>
              <w:spacing w:before="30"/>
              <w:ind w:left="107" w:right="130"/>
              <w:rPr>
                <w:sz w:val="18"/>
                <w:lang w:eastAsia="ja-JP"/>
              </w:rPr>
            </w:pPr>
            <w:r>
              <w:rPr>
                <w:spacing w:val="-2"/>
                <w:sz w:val="12"/>
                <w:lang w:eastAsia="ja-JP"/>
              </w:rPr>
              <w:t>ハード・トゥ・ドライブ</w:t>
            </w:r>
            <w:r>
              <w:rPr>
                <w:sz w:val="12"/>
                <w:lang w:eastAsia="ja-JP"/>
              </w:rPr>
              <w:t>施工</w:t>
            </w:r>
            <w:r>
              <w:rPr>
                <w:sz w:val="12"/>
                <w:lang w:eastAsia="ja-JP"/>
              </w:rPr>
              <w:t xml:space="preserve"> - </w:t>
            </w:r>
            <w:r>
              <w:rPr>
                <w:sz w:val="12"/>
                <w:lang w:eastAsia="ja-JP"/>
              </w:rPr>
              <w:t>インパクト杭</w:t>
            </w:r>
            <w:r>
              <w:rPr>
                <w:spacing w:val="-2"/>
                <w:sz w:val="12"/>
                <w:lang w:eastAsia="ja-JP"/>
              </w:rPr>
              <w:t>打設</w:t>
            </w:r>
          </w:p>
        </w:tc>
        <w:tc>
          <w:tcPr>
            <w:tcW w:w="1253" w:type="dxa"/>
          </w:tcPr>
          <w:p w14:paraId="23C7D1C6" w14:textId="77777777" w:rsidR="009F1EF1" w:rsidRDefault="009F1EF1">
            <w:pPr>
              <w:pStyle w:val="TableParagraph"/>
              <w:rPr>
                <w:b/>
                <w:sz w:val="18"/>
                <w:lang w:eastAsia="ja-JP"/>
              </w:rPr>
            </w:pPr>
          </w:p>
          <w:p w14:paraId="43C76129" w14:textId="77777777" w:rsidR="009F1EF1" w:rsidRDefault="009F1EF1">
            <w:pPr>
              <w:pStyle w:val="TableParagraph"/>
              <w:spacing w:before="31"/>
              <w:rPr>
                <w:b/>
                <w:sz w:val="18"/>
                <w:lang w:eastAsia="ja-JP"/>
              </w:rPr>
            </w:pPr>
          </w:p>
          <w:p w14:paraId="52E73FA1" w14:textId="77777777" w:rsidR="009F1EF1" w:rsidRDefault="00747340">
            <w:pPr>
              <w:pStyle w:val="TableParagraph"/>
              <w:ind w:left="8" w:right="2"/>
              <w:jc w:val="center"/>
              <w:rPr>
                <w:sz w:val="18"/>
              </w:rPr>
            </w:pPr>
            <w:r>
              <w:rPr>
                <w:spacing w:val="-5"/>
                <w:sz w:val="12"/>
              </w:rPr>
              <w:t>10</w:t>
            </w:r>
          </w:p>
        </w:tc>
        <w:tc>
          <w:tcPr>
            <w:tcW w:w="775" w:type="dxa"/>
          </w:tcPr>
          <w:p w14:paraId="0C80E63F" w14:textId="77777777" w:rsidR="009F1EF1" w:rsidRDefault="009F1EF1">
            <w:pPr>
              <w:pStyle w:val="TableParagraph"/>
              <w:rPr>
                <w:b/>
                <w:sz w:val="18"/>
              </w:rPr>
            </w:pPr>
          </w:p>
          <w:p w14:paraId="480DC1CC" w14:textId="77777777" w:rsidR="009F1EF1" w:rsidRDefault="009F1EF1">
            <w:pPr>
              <w:pStyle w:val="TableParagraph"/>
              <w:spacing w:before="31"/>
              <w:rPr>
                <w:b/>
                <w:sz w:val="18"/>
              </w:rPr>
            </w:pPr>
          </w:p>
          <w:p w14:paraId="52D090D1" w14:textId="77777777" w:rsidR="009F1EF1" w:rsidRDefault="00747340">
            <w:pPr>
              <w:pStyle w:val="TableParagraph"/>
              <w:ind w:left="9" w:right="2"/>
              <w:jc w:val="center"/>
              <w:rPr>
                <w:sz w:val="18"/>
              </w:rPr>
            </w:pPr>
            <w:r>
              <w:rPr>
                <w:spacing w:val="-5"/>
                <w:sz w:val="12"/>
              </w:rPr>
              <w:t>242</w:t>
            </w:r>
          </w:p>
        </w:tc>
        <w:tc>
          <w:tcPr>
            <w:tcW w:w="774" w:type="dxa"/>
          </w:tcPr>
          <w:p w14:paraId="2650765F" w14:textId="77777777" w:rsidR="009F1EF1" w:rsidRDefault="009F1EF1">
            <w:pPr>
              <w:pStyle w:val="TableParagraph"/>
              <w:rPr>
                <w:b/>
                <w:sz w:val="18"/>
              </w:rPr>
            </w:pPr>
          </w:p>
          <w:p w14:paraId="77D9E92F" w14:textId="77777777" w:rsidR="009F1EF1" w:rsidRDefault="009F1EF1">
            <w:pPr>
              <w:pStyle w:val="TableParagraph"/>
              <w:spacing w:before="31"/>
              <w:rPr>
                <w:b/>
                <w:sz w:val="18"/>
              </w:rPr>
            </w:pPr>
          </w:p>
          <w:p w14:paraId="7DD3A5A2" w14:textId="77777777" w:rsidR="009F1EF1" w:rsidRDefault="00747340">
            <w:pPr>
              <w:pStyle w:val="TableParagraph"/>
              <w:ind w:left="10" w:right="1"/>
              <w:jc w:val="center"/>
              <w:rPr>
                <w:sz w:val="18"/>
              </w:rPr>
            </w:pPr>
            <w:r>
              <w:rPr>
                <w:spacing w:val="-5"/>
                <w:sz w:val="12"/>
              </w:rPr>
              <w:t>389</w:t>
            </w:r>
          </w:p>
        </w:tc>
        <w:tc>
          <w:tcPr>
            <w:tcW w:w="774" w:type="dxa"/>
          </w:tcPr>
          <w:p w14:paraId="3B8637E8" w14:textId="77777777" w:rsidR="009F1EF1" w:rsidRDefault="009F1EF1">
            <w:pPr>
              <w:pStyle w:val="TableParagraph"/>
              <w:rPr>
                <w:b/>
                <w:sz w:val="18"/>
              </w:rPr>
            </w:pPr>
          </w:p>
          <w:p w14:paraId="271B8318" w14:textId="77777777" w:rsidR="009F1EF1" w:rsidRDefault="009F1EF1">
            <w:pPr>
              <w:pStyle w:val="TableParagraph"/>
              <w:spacing w:before="31"/>
              <w:rPr>
                <w:b/>
                <w:sz w:val="18"/>
              </w:rPr>
            </w:pPr>
          </w:p>
          <w:p w14:paraId="6580F1F4" w14:textId="77777777" w:rsidR="009F1EF1" w:rsidRDefault="00747340">
            <w:pPr>
              <w:pStyle w:val="TableParagraph"/>
              <w:ind w:left="10" w:right="4"/>
              <w:jc w:val="center"/>
              <w:rPr>
                <w:sz w:val="18"/>
              </w:rPr>
            </w:pPr>
            <w:r>
              <w:rPr>
                <w:spacing w:val="-5"/>
                <w:sz w:val="12"/>
              </w:rPr>
              <w:t>402</w:t>
            </w:r>
          </w:p>
        </w:tc>
        <w:tc>
          <w:tcPr>
            <w:tcW w:w="774" w:type="dxa"/>
          </w:tcPr>
          <w:p w14:paraId="1ECF0D5C" w14:textId="77777777" w:rsidR="009F1EF1" w:rsidRDefault="009F1EF1">
            <w:pPr>
              <w:pStyle w:val="TableParagraph"/>
              <w:rPr>
                <w:b/>
                <w:sz w:val="18"/>
              </w:rPr>
            </w:pPr>
          </w:p>
          <w:p w14:paraId="08405599" w14:textId="77777777" w:rsidR="009F1EF1" w:rsidRDefault="009F1EF1">
            <w:pPr>
              <w:pStyle w:val="TableParagraph"/>
              <w:spacing w:before="31"/>
              <w:rPr>
                <w:b/>
                <w:sz w:val="18"/>
              </w:rPr>
            </w:pPr>
          </w:p>
          <w:p w14:paraId="27207386" w14:textId="77777777" w:rsidR="009F1EF1" w:rsidRDefault="00747340">
            <w:pPr>
              <w:pStyle w:val="TableParagraph"/>
              <w:ind w:left="10" w:right="4"/>
              <w:jc w:val="center"/>
              <w:rPr>
                <w:sz w:val="18"/>
              </w:rPr>
            </w:pPr>
            <w:r>
              <w:rPr>
                <w:spacing w:val="-5"/>
                <w:sz w:val="12"/>
              </w:rPr>
              <w:t>829</w:t>
            </w:r>
          </w:p>
        </w:tc>
        <w:tc>
          <w:tcPr>
            <w:tcW w:w="774" w:type="dxa"/>
          </w:tcPr>
          <w:p w14:paraId="22FCA436" w14:textId="77777777" w:rsidR="009F1EF1" w:rsidRDefault="009F1EF1">
            <w:pPr>
              <w:pStyle w:val="TableParagraph"/>
              <w:rPr>
                <w:b/>
                <w:sz w:val="18"/>
              </w:rPr>
            </w:pPr>
          </w:p>
          <w:p w14:paraId="51347EDD" w14:textId="77777777" w:rsidR="009F1EF1" w:rsidRDefault="009F1EF1">
            <w:pPr>
              <w:pStyle w:val="TableParagraph"/>
              <w:spacing w:before="31"/>
              <w:rPr>
                <w:b/>
                <w:sz w:val="18"/>
              </w:rPr>
            </w:pPr>
          </w:p>
          <w:p w14:paraId="65F3B68E" w14:textId="77777777" w:rsidR="009F1EF1" w:rsidRDefault="00747340">
            <w:pPr>
              <w:pStyle w:val="TableParagraph"/>
              <w:ind w:left="10" w:right="4"/>
              <w:jc w:val="center"/>
              <w:rPr>
                <w:sz w:val="18"/>
              </w:rPr>
            </w:pPr>
            <w:r>
              <w:rPr>
                <w:spacing w:val="-5"/>
                <w:sz w:val="12"/>
              </w:rPr>
              <w:t>402</w:t>
            </w:r>
          </w:p>
        </w:tc>
        <w:tc>
          <w:tcPr>
            <w:tcW w:w="774" w:type="dxa"/>
          </w:tcPr>
          <w:p w14:paraId="51AF505C" w14:textId="77777777" w:rsidR="009F1EF1" w:rsidRDefault="009F1EF1">
            <w:pPr>
              <w:pStyle w:val="TableParagraph"/>
              <w:rPr>
                <w:b/>
                <w:sz w:val="18"/>
              </w:rPr>
            </w:pPr>
          </w:p>
          <w:p w14:paraId="4DAAAD0B" w14:textId="77777777" w:rsidR="009F1EF1" w:rsidRDefault="009F1EF1">
            <w:pPr>
              <w:pStyle w:val="TableParagraph"/>
              <w:spacing w:before="31"/>
              <w:rPr>
                <w:b/>
                <w:sz w:val="18"/>
              </w:rPr>
            </w:pPr>
          </w:p>
          <w:p w14:paraId="27BD4DBF" w14:textId="77777777" w:rsidR="009F1EF1" w:rsidRDefault="00747340">
            <w:pPr>
              <w:pStyle w:val="TableParagraph"/>
              <w:ind w:left="10" w:right="2"/>
              <w:jc w:val="center"/>
              <w:rPr>
                <w:sz w:val="18"/>
              </w:rPr>
            </w:pPr>
            <w:r>
              <w:rPr>
                <w:spacing w:val="-2"/>
                <w:sz w:val="12"/>
              </w:rPr>
              <w:t>1,041</w:t>
            </w:r>
          </w:p>
        </w:tc>
        <w:tc>
          <w:tcPr>
            <w:tcW w:w="774" w:type="dxa"/>
          </w:tcPr>
          <w:p w14:paraId="245C6E8E" w14:textId="77777777" w:rsidR="009F1EF1" w:rsidRDefault="009F1EF1">
            <w:pPr>
              <w:pStyle w:val="TableParagraph"/>
              <w:rPr>
                <w:b/>
                <w:sz w:val="18"/>
              </w:rPr>
            </w:pPr>
          </w:p>
          <w:p w14:paraId="090A1315" w14:textId="77777777" w:rsidR="009F1EF1" w:rsidRDefault="009F1EF1">
            <w:pPr>
              <w:pStyle w:val="TableParagraph"/>
              <w:spacing w:before="31"/>
              <w:rPr>
                <w:b/>
                <w:sz w:val="18"/>
              </w:rPr>
            </w:pPr>
          </w:p>
          <w:p w14:paraId="628AC9C5" w14:textId="77777777" w:rsidR="009F1EF1" w:rsidRDefault="00747340">
            <w:pPr>
              <w:pStyle w:val="TableParagraph"/>
              <w:ind w:left="10" w:right="4"/>
              <w:jc w:val="center"/>
              <w:rPr>
                <w:sz w:val="18"/>
              </w:rPr>
            </w:pPr>
            <w:r>
              <w:rPr>
                <w:spacing w:val="-5"/>
                <w:sz w:val="12"/>
              </w:rPr>
              <w:t>402</w:t>
            </w:r>
          </w:p>
        </w:tc>
        <w:tc>
          <w:tcPr>
            <w:tcW w:w="774" w:type="dxa"/>
          </w:tcPr>
          <w:p w14:paraId="016B6CCD" w14:textId="77777777" w:rsidR="009F1EF1" w:rsidRDefault="009F1EF1">
            <w:pPr>
              <w:pStyle w:val="TableParagraph"/>
              <w:rPr>
                <w:b/>
                <w:sz w:val="18"/>
              </w:rPr>
            </w:pPr>
          </w:p>
          <w:p w14:paraId="1139ACF9" w14:textId="77777777" w:rsidR="009F1EF1" w:rsidRDefault="009F1EF1">
            <w:pPr>
              <w:pStyle w:val="TableParagraph"/>
              <w:spacing w:before="31"/>
              <w:rPr>
                <w:b/>
                <w:sz w:val="18"/>
              </w:rPr>
            </w:pPr>
          </w:p>
          <w:p w14:paraId="6CAD7E48" w14:textId="77777777" w:rsidR="009F1EF1" w:rsidRDefault="00747340">
            <w:pPr>
              <w:pStyle w:val="TableParagraph"/>
              <w:ind w:left="10" w:right="4"/>
              <w:jc w:val="center"/>
              <w:rPr>
                <w:sz w:val="18"/>
              </w:rPr>
            </w:pPr>
            <w:r>
              <w:rPr>
                <w:spacing w:val="-5"/>
                <w:sz w:val="12"/>
              </w:rPr>
              <w:t>829</w:t>
            </w:r>
          </w:p>
        </w:tc>
        <w:tc>
          <w:tcPr>
            <w:tcW w:w="774" w:type="dxa"/>
          </w:tcPr>
          <w:p w14:paraId="56D293D7" w14:textId="77777777" w:rsidR="009F1EF1" w:rsidRDefault="009F1EF1">
            <w:pPr>
              <w:pStyle w:val="TableParagraph"/>
              <w:rPr>
                <w:b/>
                <w:sz w:val="18"/>
              </w:rPr>
            </w:pPr>
          </w:p>
          <w:p w14:paraId="677E951E" w14:textId="77777777" w:rsidR="009F1EF1" w:rsidRDefault="009F1EF1">
            <w:pPr>
              <w:pStyle w:val="TableParagraph"/>
              <w:spacing w:before="31"/>
              <w:rPr>
                <w:b/>
                <w:sz w:val="18"/>
              </w:rPr>
            </w:pPr>
          </w:p>
          <w:p w14:paraId="7E2B7CF5" w14:textId="77777777" w:rsidR="009F1EF1" w:rsidRDefault="00747340">
            <w:pPr>
              <w:pStyle w:val="TableParagraph"/>
              <w:ind w:left="10" w:right="4"/>
              <w:jc w:val="center"/>
              <w:rPr>
                <w:sz w:val="18"/>
              </w:rPr>
            </w:pPr>
            <w:r>
              <w:rPr>
                <w:spacing w:val="-5"/>
                <w:sz w:val="12"/>
              </w:rPr>
              <w:t>445</w:t>
            </w:r>
          </w:p>
        </w:tc>
        <w:tc>
          <w:tcPr>
            <w:tcW w:w="774" w:type="dxa"/>
          </w:tcPr>
          <w:p w14:paraId="6565B3C5" w14:textId="77777777" w:rsidR="009F1EF1" w:rsidRDefault="009F1EF1">
            <w:pPr>
              <w:pStyle w:val="TableParagraph"/>
              <w:rPr>
                <w:b/>
                <w:sz w:val="18"/>
              </w:rPr>
            </w:pPr>
          </w:p>
          <w:p w14:paraId="09AE74A5" w14:textId="77777777" w:rsidR="009F1EF1" w:rsidRDefault="009F1EF1">
            <w:pPr>
              <w:pStyle w:val="TableParagraph"/>
              <w:spacing w:before="31"/>
              <w:rPr>
                <w:b/>
                <w:sz w:val="18"/>
              </w:rPr>
            </w:pPr>
          </w:p>
          <w:p w14:paraId="04BD9CE3" w14:textId="77777777" w:rsidR="009F1EF1" w:rsidRDefault="00747340">
            <w:pPr>
              <w:pStyle w:val="TableParagraph"/>
              <w:ind w:left="10" w:right="2"/>
              <w:jc w:val="center"/>
              <w:rPr>
                <w:sz w:val="18"/>
              </w:rPr>
            </w:pPr>
            <w:r>
              <w:rPr>
                <w:spacing w:val="-2"/>
                <w:sz w:val="12"/>
              </w:rPr>
              <w:t>6,824</w:t>
            </w:r>
          </w:p>
        </w:tc>
        <w:tc>
          <w:tcPr>
            <w:tcW w:w="774" w:type="dxa"/>
          </w:tcPr>
          <w:p w14:paraId="793853C1" w14:textId="77777777" w:rsidR="009F1EF1" w:rsidRDefault="009F1EF1">
            <w:pPr>
              <w:pStyle w:val="TableParagraph"/>
              <w:rPr>
                <w:b/>
                <w:sz w:val="18"/>
              </w:rPr>
            </w:pPr>
          </w:p>
          <w:p w14:paraId="00F20229" w14:textId="77777777" w:rsidR="009F1EF1" w:rsidRDefault="009F1EF1">
            <w:pPr>
              <w:pStyle w:val="TableParagraph"/>
              <w:spacing w:before="31"/>
              <w:rPr>
                <w:b/>
                <w:sz w:val="18"/>
              </w:rPr>
            </w:pPr>
          </w:p>
          <w:p w14:paraId="5F4999DD" w14:textId="77777777" w:rsidR="009F1EF1" w:rsidRDefault="00747340">
            <w:pPr>
              <w:pStyle w:val="TableParagraph"/>
              <w:ind w:left="10" w:right="4"/>
              <w:jc w:val="center"/>
              <w:rPr>
                <w:sz w:val="18"/>
              </w:rPr>
            </w:pPr>
            <w:r>
              <w:rPr>
                <w:spacing w:val="-5"/>
                <w:sz w:val="12"/>
              </w:rPr>
              <w:t>445</w:t>
            </w:r>
          </w:p>
        </w:tc>
        <w:tc>
          <w:tcPr>
            <w:tcW w:w="778" w:type="dxa"/>
          </w:tcPr>
          <w:p w14:paraId="25A08B41" w14:textId="77777777" w:rsidR="009F1EF1" w:rsidRDefault="009F1EF1">
            <w:pPr>
              <w:pStyle w:val="TableParagraph"/>
              <w:rPr>
                <w:b/>
                <w:sz w:val="18"/>
              </w:rPr>
            </w:pPr>
          </w:p>
          <w:p w14:paraId="1B0B04FF" w14:textId="77777777" w:rsidR="009F1EF1" w:rsidRDefault="009F1EF1">
            <w:pPr>
              <w:pStyle w:val="TableParagraph"/>
              <w:spacing w:before="31"/>
              <w:rPr>
                <w:b/>
                <w:sz w:val="18"/>
              </w:rPr>
            </w:pPr>
          </w:p>
          <w:p w14:paraId="10CB6FF3" w14:textId="77777777" w:rsidR="009F1EF1" w:rsidRDefault="00747340">
            <w:pPr>
              <w:pStyle w:val="TableParagraph"/>
              <w:ind w:left="8" w:right="2"/>
              <w:jc w:val="center"/>
              <w:rPr>
                <w:sz w:val="18"/>
              </w:rPr>
            </w:pPr>
            <w:r>
              <w:rPr>
                <w:spacing w:val="-2"/>
                <w:sz w:val="12"/>
              </w:rPr>
              <w:t>5,085</w:t>
            </w:r>
          </w:p>
        </w:tc>
        <w:tc>
          <w:tcPr>
            <w:tcW w:w="1140" w:type="dxa"/>
          </w:tcPr>
          <w:p w14:paraId="6792716D" w14:textId="77777777" w:rsidR="009F1EF1" w:rsidRDefault="009F1EF1">
            <w:pPr>
              <w:pStyle w:val="TableParagraph"/>
              <w:rPr>
                <w:b/>
                <w:sz w:val="18"/>
              </w:rPr>
            </w:pPr>
          </w:p>
          <w:p w14:paraId="78164C9E" w14:textId="77777777" w:rsidR="009F1EF1" w:rsidRDefault="009F1EF1">
            <w:pPr>
              <w:pStyle w:val="TableParagraph"/>
              <w:spacing w:before="31"/>
              <w:rPr>
                <w:b/>
                <w:sz w:val="18"/>
              </w:rPr>
            </w:pPr>
          </w:p>
          <w:p w14:paraId="0A864A6E" w14:textId="77777777" w:rsidR="009F1EF1" w:rsidRDefault="00747340">
            <w:pPr>
              <w:pStyle w:val="TableParagraph"/>
              <w:ind w:left="8" w:right="1"/>
              <w:jc w:val="center"/>
              <w:rPr>
                <w:sz w:val="18"/>
              </w:rPr>
            </w:pPr>
            <w:r>
              <w:rPr>
                <w:spacing w:val="-2"/>
                <w:sz w:val="12"/>
              </w:rPr>
              <w:t>15,010</w:t>
            </w:r>
          </w:p>
        </w:tc>
      </w:tr>
      <w:tr w:rsidR="009F1EF1" w14:paraId="5FC8ECF0" w14:textId="77777777">
        <w:trPr>
          <w:trHeight w:val="1095"/>
        </w:trPr>
        <w:tc>
          <w:tcPr>
            <w:tcW w:w="1265" w:type="dxa"/>
          </w:tcPr>
          <w:p w14:paraId="668D5553" w14:textId="77777777" w:rsidR="009F1EF1" w:rsidRDefault="00747340">
            <w:pPr>
              <w:pStyle w:val="TableParagraph"/>
              <w:spacing w:before="29"/>
              <w:ind w:left="107" w:right="135"/>
              <w:rPr>
                <w:sz w:val="18"/>
                <w:lang w:eastAsia="ja-JP"/>
              </w:rPr>
            </w:pPr>
            <w:r>
              <w:rPr>
                <w:sz w:val="12"/>
                <w:lang w:eastAsia="ja-JP"/>
              </w:rPr>
              <w:t>ハード・ドライブ・インストレーション</w:t>
            </w:r>
            <w:r>
              <w:rPr>
                <w:sz w:val="12"/>
                <w:lang w:eastAsia="ja-JP"/>
              </w:rPr>
              <w:t xml:space="preserve"> - </w:t>
            </w:r>
            <w:r>
              <w:rPr>
                <w:spacing w:val="-2"/>
                <w:sz w:val="12"/>
                <w:lang w:eastAsia="ja-JP"/>
              </w:rPr>
              <w:t>振動</w:t>
            </w:r>
            <w:r>
              <w:rPr>
                <w:sz w:val="12"/>
                <w:lang w:eastAsia="ja-JP"/>
              </w:rPr>
              <w:t>杭打設</w:t>
            </w:r>
          </w:p>
        </w:tc>
        <w:tc>
          <w:tcPr>
            <w:tcW w:w="1253" w:type="dxa"/>
          </w:tcPr>
          <w:p w14:paraId="570F419E" w14:textId="77777777" w:rsidR="009F1EF1" w:rsidRDefault="009F1EF1">
            <w:pPr>
              <w:pStyle w:val="TableParagraph"/>
              <w:rPr>
                <w:b/>
                <w:sz w:val="18"/>
                <w:lang w:eastAsia="ja-JP"/>
              </w:rPr>
            </w:pPr>
          </w:p>
          <w:p w14:paraId="7F553CE3" w14:textId="77777777" w:rsidR="009F1EF1" w:rsidRDefault="009F1EF1">
            <w:pPr>
              <w:pStyle w:val="TableParagraph"/>
              <w:spacing w:before="30"/>
              <w:rPr>
                <w:b/>
                <w:sz w:val="18"/>
                <w:lang w:eastAsia="ja-JP"/>
              </w:rPr>
            </w:pPr>
          </w:p>
          <w:p w14:paraId="040DBF4A" w14:textId="77777777" w:rsidR="009F1EF1" w:rsidRDefault="00747340">
            <w:pPr>
              <w:pStyle w:val="TableParagraph"/>
              <w:ind w:left="8" w:right="2"/>
              <w:jc w:val="center"/>
              <w:rPr>
                <w:sz w:val="18"/>
              </w:rPr>
            </w:pPr>
            <w:r>
              <w:rPr>
                <w:spacing w:val="-5"/>
                <w:sz w:val="12"/>
              </w:rPr>
              <w:t>10</w:t>
            </w:r>
          </w:p>
        </w:tc>
        <w:tc>
          <w:tcPr>
            <w:tcW w:w="775" w:type="dxa"/>
          </w:tcPr>
          <w:p w14:paraId="1E701FE0" w14:textId="77777777" w:rsidR="009F1EF1" w:rsidRDefault="009F1EF1">
            <w:pPr>
              <w:pStyle w:val="TableParagraph"/>
              <w:rPr>
                <w:b/>
                <w:sz w:val="18"/>
              </w:rPr>
            </w:pPr>
          </w:p>
          <w:p w14:paraId="4E838B5F" w14:textId="77777777" w:rsidR="009F1EF1" w:rsidRDefault="009F1EF1">
            <w:pPr>
              <w:pStyle w:val="TableParagraph"/>
              <w:spacing w:before="30"/>
              <w:rPr>
                <w:b/>
                <w:sz w:val="18"/>
              </w:rPr>
            </w:pPr>
          </w:p>
          <w:p w14:paraId="2786A1CA" w14:textId="77777777" w:rsidR="009F1EF1" w:rsidRDefault="00747340">
            <w:pPr>
              <w:pStyle w:val="TableParagraph"/>
              <w:ind w:left="9" w:right="1"/>
              <w:jc w:val="center"/>
              <w:rPr>
                <w:sz w:val="18"/>
              </w:rPr>
            </w:pPr>
            <w:r>
              <w:rPr>
                <w:spacing w:val="-10"/>
                <w:sz w:val="12"/>
              </w:rPr>
              <w:t>--</w:t>
            </w:r>
          </w:p>
        </w:tc>
        <w:tc>
          <w:tcPr>
            <w:tcW w:w="774" w:type="dxa"/>
          </w:tcPr>
          <w:p w14:paraId="72F999E5" w14:textId="77777777" w:rsidR="009F1EF1" w:rsidRDefault="009F1EF1">
            <w:pPr>
              <w:pStyle w:val="TableParagraph"/>
              <w:rPr>
                <w:b/>
                <w:sz w:val="18"/>
              </w:rPr>
            </w:pPr>
          </w:p>
          <w:p w14:paraId="6C91EC63" w14:textId="77777777" w:rsidR="009F1EF1" w:rsidRDefault="009F1EF1">
            <w:pPr>
              <w:pStyle w:val="TableParagraph"/>
              <w:spacing w:before="30"/>
              <w:rPr>
                <w:b/>
                <w:sz w:val="18"/>
              </w:rPr>
            </w:pPr>
          </w:p>
          <w:p w14:paraId="35267818" w14:textId="77777777" w:rsidR="009F1EF1" w:rsidRDefault="00747340">
            <w:pPr>
              <w:pStyle w:val="TableParagraph"/>
              <w:ind w:left="10"/>
              <w:jc w:val="center"/>
              <w:rPr>
                <w:sz w:val="18"/>
              </w:rPr>
            </w:pPr>
            <w:r>
              <w:rPr>
                <w:spacing w:val="-10"/>
                <w:sz w:val="12"/>
              </w:rPr>
              <w:t>--</w:t>
            </w:r>
          </w:p>
        </w:tc>
        <w:tc>
          <w:tcPr>
            <w:tcW w:w="774" w:type="dxa"/>
          </w:tcPr>
          <w:p w14:paraId="1FD9FA60" w14:textId="77777777" w:rsidR="009F1EF1" w:rsidRDefault="009F1EF1">
            <w:pPr>
              <w:pStyle w:val="TableParagraph"/>
              <w:rPr>
                <w:b/>
                <w:sz w:val="18"/>
              </w:rPr>
            </w:pPr>
          </w:p>
          <w:p w14:paraId="0866FD8F" w14:textId="77777777" w:rsidR="009F1EF1" w:rsidRDefault="009F1EF1">
            <w:pPr>
              <w:pStyle w:val="TableParagraph"/>
              <w:spacing w:before="30"/>
              <w:rPr>
                <w:b/>
                <w:sz w:val="18"/>
              </w:rPr>
            </w:pPr>
          </w:p>
          <w:p w14:paraId="721A11C4" w14:textId="77777777" w:rsidR="009F1EF1" w:rsidRDefault="00747340">
            <w:pPr>
              <w:pStyle w:val="TableParagraph"/>
              <w:ind w:left="10" w:right="3"/>
              <w:jc w:val="center"/>
              <w:rPr>
                <w:sz w:val="18"/>
              </w:rPr>
            </w:pPr>
            <w:r>
              <w:rPr>
                <w:spacing w:val="-10"/>
                <w:sz w:val="12"/>
              </w:rPr>
              <w:t>--</w:t>
            </w:r>
          </w:p>
        </w:tc>
        <w:tc>
          <w:tcPr>
            <w:tcW w:w="774" w:type="dxa"/>
          </w:tcPr>
          <w:p w14:paraId="6D287C98" w14:textId="77777777" w:rsidR="009F1EF1" w:rsidRDefault="009F1EF1">
            <w:pPr>
              <w:pStyle w:val="TableParagraph"/>
              <w:rPr>
                <w:b/>
                <w:sz w:val="18"/>
              </w:rPr>
            </w:pPr>
          </w:p>
          <w:p w14:paraId="4540BEBE" w14:textId="77777777" w:rsidR="009F1EF1" w:rsidRDefault="009F1EF1">
            <w:pPr>
              <w:pStyle w:val="TableParagraph"/>
              <w:spacing w:before="30"/>
              <w:rPr>
                <w:b/>
                <w:sz w:val="18"/>
              </w:rPr>
            </w:pPr>
          </w:p>
          <w:p w14:paraId="5FE24BAC" w14:textId="77777777" w:rsidR="009F1EF1" w:rsidRDefault="00747340">
            <w:pPr>
              <w:pStyle w:val="TableParagraph"/>
              <w:ind w:left="10" w:right="3"/>
              <w:jc w:val="center"/>
              <w:rPr>
                <w:sz w:val="18"/>
              </w:rPr>
            </w:pPr>
            <w:r>
              <w:rPr>
                <w:spacing w:val="-10"/>
                <w:sz w:val="12"/>
              </w:rPr>
              <w:t>--</w:t>
            </w:r>
          </w:p>
        </w:tc>
        <w:tc>
          <w:tcPr>
            <w:tcW w:w="774" w:type="dxa"/>
          </w:tcPr>
          <w:p w14:paraId="077DFEB9" w14:textId="77777777" w:rsidR="009F1EF1" w:rsidRDefault="009F1EF1">
            <w:pPr>
              <w:pStyle w:val="TableParagraph"/>
              <w:rPr>
                <w:b/>
                <w:sz w:val="18"/>
              </w:rPr>
            </w:pPr>
          </w:p>
          <w:p w14:paraId="07A1AEA4" w14:textId="77777777" w:rsidR="009F1EF1" w:rsidRDefault="009F1EF1">
            <w:pPr>
              <w:pStyle w:val="TableParagraph"/>
              <w:spacing w:before="30"/>
              <w:rPr>
                <w:b/>
                <w:sz w:val="18"/>
              </w:rPr>
            </w:pPr>
          </w:p>
          <w:p w14:paraId="60B57C3A" w14:textId="77777777" w:rsidR="009F1EF1" w:rsidRDefault="00747340">
            <w:pPr>
              <w:pStyle w:val="TableParagraph"/>
              <w:ind w:left="10" w:right="3"/>
              <w:jc w:val="center"/>
              <w:rPr>
                <w:sz w:val="18"/>
              </w:rPr>
            </w:pPr>
            <w:r>
              <w:rPr>
                <w:spacing w:val="-10"/>
                <w:sz w:val="12"/>
              </w:rPr>
              <w:t>--</w:t>
            </w:r>
          </w:p>
        </w:tc>
        <w:tc>
          <w:tcPr>
            <w:tcW w:w="774" w:type="dxa"/>
          </w:tcPr>
          <w:p w14:paraId="2D6BB52F" w14:textId="77777777" w:rsidR="009F1EF1" w:rsidRDefault="009F1EF1">
            <w:pPr>
              <w:pStyle w:val="TableParagraph"/>
              <w:rPr>
                <w:b/>
                <w:sz w:val="18"/>
              </w:rPr>
            </w:pPr>
          </w:p>
          <w:p w14:paraId="18128612" w14:textId="77777777" w:rsidR="009F1EF1" w:rsidRDefault="009F1EF1">
            <w:pPr>
              <w:pStyle w:val="TableParagraph"/>
              <w:spacing w:before="30"/>
              <w:rPr>
                <w:b/>
                <w:sz w:val="18"/>
              </w:rPr>
            </w:pPr>
          </w:p>
          <w:p w14:paraId="19AE2AA5" w14:textId="77777777" w:rsidR="009F1EF1" w:rsidRDefault="00747340">
            <w:pPr>
              <w:pStyle w:val="TableParagraph"/>
              <w:ind w:left="10" w:right="3"/>
              <w:jc w:val="center"/>
              <w:rPr>
                <w:sz w:val="18"/>
              </w:rPr>
            </w:pPr>
            <w:r>
              <w:rPr>
                <w:spacing w:val="-10"/>
                <w:sz w:val="12"/>
              </w:rPr>
              <w:t>--</w:t>
            </w:r>
          </w:p>
        </w:tc>
        <w:tc>
          <w:tcPr>
            <w:tcW w:w="774" w:type="dxa"/>
          </w:tcPr>
          <w:p w14:paraId="49A6C811" w14:textId="77777777" w:rsidR="009F1EF1" w:rsidRDefault="009F1EF1">
            <w:pPr>
              <w:pStyle w:val="TableParagraph"/>
              <w:rPr>
                <w:b/>
                <w:sz w:val="18"/>
              </w:rPr>
            </w:pPr>
          </w:p>
          <w:p w14:paraId="1E5622FF" w14:textId="77777777" w:rsidR="009F1EF1" w:rsidRDefault="009F1EF1">
            <w:pPr>
              <w:pStyle w:val="TableParagraph"/>
              <w:spacing w:before="30"/>
              <w:rPr>
                <w:b/>
                <w:sz w:val="18"/>
              </w:rPr>
            </w:pPr>
          </w:p>
          <w:p w14:paraId="69895CE9" w14:textId="77777777" w:rsidR="009F1EF1" w:rsidRDefault="00747340">
            <w:pPr>
              <w:pStyle w:val="TableParagraph"/>
              <w:ind w:left="10" w:right="3"/>
              <w:jc w:val="center"/>
              <w:rPr>
                <w:sz w:val="18"/>
              </w:rPr>
            </w:pPr>
            <w:r>
              <w:rPr>
                <w:spacing w:val="-10"/>
                <w:sz w:val="12"/>
              </w:rPr>
              <w:t>--</w:t>
            </w:r>
          </w:p>
        </w:tc>
        <w:tc>
          <w:tcPr>
            <w:tcW w:w="774" w:type="dxa"/>
          </w:tcPr>
          <w:p w14:paraId="55BE5366" w14:textId="77777777" w:rsidR="009F1EF1" w:rsidRDefault="009F1EF1">
            <w:pPr>
              <w:pStyle w:val="TableParagraph"/>
              <w:rPr>
                <w:b/>
                <w:sz w:val="18"/>
              </w:rPr>
            </w:pPr>
          </w:p>
          <w:p w14:paraId="01925A75" w14:textId="77777777" w:rsidR="009F1EF1" w:rsidRDefault="009F1EF1">
            <w:pPr>
              <w:pStyle w:val="TableParagraph"/>
              <w:spacing w:before="30"/>
              <w:rPr>
                <w:b/>
                <w:sz w:val="18"/>
              </w:rPr>
            </w:pPr>
          </w:p>
          <w:p w14:paraId="66A4EB48" w14:textId="77777777" w:rsidR="009F1EF1" w:rsidRDefault="00747340">
            <w:pPr>
              <w:pStyle w:val="TableParagraph"/>
              <w:ind w:left="10" w:right="3"/>
              <w:jc w:val="center"/>
              <w:rPr>
                <w:sz w:val="18"/>
              </w:rPr>
            </w:pPr>
            <w:r>
              <w:rPr>
                <w:spacing w:val="-10"/>
                <w:sz w:val="12"/>
              </w:rPr>
              <w:t>--</w:t>
            </w:r>
          </w:p>
        </w:tc>
        <w:tc>
          <w:tcPr>
            <w:tcW w:w="774" w:type="dxa"/>
          </w:tcPr>
          <w:p w14:paraId="5FE30C83" w14:textId="77777777" w:rsidR="009F1EF1" w:rsidRDefault="009F1EF1">
            <w:pPr>
              <w:pStyle w:val="TableParagraph"/>
              <w:rPr>
                <w:b/>
                <w:sz w:val="18"/>
              </w:rPr>
            </w:pPr>
          </w:p>
          <w:p w14:paraId="2463DD5A" w14:textId="77777777" w:rsidR="009F1EF1" w:rsidRDefault="009F1EF1">
            <w:pPr>
              <w:pStyle w:val="TableParagraph"/>
              <w:spacing w:before="30"/>
              <w:rPr>
                <w:b/>
                <w:sz w:val="18"/>
              </w:rPr>
            </w:pPr>
          </w:p>
          <w:p w14:paraId="262F7E6B" w14:textId="77777777" w:rsidR="009F1EF1" w:rsidRDefault="00747340">
            <w:pPr>
              <w:pStyle w:val="TableParagraph"/>
              <w:ind w:left="10" w:right="3"/>
              <w:jc w:val="center"/>
              <w:rPr>
                <w:sz w:val="18"/>
              </w:rPr>
            </w:pPr>
            <w:r>
              <w:rPr>
                <w:spacing w:val="-10"/>
                <w:sz w:val="12"/>
              </w:rPr>
              <w:t>--</w:t>
            </w:r>
          </w:p>
        </w:tc>
        <w:tc>
          <w:tcPr>
            <w:tcW w:w="774" w:type="dxa"/>
          </w:tcPr>
          <w:p w14:paraId="0711959B" w14:textId="77777777" w:rsidR="009F1EF1" w:rsidRDefault="009F1EF1">
            <w:pPr>
              <w:pStyle w:val="TableParagraph"/>
              <w:rPr>
                <w:b/>
                <w:sz w:val="18"/>
              </w:rPr>
            </w:pPr>
          </w:p>
          <w:p w14:paraId="48A520C4" w14:textId="77777777" w:rsidR="009F1EF1" w:rsidRDefault="009F1EF1">
            <w:pPr>
              <w:pStyle w:val="TableParagraph"/>
              <w:spacing w:before="30"/>
              <w:rPr>
                <w:b/>
                <w:sz w:val="18"/>
              </w:rPr>
            </w:pPr>
          </w:p>
          <w:p w14:paraId="01E6E7A8" w14:textId="77777777" w:rsidR="009F1EF1" w:rsidRDefault="00747340">
            <w:pPr>
              <w:pStyle w:val="TableParagraph"/>
              <w:ind w:left="10" w:right="4"/>
              <w:jc w:val="center"/>
              <w:rPr>
                <w:sz w:val="18"/>
              </w:rPr>
            </w:pPr>
            <w:r>
              <w:rPr>
                <w:spacing w:val="-5"/>
                <w:sz w:val="12"/>
              </w:rPr>
              <w:t>886</w:t>
            </w:r>
          </w:p>
        </w:tc>
        <w:tc>
          <w:tcPr>
            <w:tcW w:w="774" w:type="dxa"/>
          </w:tcPr>
          <w:p w14:paraId="1251D374" w14:textId="77777777" w:rsidR="009F1EF1" w:rsidRDefault="009F1EF1">
            <w:pPr>
              <w:pStyle w:val="TableParagraph"/>
              <w:rPr>
                <w:b/>
                <w:sz w:val="18"/>
              </w:rPr>
            </w:pPr>
          </w:p>
          <w:p w14:paraId="6829BE31" w14:textId="77777777" w:rsidR="009F1EF1" w:rsidRDefault="009F1EF1">
            <w:pPr>
              <w:pStyle w:val="TableParagraph"/>
              <w:spacing w:before="30"/>
              <w:rPr>
                <w:b/>
                <w:sz w:val="18"/>
              </w:rPr>
            </w:pPr>
          </w:p>
          <w:p w14:paraId="24723F5C" w14:textId="77777777" w:rsidR="009F1EF1" w:rsidRDefault="00747340">
            <w:pPr>
              <w:pStyle w:val="TableParagraph"/>
              <w:ind w:left="10" w:right="3"/>
              <w:jc w:val="center"/>
              <w:rPr>
                <w:sz w:val="18"/>
              </w:rPr>
            </w:pPr>
            <w:r>
              <w:rPr>
                <w:spacing w:val="-10"/>
                <w:sz w:val="12"/>
              </w:rPr>
              <w:t>--</w:t>
            </w:r>
          </w:p>
        </w:tc>
        <w:tc>
          <w:tcPr>
            <w:tcW w:w="778" w:type="dxa"/>
          </w:tcPr>
          <w:p w14:paraId="4DF572EE" w14:textId="77777777" w:rsidR="009F1EF1" w:rsidRDefault="009F1EF1">
            <w:pPr>
              <w:pStyle w:val="TableParagraph"/>
              <w:rPr>
                <w:b/>
                <w:sz w:val="18"/>
              </w:rPr>
            </w:pPr>
          </w:p>
          <w:p w14:paraId="5C46EB60" w14:textId="77777777" w:rsidR="009F1EF1" w:rsidRDefault="009F1EF1">
            <w:pPr>
              <w:pStyle w:val="TableParagraph"/>
              <w:spacing w:before="30"/>
              <w:rPr>
                <w:b/>
                <w:sz w:val="18"/>
              </w:rPr>
            </w:pPr>
          </w:p>
          <w:p w14:paraId="27C0B6B1" w14:textId="77777777" w:rsidR="009F1EF1" w:rsidRDefault="00747340">
            <w:pPr>
              <w:pStyle w:val="TableParagraph"/>
              <w:ind w:left="8" w:right="1"/>
              <w:jc w:val="center"/>
              <w:rPr>
                <w:sz w:val="18"/>
              </w:rPr>
            </w:pPr>
            <w:r>
              <w:rPr>
                <w:spacing w:val="-5"/>
                <w:sz w:val="12"/>
              </w:rPr>
              <w:t>601</w:t>
            </w:r>
          </w:p>
        </w:tc>
        <w:tc>
          <w:tcPr>
            <w:tcW w:w="1140" w:type="dxa"/>
          </w:tcPr>
          <w:p w14:paraId="272D5E99" w14:textId="77777777" w:rsidR="009F1EF1" w:rsidRDefault="009F1EF1">
            <w:pPr>
              <w:pStyle w:val="TableParagraph"/>
              <w:rPr>
                <w:b/>
                <w:sz w:val="18"/>
              </w:rPr>
            </w:pPr>
          </w:p>
          <w:p w14:paraId="1292D333" w14:textId="77777777" w:rsidR="009F1EF1" w:rsidRDefault="009F1EF1">
            <w:pPr>
              <w:pStyle w:val="TableParagraph"/>
              <w:spacing w:before="30"/>
              <w:rPr>
                <w:b/>
                <w:sz w:val="18"/>
              </w:rPr>
            </w:pPr>
          </w:p>
          <w:p w14:paraId="25BD072C" w14:textId="77777777" w:rsidR="009F1EF1" w:rsidRDefault="00747340">
            <w:pPr>
              <w:pStyle w:val="TableParagraph"/>
              <w:ind w:left="8" w:right="2"/>
              <w:jc w:val="center"/>
              <w:rPr>
                <w:sz w:val="18"/>
              </w:rPr>
            </w:pPr>
            <w:r>
              <w:rPr>
                <w:spacing w:val="-5"/>
                <w:sz w:val="12"/>
              </w:rPr>
              <w:t>903</w:t>
            </w:r>
          </w:p>
        </w:tc>
      </w:tr>
      <w:tr w:rsidR="009F1EF1" w14:paraId="77964921" w14:textId="77777777">
        <w:trPr>
          <w:trHeight w:val="1715"/>
        </w:trPr>
        <w:tc>
          <w:tcPr>
            <w:tcW w:w="1265" w:type="dxa"/>
          </w:tcPr>
          <w:p w14:paraId="3A3697BE" w14:textId="77777777" w:rsidR="009F1EF1" w:rsidRDefault="00747340">
            <w:pPr>
              <w:pStyle w:val="TableParagraph"/>
              <w:spacing w:before="29"/>
              <w:ind w:left="107" w:right="135"/>
              <w:rPr>
                <w:sz w:val="18"/>
                <w:lang w:eastAsia="ja-JP"/>
              </w:rPr>
            </w:pPr>
            <w:r>
              <w:rPr>
                <w:spacing w:val="-2"/>
                <w:sz w:val="12"/>
                <w:lang w:eastAsia="ja-JP"/>
              </w:rPr>
              <w:t>インパクト杭打設</w:t>
            </w:r>
            <w:r>
              <w:rPr>
                <w:spacing w:val="-2"/>
                <w:sz w:val="12"/>
                <w:lang w:eastAsia="ja-JP"/>
              </w:rPr>
              <w:t xml:space="preserve"> </w:t>
            </w:r>
            <w:r>
              <w:rPr>
                <w:sz w:val="12"/>
                <w:lang w:eastAsia="ja-JP"/>
              </w:rPr>
              <w:t xml:space="preserve">- </w:t>
            </w:r>
            <w:r>
              <w:rPr>
                <w:spacing w:val="-2"/>
                <w:sz w:val="12"/>
                <w:lang w:eastAsia="ja-JP"/>
              </w:rPr>
              <w:t>標準</w:t>
            </w:r>
            <w:r>
              <w:rPr>
                <w:sz w:val="12"/>
                <w:lang w:eastAsia="ja-JP"/>
              </w:rPr>
              <w:t>杭打設と</w:t>
            </w:r>
            <w:r>
              <w:rPr>
                <w:spacing w:val="-2"/>
                <w:sz w:val="12"/>
                <w:lang w:eastAsia="ja-JP"/>
              </w:rPr>
              <w:t>ハード杭打設の</w:t>
            </w:r>
            <w:r>
              <w:rPr>
                <w:spacing w:val="-4"/>
                <w:sz w:val="12"/>
                <w:lang w:eastAsia="ja-JP"/>
              </w:rPr>
              <w:t>2</w:t>
            </w:r>
            <w:r>
              <w:rPr>
                <w:spacing w:val="-4"/>
                <w:sz w:val="12"/>
                <w:lang w:eastAsia="ja-JP"/>
              </w:rPr>
              <w:t>種類</w:t>
            </w:r>
          </w:p>
        </w:tc>
        <w:tc>
          <w:tcPr>
            <w:tcW w:w="1253" w:type="dxa"/>
          </w:tcPr>
          <w:p w14:paraId="5B6824B8" w14:textId="77777777" w:rsidR="009F1EF1" w:rsidRDefault="009F1EF1">
            <w:pPr>
              <w:pStyle w:val="TableParagraph"/>
              <w:rPr>
                <w:b/>
                <w:sz w:val="18"/>
                <w:lang w:eastAsia="ja-JP"/>
              </w:rPr>
            </w:pPr>
          </w:p>
          <w:p w14:paraId="455598BC" w14:textId="77777777" w:rsidR="009F1EF1" w:rsidRDefault="009F1EF1">
            <w:pPr>
              <w:pStyle w:val="TableParagraph"/>
              <w:rPr>
                <w:b/>
                <w:sz w:val="18"/>
                <w:lang w:eastAsia="ja-JP"/>
              </w:rPr>
            </w:pPr>
          </w:p>
          <w:p w14:paraId="7FD141BB" w14:textId="77777777" w:rsidR="009F1EF1" w:rsidRDefault="009F1EF1">
            <w:pPr>
              <w:pStyle w:val="TableParagraph"/>
              <w:spacing w:before="134"/>
              <w:rPr>
                <w:b/>
                <w:sz w:val="18"/>
                <w:lang w:eastAsia="ja-JP"/>
              </w:rPr>
            </w:pPr>
          </w:p>
          <w:p w14:paraId="19D3902F" w14:textId="77777777" w:rsidR="009F1EF1" w:rsidRDefault="00747340">
            <w:pPr>
              <w:pStyle w:val="TableParagraph"/>
              <w:ind w:left="8" w:right="2"/>
              <w:jc w:val="center"/>
              <w:rPr>
                <w:sz w:val="18"/>
              </w:rPr>
            </w:pPr>
            <w:r>
              <w:rPr>
                <w:spacing w:val="-5"/>
                <w:sz w:val="12"/>
              </w:rPr>
              <w:t>10</w:t>
            </w:r>
          </w:p>
        </w:tc>
        <w:tc>
          <w:tcPr>
            <w:tcW w:w="775" w:type="dxa"/>
          </w:tcPr>
          <w:p w14:paraId="644F0841" w14:textId="77777777" w:rsidR="009F1EF1" w:rsidRDefault="009F1EF1">
            <w:pPr>
              <w:pStyle w:val="TableParagraph"/>
              <w:rPr>
                <w:b/>
                <w:sz w:val="18"/>
              </w:rPr>
            </w:pPr>
          </w:p>
          <w:p w14:paraId="46FC93C2" w14:textId="77777777" w:rsidR="009F1EF1" w:rsidRDefault="009F1EF1">
            <w:pPr>
              <w:pStyle w:val="TableParagraph"/>
              <w:rPr>
                <w:b/>
                <w:sz w:val="18"/>
              </w:rPr>
            </w:pPr>
          </w:p>
          <w:p w14:paraId="62BD53C3" w14:textId="77777777" w:rsidR="009F1EF1" w:rsidRDefault="009F1EF1">
            <w:pPr>
              <w:pStyle w:val="TableParagraph"/>
              <w:spacing w:before="134"/>
              <w:rPr>
                <w:b/>
                <w:sz w:val="18"/>
              </w:rPr>
            </w:pPr>
          </w:p>
          <w:p w14:paraId="14435B53" w14:textId="77777777" w:rsidR="009F1EF1" w:rsidRDefault="00747340">
            <w:pPr>
              <w:pStyle w:val="TableParagraph"/>
              <w:ind w:left="9" w:right="2"/>
              <w:jc w:val="center"/>
              <w:rPr>
                <w:sz w:val="18"/>
              </w:rPr>
            </w:pPr>
            <w:r>
              <w:rPr>
                <w:spacing w:val="-5"/>
                <w:sz w:val="12"/>
              </w:rPr>
              <w:t>242</w:t>
            </w:r>
          </w:p>
        </w:tc>
        <w:tc>
          <w:tcPr>
            <w:tcW w:w="774" w:type="dxa"/>
          </w:tcPr>
          <w:p w14:paraId="77133FD0" w14:textId="77777777" w:rsidR="009F1EF1" w:rsidRDefault="009F1EF1">
            <w:pPr>
              <w:pStyle w:val="TableParagraph"/>
              <w:rPr>
                <w:b/>
                <w:sz w:val="18"/>
              </w:rPr>
            </w:pPr>
          </w:p>
          <w:p w14:paraId="38840566" w14:textId="77777777" w:rsidR="009F1EF1" w:rsidRDefault="009F1EF1">
            <w:pPr>
              <w:pStyle w:val="TableParagraph"/>
              <w:rPr>
                <w:b/>
                <w:sz w:val="18"/>
              </w:rPr>
            </w:pPr>
          </w:p>
          <w:p w14:paraId="3BCFF731" w14:textId="77777777" w:rsidR="009F1EF1" w:rsidRDefault="009F1EF1">
            <w:pPr>
              <w:pStyle w:val="TableParagraph"/>
              <w:spacing w:before="134"/>
              <w:rPr>
                <w:b/>
                <w:sz w:val="18"/>
              </w:rPr>
            </w:pPr>
          </w:p>
          <w:p w14:paraId="344AE42D" w14:textId="77777777" w:rsidR="009F1EF1" w:rsidRDefault="00747340">
            <w:pPr>
              <w:pStyle w:val="TableParagraph"/>
              <w:ind w:left="10" w:right="1"/>
              <w:jc w:val="center"/>
              <w:rPr>
                <w:sz w:val="18"/>
              </w:rPr>
            </w:pPr>
            <w:r>
              <w:rPr>
                <w:spacing w:val="-5"/>
                <w:sz w:val="12"/>
              </w:rPr>
              <w:t>477</w:t>
            </w:r>
          </w:p>
        </w:tc>
        <w:tc>
          <w:tcPr>
            <w:tcW w:w="774" w:type="dxa"/>
          </w:tcPr>
          <w:p w14:paraId="38204FDD" w14:textId="77777777" w:rsidR="009F1EF1" w:rsidRDefault="009F1EF1">
            <w:pPr>
              <w:pStyle w:val="TableParagraph"/>
              <w:rPr>
                <w:b/>
                <w:sz w:val="18"/>
              </w:rPr>
            </w:pPr>
          </w:p>
          <w:p w14:paraId="4AA4AFFF" w14:textId="77777777" w:rsidR="009F1EF1" w:rsidRDefault="009F1EF1">
            <w:pPr>
              <w:pStyle w:val="TableParagraph"/>
              <w:rPr>
                <w:b/>
                <w:sz w:val="18"/>
              </w:rPr>
            </w:pPr>
          </w:p>
          <w:p w14:paraId="2B0093E4" w14:textId="77777777" w:rsidR="009F1EF1" w:rsidRDefault="009F1EF1">
            <w:pPr>
              <w:pStyle w:val="TableParagraph"/>
              <w:spacing w:before="134"/>
              <w:rPr>
                <w:b/>
                <w:sz w:val="18"/>
              </w:rPr>
            </w:pPr>
          </w:p>
          <w:p w14:paraId="50366BE4" w14:textId="77777777" w:rsidR="009F1EF1" w:rsidRDefault="00747340">
            <w:pPr>
              <w:pStyle w:val="TableParagraph"/>
              <w:ind w:left="10" w:right="4"/>
              <w:jc w:val="center"/>
              <w:rPr>
                <w:sz w:val="18"/>
              </w:rPr>
            </w:pPr>
            <w:r>
              <w:rPr>
                <w:spacing w:val="-5"/>
                <w:sz w:val="12"/>
              </w:rPr>
              <w:t>402</w:t>
            </w:r>
          </w:p>
        </w:tc>
        <w:tc>
          <w:tcPr>
            <w:tcW w:w="774" w:type="dxa"/>
          </w:tcPr>
          <w:p w14:paraId="52D5F067" w14:textId="77777777" w:rsidR="009F1EF1" w:rsidRDefault="009F1EF1">
            <w:pPr>
              <w:pStyle w:val="TableParagraph"/>
              <w:rPr>
                <w:b/>
                <w:sz w:val="18"/>
              </w:rPr>
            </w:pPr>
          </w:p>
          <w:p w14:paraId="747492CE" w14:textId="77777777" w:rsidR="009F1EF1" w:rsidRDefault="009F1EF1">
            <w:pPr>
              <w:pStyle w:val="TableParagraph"/>
              <w:rPr>
                <w:b/>
                <w:sz w:val="18"/>
              </w:rPr>
            </w:pPr>
          </w:p>
          <w:p w14:paraId="3730DE8D" w14:textId="77777777" w:rsidR="009F1EF1" w:rsidRDefault="009F1EF1">
            <w:pPr>
              <w:pStyle w:val="TableParagraph"/>
              <w:spacing w:before="134"/>
              <w:rPr>
                <w:b/>
                <w:sz w:val="18"/>
              </w:rPr>
            </w:pPr>
          </w:p>
          <w:p w14:paraId="68D6887C" w14:textId="77777777" w:rsidR="009F1EF1" w:rsidRDefault="00747340">
            <w:pPr>
              <w:pStyle w:val="TableParagraph"/>
              <w:ind w:left="10" w:right="2"/>
              <w:jc w:val="center"/>
              <w:rPr>
                <w:sz w:val="18"/>
              </w:rPr>
            </w:pPr>
            <w:r>
              <w:rPr>
                <w:spacing w:val="-2"/>
                <w:sz w:val="12"/>
              </w:rPr>
              <w:t>1,042</w:t>
            </w:r>
          </w:p>
        </w:tc>
        <w:tc>
          <w:tcPr>
            <w:tcW w:w="774" w:type="dxa"/>
          </w:tcPr>
          <w:p w14:paraId="093EDEE8" w14:textId="77777777" w:rsidR="009F1EF1" w:rsidRDefault="009F1EF1">
            <w:pPr>
              <w:pStyle w:val="TableParagraph"/>
              <w:rPr>
                <w:b/>
                <w:sz w:val="18"/>
              </w:rPr>
            </w:pPr>
          </w:p>
          <w:p w14:paraId="4BFA264C" w14:textId="77777777" w:rsidR="009F1EF1" w:rsidRDefault="009F1EF1">
            <w:pPr>
              <w:pStyle w:val="TableParagraph"/>
              <w:rPr>
                <w:b/>
                <w:sz w:val="18"/>
              </w:rPr>
            </w:pPr>
          </w:p>
          <w:p w14:paraId="569C1E67" w14:textId="77777777" w:rsidR="009F1EF1" w:rsidRDefault="009F1EF1">
            <w:pPr>
              <w:pStyle w:val="TableParagraph"/>
              <w:spacing w:before="134"/>
              <w:rPr>
                <w:b/>
                <w:sz w:val="18"/>
              </w:rPr>
            </w:pPr>
          </w:p>
          <w:p w14:paraId="3E474BBB" w14:textId="77777777" w:rsidR="009F1EF1" w:rsidRDefault="00747340">
            <w:pPr>
              <w:pStyle w:val="TableParagraph"/>
              <w:ind w:left="10" w:right="4"/>
              <w:jc w:val="center"/>
              <w:rPr>
                <w:sz w:val="18"/>
              </w:rPr>
            </w:pPr>
            <w:r>
              <w:rPr>
                <w:spacing w:val="-5"/>
                <w:sz w:val="12"/>
              </w:rPr>
              <w:t>402</w:t>
            </w:r>
          </w:p>
        </w:tc>
        <w:tc>
          <w:tcPr>
            <w:tcW w:w="774" w:type="dxa"/>
          </w:tcPr>
          <w:p w14:paraId="50311781" w14:textId="77777777" w:rsidR="009F1EF1" w:rsidRDefault="009F1EF1">
            <w:pPr>
              <w:pStyle w:val="TableParagraph"/>
              <w:rPr>
                <w:b/>
                <w:sz w:val="18"/>
              </w:rPr>
            </w:pPr>
          </w:p>
          <w:p w14:paraId="065F9026" w14:textId="77777777" w:rsidR="009F1EF1" w:rsidRDefault="009F1EF1">
            <w:pPr>
              <w:pStyle w:val="TableParagraph"/>
              <w:rPr>
                <w:b/>
                <w:sz w:val="18"/>
              </w:rPr>
            </w:pPr>
          </w:p>
          <w:p w14:paraId="1B29C4F1" w14:textId="77777777" w:rsidR="009F1EF1" w:rsidRDefault="009F1EF1">
            <w:pPr>
              <w:pStyle w:val="TableParagraph"/>
              <w:spacing w:before="134"/>
              <w:rPr>
                <w:b/>
                <w:sz w:val="18"/>
              </w:rPr>
            </w:pPr>
          </w:p>
          <w:p w14:paraId="2C7521CD" w14:textId="77777777" w:rsidR="009F1EF1" w:rsidRDefault="00747340">
            <w:pPr>
              <w:pStyle w:val="TableParagraph"/>
              <w:ind w:left="10" w:right="2"/>
              <w:jc w:val="center"/>
              <w:rPr>
                <w:sz w:val="18"/>
              </w:rPr>
            </w:pPr>
            <w:r>
              <w:rPr>
                <w:spacing w:val="-2"/>
                <w:sz w:val="12"/>
              </w:rPr>
              <w:t>1,266</w:t>
            </w:r>
          </w:p>
        </w:tc>
        <w:tc>
          <w:tcPr>
            <w:tcW w:w="774" w:type="dxa"/>
          </w:tcPr>
          <w:p w14:paraId="249E7D8E" w14:textId="77777777" w:rsidR="009F1EF1" w:rsidRDefault="009F1EF1">
            <w:pPr>
              <w:pStyle w:val="TableParagraph"/>
              <w:rPr>
                <w:b/>
                <w:sz w:val="18"/>
              </w:rPr>
            </w:pPr>
          </w:p>
          <w:p w14:paraId="6F438062" w14:textId="77777777" w:rsidR="009F1EF1" w:rsidRDefault="009F1EF1">
            <w:pPr>
              <w:pStyle w:val="TableParagraph"/>
              <w:rPr>
                <w:b/>
                <w:sz w:val="18"/>
              </w:rPr>
            </w:pPr>
          </w:p>
          <w:p w14:paraId="0BA11A9A" w14:textId="77777777" w:rsidR="009F1EF1" w:rsidRDefault="009F1EF1">
            <w:pPr>
              <w:pStyle w:val="TableParagraph"/>
              <w:spacing w:before="134"/>
              <w:rPr>
                <w:b/>
                <w:sz w:val="18"/>
              </w:rPr>
            </w:pPr>
          </w:p>
          <w:p w14:paraId="3E86481B" w14:textId="77777777" w:rsidR="009F1EF1" w:rsidRDefault="00747340">
            <w:pPr>
              <w:pStyle w:val="TableParagraph"/>
              <w:ind w:left="10" w:right="4"/>
              <w:jc w:val="center"/>
              <w:rPr>
                <w:sz w:val="18"/>
              </w:rPr>
            </w:pPr>
            <w:r>
              <w:rPr>
                <w:spacing w:val="-5"/>
                <w:sz w:val="12"/>
              </w:rPr>
              <w:t>402</w:t>
            </w:r>
          </w:p>
        </w:tc>
        <w:tc>
          <w:tcPr>
            <w:tcW w:w="774" w:type="dxa"/>
          </w:tcPr>
          <w:p w14:paraId="40891C8F" w14:textId="77777777" w:rsidR="009F1EF1" w:rsidRDefault="009F1EF1">
            <w:pPr>
              <w:pStyle w:val="TableParagraph"/>
              <w:rPr>
                <w:b/>
                <w:sz w:val="18"/>
              </w:rPr>
            </w:pPr>
          </w:p>
          <w:p w14:paraId="6719713D" w14:textId="77777777" w:rsidR="009F1EF1" w:rsidRDefault="009F1EF1">
            <w:pPr>
              <w:pStyle w:val="TableParagraph"/>
              <w:rPr>
                <w:b/>
                <w:sz w:val="18"/>
              </w:rPr>
            </w:pPr>
          </w:p>
          <w:p w14:paraId="561A2273" w14:textId="77777777" w:rsidR="009F1EF1" w:rsidRDefault="009F1EF1">
            <w:pPr>
              <w:pStyle w:val="TableParagraph"/>
              <w:spacing w:before="134"/>
              <w:rPr>
                <w:b/>
                <w:sz w:val="18"/>
              </w:rPr>
            </w:pPr>
          </w:p>
          <w:p w14:paraId="43A88831" w14:textId="77777777" w:rsidR="009F1EF1" w:rsidRDefault="00747340">
            <w:pPr>
              <w:pStyle w:val="TableParagraph"/>
              <w:ind w:left="10" w:right="2"/>
              <w:jc w:val="center"/>
              <w:rPr>
                <w:sz w:val="18"/>
              </w:rPr>
            </w:pPr>
            <w:r>
              <w:rPr>
                <w:spacing w:val="-2"/>
                <w:sz w:val="12"/>
              </w:rPr>
              <w:t>1,042</w:t>
            </w:r>
          </w:p>
        </w:tc>
        <w:tc>
          <w:tcPr>
            <w:tcW w:w="774" w:type="dxa"/>
          </w:tcPr>
          <w:p w14:paraId="337DA7A7" w14:textId="77777777" w:rsidR="009F1EF1" w:rsidRDefault="009F1EF1">
            <w:pPr>
              <w:pStyle w:val="TableParagraph"/>
              <w:rPr>
                <w:b/>
                <w:sz w:val="18"/>
              </w:rPr>
            </w:pPr>
          </w:p>
          <w:p w14:paraId="76958210" w14:textId="77777777" w:rsidR="009F1EF1" w:rsidRDefault="009F1EF1">
            <w:pPr>
              <w:pStyle w:val="TableParagraph"/>
              <w:rPr>
                <w:b/>
                <w:sz w:val="18"/>
              </w:rPr>
            </w:pPr>
          </w:p>
          <w:p w14:paraId="60AB9C31" w14:textId="77777777" w:rsidR="009F1EF1" w:rsidRDefault="009F1EF1">
            <w:pPr>
              <w:pStyle w:val="TableParagraph"/>
              <w:spacing w:before="134"/>
              <w:rPr>
                <w:b/>
                <w:sz w:val="18"/>
              </w:rPr>
            </w:pPr>
          </w:p>
          <w:p w14:paraId="3293F1B9" w14:textId="77777777" w:rsidR="009F1EF1" w:rsidRDefault="00747340">
            <w:pPr>
              <w:pStyle w:val="TableParagraph"/>
              <w:ind w:left="10" w:right="4"/>
              <w:jc w:val="center"/>
              <w:rPr>
                <w:sz w:val="18"/>
              </w:rPr>
            </w:pPr>
            <w:r>
              <w:rPr>
                <w:spacing w:val="-5"/>
                <w:sz w:val="12"/>
              </w:rPr>
              <w:t>445</w:t>
            </w:r>
          </w:p>
        </w:tc>
        <w:tc>
          <w:tcPr>
            <w:tcW w:w="774" w:type="dxa"/>
          </w:tcPr>
          <w:p w14:paraId="70AD0B97" w14:textId="77777777" w:rsidR="009F1EF1" w:rsidRDefault="009F1EF1">
            <w:pPr>
              <w:pStyle w:val="TableParagraph"/>
              <w:rPr>
                <w:b/>
                <w:sz w:val="18"/>
              </w:rPr>
            </w:pPr>
          </w:p>
          <w:p w14:paraId="39A28157" w14:textId="77777777" w:rsidR="009F1EF1" w:rsidRDefault="009F1EF1">
            <w:pPr>
              <w:pStyle w:val="TableParagraph"/>
              <w:rPr>
                <w:b/>
                <w:sz w:val="18"/>
              </w:rPr>
            </w:pPr>
          </w:p>
          <w:p w14:paraId="2A48A639" w14:textId="77777777" w:rsidR="009F1EF1" w:rsidRDefault="009F1EF1">
            <w:pPr>
              <w:pStyle w:val="TableParagraph"/>
              <w:spacing w:before="134"/>
              <w:rPr>
                <w:b/>
                <w:sz w:val="18"/>
              </w:rPr>
            </w:pPr>
          </w:p>
          <w:p w14:paraId="401D945A" w14:textId="77777777" w:rsidR="009F1EF1" w:rsidRDefault="00747340">
            <w:pPr>
              <w:pStyle w:val="TableParagraph"/>
              <w:ind w:left="10" w:right="2"/>
              <w:jc w:val="center"/>
              <w:rPr>
                <w:sz w:val="18"/>
              </w:rPr>
            </w:pPr>
            <w:r>
              <w:rPr>
                <w:spacing w:val="-2"/>
                <w:sz w:val="12"/>
              </w:rPr>
              <w:t>8,291</w:t>
            </w:r>
          </w:p>
        </w:tc>
        <w:tc>
          <w:tcPr>
            <w:tcW w:w="774" w:type="dxa"/>
          </w:tcPr>
          <w:p w14:paraId="49D10AA6" w14:textId="77777777" w:rsidR="009F1EF1" w:rsidRDefault="009F1EF1">
            <w:pPr>
              <w:pStyle w:val="TableParagraph"/>
              <w:rPr>
                <w:b/>
                <w:sz w:val="18"/>
              </w:rPr>
            </w:pPr>
          </w:p>
          <w:p w14:paraId="739266DB" w14:textId="77777777" w:rsidR="009F1EF1" w:rsidRDefault="009F1EF1">
            <w:pPr>
              <w:pStyle w:val="TableParagraph"/>
              <w:rPr>
                <w:b/>
                <w:sz w:val="18"/>
              </w:rPr>
            </w:pPr>
          </w:p>
          <w:p w14:paraId="5280D69E" w14:textId="77777777" w:rsidR="009F1EF1" w:rsidRDefault="009F1EF1">
            <w:pPr>
              <w:pStyle w:val="TableParagraph"/>
              <w:spacing w:before="134"/>
              <w:rPr>
                <w:b/>
                <w:sz w:val="18"/>
              </w:rPr>
            </w:pPr>
          </w:p>
          <w:p w14:paraId="33B65D5E" w14:textId="77777777" w:rsidR="009F1EF1" w:rsidRDefault="00747340">
            <w:pPr>
              <w:pStyle w:val="TableParagraph"/>
              <w:ind w:left="10" w:right="4"/>
              <w:jc w:val="center"/>
              <w:rPr>
                <w:sz w:val="18"/>
              </w:rPr>
            </w:pPr>
            <w:r>
              <w:rPr>
                <w:spacing w:val="-5"/>
                <w:sz w:val="12"/>
              </w:rPr>
              <w:t>445</w:t>
            </w:r>
          </w:p>
        </w:tc>
        <w:tc>
          <w:tcPr>
            <w:tcW w:w="778" w:type="dxa"/>
          </w:tcPr>
          <w:p w14:paraId="76289D30" w14:textId="77777777" w:rsidR="009F1EF1" w:rsidRDefault="009F1EF1">
            <w:pPr>
              <w:pStyle w:val="TableParagraph"/>
              <w:rPr>
                <w:b/>
                <w:sz w:val="18"/>
              </w:rPr>
            </w:pPr>
          </w:p>
          <w:p w14:paraId="0F232391" w14:textId="77777777" w:rsidR="009F1EF1" w:rsidRDefault="009F1EF1">
            <w:pPr>
              <w:pStyle w:val="TableParagraph"/>
              <w:rPr>
                <w:b/>
                <w:sz w:val="18"/>
              </w:rPr>
            </w:pPr>
          </w:p>
          <w:p w14:paraId="52181F28" w14:textId="77777777" w:rsidR="009F1EF1" w:rsidRDefault="009F1EF1">
            <w:pPr>
              <w:pStyle w:val="TableParagraph"/>
              <w:spacing w:before="134"/>
              <w:rPr>
                <w:b/>
                <w:sz w:val="18"/>
              </w:rPr>
            </w:pPr>
          </w:p>
          <w:p w14:paraId="02702531" w14:textId="77777777" w:rsidR="009F1EF1" w:rsidRDefault="00747340">
            <w:pPr>
              <w:pStyle w:val="TableParagraph"/>
              <w:ind w:left="8" w:right="2"/>
              <w:jc w:val="center"/>
              <w:rPr>
                <w:sz w:val="18"/>
              </w:rPr>
            </w:pPr>
            <w:r>
              <w:rPr>
                <w:spacing w:val="-2"/>
                <w:sz w:val="12"/>
              </w:rPr>
              <w:t>5,880</w:t>
            </w:r>
          </w:p>
        </w:tc>
        <w:tc>
          <w:tcPr>
            <w:tcW w:w="1140" w:type="dxa"/>
          </w:tcPr>
          <w:p w14:paraId="234F6C3E" w14:textId="77777777" w:rsidR="009F1EF1" w:rsidRDefault="009F1EF1">
            <w:pPr>
              <w:pStyle w:val="TableParagraph"/>
              <w:rPr>
                <w:b/>
                <w:sz w:val="18"/>
              </w:rPr>
            </w:pPr>
          </w:p>
          <w:p w14:paraId="38F85D25" w14:textId="77777777" w:rsidR="009F1EF1" w:rsidRDefault="009F1EF1">
            <w:pPr>
              <w:pStyle w:val="TableParagraph"/>
              <w:rPr>
                <w:b/>
                <w:sz w:val="18"/>
              </w:rPr>
            </w:pPr>
          </w:p>
          <w:p w14:paraId="2B1A1E06" w14:textId="77777777" w:rsidR="009F1EF1" w:rsidRDefault="009F1EF1">
            <w:pPr>
              <w:pStyle w:val="TableParagraph"/>
              <w:spacing w:before="134"/>
              <w:rPr>
                <w:b/>
                <w:sz w:val="18"/>
              </w:rPr>
            </w:pPr>
          </w:p>
          <w:p w14:paraId="23FE8DE5" w14:textId="77777777" w:rsidR="009F1EF1" w:rsidRDefault="00747340">
            <w:pPr>
              <w:pStyle w:val="TableParagraph"/>
              <w:ind w:left="8" w:right="1"/>
              <w:jc w:val="center"/>
              <w:rPr>
                <w:sz w:val="18"/>
              </w:rPr>
            </w:pPr>
            <w:r>
              <w:rPr>
                <w:spacing w:val="-2"/>
                <w:sz w:val="12"/>
              </w:rPr>
              <w:t>15,010</w:t>
            </w:r>
          </w:p>
        </w:tc>
      </w:tr>
    </w:tbl>
    <w:p w14:paraId="5B806701" w14:textId="77777777" w:rsidR="009F1EF1" w:rsidRDefault="009F1EF1">
      <w:pPr>
        <w:pStyle w:val="TableParagraph"/>
        <w:jc w:val="center"/>
        <w:rPr>
          <w:sz w:val="18"/>
        </w:rPr>
        <w:sectPr w:rsidR="009F1EF1">
          <w:headerReference w:type="default" r:id="rId26"/>
          <w:footerReference w:type="default" r:id="rId27"/>
          <w:pgSz w:w="15840" w:h="12240" w:orient="landscape"/>
          <w:pgMar w:top="1420" w:right="1440" w:bottom="680" w:left="1440" w:header="729" w:footer="483" w:gutter="0"/>
          <w:cols w:space="708"/>
        </w:sect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65"/>
        <w:gridCol w:w="1253"/>
        <w:gridCol w:w="775"/>
        <w:gridCol w:w="774"/>
        <w:gridCol w:w="774"/>
        <w:gridCol w:w="774"/>
        <w:gridCol w:w="774"/>
        <w:gridCol w:w="774"/>
        <w:gridCol w:w="774"/>
        <w:gridCol w:w="774"/>
        <w:gridCol w:w="774"/>
        <w:gridCol w:w="774"/>
        <w:gridCol w:w="774"/>
        <w:gridCol w:w="778"/>
        <w:gridCol w:w="1140"/>
      </w:tblGrid>
      <w:tr w:rsidR="009F1EF1" w14:paraId="22475344" w14:textId="77777777">
        <w:trPr>
          <w:trHeight w:val="888"/>
        </w:trPr>
        <w:tc>
          <w:tcPr>
            <w:tcW w:w="1265" w:type="dxa"/>
            <w:vMerge w:val="restart"/>
            <w:shd w:val="clear" w:color="auto" w:fill="DEEAF6"/>
          </w:tcPr>
          <w:p w14:paraId="67FC807B" w14:textId="77777777" w:rsidR="009F1EF1" w:rsidRDefault="009F1EF1">
            <w:pPr>
              <w:pStyle w:val="TableParagraph"/>
              <w:rPr>
                <w:b/>
                <w:sz w:val="18"/>
              </w:rPr>
            </w:pPr>
          </w:p>
          <w:p w14:paraId="5CD9D6D5" w14:textId="77777777" w:rsidR="009F1EF1" w:rsidRDefault="009F1EF1">
            <w:pPr>
              <w:pStyle w:val="TableParagraph"/>
              <w:spacing w:before="66"/>
              <w:rPr>
                <w:b/>
                <w:sz w:val="18"/>
              </w:rPr>
            </w:pPr>
          </w:p>
          <w:p w14:paraId="2C1395A7" w14:textId="77777777" w:rsidR="009F1EF1" w:rsidRDefault="00747340">
            <w:pPr>
              <w:pStyle w:val="TableParagraph"/>
              <w:ind w:left="251"/>
              <w:rPr>
                <w:b/>
                <w:sz w:val="18"/>
              </w:rPr>
            </w:pPr>
            <w:proofErr w:type="spellStart"/>
            <w:r>
              <w:rPr>
                <w:b/>
                <w:spacing w:val="-2"/>
                <w:sz w:val="12"/>
              </w:rPr>
              <w:t>シナリオ</w:t>
            </w:r>
            <w:proofErr w:type="spellEnd"/>
          </w:p>
        </w:tc>
        <w:tc>
          <w:tcPr>
            <w:tcW w:w="1253" w:type="dxa"/>
            <w:vMerge w:val="restart"/>
            <w:shd w:val="clear" w:color="auto" w:fill="DEEAF6"/>
          </w:tcPr>
          <w:p w14:paraId="0660ED35" w14:textId="77777777" w:rsidR="009F1EF1" w:rsidRDefault="009F1EF1">
            <w:pPr>
              <w:pStyle w:val="TableParagraph"/>
              <w:spacing w:before="64"/>
              <w:rPr>
                <w:b/>
                <w:sz w:val="18"/>
              </w:rPr>
            </w:pPr>
          </w:p>
          <w:p w14:paraId="4F78ACF2" w14:textId="77777777" w:rsidR="009F1EF1" w:rsidRDefault="00747340">
            <w:pPr>
              <w:pStyle w:val="TableParagraph"/>
              <w:ind w:left="8"/>
              <w:jc w:val="center"/>
              <w:rPr>
                <w:b/>
                <w:sz w:val="18"/>
              </w:rPr>
            </w:pPr>
            <w:proofErr w:type="spellStart"/>
            <w:r>
              <w:rPr>
                <w:b/>
                <w:spacing w:val="-2"/>
                <w:sz w:val="12"/>
              </w:rPr>
              <w:t>ノイズ減衰</w:t>
            </w:r>
            <w:proofErr w:type="spellEnd"/>
            <w:r>
              <w:rPr>
                <w:b/>
                <w:spacing w:val="-2"/>
                <w:sz w:val="12"/>
              </w:rPr>
              <w:t xml:space="preserve"> </w:t>
            </w:r>
            <w:r>
              <w:rPr>
                <w:b/>
                <w:spacing w:val="-4"/>
                <w:sz w:val="12"/>
              </w:rPr>
              <w:t>(dB)</w:t>
            </w:r>
          </w:p>
        </w:tc>
        <w:tc>
          <w:tcPr>
            <w:tcW w:w="1549" w:type="dxa"/>
            <w:gridSpan w:val="2"/>
            <w:shd w:val="clear" w:color="auto" w:fill="DEEAF6"/>
          </w:tcPr>
          <w:p w14:paraId="638F9D93" w14:textId="77777777" w:rsidR="009F1EF1" w:rsidRDefault="009F1EF1">
            <w:pPr>
              <w:pStyle w:val="TableParagraph"/>
              <w:spacing w:before="29"/>
              <w:rPr>
                <w:b/>
                <w:sz w:val="18"/>
              </w:rPr>
            </w:pPr>
          </w:p>
          <w:p w14:paraId="179CEC31" w14:textId="77777777" w:rsidR="009F1EF1" w:rsidRDefault="00747340">
            <w:pPr>
              <w:pStyle w:val="TableParagraph"/>
              <w:ind w:left="179" w:right="162" w:firstLine="60"/>
              <w:rPr>
                <w:b/>
                <w:sz w:val="18"/>
              </w:rPr>
            </w:pPr>
            <w:proofErr w:type="spellStart"/>
            <w:r>
              <w:rPr>
                <w:b/>
                <w:sz w:val="12"/>
              </w:rPr>
              <w:t>膀胱のない魚</w:t>
            </w:r>
            <w:proofErr w:type="spellEnd"/>
          </w:p>
        </w:tc>
        <w:tc>
          <w:tcPr>
            <w:tcW w:w="1548" w:type="dxa"/>
            <w:gridSpan w:val="2"/>
            <w:shd w:val="clear" w:color="auto" w:fill="DEEAF6"/>
          </w:tcPr>
          <w:p w14:paraId="7A1DDAD4" w14:textId="77777777" w:rsidR="009F1EF1" w:rsidRDefault="00747340">
            <w:pPr>
              <w:pStyle w:val="TableParagraph"/>
              <w:spacing w:before="30"/>
              <w:ind w:left="101" w:right="90"/>
              <w:jc w:val="center"/>
              <w:rPr>
                <w:b/>
                <w:sz w:val="18"/>
                <w:lang w:eastAsia="ja-JP"/>
              </w:rPr>
            </w:pPr>
            <w:r>
              <w:rPr>
                <w:b/>
                <w:sz w:val="12"/>
                <w:lang w:eastAsia="ja-JP"/>
              </w:rPr>
              <w:t>膀胱を持つ魚は</w:t>
            </w:r>
            <w:r>
              <w:rPr>
                <w:b/>
                <w:spacing w:val="-2"/>
                <w:sz w:val="12"/>
                <w:lang w:eastAsia="ja-JP"/>
              </w:rPr>
              <w:t>聴覚に関与しない</w:t>
            </w:r>
          </w:p>
        </w:tc>
        <w:tc>
          <w:tcPr>
            <w:tcW w:w="1548" w:type="dxa"/>
            <w:gridSpan w:val="2"/>
            <w:shd w:val="clear" w:color="auto" w:fill="DEEAF6"/>
          </w:tcPr>
          <w:p w14:paraId="6660FEB5" w14:textId="77777777" w:rsidR="009F1EF1" w:rsidRDefault="00747340">
            <w:pPr>
              <w:pStyle w:val="TableParagraph"/>
              <w:spacing w:before="30"/>
              <w:ind w:left="101" w:right="90"/>
              <w:jc w:val="center"/>
              <w:rPr>
                <w:b/>
                <w:sz w:val="18"/>
                <w:lang w:eastAsia="ja-JP"/>
              </w:rPr>
            </w:pPr>
            <w:r>
              <w:rPr>
                <w:b/>
                <w:spacing w:val="-2"/>
                <w:sz w:val="12"/>
                <w:lang w:eastAsia="ja-JP"/>
              </w:rPr>
              <w:t>聴覚に</w:t>
            </w:r>
            <w:r>
              <w:rPr>
                <w:b/>
                <w:sz w:val="12"/>
                <w:lang w:eastAsia="ja-JP"/>
              </w:rPr>
              <w:t>関与する</w:t>
            </w:r>
            <w:r>
              <w:rPr>
                <w:b/>
                <w:spacing w:val="-2"/>
                <w:sz w:val="12"/>
                <w:lang w:eastAsia="ja-JP"/>
              </w:rPr>
              <w:t>膀胱を</w:t>
            </w:r>
            <w:r>
              <w:rPr>
                <w:b/>
                <w:sz w:val="12"/>
                <w:lang w:eastAsia="ja-JP"/>
              </w:rPr>
              <w:t>持つ魚たち</w:t>
            </w:r>
          </w:p>
        </w:tc>
        <w:tc>
          <w:tcPr>
            <w:tcW w:w="1548" w:type="dxa"/>
            <w:gridSpan w:val="2"/>
            <w:shd w:val="clear" w:color="auto" w:fill="DEEAF6"/>
          </w:tcPr>
          <w:p w14:paraId="32186429" w14:textId="77777777" w:rsidR="009F1EF1" w:rsidRDefault="009F1EF1">
            <w:pPr>
              <w:pStyle w:val="TableParagraph"/>
              <w:spacing w:before="29"/>
              <w:rPr>
                <w:b/>
                <w:sz w:val="18"/>
                <w:lang w:eastAsia="ja-JP"/>
              </w:rPr>
            </w:pPr>
          </w:p>
          <w:p w14:paraId="6CC73CC7" w14:textId="77777777" w:rsidR="009F1EF1" w:rsidRDefault="00747340">
            <w:pPr>
              <w:pStyle w:val="TableParagraph"/>
              <w:ind w:left="483" w:right="353" w:hanging="116"/>
              <w:rPr>
                <w:b/>
                <w:sz w:val="18"/>
              </w:rPr>
            </w:pPr>
            <w:proofErr w:type="spellStart"/>
            <w:r>
              <w:rPr>
                <w:b/>
                <w:sz w:val="12"/>
              </w:rPr>
              <w:t>卵と</w:t>
            </w:r>
            <w:r>
              <w:rPr>
                <w:b/>
                <w:spacing w:val="-2"/>
                <w:sz w:val="12"/>
              </w:rPr>
              <w:t>幼虫</w:t>
            </w:r>
            <w:proofErr w:type="spellEnd"/>
          </w:p>
        </w:tc>
        <w:tc>
          <w:tcPr>
            <w:tcW w:w="1548" w:type="dxa"/>
            <w:gridSpan w:val="2"/>
            <w:shd w:val="clear" w:color="auto" w:fill="DEEAF6"/>
          </w:tcPr>
          <w:p w14:paraId="32738DDD" w14:textId="77777777" w:rsidR="009F1EF1" w:rsidRDefault="009F1EF1">
            <w:pPr>
              <w:pStyle w:val="TableParagraph"/>
              <w:spacing w:before="134"/>
              <w:rPr>
                <w:b/>
                <w:sz w:val="18"/>
              </w:rPr>
            </w:pPr>
          </w:p>
          <w:p w14:paraId="16161C99" w14:textId="77777777" w:rsidR="009F1EF1" w:rsidRDefault="00747340">
            <w:pPr>
              <w:pStyle w:val="TableParagraph"/>
              <w:ind w:left="381"/>
              <w:rPr>
                <w:b/>
                <w:sz w:val="18"/>
              </w:rPr>
            </w:pPr>
            <w:r>
              <w:rPr>
                <w:b/>
                <w:sz w:val="12"/>
              </w:rPr>
              <w:t>魚</w:t>
            </w:r>
            <w:r>
              <w:rPr>
                <w:b/>
                <w:sz w:val="12"/>
              </w:rPr>
              <w:t xml:space="preserve"> </w:t>
            </w:r>
            <w:r>
              <w:rPr>
                <w:b/>
                <w:spacing w:val="-10"/>
                <w:sz w:val="12"/>
              </w:rPr>
              <w:t>&lt;2g</w:t>
            </w:r>
          </w:p>
        </w:tc>
        <w:tc>
          <w:tcPr>
            <w:tcW w:w="1552" w:type="dxa"/>
            <w:gridSpan w:val="2"/>
            <w:shd w:val="clear" w:color="auto" w:fill="DEEAF6"/>
          </w:tcPr>
          <w:p w14:paraId="6953CDBB" w14:textId="77777777" w:rsidR="009F1EF1" w:rsidRDefault="009F1EF1">
            <w:pPr>
              <w:pStyle w:val="TableParagraph"/>
              <w:spacing w:before="134"/>
              <w:rPr>
                <w:b/>
                <w:sz w:val="18"/>
              </w:rPr>
            </w:pPr>
          </w:p>
          <w:p w14:paraId="4F0868F5" w14:textId="77777777" w:rsidR="009F1EF1" w:rsidRDefault="00747340">
            <w:pPr>
              <w:pStyle w:val="TableParagraph"/>
              <w:ind w:left="385"/>
              <w:rPr>
                <w:b/>
                <w:sz w:val="18"/>
              </w:rPr>
            </w:pPr>
            <w:r>
              <w:rPr>
                <w:b/>
                <w:sz w:val="12"/>
              </w:rPr>
              <w:t>魚</w:t>
            </w:r>
            <w:r>
              <w:rPr>
                <w:b/>
                <w:spacing w:val="-10"/>
                <w:sz w:val="12"/>
              </w:rPr>
              <w:t xml:space="preserve"> ≥2g</w:t>
            </w:r>
          </w:p>
        </w:tc>
        <w:tc>
          <w:tcPr>
            <w:tcW w:w="1140" w:type="dxa"/>
            <w:shd w:val="clear" w:color="auto" w:fill="DEEAF6"/>
          </w:tcPr>
          <w:p w14:paraId="10AF59AC" w14:textId="77777777" w:rsidR="009F1EF1" w:rsidRDefault="009F1EF1">
            <w:pPr>
              <w:pStyle w:val="TableParagraph"/>
              <w:spacing w:before="29"/>
              <w:rPr>
                <w:b/>
                <w:sz w:val="18"/>
              </w:rPr>
            </w:pPr>
          </w:p>
          <w:p w14:paraId="320FC6B8" w14:textId="77777777" w:rsidR="009F1EF1" w:rsidRDefault="00747340">
            <w:pPr>
              <w:pStyle w:val="TableParagraph"/>
              <w:ind w:left="414" w:hanging="306"/>
              <w:rPr>
                <w:b/>
                <w:position w:val="1"/>
                <w:sz w:val="18"/>
              </w:rPr>
            </w:pPr>
            <w:proofErr w:type="spellStart"/>
            <w:r>
              <w:rPr>
                <w:b/>
                <w:spacing w:val="-2"/>
                <w:sz w:val="12"/>
              </w:rPr>
              <w:t>ビヘイビア</w:t>
            </w:r>
            <w:proofErr w:type="spellEnd"/>
            <w:r>
              <w:rPr>
                <w:b/>
                <w:spacing w:val="-4"/>
                <w:position w:val="1"/>
                <w:sz w:val="12"/>
              </w:rPr>
              <w:t>（</w:t>
            </w:r>
            <w:r>
              <w:rPr>
                <w:b/>
                <w:spacing w:val="-4"/>
                <w:sz w:val="8"/>
              </w:rPr>
              <w:t>LP</w:t>
            </w:r>
            <w:r>
              <w:rPr>
                <w:b/>
                <w:spacing w:val="-4"/>
                <w:sz w:val="8"/>
              </w:rPr>
              <w:t>）</w:t>
            </w:r>
          </w:p>
        </w:tc>
      </w:tr>
      <w:tr w:rsidR="009F1EF1" w14:paraId="1CE3322F" w14:textId="77777777">
        <w:trPr>
          <w:trHeight w:val="266"/>
        </w:trPr>
        <w:tc>
          <w:tcPr>
            <w:tcW w:w="1265" w:type="dxa"/>
            <w:vMerge/>
            <w:tcBorders>
              <w:top w:val="nil"/>
            </w:tcBorders>
            <w:shd w:val="clear" w:color="auto" w:fill="DEEAF6"/>
          </w:tcPr>
          <w:p w14:paraId="25522A0D" w14:textId="77777777" w:rsidR="009F1EF1" w:rsidRDefault="009F1EF1">
            <w:pPr>
              <w:rPr>
                <w:sz w:val="2"/>
                <w:szCs w:val="2"/>
              </w:rPr>
            </w:pPr>
          </w:p>
        </w:tc>
        <w:tc>
          <w:tcPr>
            <w:tcW w:w="1253" w:type="dxa"/>
            <w:vMerge/>
            <w:tcBorders>
              <w:top w:val="nil"/>
            </w:tcBorders>
            <w:shd w:val="clear" w:color="auto" w:fill="DEEAF6"/>
          </w:tcPr>
          <w:p w14:paraId="5C240019" w14:textId="77777777" w:rsidR="009F1EF1" w:rsidRDefault="009F1EF1">
            <w:pPr>
              <w:rPr>
                <w:sz w:val="2"/>
                <w:szCs w:val="2"/>
              </w:rPr>
            </w:pPr>
          </w:p>
        </w:tc>
        <w:tc>
          <w:tcPr>
            <w:tcW w:w="775" w:type="dxa"/>
            <w:shd w:val="clear" w:color="auto" w:fill="DEEAF6"/>
          </w:tcPr>
          <w:p w14:paraId="6C24B4F1" w14:textId="77777777" w:rsidR="009F1EF1" w:rsidRDefault="00747340">
            <w:pPr>
              <w:pStyle w:val="TableParagraph"/>
              <w:spacing w:before="29"/>
              <w:ind w:left="9"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573E770A"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12698D48"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765DC40B"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0636BF61" w14:textId="77777777" w:rsidR="009F1EF1" w:rsidRDefault="00747340">
            <w:pPr>
              <w:pStyle w:val="TableParagraph"/>
              <w:spacing w:before="29"/>
              <w:ind w:left="10" w:right="3"/>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7D589692"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4A9550EE"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5D4E97E5"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2B261970" w14:textId="77777777" w:rsidR="009F1EF1" w:rsidRDefault="00747340">
            <w:pPr>
              <w:pStyle w:val="TableParagraph"/>
              <w:spacing w:before="29"/>
              <w:ind w:left="10" w:right="1"/>
              <w:jc w:val="center"/>
              <w:rPr>
                <w:b/>
                <w:sz w:val="12"/>
              </w:rPr>
            </w:pPr>
            <w:proofErr w:type="spellStart"/>
            <w:r>
              <w:rPr>
                <w:b/>
                <w:spacing w:val="-2"/>
                <w:position w:val="1"/>
                <w:sz w:val="12"/>
              </w:rPr>
              <w:t>Lp</w:t>
            </w:r>
            <w:proofErr w:type="spellEnd"/>
            <w:r>
              <w:rPr>
                <w:b/>
                <w:spacing w:val="-2"/>
                <w:sz w:val="8"/>
              </w:rPr>
              <w:t>,pk</w:t>
            </w:r>
          </w:p>
        </w:tc>
        <w:tc>
          <w:tcPr>
            <w:tcW w:w="774" w:type="dxa"/>
            <w:shd w:val="clear" w:color="auto" w:fill="DEEAF6"/>
          </w:tcPr>
          <w:p w14:paraId="6FAAB115" w14:textId="77777777" w:rsidR="009F1EF1" w:rsidRDefault="00747340">
            <w:pPr>
              <w:pStyle w:val="TableParagraph"/>
              <w:spacing w:before="29"/>
              <w:ind w:left="10"/>
              <w:jc w:val="center"/>
              <w:rPr>
                <w:b/>
                <w:sz w:val="12"/>
              </w:rPr>
            </w:pPr>
            <w:r>
              <w:rPr>
                <w:b/>
                <w:spacing w:val="-2"/>
                <w:sz w:val="8"/>
              </w:rPr>
              <w:t>LE</w:t>
            </w:r>
            <w:r>
              <w:rPr>
                <w:b/>
                <w:spacing w:val="-2"/>
                <w:sz w:val="8"/>
              </w:rPr>
              <w:t>、</w:t>
            </w:r>
            <w:r>
              <w:rPr>
                <w:b/>
                <w:spacing w:val="-2"/>
                <w:sz w:val="8"/>
              </w:rPr>
              <w:t>24</w:t>
            </w:r>
            <w:r>
              <w:rPr>
                <w:b/>
                <w:spacing w:val="-2"/>
                <w:sz w:val="8"/>
              </w:rPr>
              <w:t>時間</w:t>
            </w:r>
          </w:p>
        </w:tc>
        <w:tc>
          <w:tcPr>
            <w:tcW w:w="774" w:type="dxa"/>
            <w:shd w:val="clear" w:color="auto" w:fill="DEEAF6"/>
          </w:tcPr>
          <w:p w14:paraId="025852D7" w14:textId="77777777" w:rsidR="009F1EF1" w:rsidRDefault="00747340">
            <w:pPr>
              <w:pStyle w:val="TableParagraph"/>
              <w:spacing w:before="29"/>
              <w:ind w:left="10" w:right="3"/>
              <w:jc w:val="center"/>
              <w:rPr>
                <w:b/>
                <w:sz w:val="12"/>
              </w:rPr>
            </w:pPr>
            <w:proofErr w:type="spellStart"/>
            <w:r>
              <w:rPr>
                <w:b/>
                <w:spacing w:val="-2"/>
                <w:position w:val="1"/>
                <w:sz w:val="12"/>
              </w:rPr>
              <w:t>Lp</w:t>
            </w:r>
            <w:proofErr w:type="spellEnd"/>
            <w:r>
              <w:rPr>
                <w:b/>
                <w:spacing w:val="-2"/>
                <w:sz w:val="8"/>
              </w:rPr>
              <w:t>,pk</w:t>
            </w:r>
          </w:p>
        </w:tc>
        <w:tc>
          <w:tcPr>
            <w:tcW w:w="778" w:type="dxa"/>
            <w:shd w:val="clear" w:color="auto" w:fill="DEEAF6"/>
          </w:tcPr>
          <w:p w14:paraId="116EBE47" w14:textId="77777777" w:rsidR="009F1EF1" w:rsidRDefault="00747340">
            <w:pPr>
              <w:pStyle w:val="TableParagraph"/>
              <w:spacing w:before="29"/>
              <w:ind w:left="8"/>
              <w:jc w:val="center"/>
              <w:rPr>
                <w:b/>
                <w:sz w:val="12"/>
              </w:rPr>
            </w:pPr>
            <w:r>
              <w:rPr>
                <w:b/>
                <w:spacing w:val="-2"/>
                <w:sz w:val="8"/>
              </w:rPr>
              <w:t>LE</w:t>
            </w:r>
            <w:r>
              <w:rPr>
                <w:b/>
                <w:spacing w:val="-2"/>
                <w:sz w:val="8"/>
              </w:rPr>
              <w:t>、</w:t>
            </w:r>
            <w:r>
              <w:rPr>
                <w:b/>
                <w:spacing w:val="-2"/>
                <w:sz w:val="8"/>
              </w:rPr>
              <w:t>24</w:t>
            </w:r>
            <w:r>
              <w:rPr>
                <w:b/>
                <w:spacing w:val="-2"/>
                <w:sz w:val="8"/>
              </w:rPr>
              <w:t>時間</w:t>
            </w:r>
          </w:p>
        </w:tc>
        <w:tc>
          <w:tcPr>
            <w:tcW w:w="1140" w:type="dxa"/>
            <w:shd w:val="clear" w:color="auto" w:fill="DEEAF6"/>
          </w:tcPr>
          <w:p w14:paraId="608657CD" w14:textId="77777777" w:rsidR="009F1EF1" w:rsidRDefault="00747340">
            <w:pPr>
              <w:pStyle w:val="TableParagraph"/>
              <w:spacing w:before="30"/>
              <w:ind w:left="8"/>
              <w:jc w:val="center"/>
              <w:rPr>
                <w:b/>
                <w:sz w:val="18"/>
              </w:rPr>
            </w:pPr>
            <w:proofErr w:type="spellStart"/>
            <w:r>
              <w:rPr>
                <w:b/>
                <w:sz w:val="12"/>
              </w:rPr>
              <w:t>すべての</w:t>
            </w:r>
            <w:r>
              <w:rPr>
                <w:b/>
                <w:spacing w:val="-4"/>
                <w:sz w:val="12"/>
              </w:rPr>
              <w:t>魚</w:t>
            </w:r>
            <w:proofErr w:type="spellEnd"/>
          </w:p>
        </w:tc>
      </w:tr>
      <w:tr w:rsidR="009F1EF1" w14:paraId="4A40B251" w14:textId="77777777">
        <w:trPr>
          <w:trHeight w:val="1716"/>
        </w:trPr>
        <w:tc>
          <w:tcPr>
            <w:tcW w:w="1265" w:type="dxa"/>
          </w:tcPr>
          <w:p w14:paraId="5308FF54" w14:textId="77777777" w:rsidR="009F1EF1" w:rsidRDefault="00747340">
            <w:pPr>
              <w:pStyle w:val="TableParagraph"/>
              <w:spacing w:before="30"/>
              <w:ind w:left="107" w:right="135"/>
              <w:rPr>
                <w:sz w:val="18"/>
                <w:lang w:eastAsia="ja-JP"/>
              </w:rPr>
            </w:pPr>
            <w:r>
              <w:rPr>
                <w:spacing w:val="-2"/>
                <w:sz w:val="12"/>
                <w:lang w:eastAsia="ja-JP"/>
              </w:rPr>
              <w:t>標準</w:t>
            </w:r>
            <w:r>
              <w:rPr>
                <w:sz w:val="12"/>
                <w:lang w:eastAsia="ja-JP"/>
              </w:rPr>
              <w:t>杭打設と</w:t>
            </w:r>
            <w:r>
              <w:rPr>
                <w:spacing w:val="-2"/>
                <w:sz w:val="12"/>
                <w:lang w:eastAsia="ja-JP"/>
              </w:rPr>
              <w:t>ハード杭打設</w:t>
            </w:r>
            <w:r>
              <w:rPr>
                <w:spacing w:val="-2"/>
                <w:sz w:val="12"/>
                <w:lang w:eastAsia="ja-JP"/>
              </w:rPr>
              <w:t xml:space="preserve"> </w:t>
            </w:r>
            <w:r>
              <w:rPr>
                <w:sz w:val="12"/>
                <w:lang w:eastAsia="ja-JP"/>
              </w:rPr>
              <w:t xml:space="preserve">- </w:t>
            </w:r>
            <w:r>
              <w:rPr>
                <w:spacing w:val="-2"/>
                <w:sz w:val="12"/>
                <w:lang w:eastAsia="ja-JP"/>
              </w:rPr>
              <w:t>振動</w:t>
            </w:r>
            <w:r>
              <w:rPr>
                <w:sz w:val="12"/>
                <w:lang w:eastAsia="ja-JP"/>
              </w:rPr>
              <w:t>杭打設</w:t>
            </w:r>
          </w:p>
        </w:tc>
        <w:tc>
          <w:tcPr>
            <w:tcW w:w="1253" w:type="dxa"/>
          </w:tcPr>
          <w:p w14:paraId="1B381395" w14:textId="77777777" w:rsidR="009F1EF1" w:rsidRDefault="009F1EF1">
            <w:pPr>
              <w:pStyle w:val="TableParagraph"/>
              <w:rPr>
                <w:b/>
                <w:sz w:val="18"/>
                <w:lang w:eastAsia="ja-JP"/>
              </w:rPr>
            </w:pPr>
          </w:p>
          <w:p w14:paraId="5153FB57" w14:textId="77777777" w:rsidR="009F1EF1" w:rsidRDefault="009F1EF1">
            <w:pPr>
              <w:pStyle w:val="TableParagraph"/>
              <w:rPr>
                <w:b/>
                <w:sz w:val="18"/>
                <w:lang w:eastAsia="ja-JP"/>
              </w:rPr>
            </w:pPr>
          </w:p>
          <w:p w14:paraId="1DDE2BFF" w14:textId="77777777" w:rsidR="009F1EF1" w:rsidRDefault="009F1EF1">
            <w:pPr>
              <w:pStyle w:val="TableParagraph"/>
              <w:spacing w:before="133"/>
              <w:rPr>
                <w:b/>
                <w:sz w:val="18"/>
                <w:lang w:eastAsia="ja-JP"/>
              </w:rPr>
            </w:pPr>
          </w:p>
          <w:p w14:paraId="6F4AA4FC" w14:textId="77777777" w:rsidR="009F1EF1" w:rsidRDefault="00747340">
            <w:pPr>
              <w:pStyle w:val="TableParagraph"/>
              <w:spacing w:before="1"/>
              <w:ind w:right="516"/>
              <w:jc w:val="right"/>
              <w:rPr>
                <w:sz w:val="18"/>
              </w:rPr>
            </w:pPr>
            <w:r>
              <w:rPr>
                <w:spacing w:val="-5"/>
                <w:sz w:val="12"/>
              </w:rPr>
              <w:t>10</w:t>
            </w:r>
          </w:p>
        </w:tc>
        <w:tc>
          <w:tcPr>
            <w:tcW w:w="775" w:type="dxa"/>
          </w:tcPr>
          <w:p w14:paraId="1DA83F1A" w14:textId="77777777" w:rsidR="009F1EF1" w:rsidRDefault="009F1EF1">
            <w:pPr>
              <w:pStyle w:val="TableParagraph"/>
              <w:rPr>
                <w:b/>
                <w:sz w:val="18"/>
              </w:rPr>
            </w:pPr>
          </w:p>
          <w:p w14:paraId="5A897D1E" w14:textId="77777777" w:rsidR="009F1EF1" w:rsidRDefault="009F1EF1">
            <w:pPr>
              <w:pStyle w:val="TableParagraph"/>
              <w:rPr>
                <w:b/>
                <w:sz w:val="18"/>
              </w:rPr>
            </w:pPr>
          </w:p>
          <w:p w14:paraId="6791DC56" w14:textId="77777777" w:rsidR="009F1EF1" w:rsidRDefault="009F1EF1">
            <w:pPr>
              <w:pStyle w:val="TableParagraph"/>
              <w:spacing w:before="133"/>
              <w:rPr>
                <w:b/>
                <w:sz w:val="18"/>
              </w:rPr>
            </w:pPr>
          </w:p>
          <w:p w14:paraId="61BEB36B" w14:textId="77777777" w:rsidR="009F1EF1" w:rsidRDefault="00747340">
            <w:pPr>
              <w:pStyle w:val="TableParagraph"/>
              <w:spacing w:before="1"/>
              <w:ind w:left="9"/>
              <w:jc w:val="center"/>
              <w:rPr>
                <w:sz w:val="18"/>
              </w:rPr>
            </w:pPr>
            <w:r>
              <w:rPr>
                <w:spacing w:val="-10"/>
                <w:sz w:val="12"/>
              </w:rPr>
              <w:t>--</w:t>
            </w:r>
          </w:p>
        </w:tc>
        <w:tc>
          <w:tcPr>
            <w:tcW w:w="774" w:type="dxa"/>
          </w:tcPr>
          <w:p w14:paraId="6BF60A74" w14:textId="77777777" w:rsidR="009F1EF1" w:rsidRDefault="009F1EF1">
            <w:pPr>
              <w:pStyle w:val="TableParagraph"/>
              <w:rPr>
                <w:b/>
                <w:sz w:val="18"/>
              </w:rPr>
            </w:pPr>
          </w:p>
          <w:p w14:paraId="58FBE446" w14:textId="77777777" w:rsidR="009F1EF1" w:rsidRDefault="009F1EF1">
            <w:pPr>
              <w:pStyle w:val="TableParagraph"/>
              <w:rPr>
                <w:b/>
                <w:sz w:val="18"/>
              </w:rPr>
            </w:pPr>
          </w:p>
          <w:p w14:paraId="52712D11" w14:textId="77777777" w:rsidR="009F1EF1" w:rsidRDefault="009F1EF1">
            <w:pPr>
              <w:pStyle w:val="TableParagraph"/>
              <w:spacing w:before="133"/>
              <w:rPr>
                <w:b/>
                <w:sz w:val="18"/>
              </w:rPr>
            </w:pPr>
          </w:p>
          <w:p w14:paraId="5ADAC4A2" w14:textId="77777777" w:rsidR="009F1EF1" w:rsidRDefault="00747340">
            <w:pPr>
              <w:pStyle w:val="TableParagraph"/>
              <w:spacing w:before="1"/>
              <w:ind w:left="10"/>
              <w:jc w:val="center"/>
              <w:rPr>
                <w:sz w:val="18"/>
              </w:rPr>
            </w:pPr>
            <w:r>
              <w:rPr>
                <w:spacing w:val="-10"/>
                <w:sz w:val="12"/>
              </w:rPr>
              <w:t>--</w:t>
            </w:r>
          </w:p>
        </w:tc>
        <w:tc>
          <w:tcPr>
            <w:tcW w:w="774" w:type="dxa"/>
          </w:tcPr>
          <w:p w14:paraId="15B6646E" w14:textId="77777777" w:rsidR="009F1EF1" w:rsidRDefault="009F1EF1">
            <w:pPr>
              <w:pStyle w:val="TableParagraph"/>
              <w:rPr>
                <w:b/>
                <w:sz w:val="18"/>
              </w:rPr>
            </w:pPr>
          </w:p>
          <w:p w14:paraId="113780D1" w14:textId="77777777" w:rsidR="009F1EF1" w:rsidRDefault="009F1EF1">
            <w:pPr>
              <w:pStyle w:val="TableParagraph"/>
              <w:rPr>
                <w:b/>
                <w:sz w:val="18"/>
              </w:rPr>
            </w:pPr>
          </w:p>
          <w:p w14:paraId="195595E3" w14:textId="77777777" w:rsidR="009F1EF1" w:rsidRDefault="009F1EF1">
            <w:pPr>
              <w:pStyle w:val="TableParagraph"/>
              <w:spacing w:before="133"/>
              <w:rPr>
                <w:b/>
                <w:sz w:val="18"/>
              </w:rPr>
            </w:pPr>
          </w:p>
          <w:p w14:paraId="0363F5A4" w14:textId="77777777" w:rsidR="009F1EF1" w:rsidRDefault="00747340">
            <w:pPr>
              <w:pStyle w:val="TableParagraph"/>
              <w:spacing w:before="1"/>
              <w:ind w:left="10" w:right="2"/>
              <w:jc w:val="center"/>
              <w:rPr>
                <w:sz w:val="18"/>
              </w:rPr>
            </w:pPr>
            <w:r>
              <w:rPr>
                <w:spacing w:val="-10"/>
                <w:sz w:val="12"/>
              </w:rPr>
              <w:t>--</w:t>
            </w:r>
          </w:p>
        </w:tc>
        <w:tc>
          <w:tcPr>
            <w:tcW w:w="774" w:type="dxa"/>
          </w:tcPr>
          <w:p w14:paraId="2CD355B1" w14:textId="77777777" w:rsidR="009F1EF1" w:rsidRDefault="009F1EF1">
            <w:pPr>
              <w:pStyle w:val="TableParagraph"/>
              <w:rPr>
                <w:b/>
                <w:sz w:val="18"/>
              </w:rPr>
            </w:pPr>
          </w:p>
          <w:p w14:paraId="428B3B38" w14:textId="77777777" w:rsidR="009F1EF1" w:rsidRDefault="009F1EF1">
            <w:pPr>
              <w:pStyle w:val="TableParagraph"/>
              <w:rPr>
                <w:b/>
                <w:sz w:val="18"/>
              </w:rPr>
            </w:pPr>
          </w:p>
          <w:p w14:paraId="726BBDF7" w14:textId="77777777" w:rsidR="009F1EF1" w:rsidRDefault="009F1EF1">
            <w:pPr>
              <w:pStyle w:val="TableParagraph"/>
              <w:spacing w:before="133"/>
              <w:rPr>
                <w:b/>
                <w:sz w:val="18"/>
              </w:rPr>
            </w:pPr>
          </w:p>
          <w:p w14:paraId="2A6398C7" w14:textId="77777777" w:rsidR="009F1EF1" w:rsidRDefault="00747340">
            <w:pPr>
              <w:pStyle w:val="TableParagraph"/>
              <w:spacing w:before="1"/>
              <w:ind w:left="10" w:right="2"/>
              <w:jc w:val="center"/>
              <w:rPr>
                <w:sz w:val="18"/>
              </w:rPr>
            </w:pPr>
            <w:r>
              <w:rPr>
                <w:spacing w:val="-10"/>
                <w:sz w:val="12"/>
              </w:rPr>
              <w:t>--</w:t>
            </w:r>
          </w:p>
        </w:tc>
        <w:tc>
          <w:tcPr>
            <w:tcW w:w="774" w:type="dxa"/>
          </w:tcPr>
          <w:p w14:paraId="49E8E16F" w14:textId="77777777" w:rsidR="009F1EF1" w:rsidRDefault="009F1EF1">
            <w:pPr>
              <w:pStyle w:val="TableParagraph"/>
              <w:rPr>
                <w:b/>
                <w:sz w:val="18"/>
              </w:rPr>
            </w:pPr>
          </w:p>
          <w:p w14:paraId="061D42AF" w14:textId="77777777" w:rsidR="009F1EF1" w:rsidRDefault="009F1EF1">
            <w:pPr>
              <w:pStyle w:val="TableParagraph"/>
              <w:rPr>
                <w:b/>
                <w:sz w:val="18"/>
              </w:rPr>
            </w:pPr>
          </w:p>
          <w:p w14:paraId="2B93E182" w14:textId="77777777" w:rsidR="009F1EF1" w:rsidRDefault="009F1EF1">
            <w:pPr>
              <w:pStyle w:val="TableParagraph"/>
              <w:spacing w:before="133"/>
              <w:rPr>
                <w:b/>
                <w:sz w:val="18"/>
              </w:rPr>
            </w:pPr>
          </w:p>
          <w:p w14:paraId="633EF8F6" w14:textId="77777777" w:rsidR="009F1EF1" w:rsidRDefault="00747340">
            <w:pPr>
              <w:pStyle w:val="TableParagraph"/>
              <w:spacing w:before="1"/>
              <w:ind w:left="10" w:right="2"/>
              <w:jc w:val="center"/>
              <w:rPr>
                <w:sz w:val="18"/>
              </w:rPr>
            </w:pPr>
            <w:r>
              <w:rPr>
                <w:spacing w:val="-10"/>
                <w:sz w:val="12"/>
              </w:rPr>
              <w:t>--</w:t>
            </w:r>
          </w:p>
        </w:tc>
        <w:tc>
          <w:tcPr>
            <w:tcW w:w="774" w:type="dxa"/>
          </w:tcPr>
          <w:p w14:paraId="01E1F32D" w14:textId="77777777" w:rsidR="009F1EF1" w:rsidRDefault="009F1EF1">
            <w:pPr>
              <w:pStyle w:val="TableParagraph"/>
              <w:rPr>
                <w:b/>
                <w:sz w:val="18"/>
              </w:rPr>
            </w:pPr>
          </w:p>
          <w:p w14:paraId="543AB7D9" w14:textId="77777777" w:rsidR="009F1EF1" w:rsidRDefault="009F1EF1">
            <w:pPr>
              <w:pStyle w:val="TableParagraph"/>
              <w:rPr>
                <w:b/>
                <w:sz w:val="18"/>
              </w:rPr>
            </w:pPr>
          </w:p>
          <w:p w14:paraId="6BABEA01" w14:textId="77777777" w:rsidR="009F1EF1" w:rsidRDefault="009F1EF1">
            <w:pPr>
              <w:pStyle w:val="TableParagraph"/>
              <w:spacing w:before="133"/>
              <w:rPr>
                <w:b/>
                <w:sz w:val="18"/>
              </w:rPr>
            </w:pPr>
          </w:p>
          <w:p w14:paraId="3D3D27F7" w14:textId="77777777" w:rsidR="009F1EF1" w:rsidRDefault="00747340">
            <w:pPr>
              <w:pStyle w:val="TableParagraph"/>
              <w:spacing w:before="1"/>
              <w:ind w:left="10" w:right="2"/>
              <w:jc w:val="center"/>
              <w:rPr>
                <w:sz w:val="18"/>
              </w:rPr>
            </w:pPr>
            <w:r>
              <w:rPr>
                <w:spacing w:val="-10"/>
                <w:sz w:val="12"/>
              </w:rPr>
              <w:t>--</w:t>
            </w:r>
          </w:p>
        </w:tc>
        <w:tc>
          <w:tcPr>
            <w:tcW w:w="774" w:type="dxa"/>
          </w:tcPr>
          <w:p w14:paraId="6E331574" w14:textId="77777777" w:rsidR="009F1EF1" w:rsidRDefault="009F1EF1">
            <w:pPr>
              <w:pStyle w:val="TableParagraph"/>
              <w:rPr>
                <w:b/>
                <w:sz w:val="18"/>
              </w:rPr>
            </w:pPr>
          </w:p>
          <w:p w14:paraId="38CB0478" w14:textId="77777777" w:rsidR="009F1EF1" w:rsidRDefault="009F1EF1">
            <w:pPr>
              <w:pStyle w:val="TableParagraph"/>
              <w:rPr>
                <w:b/>
                <w:sz w:val="18"/>
              </w:rPr>
            </w:pPr>
          </w:p>
          <w:p w14:paraId="5F7736D9" w14:textId="77777777" w:rsidR="009F1EF1" w:rsidRDefault="009F1EF1">
            <w:pPr>
              <w:pStyle w:val="TableParagraph"/>
              <w:spacing w:before="133"/>
              <w:rPr>
                <w:b/>
                <w:sz w:val="18"/>
              </w:rPr>
            </w:pPr>
          </w:p>
          <w:p w14:paraId="7B801911" w14:textId="77777777" w:rsidR="009F1EF1" w:rsidRDefault="00747340">
            <w:pPr>
              <w:pStyle w:val="TableParagraph"/>
              <w:spacing w:before="1"/>
              <w:ind w:left="10" w:right="2"/>
              <w:jc w:val="center"/>
              <w:rPr>
                <w:sz w:val="18"/>
              </w:rPr>
            </w:pPr>
            <w:r>
              <w:rPr>
                <w:spacing w:val="-10"/>
                <w:sz w:val="12"/>
              </w:rPr>
              <w:t>--</w:t>
            </w:r>
          </w:p>
        </w:tc>
        <w:tc>
          <w:tcPr>
            <w:tcW w:w="774" w:type="dxa"/>
          </w:tcPr>
          <w:p w14:paraId="7C4E9323" w14:textId="77777777" w:rsidR="009F1EF1" w:rsidRDefault="009F1EF1">
            <w:pPr>
              <w:pStyle w:val="TableParagraph"/>
              <w:rPr>
                <w:b/>
                <w:sz w:val="18"/>
              </w:rPr>
            </w:pPr>
          </w:p>
          <w:p w14:paraId="6D6FB08E" w14:textId="77777777" w:rsidR="009F1EF1" w:rsidRDefault="009F1EF1">
            <w:pPr>
              <w:pStyle w:val="TableParagraph"/>
              <w:rPr>
                <w:b/>
                <w:sz w:val="18"/>
              </w:rPr>
            </w:pPr>
          </w:p>
          <w:p w14:paraId="70D527C0" w14:textId="77777777" w:rsidR="009F1EF1" w:rsidRDefault="009F1EF1">
            <w:pPr>
              <w:pStyle w:val="TableParagraph"/>
              <w:spacing w:before="133"/>
              <w:rPr>
                <w:b/>
                <w:sz w:val="18"/>
              </w:rPr>
            </w:pPr>
          </w:p>
          <w:p w14:paraId="3C62EDCE" w14:textId="77777777" w:rsidR="009F1EF1" w:rsidRDefault="00747340">
            <w:pPr>
              <w:pStyle w:val="TableParagraph"/>
              <w:spacing w:before="1"/>
              <w:ind w:left="10" w:right="2"/>
              <w:jc w:val="center"/>
              <w:rPr>
                <w:sz w:val="18"/>
              </w:rPr>
            </w:pPr>
            <w:r>
              <w:rPr>
                <w:spacing w:val="-10"/>
                <w:sz w:val="12"/>
              </w:rPr>
              <w:t>--</w:t>
            </w:r>
          </w:p>
        </w:tc>
        <w:tc>
          <w:tcPr>
            <w:tcW w:w="774" w:type="dxa"/>
          </w:tcPr>
          <w:p w14:paraId="3A49D7D2" w14:textId="77777777" w:rsidR="009F1EF1" w:rsidRDefault="009F1EF1">
            <w:pPr>
              <w:pStyle w:val="TableParagraph"/>
              <w:rPr>
                <w:b/>
                <w:sz w:val="18"/>
              </w:rPr>
            </w:pPr>
          </w:p>
          <w:p w14:paraId="3DE960EA" w14:textId="77777777" w:rsidR="009F1EF1" w:rsidRDefault="009F1EF1">
            <w:pPr>
              <w:pStyle w:val="TableParagraph"/>
              <w:rPr>
                <w:b/>
                <w:sz w:val="18"/>
              </w:rPr>
            </w:pPr>
          </w:p>
          <w:p w14:paraId="3D37D1BE" w14:textId="77777777" w:rsidR="009F1EF1" w:rsidRDefault="009F1EF1">
            <w:pPr>
              <w:pStyle w:val="TableParagraph"/>
              <w:spacing w:before="133"/>
              <w:rPr>
                <w:b/>
                <w:sz w:val="18"/>
              </w:rPr>
            </w:pPr>
          </w:p>
          <w:p w14:paraId="21762C9C" w14:textId="77777777" w:rsidR="009F1EF1" w:rsidRDefault="00747340">
            <w:pPr>
              <w:pStyle w:val="TableParagraph"/>
              <w:spacing w:before="1"/>
              <w:ind w:left="10" w:right="2"/>
              <w:jc w:val="center"/>
              <w:rPr>
                <w:sz w:val="18"/>
              </w:rPr>
            </w:pPr>
            <w:r>
              <w:rPr>
                <w:spacing w:val="-10"/>
                <w:sz w:val="12"/>
              </w:rPr>
              <w:t>--</w:t>
            </w:r>
          </w:p>
        </w:tc>
        <w:tc>
          <w:tcPr>
            <w:tcW w:w="774" w:type="dxa"/>
          </w:tcPr>
          <w:p w14:paraId="4D9A1431" w14:textId="77777777" w:rsidR="009F1EF1" w:rsidRDefault="009F1EF1">
            <w:pPr>
              <w:pStyle w:val="TableParagraph"/>
              <w:rPr>
                <w:b/>
                <w:sz w:val="18"/>
              </w:rPr>
            </w:pPr>
          </w:p>
          <w:p w14:paraId="2B058C7F" w14:textId="77777777" w:rsidR="009F1EF1" w:rsidRDefault="009F1EF1">
            <w:pPr>
              <w:pStyle w:val="TableParagraph"/>
              <w:rPr>
                <w:b/>
                <w:sz w:val="18"/>
              </w:rPr>
            </w:pPr>
          </w:p>
          <w:p w14:paraId="0EEB9ECF" w14:textId="77777777" w:rsidR="009F1EF1" w:rsidRDefault="009F1EF1">
            <w:pPr>
              <w:pStyle w:val="TableParagraph"/>
              <w:spacing w:before="133"/>
              <w:rPr>
                <w:b/>
                <w:sz w:val="18"/>
              </w:rPr>
            </w:pPr>
          </w:p>
          <w:p w14:paraId="0038274C" w14:textId="77777777" w:rsidR="009F1EF1" w:rsidRDefault="00747340">
            <w:pPr>
              <w:pStyle w:val="TableParagraph"/>
              <w:spacing w:before="1"/>
              <w:ind w:left="10" w:right="2"/>
              <w:jc w:val="center"/>
              <w:rPr>
                <w:sz w:val="18"/>
              </w:rPr>
            </w:pPr>
            <w:r>
              <w:rPr>
                <w:spacing w:val="-2"/>
                <w:sz w:val="12"/>
              </w:rPr>
              <w:t>1,442</w:t>
            </w:r>
          </w:p>
        </w:tc>
        <w:tc>
          <w:tcPr>
            <w:tcW w:w="774" w:type="dxa"/>
          </w:tcPr>
          <w:p w14:paraId="054835A7" w14:textId="77777777" w:rsidR="009F1EF1" w:rsidRDefault="009F1EF1">
            <w:pPr>
              <w:pStyle w:val="TableParagraph"/>
              <w:rPr>
                <w:b/>
                <w:sz w:val="18"/>
              </w:rPr>
            </w:pPr>
          </w:p>
          <w:p w14:paraId="3E3EED22" w14:textId="77777777" w:rsidR="009F1EF1" w:rsidRDefault="009F1EF1">
            <w:pPr>
              <w:pStyle w:val="TableParagraph"/>
              <w:rPr>
                <w:b/>
                <w:sz w:val="18"/>
              </w:rPr>
            </w:pPr>
          </w:p>
          <w:p w14:paraId="0F1C12AC" w14:textId="77777777" w:rsidR="009F1EF1" w:rsidRDefault="009F1EF1">
            <w:pPr>
              <w:pStyle w:val="TableParagraph"/>
              <w:spacing w:before="133"/>
              <w:rPr>
                <w:b/>
                <w:sz w:val="18"/>
              </w:rPr>
            </w:pPr>
          </w:p>
          <w:p w14:paraId="43051199" w14:textId="77777777" w:rsidR="009F1EF1" w:rsidRDefault="00747340">
            <w:pPr>
              <w:pStyle w:val="TableParagraph"/>
              <w:spacing w:before="1"/>
              <w:ind w:left="10" w:right="2"/>
              <w:jc w:val="center"/>
              <w:rPr>
                <w:sz w:val="18"/>
              </w:rPr>
            </w:pPr>
            <w:r>
              <w:rPr>
                <w:spacing w:val="-10"/>
                <w:sz w:val="12"/>
              </w:rPr>
              <w:t>--</w:t>
            </w:r>
          </w:p>
        </w:tc>
        <w:tc>
          <w:tcPr>
            <w:tcW w:w="778" w:type="dxa"/>
          </w:tcPr>
          <w:p w14:paraId="3480EE81" w14:textId="77777777" w:rsidR="009F1EF1" w:rsidRDefault="009F1EF1">
            <w:pPr>
              <w:pStyle w:val="TableParagraph"/>
              <w:rPr>
                <w:b/>
                <w:sz w:val="18"/>
              </w:rPr>
            </w:pPr>
          </w:p>
          <w:p w14:paraId="514A8F1F" w14:textId="77777777" w:rsidR="009F1EF1" w:rsidRDefault="009F1EF1">
            <w:pPr>
              <w:pStyle w:val="TableParagraph"/>
              <w:rPr>
                <w:b/>
                <w:sz w:val="18"/>
              </w:rPr>
            </w:pPr>
          </w:p>
          <w:p w14:paraId="3461844F" w14:textId="77777777" w:rsidR="009F1EF1" w:rsidRDefault="009F1EF1">
            <w:pPr>
              <w:pStyle w:val="TableParagraph"/>
              <w:spacing w:before="133"/>
              <w:rPr>
                <w:b/>
                <w:sz w:val="18"/>
              </w:rPr>
            </w:pPr>
          </w:p>
          <w:p w14:paraId="1C1DA1B2" w14:textId="77777777" w:rsidR="009F1EF1" w:rsidRDefault="00747340">
            <w:pPr>
              <w:pStyle w:val="TableParagraph"/>
              <w:spacing w:before="1"/>
              <w:ind w:left="8" w:right="1"/>
              <w:jc w:val="center"/>
              <w:rPr>
                <w:sz w:val="18"/>
              </w:rPr>
            </w:pPr>
            <w:r>
              <w:rPr>
                <w:spacing w:val="-5"/>
                <w:sz w:val="12"/>
              </w:rPr>
              <w:t>961</w:t>
            </w:r>
          </w:p>
        </w:tc>
        <w:tc>
          <w:tcPr>
            <w:tcW w:w="1140" w:type="dxa"/>
          </w:tcPr>
          <w:p w14:paraId="37D0D8B8" w14:textId="77777777" w:rsidR="009F1EF1" w:rsidRDefault="009F1EF1">
            <w:pPr>
              <w:pStyle w:val="TableParagraph"/>
              <w:rPr>
                <w:b/>
                <w:sz w:val="18"/>
              </w:rPr>
            </w:pPr>
          </w:p>
          <w:p w14:paraId="6216E761" w14:textId="77777777" w:rsidR="009F1EF1" w:rsidRDefault="009F1EF1">
            <w:pPr>
              <w:pStyle w:val="TableParagraph"/>
              <w:rPr>
                <w:b/>
                <w:sz w:val="18"/>
              </w:rPr>
            </w:pPr>
          </w:p>
          <w:p w14:paraId="23B75A98" w14:textId="77777777" w:rsidR="009F1EF1" w:rsidRDefault="009F1EF1">
            <w:pPr>
              <w:pStyle w:val="TableParagraph"/>
              <w:spacing w:before="133"/>
              <w:rPr>
                <w:b/>
                <w:sz w:val="18"/>
              </w:rPr>
            </w:pPr>
          </w:p>
          <w:p w14:paraId="4C1B3157" w14:textId="77777777" w:rsidR="009F1EF1" w:rsidRDefault="00747340">
            <w:pPr>
              <w:pStyle w:val="TableParagraph"/>
              <w:spacing w:before="1"/>
              <w:ind w:left="8" w:right="1"/>
              <w:jc w:val="center"/>
              <w:rPr>
                <w:sz w:val="18"/>
              </w:rPr>
            </w:pPr>
            <w:r>
              <w:rPr>
                <w:spacing w:val="-5"/>
                <w:sz w:val="12"/>
              </w:rPr>
              <w:t>903</w:t>
            </w:r>
          </w:p>
        </w:tc>
      </w:tr>
      <w:tr w:rsidR="009F1EF1" w14:paraId="16F1FA65" w14:textId="77777777">
        <w:trPr>
          <w:trHeight w:val="887"/>
        </w:trPr>
        <w:tc>
          <w:tcPr>
            <w:tcW w:w="1265" w:type="dxa"/>
          </w:tcPr>
          <w:p w14:paraId="2F05B3DB" w14:textId="77777777" w:rsidR="009F1EF1" w:rsidRDefault="00747340">
            <w:pPr>
              <w:pStyle w:val="TableParagraph"/>
              <w:spacing w:before="29"/>
              <w:ind w:left="107" w:right="250"/>
              <w:rPr>
                <w:sz w:val="18"/>
                <w:lang w:eastAsia="ja-JP"/>
              </w:rPr>
            </w:pPr>
            <w:r>
              <w:rPr>
                <w:sz w:val="12"/>
                <w:lang w:eastAsia="ja-JP"/>
              </w:rPr>
              <w:t>OSS</w:t>
            </w:r>
            <w:r>
              <w:rPr>
                <w:sz w:val="12"/>
                <w:lang w:eastAsia="ja-JP"/>
              </w:rPr>
              <w:t>杭ジャケット</w:t>
            </w:r>
            <w:r>
              <w:rPr>
                <w:sz w:val="12"/>
                <w:lang w:eastAsia="ja-JP"/>
              </w:rPr>
              <w:t xml:space="preserve"> - </w:t>
            </w:r>
            <w:r>
              <w:rPr>
                <w:sz w:val="12"/>
                <w:lang w:eastAsia="ja-JP"/>
              </w:rPr>
              <w:t>インパクト</w:t>
            </w:r>
            <w:r>
              <w:rPr>
                <w:spacing w:val="-2"/>
                <w:sz w:val="12"/>
                <w:lang w:eastAsia="ja-JP"/>
              </w:rPr>
              <w:t>杭打設</w:t>
            </w:r>
          </w:p>
        </w:tc>
        <w:tc>
          <w:tcPr>
            <w:tcW w:w="1253" w:type="dxa"/>
          </w:tcPr>
          <w:p w14:paraId="08D197A7" w14:textId="77777777" w:rsidR="009F1EF1" w:rsidRDefault="009F1EF1">
            <w:pPr>
              <w:pStyle w:val="TableParagraph"/>
              <w:spacing w:before="134"/>
              <w:rPr>
                <w:b/>
                <w:sz w:val="18"/>
                <w:lang w:eastAsia="ja-JP"/>
              </w:rPr>
            </w:pPr>
          </w:p>
          <w:p w14:paraId="6BB392E5" w14:textId="77777777" w:rsidR="009F1EF1" w:rsidRDefault="00747340">
            <w:pPr>
              <w:pStyle w:val="TableParagraph"/>
              <w:ind w:right="516"/>
              <w:jc w:val="right"/>
              <w:rPr>
                <w:sz w:val="18"/>
              </w:rPr>
            </w:pPr>
            <w:r>
              <w:rPr>
                <w:spacing w:val="-5"/>
                <w:sz w:val="12"/>
              </w:rPr>
              <w:t>10</w:t>
            </w:r>
          </w:p>
        </w:tc>
        <w:tc>
          <w:tcPr>
            <w:tcW w:w="775" w:type="dxa"/>
          </w:tcPr>
          <w:p w14:paraId="631741FE" w14:textId="77777777" w:rsidR="009F1EF1" w:rsidRDefault="009F1EF1">
            <w:pPr>
              <w:pStyle w:val="TableParagraph"/>
              <w:spacing w:before="134"/>
              <w:rPr>
                <w:b/>
                <w:sz w:val="18"/>
              </w:rPr>
            </w:pPr>
          </w:p>
          <w:p w14:paraId="0E4B8F35" w14:textId="77777777" w:rsidR="009F1EF1" w:rsidRDefault="00747340">
            <w:pPr>
              <w:pStyle w:val="TableParagraph"/>
              <w:ind w:left="9" w:right="1"/>
              <w:jc w:val="center"/>
              <w:rPr>
                <w:sz w:val="18"/>
              </w:rPr>
            </w:pPr>
            <w:r>
              <w:rPr>
                <w:spacing w:val="-10"/>
                <w:sz w:val="12"/>
              </w:rPr>
              <w:t>0</w:t>
            </w:r>
          </w:p>
        </w:tc>
        <w:tc>
          <w:tcPr>
            <w:tcW w:w="774" w:type="dxa"/>
          </w:tcPr>
          <w:p w14:paraId="03C1A73E" w14:textId="77777777" w:rsidR="009F1EF1" w:rsidRDefault="009F1EF1">
            <w:pPr>
              <w:pStyle w:val="TableParagraph"/>
              <w:spacing w:before="134"/>
              <w:rPr>
                <w:b/>
                <w:sz w:val="18"/>
              </w:rPr>
            </w:pPr>
          </w:p>
          <w:p w14:paraId="3739B7D6" w14:textId="77777777" w:rsidR="009F1EF1" w:rsidRDefault="00747340">
            <w:pPr>
              <w:pStyle w:val="TableParagraph"/>
              <w:ind w:left="10" w:right="2"/>
              <w:jc w:val="center"/>
              <w:rPr>
                <w:sz w:val="18"/>
              </w:rPr>
            </w:pPr>
            <w:r>
              <w:rPr>
                <w:spacing w:val="-5"/>
                <w:sz w:val="12"/>
              </w:rPr>
              <w:t>213</w:t>
            </w:r>
          </w:p>
        </w:tc>
        <w:tc>
          <w:tcPr>
            <w:tcW w:w="774" w:type="dxa"/>
          </w:tcPr>
          <w:p w14:paraId="3C4E5D11" w14:textId="77777777" w:rsidR="009F1EF1" w:rsidRDefault="009F1EF1">
            <w:pPr>
              <w:pStyle w:val="TableParagraph"/>
              <w:spacing w:before="134"/>
              <w:rPr>
                <w:b/>
                <w:sz w:val="18"/>
              </w:rPr>
            </w:pPr>
          </w:p>
          <w:p w14:paraId="2555243A" w14:textId="77777777" w:rsidR="009F1EF1" w:rsidRDefault="00747340">
            <w:pPr>
              <w:pStyle w:val="TableParagraph"/>
              <w:ind w:left="10" w:right="2"/>
              <w:jc w:val="center"/>
              <w:rPr>
                <w:sz w:val="18"/>
              </w:rPr>
            </w:pPr>
            <w:r>
              <w:rPr>
                <w:spacing w:val="-5"/>
                <w:sz w:val="12"/>
              </w:rPr>
              <w:t>74</w:t>
            </w:r>
          </w:p>
        </w:tc>
        <w:tc>
          <w:tcPr>
            <w:tcW w:w="774" w:type="dxa"/>
          </w:tcPr>
          <w:p w14:paraId="4E5B90BF" w14:textId="77777777" w:rsidR="009F1EF1" w:rsidRDefault="009F1EF1">
            <w:pPr>
              <w:pStyle w:val="TableParagraph"/>
              <w:spacing w:before="134"/>
              <w:rPr>
                <w:b/>
                <w:sz w:val="18"/>
              </w:rPr>
            </w:pPr>
          </w:p>
          <w:p w14:paraId="29CCDAC3" w14:textId="77777777" w:rsidR="009F1EF1" w:rsidRDefault="00747340">
            <w:pPr>
              <w:pStyle w:val="TableParagraph"/>
              <w:ind w:left="10" w:right="4"/>
              <w:jc w:val="center"/>
              <w:rPr>
                <w:sz w:val="18"/>
              </w:rPr>
            </w:pPr>
            <w:r>
              <w:rPr>
                <w:spacing w:val="-5"/>
                <w:sz w:val="12"/>
              </w:rPr>
              <w:t>488</w:t>
            </w:r>
          </w:p>
        </w:tc>
        <w:tc>
          <w:tcPr>
            <w:tcW w:w="774" w:type="dxa"/>
          </w:tcPr>
          <w:p w14:paraId="32F1297B" w14:textId="77777777" w:rsidR="009F1EF1" w:rsidRDefault="009F1EF1">
            <w:pPr>
              <w:pStyle w:val="TableParagraph"/>
              <w:spacing w:before="134"/>
              <w:rPr>
                <w:b/>
                <w:sz w:val="18"/>
              </w:rPr>
            </w:pPr>
          </w:p>
          <w:p w14:paraId="68D127D3" w14:textId="77777777" w:rsidR="009F1EF1" w:rsidRDefault="00747340">
            <w:pPr>
              <w:pStyle w:val="TableParagraph"/>
              <w:ind w:left="10" w:right="2"/>
              <w:jc w:val="center"/>
              <w:rPr>
                <w:sz w:val="18"/>
              </w:rPr>
            </w:pPr>
            <w:r>
              <w:rPr>
                <w:spacing w:val="-5"/>
                <w:sz w:val="12"/>
              </w:rPr>
              <w:t>74</w:t>
            </w:r>
          </w:p>
        </w:tc>
        <w:tc>
          <w:tcPr>
            <w:tcW w:w="774" w:type="dxa"/>
          </w:tcPr>
          <w:p w14:paraId="3AF1C92E" w14:textId="77777777" w:rsidR="009F1EF1" w:rsidRDefault="009F1EF1">
            <w:pPr>
              <w:pStyle w:val="TableParagraph"/>
              <w:spacing w:before="134"/>
              <w:rPr>
                <w:b/>
                <w:sz w:val="18"/>
              </w:rPr>
            </w:pPr>
          </w:p>
          <w:p w14:paraId="68BFC964" w14:textId="77777777" w:rsidR="009F1EF1" w:rsidRDefault="00747340">
            <w:pPr>
              <w:pStyle w:val="TableParagraph"/>
              <w:ind w:left="10" w:right="4"/>
              <w:jc w:val="center"/>
              <w:rPr>
                <w:sz w:val="18"/>
              </w:rPr>
            </w:pPr>
            <w:r>
              <w:rPr>
                <w:spacing w:val="-5"/>
                <w:sz w:val="12"/>
              </w:rPr>
              <w:t>633</w:t>
            </w:r>
          </w:p>
        </w:tc>
        <w:tc>
          <w:tcPr>
            <w:tcW w:w="774" w:type="dxa"/>
          </w:tcPr>
          <w:p w14:paraId="209DFFCF" w14:textId="77777777" w:rsidR="009F1EF1" w:rsidRDefault="009F1EF1">
            <w:pPr>
              <w:pStyle w:val="TableParagraph"/>
              <w:spacing w:before="134"/>
              <w:rPr>
                <w:b/>
                <w:sz w:val="18"/>
              </w:rPr>
            </w:pPr>
          </w:p>
          <w:p w14:paraId="686B730D" w14:textId="77777777" w:rsidR="009F1EF1" w:rsidRDefault="00747340">
            <w:pPr>
              <w:pStyle w:val="TableParagraph"/>
              <w:ind w:left="10" w:right="2"/>
              <w:jc w:val="center"/>
              <w:rPr>
                <w:sz w:val="18"/>
              </w:rPr>
            </w:pPr>
            <w:r>
              <w:rPr>
                <w:spacing w:val="-5"/>
                <w:sz w:val="12"/>
              </w:rPr>
              <w:t>74</w:t>
            </w:r>
          </w:p>
        </w:tc>
        <w:tc>
          <w:tcPr>
            <w:tcW w:w="774" w:type="dxa"/>
          </w:tcPr>
          <w:p w14:paraId="7D29A52B" w14:textId="77777777" w:rsidR="009F1EF1" w:rsidRDefault="009F1EF1">
            <w:pPr>
              <w:pStyle w:val="TableParagraph"/>
              <w:spacing w:before="134"/>
              <w:rPr>
                <w:b/>
                <w:sz w:val="18"/>
              </w:rPr>
            </w:pPr>
          </w:p>
          <w:p w14:paraId="41B24E98" w14:textId="77777777" w:rsidR="009F1EF1" w:rsidRDefault="00747340">
            <w:pPr>
              <w:pStyle w:val="TableParagraph"/>
              <w:ind w:left="10" w:right="4"/>
              <w:jc w:val="center"/>
              <w:rPr>
                <w:sz w:val="18"/>
              </w:rPr>
            </w:pPr>
            <w:r>
              <w:rPr>
                <w:spacing w:val="-5"/>
                <w:sz w:val="12"/>
              </w:rPr>
              <w:t>488</w:t>
            </w:r>
          </w:p>
        </w:tc>
        <w:tc>
          <w:tcPr>
            <w:tcW w:w="774" w:type="dxa"/>
          </w:tcPr>
          <w:p w14:paraId="707DED51" w14:textId="77777777" w:rsidR="009F1EF1" w:rsidRDefault="009F1EF1">
            <w:pPr>
              <w:pStyle w:val="TableParagraph"/>
              <w:spacing w:before="134"/>
              <w:rPr>
                <w:b/>
                <w:sz w:val="18"/>
              </w:rPr>
            </w:pPr>
          </w:p>
          <w:p w14:paraId="2A061CEF" w14:textId="77777777" w:rsidR="009F1EF1" w:rsidRDefault="00747340">
            <w:pPr>
              <w:pStyle w:val="TableParagraph"/>
              <w:ind w:left="10" w:right="2"/>
              <w:jc w:val="center"/>
              <w:rPr>
                <w:sz w:val="18"/>
              </w:rPr>
            </w:pPr>
            <w:r>
              <w:rPr>
                <w:spacing w:val="-5"/>
                <w:sz w:val="12"/>
              </w:rPr>
              <w:t>94</w:t>
            </w:r>
          </w:p>
        </w:tc>
        <w:tc>
          <w:tcPr>
            <w:tcW w:w="774" w:type="dxa"/>
          </w:tcPr>
          <w:p w14:paraId="4790D4DD" w14:textId="77777777" w:rsidR="009F1EF1" w:rsidRDefault="009F1EF1">
            <w:pPr>
              <w:pStyle w:val="TableParagraph"/>
              <w:spacing w:before="134"/>
              <w:rPr>
                <w:b/>
                <w:sz w:val="18"/>
              </w:rPr>
            </w:pPr>
          </w:p>
          <w:p w14:paraId="1A430C89" w14:textId="77777777" w:rsidR="009F1EF1" w:rsidRDefault="00747340">
            <w:pPr>
              <w:pStyle w:val="TableParagraph"/>
              <w:ind w:left="10" w:right="3"/>
              <w:jc w:val="center"/>
              <w:rPr>
                <w:sz w:val="18"/>
              </w:rPr>
            </w:pPr>
            <w:r>
              <w:rPr>
                <w:spacing w:val="-2"/>
                <w:sz w:val="12"/>
              </w:rPr>
              <w:t>4,000</w:t>
            </w:r>
          </w:p>
        </w:tc>
        <w:tc>
          <w:tcPr>
            <w:tcW w:w="774" w:type="dxa"/>
          </w:tcPr>
          <w:p w14:paraId="1944ACFA" w14:textId="77777777" w:rsidR="009F1EF1" w:rsidRDefault="009F1EF1">
            <w:pPr>
              <w:pStyle w:val="TableParagraph"/>
              <w:spacing w:before="134"/>
              <w:rPr>
                <w:b/>
                <w:sz w:val="18"/>
              </w:rPr>
            </w:pPr>
          </w:p>
          <w:p w14:paraId="7AACB80D" w14:textId="77777777" w:rsidR="009F1EF1" w:rsidRDefault="00747340">
            <w:pPr>
              <w:pStyle w:val="TableParagraph"/>
              <w:ind w:left="10" w:right="3"/>
              <w:jc w:val="center"/>
              <w:rPr>
                <w:sz w:val="18"/>
              </w:rPr>
            </w:pPr>
            <w:r>
              <w:rPr>
                <w:spacing w:val="-5"/>
                <w:sz w:val="12"/>
              </w:rPr>
              <w:t>94</w:t>
            </w:r>
          </w:p>
        </w:tc>
        <w:tc>
          <w:tcPr>
            <w:tcW w:w="778" w:type="dxa"/>
          </w:tcPr>
          <w:p w14:paraId="4F1DC4A1" w14:textId="77777777" w:rsidR="009F1EF1" w:rsidRDefault="009F1EF1">
            <w:pPr>
              <w:pStyle w:val="TableParagraph"/>
              <w:spacing w:before="134"/>
              <w:rPr>
                <w:b/>
                <w:sz w:val="18"/>
              </w:rPr>
            </w:pPr>
          </w:p>
          <w:p w14:paraId="440D42B5" w14:textId="77777777" w:rsidR="009F1EF1" w:rsidRDefault="00747340">
            <w:pPr>
              <w:pStyle w:val="TableParagraph"/>
              <w:ind w:left="8" w:right="3"/>
              <w:jc w:val="center"/>
              <w:rPr>
                <w:sz w:val="18"/>
              </w:rPr>
            </w:pPr>
            <w:r>
              <w:rPr>
                <w:spacing w:val="-2"/>
                <w:sz w:val="12"/>
              </w:rPr>
              <w:t>2,959</w:t>
            </w:r>
          </w:p>
        </w:tc>
        <w:tc>
          <w:tcPr>
            <w:tcW w:w="1140" w:type="dxa"/>
          </w:tcPr>
          <w:p w14:paraId="4BC4FB03" w14:textId="77777777" w:rsidR="009F1EF1" w:rsidRDefault="009F1EF1">
            <w:pPr>
              <w:pStyle w:val="TableParagraph"/>
              <w:spacing w:before="134"/>
              <w:rPr>
                <w:b/>
                <w:sz w:val="18"/>
              </w:rPr>
            </w:pPr>
          </w:p>
          <w:p w14:paraId="5EDE7316" w14:textId="77777777" w:rsidR="009F1EF1" w:rsidRDefault="00747340">
            <w:pPr>
              <w:pStyle w:val="TableParagraph"/>
              <w:ind w:left="8" w:right="3"/>
              <w:jc w:val="center"/>
              <w:rPr>
                <w:sz w:val="18"/>
              </w:rPr>
            </w:pPr>
            <w:r>
              <w:rPr>
                <w:spacing w:val="-2"/>
                <w:sz w:val="12"/>
              </w:rPr>
              <w:t>5,530</w:t>
            </w:r>
          </w:p>
        </w:tc>
      </w:tr>
      <w:tr w:rsidR="009F1EF1" w14:paraId="25DF32FE" w14:textId="77777777">
        <w:trPr>
          <w:trHeight w:val="887"/>
        </w:trPr>
        <w:tc>
          <w:tcPr>
            <w:tcW w:w="1265" w:type="dxa"/>
          </w:tcPr>
          <w:p w14:paraId="5C1FC1A4" w14:textId="77777777" w:rsidR="009F1EF1" w:rsidRDefault="00747340">
            <w:pPr>
              <w:pStyle w:val="TableParagraph"/>
              <w:spacing w:before="29"/>
              <w:ind w:left="107" w:right="230"/>
              <w:rPr>
                <w:sz w:val="18"/>
                <w:lang w:eastAsia="ja-JP"/>
              </w:rPr>
            </w:pPr>
            <w:r>
              <w:rPr>
                <w:sz w:val="12"/>
                <w:lang w:eastAsia="ja-JP"/>
              </w:rPr>
              <w:t>OSS</w:t>
            </w:r>
            <w:r>
              <w:rPr>
                <w:sz w:val="12"/>
                <w:lang w:eastAsia="ja-JP"/>
              </w:rPr>
              <w:t>杭ジャケット</w:t>
            </w:r>
            <w:r>
              <w:rPr>
                <w:sz w:val="12"/>
                <w:lang w:eastAsia="ja-JP"/>
              </w:rPr>
              <w:t xml:space="preserve"> - </w:t>
            </w:r>
            <w:r>
              <w:rPr>
                <w:spacing w:val="-2"/>
                <w:sz w:val="12"/>
                <w:lang w:eastAsia="ja-JP"/>
              </w:rPr>
              <w:t>振動</w:t>
            </w:r>
            <w:r>
              <w:rPr>
                <w:sz w:val="12"/>
                <w:lang w:eastAsia="ja-JP"/>
              </w:rPr>
              <w:t>杭打設</w:t>
            </w:r>
          </w:p>
        </w:tc>
        <w:tc>
          <w:tcPr>
            <w:tcW w:w="1253" w:type="dxa"/>
          </w:tcPr>
          <w:p w14:paraId="49549F52" w14:textId="77777777" w:rsidR="009F1EF1" w:rsidRDefault="009F1EF1">
            <w:pPr>
              <w:pStyle w:val="TableParagraph"/>
              <w:spacing w:before="133"/>
              <w:rPr>
                <w:b/>
                <w:sz w:val="18"/>
                <w:lang w:eastAsia="ja-JP"/>
              </w:rPr>
            </w:pPr>
          </w:p>
          <w:p w14:paraId="4E70F876" w14:textId="77777777" w:rsidR="009F1EF1" w:rsidRDefault="00747340">
            <w:pPr>
              <w:pStyle w:val="TableParagraph"/>
              <w:spacing w:before="1"/>
              <w:ind w:right="516"/>
              <w:jc w:val="right"/>
              <w:rPr>
                <w:sz w:val="18"/>
              </w:rPr>
            </w:pPr>
            <w:r>
              <w:rPr>
                <w:spacing w:val="-5"/>
                <w:sz w:val="12"/>
              </w:rPr>
              <w:t>10</w:t>
            </w:r>
          </w:p>
        </w:tc>
        <w:tc>
          <w:tcPr>
            <w:tcW w:w="775" w:type="dxa"/>
          </w:tcPr>
          <w:p w14:paraId="5EF8A161" w14:textId="77777777" w:rsidR="009F1EF1" w:rsidRDefault="009F1EF1">
            <w:pPr>
              <w:pStyle w:val="TableParagraph"/>
              <w:spacing w:before="133"/>
              <w:rPr>
                <w:b/>
                <w:sz w:val="18"/>
              </w:rPr>
            </w:pPr>
          </w:p>
          <w:p w14:paraId="0353F044" w14:textId="77777777" w:rsidR="009F1EF1" w:rsidRDefault="00747340">
            <w:pPr>
              <w:pStyle w:val="TableParagraph"/>
              <w:spacing w:before="1"/>
              <w:ind w:left="9"/>
              <w:jc w:val="center"/>
              <w:rPr>
                <w:sz w:val="18"/>
              </w:rPr>
            </w:pPr>
            <w:r>
              <w:rPr>
                <w:spacing w:val="-10"/>
                <w:sz w:val="12"/>
              </w:rPr>
              <w:t>--</w:t>
            </w:r>
          </w:p>
        </w:tc>
        <w:tc>
          <w:tcPr>
            <w:tcW w:w="774" w:type="dxa"/>
          </w:tcPr>
          <w:p w14:paraId="46351501" w14:textId="77777777" w:rsidR="009F1EF1" w:rsidRDefault="009F1EF1">
            <w:pPr>
              <w:pStyle w:val="TableParagraph"/>
              <w:spacing w:before="133"/>
              <w:rPr>
                <w:b/>
                <w:sz w:val="18"/>
              </w:rPr>
            </w:pPr>
          </w:p>
          <w:p w14:paraId="7D7398F6" w14:textId="77777777" w:rsidR="009F1EF1" w:rsidRDefault="00747340">
            <w:pPr>
              <w:pStyle w:val="TableParagraph"/>
              <w:spacing w:before="1"/>
              <w:ind w:left="10"/>
              <w:jc w:val="center"/>
              <w:rPr>
                <w:sz w:val="18"/>
              </w:rPr>
            </w:pPr>
            <w:r>
              <w:rPr>
                <w:spacing w:val="-10"/>
                <w:sz w:val="12"/>
              </w:rPr>
              <w:t>--</w:t>
            </w:r>
          </w:p>
        </w:tc>
        <w:tc>
          <w:tcPr>
            <w:tcW w:w="774" w:type="dxa"/>
          </w:tcPr>
          <w:p w14:paraId="56BFFECA" w14:textId="77777777" w:rsidR="009F1EF1" w:rsidRDefault="009F1EF1">
            <w:pPr>
              <w:pStyle w:val="TableParagraph"/>
              <w:spacing w:before="133"/>
              <w:rPr>
                <w:b/>
                <w:sz w:val="18"/>
              </w:rPr>
            </w:pPr>
          </w:p>
          <w:p w14:paraId="1E9E7B1A" w14:textId="77777777" w:rsidR="009F1EF1" w:rsidRDefault="00747340">
            <w:pPr>
              <w:pStyle w:val="TableParagraph"/>
              <w:spacing w:before="1"/>
              <w:ind w:left="10" w:right="2"/>
              <w:jc w:val="center"/>
              <w:rPr>
                <w:sz w:val="18"/>
              </w:rPr>
            </w:pPr>
            <w:r>
              <w:rPr>
                <w:spacing w:val="-10"/>
                <w:sz w:val="12"/>
              </w:rPr>
              <w:t>--</w:t>
            </w:r>
          </w:p>
        </w:tc>
        <w:tc>
          <w:tcPr>
            <w:tcW w:w="774" w:type="dxa"/>
          </w:tcPr>
          <w:p w14:paraId="40E5679E" w14:textId="77777777" w:rsidR="009F1EF1" w:rsidRDefault="009F1EF1">
            <w:pPr>
              <w:pStyle w:val="TableParagraph"/>
              <w:spacing w:before="133"/>
              <w:rPr>
                <w:b/>
                <w:sz w:val="18"/>
              </w:rPr>
            </w:pPr>
          </w:p>
          <w:p w14:paraId="3BC4E3B4" w14:textId="77777777" w:rsidR="009F1EF1" w:rsidRDefault="00747340">
            <w:pPr>
              <w:pStyle w:val="TableParagraph"/>
              <w:spacing w:before="1"/>
              <w:ind w:left="10" w:right="2"/>
              <w:jc w:val="center"/>
              <w:rPr>
                <w:sz w:val="18"/>
              </w:rPr>
            </w:pPr>
            <w:r>
              <w:rPr>
                <w:spacing w:val="-10"/>
                <w:sz w:val="12"/>
              </w:rPr>
              <w:t>--</w:t>
            </w:r>
          </w:p>
        </w:tc>
        <w:tc>
          <w:tcPr>
            <w:tcW w:w="774" w:type="dxa"/>
          </w:tcPr>
          <w:p w14:paraId="0B6038ED" w14:textId="77777777" w:rsidR="009F1EF1" w:rsidRDefault="009F1EF1">
            <w:pPr>
              <w:pStyle w:val="TableParagraph"/>
              <w:spacing w:before="133"/>
              <w:rPr>
                <w:b/>
                <w:sz w:val="18"/>
              </w:rPr>
            </w:pPr>
          </w:p>
          <w:p w14:paraId="057488FC" w14:textId="77777777" w:rsidR="009F1EF1" w:rsidRDefault="00747340">
            <w:pPr>
              <w:pStyle w:val="TableParagraph"/>
              <w:spacing w:before="1"/>
              <w:ind w:left="10" w:right="2"/>
              <w:jc w:val="center"/>
              <w:rPr>
                <w:sz w:val="18"/>
              </w:rPr>
            </w:pPr>
            <w:r>
              <w:rPr>
                <w:spacing w:val="-10"/>
                <w:sz w:val="12"/>
              </w:rPr>
              <w:t>--</w:t>
            </w:r>
          </w:p>
        </w:tc>
        <w:tc>
          <w:tcPr>
            <w:tcW w:w="774" w:type="dxa"/>
          </w:tcPr>
          <w:p w14:paraId="62B7D774" w14:textId="77777777" w:rsidR="009F1EF1" w:rsidRDefault="009F1EF1">
            <w:pPr>
              <w:pStyle w:val="TableParagraph"/>
              <w:spacing w:before="133"/>
              <w:rPr>
                <w:b/>
                <w:sz w:val="18"/>
              </w:rPr>
            </w:pPr>
          </w:p>
          <w:p w14:paraId="41D167EA" w14:textId="77777777" w:rsidR="009F1EF1" w:rsidRDefault="00747340">
            <w:pPr>
              <w:pStyle w:val="TableParagraph"/>
              <w:spacing w:before="1"/>
              <w:ind w:left="10" w:right="2"/>
              <w:jc w:val="center"/>
              <w:rPr>
                <w:sz w:val="18"/>
              </w:rPr>
            </w:pPr>
            <w:r>
              <w:rPr>
                <w:spacing w:val="-10"/>
                <w:sz w:val="12"/>
              </w:rPr>
              <w:t>--</w:t>
            </w:r>
          </w:p>
        </w:tc>
        <w:tc>
          <w:tcPr>
            <w:tcW w:w="774" w:type="dxa"/>
          </w:tcPr>
          <w:p w14:paraId="198C4FA1" w14:textId="77777777" w:rsidR="009F1EF1" w:rsidRDefault="009F1EF1">
            <w:pPr>
              <w:pStyle w:val="TableParagraph"/>
              <w:spacing w:before="133"/>
              <w:rPr>
                <w:b/>
                <w:sz w:val="18"/>
              </w:rPr>
            </w:pPr>
          </w:p>
          <w:p w14:paraId="36D7A23D" w14:textId="77777777" w:rsidR="009F1EF1" w:rsidRDefault="00747340">
            <w:pPr>
              <w:pStyle w:val="TableParagraph"/>
              <w:spacing w:before="1"/>
              <w:ind w:left="10" w:right="2"/>
              <w:jc w:val="center"/>
              <w:rPr>
                <w:sz w:val="18"/>
              </w:rPr>
            </w:pPr>
            <w:r>
              <w:rPr>
                <w:spacing w:val="-10"/>
                <w:sz w:val="12"/>
              </w:rPr>
              <w:t>--</w:t>
            </w:r>
          </w:p>
        </w:tc>
        <w:tc>
          <w:tcPr>
            <w:tcW w:w="774" w:type="dxa"/>
          </w:tcPr>
          <w:p w14:paraId="0977D455" w14:textId="77777777" w:rsidR="009F1EF1" w:rsidRDefault="009F1EF1">
            <w:pPr>
              <w:pStyle w:val="TableParagraph"/>
              <w:spacing w:before="133"/>
              <w:rPr>
                <w:b/>
                <w:sz w:val="18"/>
              </w:rPr>
            </w:pPr>
          </w:p>
          <w:p w14:paraId="55197002" w14:textId="77777777" w:rsidR="009F1EF1" w:rsidRDefault="00747340">
            <w:pPr>
              <w:pStyle w:val="TableParagraph"/>
              <w:spacing w:before="1"/>
              <w:ind w:left="10" w:right="2"/>
              <w:jc w:val="center"/>
              <w:rPr>
                <w:sz w:val="18"/>
              </w:rPr>
            </w:pPr>
            <w:r>
              <w:rPr>
                <w:spacing w:val="-10"/>
                <w:sz w:val="12"/>
              </w:rPr>
              <w:t>--</w:t>
            </w:r>
          </w:p>
        </w:tc>
        <w:tc>
          <w:tcPr>
            <w:tcW w:w="774" w:type="dxa"/>
          </w:tcPr>
          <w:p w14:paraId="4BEAE03B" w14:textId="77777777" w:rsidR="009F1EF1" w:rsidRDefault="009F1EF1">
            <w:pPr>
              <w:pStyle w:val="TableParagraph"/>
              <w:spacing w:before="133"/>
              <w:rPr>
                <w:b/>
                <w:sz w:val="18"/>
              </w:rPr>
            </w:pPr>
          </w:p>
          <w:p w14:paraId="0CA919AB" w14:textId="77777777" w:rsidR="009F1EF1" w:rsidRDefault="00747340">
            <w:pPr>
              <w:pStyle w:val="TableParagraph"/>
              <w:spacing w:before="1"/>
              <w:ind w:left="10" w:right="2"/>
              <w:jc w:val="center"/>
              <w:rPr>
                <w:sz w:val="18"/>
              </w:rPr>
            </w:pPr>
            <w:r>
              <w:rPr>
                <w:spacing w:val="-10"/>
                <w:sz w:val="12"/>
              </w:rPr>
              <w:t>--</w:t>
            </w:r>
          </w:p>
        </w:tc>
        <w:tc>
          <w:tcPr>
            <w:tcW w:w="774" w:type="dxa"/>
          </w:tcPr>
          <w:p w14:paraId="4E4A6D9E" w14:textId="77777777" w:rsidR="009F1EF1" w:rsidRDefault="009F1EF1">
            <w:pPr>
              <w:pStyle w:val="TableParagraph"/>
              <w:spacing w:before="133"/>
              <w:rPr>
                <w:b/>
                <w:sz w:val="18"/>
              </w:rPr>
            </w:pPr>
          </w:p>
          <w:p w14:paraId="185C1E97" w14:textId="77777777" w:rsidR="009F1EF1" w:rsidRDefault="00747340">
            <w:pPr>
              <w:pStyle w:val="TableParagraph"/>
              <w:spacing w:before="1"/>
              <w:ind w:left="10" w:right="4"/>
              <w:jc w:val="center"/>
              <w:rPr>
                <w:sz w:val="18"/>
              </w:rPr>
            </w:pPr>
            <w:r>
              <w:rPr>
                <w:spacing w:val="-5"/>
                <w:sz w:val="12"/>
              </w:rPr>
              <w:t>569</w:t>
            </w:r>
          </w:p>
        </w:tc>
        <w:tc>
          <w:tcPr>
            <w:tcW w:w="774" w:type="dxa"/>
          </w:tcPr>
          <w:p w14:paraId="210E58AE" w14:textId="77777777" w:rsidR="009F1EF1" w:rsidRDefault="009F1EF1">
            <w:pPr>
              <w:pStyle w:val="TableParagraph"/>
              <w:spacing w:before="133"/>
              <w:rPr>
                <w:b/>
                <w:sz w:val="18"/>
              </w:rPr>
            </w:pPr>
          </w:p>
          <w:p w14:paraId="3E6CCC2D" w14:textId="77777777" w:rsidR="009F1EF1" w:rsidRDefault="00747340">
            <w:pPr>
              <w:pStyle w:val="TableParagraph"/>
              <w:spacing w:before="1"/>
              <w:ind w:left="10" w:right="2"/>
              <w:jc w:val="center"/>
              <w:rPr>
                <w:sz w:val="18"/>
              </w:rPr>
            </w:pPr>
            <w:r>
              <w:rPr>
                <w:spacing w:val="-10"/>
                <w:sz w:val="12"/>
              </w:rPr>
              <w:t>--</w:t>
            </w:r>
          </w:p>
        </w:tc>
        <w:tc>
          <w:tcPr>
            <w:tcW w:w="778" w:type="dxa"/>
          </w:tcPr>
          <w:p w14:paraId="6EE1A054" w14:textId="77777777" w:rsidR="009F1EF1" w:rsidRDefault="009F1EF1">
            <w:pPr>
              <w:pStyle w:val="TableParagraph"/>
              <w:spacing w:before="133"/>
              <w:rPr>
                <w:b/>
                <w:sz w:val="18"/>
              </w:rPr>
            </w:pPr>
          </w:p>
          <w:p w14:paraId="60D0A961" w14:textId="77777777" w:rsidR="009F1EF1" w:rsidRDefault="00747340">
            <w:pPr>
              <w:pStyle w:val="TableParagraph"/>
              <w:spacing w:before="1"/>
              <w:ind w:left="8" w:right="1"/>
              <w:jc w:val="center"/>
              <w:rPr>
                <w:sz w:val="18"/>
              </w:rPr>
            </w:pPr>
            <w:r>
              <w:rPr>
                <w:spacing w:val="-5"/>
                <w:sz w:val="12"/>
              </w:rPr>
              <w:t>427</w:t>
            </w:r>
          </w:p>
        </w:tc>
        <w:tc>
          <w:tcPr>
            <w:tcW w:w="1140" w:type="dxa"/>
          </w:tcPr>
          <w:p w14:paraId="3FFED99C" w14:textId="77777777" w:rsidR="009F1EF1" w:rsidRDefault="009F1EF1">
            <w:pPr>
              <w:pStyle w:val="TableParagraph"/>
              <w:spacing w:before="133"/>
              <w:rPr>
                <w:b/>
                <w:sz w:val="18"/>
              </w:rPr>
            </w:pPr>
          </w:p>
          <w:p w14:paraId="2EEF1AAD" w14:textId="77777777" w:rsidR="009F1EF1" w:rsidRDefault="00747340">
            <w:pPr>
              <w:pStyle w:val="TableParagraph"/>
              <w:spacing w:before="1"/>
              <w:ind w:left="8" w:right="1"/>
              <w:jc w:val="center"/>
              <w:rPr>
                <w:sz w:val="18"/>
              </w:rPr>
            </w:pPr>
            <w:r>
              <w:rPr>
                <w:spacing w:val="-5"/>
                <w:sz w:val="12"/>
              </w:rPr>
              <w:t>393</w:t>
            </w:r>
          </w:p>
        </w:tc>
      </w:tr>
      <w:tr w:rsidR="009F1EF1" w14:paraId="2C9943B3" w14:textId="77777777">
        <w:trPr>
          <w:trHeight w:val="887"/>
        </w:trPr>
        <w:tc>
          <w:tcPr>
            <w:tcW w:w="1265" w:type="dxa"/>
          </w:tcPr>
          <w:p w14:paraId="7EB4136F" w14:textId="77777777" w:rsidR="009F1EF1" w:rsidRDefault="00747340">
            <w:pPr>
              <w:pStyle w:val="TableParagraph"/>
              <w:spacing w:before="29"/>
              <w:ind w:left="107" w:right="135"/>
              <w:rPr>
                <w:sz w:val="18"/>
                <w:lang w:eastAsia="ja-JP"/>
              </w:rPr>
            </w:pPr>
            <w:r>
              <w:rPr>
                <w:spacing w:val="-2"/>
                <w:sz w:val="12"/>
                <w:lang w:eastAsia="ja-JP"/>
              </w:rPr>
              <w:t>コファダム</w:t>
            </w:r>
            <w:r>
              <w:rPr>
                <w:sz w:val="12"/>
                <w:lang w:eastAsia="ja-JP"/>
              </w:rPr>
              <w:t>設置</w:t>
            </w:r>
            <w:r>
              <w:rPr>
                <w:sz w:val="12"/>
                <w:lang w:eastAsia="ja-JP"/>
              </w:rPr>
              <w:t xml:space="preserve"> - </w:t>
            </w:r>
            <w:r>
              <w:rPr>
                <w:spacing w:val="-2"/>
                <w:sz w:val="12"/>
                <w:lang w:eastAsia="ja-JP"/>
              </w:rPr>
              <w:t>振動</w:t>
            </w:r>
            <w:r>
              <w:rPr>
                <w:sz w:val="12"/>
                <w:lang w:eastAsia="ja-JP"/>
              </w:rPr>
              <w:t>杭打設</w:t>
            </w:r>
          </w:p>
        </w:tc>
        <w:tc>
          <w:tcPr>
            <w:tcW w:w="1253" w:type="dxa"/>
          </w:tcPr>
          <w:p w14:paraId="5D5A8F5F" w14:textId="77777777" w:rsidR="009F1EF1" w:rsidRDefault="009F1EF1">
            <w:pPr>
              <w:pStyle w:val="TableParagraph"/>
              <w:spacing w:before="133"/>
              <w:rPr>
                <w:b/>
                <w:sz w:val="18"/>
                <w:lang w:eastAsia="ja-JP"/>
              </w:rPr>
            </w:pPr>
          </w:p>
          <w:p w14:paraId="763B07B3" w14:textId="77777777" w:rsidR="009F1EF1" w:rsidRDefault="00747340">
            <w:pPr>
              <w:pStyle w:val="TableParagraph"/>
              <w:spacing w:before="1"/>
              <w:ind w:right="565"/>
              <w:jc w:val="right"/>
              <w:rPr>
                <w:sz w:val="18"/>
              </w:rPr>
            </w:pPr>
            <w:r>
              <w:rPr>
                <w:spacing w:val="-10"/>
                <w:sz w:val="12"/>
              </w:rPr>
              <w:t>0</w:t>
            </w:r>
          </w:p>
        </w:tc>
        <w:tc>
          <w:tcPr>
            <w:tcW w:w="775" w:type="dxa"/>
          </w:tcPr>
          <w:p w14:paraId="51A35636" w14:textId="77777777" w:rsidR="009F1EF1" w:rsidRDefault="009F1EF1">
            <w:pPr>
              <w:pStyle w:val="TableParagraph"/>
              <w:spacing w:before="133"/>
              <w:rPr>
                <w:b/>
                <w:sz w:val="18"/>
              </w:rPr>
            </w:pPr>
          </w:p>
          <w:p w14:paraId="022F3CF3" w14:textId="77777777" w:rsidR="009F1EF1" w:rsidRDefault="00747340">
            <w:pPr>
              <w:pStyle w:val="TableParagraph"/>
              <w:spacing w:before="1"/>
              <w:ind w:left="9" w:right="1"/>
              <w:jc w:val="center"/>
              <w:rPr>
                <w:sz w:val="18"/>
              </w:rPr>
            </w:pPr>
            <w:r>
              <w:rPr>
                <w:spacing w:val="-10"/>
                <w:sz w:val="12"/>
              </w:rPr>
              <w:t>--</w:t>
            </w:r>
          </w:p>
        </w:tc>
        <w:tc>
          <w:tcPr>
            <w:tcW w:w="774" w:type="dxa"/>
          </w:tcPr>
          <w:p w14:paraId="6941D5E5" w14:textId="77777777" w:rsidR="009F1EF1" w:rsidRDefault="009F1EF1">
            <w:pPr>
              <w:pStyle w:val="TableParagraph"/>
              <w:spacing w:before="133"/>
              <w:rPr>
                <w:b/>
                <w:sz w:val="18"/>
              </w:rPr>
            </w:pPr>
          </w:p>
          <w:p w14:paraId="1DB7A510" w14:textId="77777777" w:rsidR="009F1EF1" w:rsidRDefault="00747340">
            <w:pPr>
              <w:pStyle w:val="TableParagraph"/>
              <w:spacing w:before="1"/>
              <w:ind w:left="10"/>
              <w:jc w:val="center"/>
              <w:rPr>
                <w:sz w:val="18"/>
              </w:rPr>
            </w:pPr>
            <w:r>
              <w:rPr>
                <w:spacing w:val="-10"/>
                <w:sz w:val="12"/>
              </w:rPr>
              <w:t>--</w:t>
            </w:r>
          </w:p>
        </w:tc>
        <w:tc>
          <w:tcPr>
            <w:tcW w:w="774" w:type="dxa"/>
          </w:tcPr>
          <w:p w14:paraId="29440C63" w14:textId="77777777" w:rsidR="009F1EF1" w:rsidRDefault="009F1EF1">
            <w:pPr>
              <w:pStyle w:val="TableParagraph"/>
              <w:spacing w:before="133"/>
              <w:rPr>
                <w:b/>
                <w:sz w:val="18"/>
              </w:rPr>
            </w:pPr>
          </w:p>
          <w:p w14:paraId="329C06EF" w14:textId="77777777" w:rsidR="009F1EF1" w:rsidRDefault="00747340">
            <w:pPr>
              <w:pStyle w:val="TableParagraph"/>
              <w:spacing w:before="1"/>
              <w:ind w:left="10" w:right="3"/>
              <w:jc w:val="center"/>
              <w:rPr>
                <w:sz w:val="18"/>
              </w:rPr>
            </w:pPr>
            <w:r>
              <w:rPr>
                <w:spacing w:val="-10"/>
                <w:sz w:val="12"/>
              </w:rPr>
              <w:t>--</w:t>
            </w:r>
          </w:p>
        </w:tc>
        <w:tc>
          <w:tcPr>
            <w:tcW w:w="774" w:type="dxa"/>
          </w:tcPr>
          <w:p w14:paraId="26C2D7EA" w14:textId="77777777" w:rsidR="009F1EF1" w:rsidRDefault="009F1EF1">
            <w:pPr>
              <w:pStyle w:val="TableParagraph"/>
              <w:spacing w:before="133"/>
              <w:rPr>
                <w:b/>
                <w:sz w:val="18"/>
              </w:rPr>
            </w:pPr>
          </w:p>
          <w:p w14:paraId="1BE204BA" w14:textId="77777777" w:rsidR="009F1EF1" w:rsidRDefault="00747340">
            <w:pPr>
              <w:pStyle w:val="TableParagraph"/>
              <w:spacing w:before="1"/>
              <w:ind w:left="10" w:right="3"/>
              <w:jc w:val="center"/>
              <w:rPr>
                <w:sz w:val="18"/>
              </w:rPr>
            </w:pPr>
            <w:r>
              <w:rPr>
                <w:spacing w:val="-10"/>
                <w:sz w:val="12"/>
              </w:rPr>
              <w:t>--</w:t>
            </w:r>
          </w:p>
        </w:tc>
        <w:tc>
          <w:tcPr>
            <w:tcW w:w="774" w:type="dxa"/>
          </w:tcPr>
          <w:p w14:paraId="48DC0972" w14:textId="77777777" w:rsidR="009F1EF1" w:rsidRDefault="009F1EF1">
            <w:pPr>
              <w:pStyle w:val="TableParagraph"/>
              <w:spacing w:before="133"/>
              <w:rPr>
                <w:b/>
                <w:sz w:val="18"/>
              </w:rPr>
            </w:pPr>
          </w:p>
          <w:p w14:paraId="3C6324E5" w14:textId="77777777" w:rsidR="009F1EF1" w:rsidRDefault="00747340">
            <w:pPr>
              <w:pStyle w:val="TableParagraph"/>
              <w:spacing w:before="1"/>
              <w:ind w:left="10" w:right="3"/>
              <w:jc w:val="center"/>
              <w:rPr>
                <w:sz w:val="18"/>
              </w:rPr>
            </w:pPr>
            <w:r>
              <w:rPr>
                <w:spacing w:val="-10"/>
                <w:sz w:val="12"/>
              </w:rPr>
              <w:t>--</w:t>
            </w:r>
          </w:p>
        </w:tc>
        <w:tc>
          <w:tcPr>
            <w:tcW w:w="774" w:type="dxa"/>
          </w:tcPr>
          <w:p w14:paraId="428B2DCC" w14:textId="77777777" w:rsidR="009F1EF1" w:rsidRDefault="009F1EF1">
            <w:pPr>
              <w:pStyle w:val="TableParagraph"/>
              <w:spacing w:before="133"/>
              <w:rPr>
                <w:b/>
                <w:sz w:val="18"/>
              </w:rPr>
            </w:pPr>
          </w:p>
          <w:p w14:paraId="7068C552" w14:textId="77777777" w:rsidR="009F1EF1" w:rsidRDefault="00747340">
            <w:pPr>
              <w:pStyle w:val="TableParagraph"/>
              <w:spacing w:before="1"/>
              <w:ind w:left="10" w:right="3"/>
              <w:jc w:val="center"/>
              <w:rPr>
                <w:sz w:val="18"/>
              </w:rPr>
            </w:pPr>
            <w:r>
              <w:rPr>
                <w:spacing w:val="-10"/>
                <w:sz w:val="12"/>
              </w:rPr>
              <w:t>--</w:t>
            </w:r>
          </w:p>
        </w:tc>
        <w:tc>
          <w:tcPr>
            <w:tcW w:w="774" w:type="dxa"/>
          </w:tcPr>
          <w:p w14:paraId="7E66CF4D" w14:textId="77777777" w:rsidR="009F1EF1" w:rsidRDefault="009F1EF1">
            <w:pPr>
              <w:pStyle w:val="TableParagraph"/>
              <w:spacing w:before="133"/>
              <w:rPr>
                <w:b/>
                <w:sz w:val="18"/>
              </w:rPr>
            </w:pPr>
          </w:p>
          <w:p w14:paraId="492BA832" w14:textId="77777777" w:rsidR="009F1EF1" w:rsidRDefault="00747340">
            <w:pPr>
              <w:pStyle w:val="TableParagraph"/>
              <w:spacing w:before="1"/>
              <w:ind w:left="10" w:right="3"/>
              <w:jc w:val="center"/>
              <w:rPr>
                <w:sz w:val="18"/>
              </w:rPr>
            </w:pPr>
            <w:r>
              <w:rPr>
                <w:spacing w:val="-10"/>
                <w:sz w:val="12"/>
              </w:rPr>
              <w:t>--</w:t>
            </w:r>
          </w:p>
        </w:tc>
        <w:tc>
          <w:tcPr>
            <w:tcW w:w="774" w:type="dxa"/>
          </w:tcPr>
          <w:p w14:paraId="2AE05D4F" w14:textId="77777777" w:rsidR="009F1EF1" w:rsidRDefault="009F1EF1">
            <w:pPr>
              <w:pStyle w:val="TableParagraph"/>
              <w:spacing w:before="133"/>
              <w:rPr>
                <w:b/>
                <w:sz w:val="18"/>
              </w:rPr>
            </w:pPr>
          </w:p>
          <w:p w14:paraId="7C685CB0" w14:textId="77777777" w:rsidR="009F1EF1" w:rsidRDefault="00747340">
            <w:pPr>
              <w:pStyle w:val="TableParagraph"/>
              <w:spacing w:before="1"/>
              <w:ind w:left="10" w:right="3"/>
              <w:jc w:val="center"/>
              <w:rPr>
                <w:sz w:val="18"/>
              </w:rPr>
            </w:pPr>
            <w:r>
              <w:rPr>
                <w:spacing w:val="-10"/>
                <w:sz w:val="12"/>
              </w:rPr>
              <w:t>--</w:t>
            </w:r>
          </w:p>
        </w:tc>
        <w:tc>
          <w:tcPr>
            <w:tcW w:w="774" w:type="dxa"/>
          </w:tcPr>
          <w:p w14:paraId="4AB8C698" w14:textId="77777777" w:rsidR="009F1EF1" w:rsidRDefault="009F1EF1">
            <w:pPr>
              <w:pStyle w:val="TableParagraph"/>
              <w:spacing w:before="133"/>
              <w:rPr>
                <w:b/>
                <w:sz w:val="18"/>
              </w:rPr>
            </w:pPr>
          </w:p>
          <w:p w14:paraId="2DA79C65" w14:textId="77777777" w:rsidR="009F1EF1" w:rsidRDefault="00747340">
            <w:pPr>
              <w:pStyle w:val="TableParagraph"/>
              <w:spacing w:before="1"/>
              <w:ind w:left="10" w:right="3"/>
              <w:jc w:val="center"/>
              <w:rPr>
                <w:sz w:val="18"/>
              </w:rPr>
            </w:pPr>
            <w:r>
              <w:rPr>
                <w:spacing w:val="-10"/>
                <w:sz w:val="12"/>
              </w:rPr>
              <w:t>--</w:t>
            </w:r>
          </w:p>
        </w:tc>
        <w:tc>
          <w:tcPr>
            <w:tcW w:w="774" w:type="dxa"/>
          </w:tcPr>
          <w:p w14:paraId="1227AD1B" w14:textId="77777777" w:rsidR="009F1EF1" w:rsidRDefault="009F1EF1">
            <w:pPr>
              <w:pStyle w:val="TableParagraph"/>
              <w:spacing w:before="133"/>
              <w:rPr>
                <w:b/>
                <w:sz w:val="18"/>
              </w:rPr>
            </w:pPr>
          </w:p>
          <w:p w14:paraId="17289331" w14:textId="77777777" w:rsidR="009F1EF1" w:rsidRDefault="00747340">
            <w:pPr>
              <w:pStyle w:val="TableParagraph"/>
              <w:spacing w:before="1"/>
              <w:ind w:left="10" w:right="4"/>
              <w:jc w:val="center"/>
              <w:rPr>
                <w:sz w:val="18"/>
              </w:rPr>
            </w:pPr>
            <w:r>
              <w:rPr>
                <w:spacing w:val="-5"/>
                <w:sz w:val="12"/>
              </w:rPr>
              <w:t>567</w:t>
            </w:r>
          </w:p>
        </w:tc>
        <w:tc>
          <w:tcPr>
            <w:tcW w:w="774" w:type="dxa"/>
          </w:tcPr>
          <w:p w14:paraId="0AA382FD" w14:textId="77777777" w:rsidR="009F1EF1" w:rsidRDefault="009F1EF1">
            <w:pPr>
              <w:pStyle w:val="TableParagraph"/>
              <w:spacing w:before="133"/>
              <w:rPr>
                <w:b/>
                <w:sz w:val="18"/>
              </w:rPr>
            </w:pPr>
          </w:p>
          <w:p w14:paraId="3DE4E2A0" w14:textId="77777777" w:rsidR="009F1EF1" w:rsidRDefault="00747340">
            <w:pPr>
              <w:pStyle w:val="TableParagraph"/>
              <w:spacing w:before="1"/>
              <w:ind w:left="10" w:right="3"/>
              <w:jc w:val="center"/>
              <w:rPr>
                <w:sz w:val="18"/>
              </w:rPr>
            </w:pPr>
            <w:r>
              <w:rPr>
                <w:spacing w:val="-10"/>
                <w:sz w:val="12"/>
              </w:rPr>
              <w:t>--</w:t>
            </w:r>
          </w:p>
        </w:tc>
        <w:tc>
          <w:tcPr>
            <w:tcW w:w="778" w:type="dxa"/>
          </w:tcPr>
          <w:p w14:paraId="10D6EF3E" w14:textId="77777777" w:rsidR="009F1EF1" w:rsidRDefault="009F1EF1">
            <w:pPr>
              <w:pStyle w:val="TableParagraph"/>
              <w:spacing w:before="133"/>
              <w:rPr>
                <w:b/>
                <w:sz w:val="18"/>
              </w:rPr>
            </w:pPr>
          </w:p>
          <w:p w14:paraId="20A4CC35" w14:textId="77777777" w:rsidR="009F1EF1" w:rsidRDefault="00747340">
            <w:pPr>
              <w:pStyle w:val="TableParagraph"/>
              <w:spacing w:before="1"/>
              <w:ind w:left="8" w:right="1"/>
              <w:jc w:val="center"/>
              <w:rPr>
                <w:sz w:val="18"/>
              </w:rPr>
            </w:pPr>
            <w:r>
              <w:rPr>
                <w:spacing w:val="-5"/>
                <w:sz w:val="12"/>
              </w:rPr>
              <w:t>506</w:t>
            </w:r>
          </w:p>
        </w:tc>
        <w:tc>
          <w:tcPr>
            <w:tcW w:w="1140" w:type="dxa"/>
          </w:tcPr>
          <w:p w14:paraId="6D3AC6F2" w14:textId="77777777" w:rsidR="009F1EF1" w:rsidRDefault="009F1EF1">
            <w:pPr>
              <w:pStyle w:val="TableParagraph"/>
              <w:spacing w:before="133"/>
              <w:rPr>
                <w:b/>
                <w:sz w:val="18"/>
              </w:rPr>
            </w:pPr>
          </w:p>
          <w:p w14:paraId="02EF2CE0" w14:textId="77777777" w:rsidR="009F1EF1" w:rsidRDefault="00747340">
            <w:pPr>
              <w:pStyle w:val="TableParagraph"/>
              <w:spacing w:before="1"/>
              <w:ind w:left="8" w:right="2"/>
              <w:jc w:val="center"/>
              <w:rPr>
                <w:sz w:val="18"/>
              </w:rPr>
            </w:pPr>
            <w:r>
              <w:rPr>
                <w:spacing w:val="-5"/>
                <w:sz w:val="12"/>
              </w:rPr>
              <w:t>470</w:t>
            </w:r>
          </w:p>
        </w:tc>
      </w:tr>
      <w:tr w:rsidR="009F1EF1" w14:paraId="315093AD" w14:textId="77777777">
        <w:trPr>
          <w:trHeight w:val="1096"/>
        </w:trPr>
        <w:tc>
          <w:tcPr>
            <w:tcW w:w="1265" w:type="dxa"/>
          </w:tcPr>
          <w:p w14:paraId="0EC6F7F5" w14:textId="77777777" w:rsidR="009F1EF1" w:rsidRDefault="00747340">
            <w:pPr>
              <w:pStyle w:val="TableParagraph"/>
              <w:spacing w:before="30"/>
              <w:ind w:left="107" w:right="130"/>
              <w:rPr>
                <w:sz w:val="18"/>
                <w:lang w:eastAsia="ja-JP"/>
              </w:rPr>
            </w:pPr>
            <w:r>
              <w:rPr>
                <w:sz w:val="12"/>
                <w:lang w:eastAsia="ja-JP"/>
              </w:rPr>
              <w:t>ゴールポストの</w:t>
            </w:r>
            <w:r>
              <w:rPr>
                <w:spacing w:val="-4"/>
                <w:sz w:val="12"/>
                <w:lang w:eastAsia="ja-JP"/>
              </w:rPr>
              <w:t>杭</w:t>
            </w:r>
            <w:r>
              <w:rPr>
                <w:sz w:val="12"/>
                <w:lang w:eastAsia="ja-JP"/>
              </w:rPr>
              <w:t>打ち</w:t>
            </w:r>
            <w:r>
              <w:rPr>
                <w:sz w:val="12"/>
                <w:lang w:eastAsia="ja-JP"/>
              </w:rPr>
              <w:t xml:space="preserve"> - </w:t>
            </w:r>
            <w:r>
              <w:rPr>
                <w:sz w:val="12"/>
                <w:lang w:eastAsia="ja-JP"/>
              </w:rPr>
              <w:t>インパクト杭</w:t>
            </w:r>
            <w:r>
              <w:rPr>
                <w:spacing w:val="-2"/>
                <w:sz w:val="12"/>
                <w:lang w:eastAsia="ja-JP"/>
              </w:rPr>
              <w:t>打ち</w:t>
            </w:r>
          </w:p>
        </w:tc>
        <w:tc>
          <w:tcPr>
            <w:tcW w:w="1253" w:type="dxa"/>
          </w:tcPr>
          <w:p w14:paraId="022338E4" w14:textId="77777777" w:rsidR="009F1EF1" w:rsidRDefault="009F1EF1">
            <w:pPr>
              <w:pStyle w:val="TableParagraph"/>
              <w:rPr>
                <w:b/>
                <w:sz w:val="18"/>
                <w:lang w:eastAsia="ja-JP"/>
              </w:rPr>
            </w:pPr>
          </w:p>
          <w:p w14:paraId="1C4A2FDD" w14:textId="77777777" w:rsidR="009F1EF1" w:rsidRDefault="009F1EF1">
            <w:pPr>
              <w:pStyle w:val="TableParagraph"/>
              <w:spacing w:before="31"/>
              <w:rPr>
                <w:b/>
                <w:sz w:val="18"/>
                <w:lang w:eastAsia="ja-JP"/>
              </w:rPr>
            </w:pPr>
          </w:p>
          <w:p w14:paraId="651AEB21" w14:textId="77777777" w:rsidR="009F1EF1" w:rsidRDefault="00747340">
            <w:pPr>
              <w:pStyle w:val="TableParagraph"/>
              <w:ind w:right="565"/>
              <w:jc w:val="right"/>
              <w:rPr>
                <w:sz w:val="18"/>
              </w:rPr>
            </w:pPr>
            <w:r>
              <w:rPr>
                <w:spacing w:val="-10"/>
                <w:sz w:val="12"/>
              </w:rPr>
              <w:t>0</w:t>
            </w:r>
          </w:p>
        </w:tc>
        <w:tc>
          <w:tcPr>
            <w:tcW w:w="775" w:type="dxa"/>
          </w:tcPr>
          <w:p w14:paraId="54BB4A85" w14:textId="77777777" w:rsidR="009F1EF1" w:rsidRDefault="009F1EF1">
            <w:pPr>
              <w:pStyle w:val="TableParagraph"/>
              <w:rPr>
                <w:b/>
                <w:sz w:val="18"/>
              </w:rPr>
            </w:pPr>
          </w:p>
          <w:p w14:paraId="3026C1FC" w14:textId="77777777" w:rsidR="009F1EF1" w:rsidRDefault="009F1EF1">
            <w:pPr>
              <w:pStyle w:val="TableParagraph"/>
              <w:spacing w:before="31"/>
              <w:rPr>
                <w:b/>
                <w:sz w:val="18"/>
              </w:rPr>
            </w:pPr>
          </w:p>
          <w:p w14:paraId="59ECA914" w14:textId="77777777" w:rsidR="009F1EF1" w:rsidRDefault="00747340">
            <w:pPr>
              <w:pStyle w:val="TableParagraph"/>
              <w:ind w:left="9" w:right="1"/>
              <w:jc w:val="center"/>
              <w:rPr>
                <w:sz w:val="18"/>
              </w:rPr>
            </w:pPr>
            <w:r>
              <w:rPr>
                <w:spacing w:val="-10"/>
                <w:sz w:val="12"/>
              </w:rPr>
              <w:t>--</w:t>
            </w:r>
          </w:p>
        </w:tc>
        <w:tc>
          <w:tcPr>
            <w:tcW w:w="774" w:type="dxa"/>
          </w:tcPr>
          <w:p w14:paraId="671F3782" w14:textId="77777777" w:rsidR="009F1EF1" w:rsidRDefault="009F1EF1">
            <w:pPr>
              <w:pStyle w:val="TableParagraph"/>
              <w:rPr>
                <w:b/>
                <w:sz w:val="18"/>
              </w:rPr>
            </w:pPr>
          </w:p>
          <w:p w14:paraId="33A16EDD" w14:textId="77777777" w:rsidR="009F1EF1" w:rsidRDefault="009F1EF1">
            <w:pPr>
              <w:pStyle w:val="TableParagraph"/>
              <w:spacing w:before="31"/>
              <w:rPr>
                <w:b/>
                <w:sz w:val="18"/>
              </w:rPr>
            </w:pPr>
          </w:p>
          <w:p w14:paraId="5326D8B2" w14:textId="77777777" w:rsidR="009F1EF1" w:rsidRDefault="00747340">
            <w:pPr>
              <w:pStyle w:val="TableParagraph"/>
              <w:ind w:left="10"/>
              <w:jc w:val="center"/>
              <w:rPr>
                <w:sz w:val="18"/>
              </w:rPr>
            </w:pPr>
            <w:r>
              <w:rPr>
                <w:spacing w:val="-10"/>
                <w:sz w:val="12"/>
              </w:rPr>
              <w:t>--</w:t>
            </w:r>
          </w:p>
        </w:tc>
        <w:tc>
          <w:tcPr>
            <w:tcW w:w="774" w:type="dxa"/>
          </w:tcPr>
          <w:p w14:paraId="1453F849" w14:textId="77777777" w:rsidR="009F1EF1" w:rsidRDefault="009F1EF1">
            <w:pPr>
              <w:pStyle w:val="TableParagraph"/>
              <w:rPr>
                <w:b/>
                <w:sz w:val="18"/>
              </w:rPr>
            </w:pPr>
          </w:p>
          <w:p w14:paraId="7468D744" w14:textId="77777777" w:rsidR="009F1EF1" w:rsidRDefault="009F1EF1">
            <w:pPr>
              <w:pStyle w:val="TableParagraph"/>
              <w:spacing w:before="31"/>
              <w:rPr>
                <w:b/>
                <w:sz w:val="18"/>
              </w:rPr>
            </w:pPr>
          </w:p>
          <w:p w14:paraId="7517483B" w14:textId="77777777" w:rsidR="009F1EF1" w:rsidRDefault="00747340">
            <w:pPr>
              <w:pStyle w:val="TableParagraph"/>
              <w:ind w:left="10" w:right="3"/>
              <w:jc w:val="center"/>
              <w:rPr>
                <w:sz w:val="18"/>
              </w:rPr>
            </w:pPr>
            <w:r>
              <w:rPr>
                <w:spacing w:val="-10"/>
                <w:sz w:val="12"/>
              </w:rPr>
              <w:t>--</w:t>
            </w:r>
          </w:p>
        </w:tc>
        <w:tc>
          <w:tcPr>
            <w:tcW w:w="774" w:type="dxa"/>
          </w:tcPr>
          <w:p w14:paraId="193AFB71" w14:textId="77777777" w:rsidR="009F1EF1" w:rsidRDefault="009F1EF1">
            <w:pPr>
              <w:pStyle w:val="TableParagraph"/>
              <w:rPr>
                <w:b/>
                <w:sz w:val="18"/>
              </w:rPr>
            </w:pPr>
          </w:p>
          <w:p w14:paraId="06CCE935" w14:textId="77777777" w:rsidR="009F1EF1" w:rsidRDefault="009F1EF1">
            <w:pPr>
              <w:pStyle w:val="TableParagraph"/>
              <w:spacing w:before="31"/>
              <w:rPr>
                <w:b/>
                <w:sz w:val="18"/>
              </w:rPr>
            </w:pPr>
          </w:p>
          <w:p w14:paraId="7E1B50D8" w14:textId="77777777" w:rsidR="009F1EF1" w:rsidRDefault="00747340">
            <w:pPr>
              <w:pStyle w:val="TableParagraph"/>
              <w:ind w:left="10" w:right="3"/>
              <w:jc w:val="center"/>
              <w:rPr>
                <w:sz w:val="18"/>
              </w:rPr>
            </w:pPr>
            <w:r>
              <w:rPr>
                <w:spacing w:val="-10"/>
                <w:sz w:val="12"/>
              </w:rPr>
              <w:t>--</w:t>
            </w:r>
          </w:p>
        </w:tc>
        <w:tc>
          <w:tcPr>
            <w:tcW w:w="774" w:type="dxa"/>
          </w:tcPr>
          <w:p w14:paraId="78F97051" w14:textId="77777777" w:rsidR="009F1EF1" w:rsidRDefault="009F1EF1">
            <w:pPr>
              <w:pStyle w:val="TableParagraph"/>
              <w:rPr>
                <w:b/>
                <w:sz w:val="18"/>
              </w:rPr>
            </w:pPr>
          </w:p>
          <w:p w14:paraId="1456CB64" w14:textId="77777777" w:rsidR="009F1EF1" w:rsidRDefault="009F1EF1">
            <w:pPr>
              <w:pStyle w:val="TableParagraph"/>
              <w:spacing w:before="31"/>
              <w:rPr>
                <w:b/>
                <w:sz w:val="18"/>
              </w:rPr>
            </w:pPr>
          </w:p>
          <w:p w14:paraId="60C56776" w14:textId="77777777" w:rsidR="009F1EF1" w:rsidRDefault="00747340">
            <w:pPr>
              <w:pStyle w:val="TableParagraph"/>
              <w:ind w:left="10" w:right="3"/>
              <w:jc w:val="center"/>
              <w:rPr>
                <w:sz w:val="18"/>
              </w:rPr>
            </w:pPr>
            <w:r>
              <w:rPr>
                <w:spacing w:val="-10"/>
                <w:sz w:val="12"/>
              </w:rPr>
              <w:t>--</w:t>
            </w:r>
          </w:p>
        </w:tc>
        <w:tc>
          <w:tcPr>
            <w:tcW w:w="774" w:type="dxa"/>
          </w:tcPr>
          <w:p w14:paraId="101EF32F" w14:textId="77777777" w:rsidR="009F1EF1" w:rsidRDefault="009F1EF1">
            <w:pPr>
              <w:pStyle w:val="TableParagraph"/>
              <w:rPr>
                <w:b/>
                <w:sz w:val="18"/>
              </w:rPr>
            </w:pPr>
          </w:p>
          <w:p w14:paraId="0E641956" w14:textId="77777777" w:rsidR="009F1EF1" w:rsidRDefault="009F1EF1">
            <w:pPr>
              <w:pStyle w:val="TableParagraph"/>
              <w:spacing w:before="31"/>
              <w:rPr>
                <w:b/>
                <w:sz w:val="18"/>
              </w:rPr>
            </w:pPr>
          </w:p>
          <w:p w14:paraId="312CA1C1" w14:textId="77777777" w:rsidR="009F1EF1" w:rsidRDefault="00747340">
            <w:pPr>
              <w:pStyle w:val="TableParagraph"/>
              <w:ind w:left="10" w:right="3"/>
              <w:jc w:val="center"/>
              <w:rPr>
                <w:sz w:val="18"/>
              </w:rPr>
            </w:pPr>
            <w:r>
              <w:rPr>
                <w:spacing w:val="-10"/>
                <w:sz w:val="12"/>
              </w:rPr>
              <w:t>--</w:t>
            </w:r>
          </w:p>
        </w:tc>
        <w:tc>
          <w:tcPr>
            <w:tcW w:w="774" w:type="dxa"/>
          </w:tcPr>
          <w:p w14:paraId="184634B8" w14:textId="77777777" w:rsidR="009F1EF1" w:rsidRDefault="009F1EF1">
            <w:pPr>
              <w:pStyle w:val="TableParagraph"/>
              <w:rPr>
                <w:b/>
                <w:sz w:val="18"/>
              </w:rPr>
            </w:pPr>
          </w:p>
          <w:p w14:paraId="586134E2" w14:textId="77777777" w:rsidR="009F1EF1" w:rsidRDefault="009F1EF1">
            <w:pPr>
              <w:pStyle w:val="TableParagraph"/>
              <w:spacing w:before="31"/>
              <w:rPr>
                <w:b/>
                <w:sz w:val="18"/>
              </w:rPr>
            </w:pPr>
          </w:p>
          <w:p w14:paraId="2436AB3A" w14:textId="77777777" w:rsidR="009F1EF1" w:rsidRDefault="00747340">
            <w:pPr>
              <w:pStyle w:val="TableParagraph"/>
              <w:ind w:left="10" w:right="3"/>
              <w:jc w:val="center"/>
              <w:rPr>
                <w:sz w:val="18"/>
              </w:rPr>
            </w:pPr>
            <w:r>
              <w:rPr>
                <w:spacing w:val="-10"/>
                <w:sz w:val="12"/>
              </w:rPr>
              <w:t>--</w:t>
            </w:r>
          </w:p>
        </w:tc>
        <w:tc>
          <w:tcPr>
            <w:tcW w:w="774" w:type="dxa"/>
          </w:tcPr>
          <w:p w14:paraId="6053A3D7" w14:textId="77777777" w:rsidR="009F1EF1" w:rsidRDefault="009F1EF1">
            <w:pPr>
              <w:pStyle w:val="TableParagraph"/>
              <w:rPr>
                <w:b/>
                <w:sz w:val="18"/>
              </w:rPr>
            </w:pPr>
          </w:p>
          <w:p w14:paraId="03C14BCC" w14:textId="77777777" w:rsidR="009F1EF1" w:rsidRDefault="009F1EF1">
            <w:pPr>
              <w:pStyle w:val="TableParagraph"/>
              <w:spacing w:before="31"/>
              <w:rPr>
                <w:b/>
                <w:sz w:val="18"/>
              </w:rPr>
            </w:pPr>
          </w:p>
          <w:p w14:paraId="298578AC" w14:textId="77777777" w:rsidR="009F1EF1" w:rsidRDefault="00747340">
            <w:pPr>
              <w:pStyle w:val="TableParagraph"/>
              <w:ind w:left="10" w:right="3"/>
              <w:jc w:val="center"/>
              <w:rPr>
                <w:sz w:val="18"/>
              </w:rPr>
            </w:pPr>
            <w:r>
              <w:rPr>
                <w:spacing w:val="-10"/>
                <w:sz w:val="12"/>
              </w:rPr>
              <w:t>--</w:t>
            </w:r>
          </w:p>
        </w:tc>
        <w:tc>
          <w:tcPr>
            <w:tcW w:w="774" w:type="dxa"/>
          </w:tcPr>
          <w:p w14:paraId="007334BB" w14:textId="77777777" w:rsidR="009F1EF1" w:rsidRDefault="009F1EF1">
            <w:pPr>
              <w:pStyle w:val="TableParagraph"/>
              <w:rPr>
                <w:b/>
                <w:sz w:val="18"/>
              </w:rPr>
            </w:pPr>
          </w:p>
          <w:p w14:paraId="5EBAA008" w14:textId="77777777" w:rsidR="009F1EF1" w:rsidRDefault="009F1EF1">
            <w:pPr>
              <w:pStyle w:val="TableParagraph"/>
              <w:spacing w:before="31"/>
              <w:rPr>
                <w:b/>
                <w:sz w:val="18"/>
              </w:rPr>
            </w:pPr>
          </w:p>
          <w:p w14:paraId="389A324B" w14:textId="77777777" w:rsidR="009F1EF1" w:rsidRDefault="00747340">
            <w:pPr>
              <w:pStyle w:val="TableParagraph"/>
              <w:ind w:left="10" w:right="3"/>
              <w:jc w:val="center"/>
              <w:rPr>
                <w:sz w:val="18"/>
              </w:rPr>
            </w:pPr>
            <w:r>
              <w:rPr>
                <w:spacing w:val="-10"/>
                <w:sz w:val="12"/>
              </w:rPr>
              <w:t>--</w:t>
            </w:r>
          </w:p>
        </w:tc>
        <w:tc>
          <w:tcPr>
            <w:tcW w:w="774" w:type="dxa"/>
          </w:tcPr>
          <w:p w14:paraId="0E882EF5" w14:textId="77777777" w:rsidR="009F1EF1" w:rsidRDefault="009F1EF1">
            <w:pPr>
              <w:pStyle w:val="TableParagraph"/>
              <w:rPr>
                <w:b/>
                <w:sz w:val="18"/>
              </w:rPr>
            </w:pPr>
          </w:p>
          <w:p w14:paraId="197E19F7" w14:textId="77777777" w:rsidR="009F1EF1" w:rsidRDefault="009F1EF1">
            <w:pPr>
              <w:pStyle w:val="TableParagraph"/>
              <w:spacing w:before="31"/>
              <w:rPr>
                <w:b/>
                <w:sz w:val="18"/>
              </w:rPr>
            </w:pPr>
          </w:p>
          <w:p w14:paraId="15B6CB9C" w14:textId="77777777" w:rsidR="009F1EF1" w:rsidRDefault="00747340">
            <w:pPr>
              <w:pStyle w:val="TableParagraph"/>
              <w:ind w:left="10" w:right="3"/>
              <w:jc w:val="center"/>
              <w:rPr>
                <w:sz w:val="18"/>
              </w:rPr>
            </w:pPr>
            <w:r>
              <w:rPr>
                <w:spacing w:val="-10"/>
                <w:sz w:val="12"/>
              </w:rPr>
              <w:t>--</w:t>
            </w:r>
          </w:p>
        </w:tc>
        <w:tc>
          <w:tcPr>
            <w:tcW w:w="774" w:type="dxa"/>
          </w:tcPr>
          <w:p w14:paraId="20ADDFF6" w14:textId="77777777" w:rsidR="009F1EF1" w:rsidRDefault="009F1EF1">
            <w:pPr>
              <w:pStyle w:val="TableParagraph"/>
              <w:rPr>
                <w:b/>
                <w:sz w:val="18"/>
              </w:rPr>
            </w:pPr>
          </w:p>
          <w:p w14:paraId="4975B45D" w14:textId="77777777" w:rsidR="009F1EF1" w:rsidRDefault="009F1EF1">
            <w:pPr>
              <w:pStyle w:val="TableParagraph"/>
              <w:spacing w:before="31"/>
              <w:rPr>
                <w:b/>
                <w:sz w:val="18"/>
              </w:rPr>
            </w:pPr>
          </w:p>
          <w:p w14:paraId="43951F03" w14:textId="77777777" w:rsidR="009F1EF1" w:rsidRDefault="00747340">
            <w:pPr>
              <w:pStyle w:val="TableParagraph"/>
              <w:ind w:left="10" w:right="3"/>
              <w:jc w:val="center"/>
              <w:rPr>
                <w:sz w:val="18"/>
              </w:rPr>
            </w:pPr>
            <w:r>
              <w:rPr>
                <w:spacing w:val="-10"/>
                <w:sz w:val="12"/>
              </w:rPr>
              <w:t>--</w:t>
            </w:r>
          </w:p>
        </w:tc>
        <w:tc>
          <w:tcPr>
            <w:tcW w:w="778" w:type="dxa"/>
          </w:tcPr>
          <w:p w14:paraId="4AD39E04" w14:textId="77777777" w:rsidR="009F1EF1" w:rsidRDefault="009F1EF1">
            <w:pPr>
              <w:pStyle w:val="TableParagraph"/>
              <w:rPr>
                <w:b/>
                <w:sz w:val="18"/>
              </w:rPr>
            </w:pPr>
          </w:p>
          <w:p w14:paraId="3361D6D2" w14:textId="77777777" w:rsidR="009F1EF1" w:rsidRDefault="009F1EF1">
            <w:pPr>
              <w:pStyle w:val="TableParagraph"/>
              <w:spacing w:before="31"/>
              <w:rPr>
                <w:b/>
                <w:sz w:val="18"/>
              </w:rPr>
            </w:pPr>
          </w:p>
          <w:p w14:paraId="4B7B082F" w14:textId="77777777" w:rsidR="009F1EF1" w:rsidRDefault="00747340">
            <w:pPr>
              <w:pStyle w:val="TableParagraph"/>
              <w:ind w:left="8"/>
              <w:jc w:val="center"/>
              <w:rPr>
                <w:sz w:val="18"/>
              </w:rPr>
            </w:pPr>
            <w:r>
              <w:rPr>
                <w:spacing w:val="-10"/>
                <w:sz w:val="12"/>
              </w:rPr>
              <w:t>--</w:t>
            </w:r>
          </w:p>
        </w:tc>
        <w:tc>
          <w:tcPr>
            <w:tcW w:w="1140" w:type="dxa"/>
          </w:tcPr>
          <w:p w14:paraId="49F5E15E" w14:textId="77777777" w:rsidR="009F1EF1" w:rsidRDefault="009F1EF1">
            <w:pPr>
              <w:pStyle w:val="TableParagraph"/>
              <w:rPr>
                <w:b/>
                <w:sz w:val="18"/>
              </w:rPr>
            </w:pPr>
          </w:p>
          <w:p w14:paraId="78D3BB5F" w14:textId="77777777" w:rsidR="009F1EF1" w:rsidRDefault="009F1EF1">
            <w:pPr>
              <w:pStyle w:val="TableParagraph"/>
              <w:spacing w:before="31"/>
              <w:rPr>
                <w:b/>
                <w:sz w:val="18"/>
              </w:rPr>
            </w:pPr>
          </w:p>
          <w:p w14:paraId="6DC81EC0" w14:textId="77777777" w:rsidR="009F1EF1" w:rsidRDefault="00747340">
            <w:pPr>
              <w:pStyle w:val="TableParagraph"/>
              <w:ind w:left="8" w:right="3"/>
              <w:jc w:val="center"/>
              <w:rPr>
                <w:sz w:val="18"/>
              </w:rPr>
            </w:pPr>
            <w:r>
              <w:rPr>
                <w:spacing w:val="-2"/>
                <w:sz w:val="12"/>
              </w:rPr>
              <w:t>6,750</w:t>
            </w:r>
          </w:p>
        </w:tc>
      </w:tr>
    </w:tbl>
    <w:p w14:paraId="7B3E2B49" w14:textId="77777777" w:rsidR="009F1EF1" w:rsidRDefault="00747340">
      <w:pPr>
        <w:spacing w:before="42"/>
        <w:ind w:right="13" w:hanging="1"/>
        <w:rPr>
          <w:rFonts w:ascii="Arial"/>
          <w:position w:val="1"/>
          <w:sz w:val="18"/>
          <w:lang w:eastAsia="ja-JP"/>
        </w:rPr>
      </w:pPr>
      <w:r>
        <w:rPr>
          <w:rFonts w:ascii="Arial"/>
          <w:position w:val="1"/>
          <w:sz w:val="12"/>
          <w:lang w:eastAsia="ja-JP"/>
        </w:rPr>
        <w:t>= --</w:t>
      </w:r>
      <w:r>
        <w:rPr>
          <w:rFonts w:ascii="Arial"/>
          <w:position w:val="1"/>
          <w:sz w:val="12"/>
          <w:lang w:eastAsia="ja-JP"/>
        </w:rPr>
        <w:t>該当しない；</w:t>
      </w:r>
      <w:r>
        <w:rPr>
          <w:rFonts w:ascii="Arial"/>
          <w:position w:val="1"/>
          <w:sz w:val="12"/>
          <w:lang w:eastAsia="ja-JP"/>
        </w:rPr>
        <w:t xml:space="preserve">dB= </w:t>
      </w:r>
      <w:r>
        <w:rPr>
          <w:rFonts w:ascii="Arial"/>
          <w:position w:val="1"/>
          <w:sz w:val="12"/>
          <w:lang w:eastAsia="ja-JP"/>
        </w:rPr>
        <w:t>デシベル；</w:t>
      </w:r>
      <w:proofErr w:type="spellStart"/>
      <w:r>
        <w:rPr>
          <w:rFonts w:ascii="Arial"/>
          <w:position w:val="1"/>
          <w:sz w:val="12"/>
          <w:lang w:eastAsia="ja-JP"/>
        </w:rPr>
        <w:t>Lp</w:t>
      </w:r>
      <w:proofErr w:type="spellEnd"/>
      <w:r>
        <w:rPr>
          <w:rFonts w:ascii="Arial"/>
          <w:sz w:val="8"/>
          <w:lang w:eastAsia="ja-JP"/>
        </w:rPr>
        <w:t>,pk</w:t>
      </w:r>
      <w:r>
        <w:rPr>
          <w:rFonts w:ascii="Arial"/>
          <w:position w:val="1"/>
          <w:sz w:val="12"/>
          <w:lang w:eastAsia="ja-JP"/>
        </w:rPr>
        <w:t>= 1</w:t>
      </w:r>
      <w:r>
        <w:rPr>
          <w:rFonts w:ascii="Arial"/>
          <w:position w:val="1"/>
          <w:sz w:val="12"/>
          <w:lang w:eastAsia="ja-JP"/>
        </w:rPr>
        <w:t>マイクロパスカルを基準とする</w:t>
      </w:r>
      <w:r>
        <w:rPr>
          <w:rFonts w:ascii="Arial"/>
          <w:position w:val="1"/>
          <w:sz w:val="12"/>
          <w:lang w:eastAsia="ja-JP"/>
        </w:rPr>
        <w:t>dB</w:t>
      </w:r>
      <w:r>
        <w:rPr>
          <w:rFonts w:ascii="Arial"/>
          <w:position w:val="1"/>
          <w:sz w:val="12"/>
          <w:lang w:eastAsia="ja-JP"/>
        </w:rPr>
        <w:t>単位のピーク音圧レベル；</w:t>
      </w:r>
      <w:r>
        <w:rPr>
          <w:rFonts w:ascii="Arial"/>
          <w:sz w:val="8"/>
          <w:lang w:eastAsia="ja-JP"/>
        </w:rPr>
        <w:t>LE,24hr</w:t>
      </w:r>
      <w:r>
        <w:rPr>
          <w:rFonts w:ascii="Arial"/>
          <w:position w:val="1"/>
          <w:sz w:val="12"/>
          <w:lang w:eastAsia="ja-JP"/>
        </w:rPr>
        <w:t>= 1</w:t>
      </w:r>
      <w:r>
        <w:rPr>
          <w:rFonts w:ascii="Arial"/>
          <w:position w:val="1"/>
          <w:sz w:val="12"/>
          <w:lang w:eastAsia="ja-JP"/>
        </w:rPr>
        <w:t>マイクロパス</w:t>
      </w:r>
      <w:r>
        <w:rPr>
          <w:rFonts w:ascii="Arial"/>
          <w:position w:val="1"/>
          <w:sz w:val="12"/>
          <w:lang w:eastAsia="ja-JP"/>
        </w:rPr>
        <w:t xml:space="preserve"> </w:t>
      </w:r>
      <w:r>
        <w:rPr>
          <w:rFonts w:ascii="Arial"/>
          <w:position w:val="1"/>
          <w:sz w:val="12"/>
          <w:lang w:eastAsia="ja-JP"/>
        </w:rPr>
        <w:t>カルの</w:t>
      </w:r>
      <w:r>
        <w:rPr>
          <w:rFonts w:ascii="Arial"/>
          <w:position w:val="1"/>
          <w:sz w:val="12"/>
          <w:lang w:eastAsia="ja-JP"/>
        </w:rPr>
        <w:t>2</w:t>
      </w:r>
      <w:r>
        <w:rPr>
          <w:rFonts w:ascii="Arial"/>
          <w:position w:val="1"/>
          <w:sz w:val="12"/>
          <w:lang w:eastAsia="ja-JP"/>
        </w:rPr>
        <w:t>乗秒を基準とする</w:t>
      </w:r>
      <w:r>
        <w:rPr>
          <w:rFonts w:ascii="Arial"/>
          <w:position w:val="1"/>
          <w:sz w:val="12"/>
          <w:lang w:eastAsia="ja-JP"/>
        </w:rPr>
        <w:t>dB</w:t>
      </w:r>
      <w:r>
        <w:rPr>
          <w:rFonts w:ascii="Arial"/>
          <w:position w:val="1"/>
          <w:sz w:val="12"/>
          <w:lang w:eastAsia="ja-JP"/>
        </w:rPr>
        <w:t>単位の</w:t>
      </w:r>
      <w:r>
        <w:rPr>
          <w:rFonts w:ascii="Arial"/>
          <w:position w:val="1"/>
          <w:sz w:val="12"/>
          <w:lang w:eastAsia="ja-JP"/>
        </w:rPr>
        <w:t>24</w:t>
      </w:r>
      <w:r>
        <w:rPr>
          <w:rFonts w:ascii="Arial"/>
          <w:position w:val="1"/>
          <w:sz w:val="12"/>
          <w:lang w:eastAsia="ja-JP"/>
        </w:rPr>
        <w:t>時間累積音暴露レベル；</w:t>
      </w:r>
      <w:r>
        <w:rPr>
          <w:rFonts w:ascii="Arial"/>
          <w:sz w:val="8"/>
          <w:lang w:eastAsia="ja-JP"/>
        </w:rPr>
        <w:t xml:space="preserve">LP </w:t>
      </w:r>
      <w:r>
        <w:rPr>
          <w:rFonts w:ascii="Arial"/>
          <w:position w:val="1"/>
          <w:sz w:val="12"/>
          <w:lang w:eastAsia="ja-JP"/>
        </w:rPr>
        <w:t>= 1</w:t>
      </w:r>
      <w:r>
        <w:rPr>
          <w:rFonts w:ascii="Arial"/>
          <w:position w:val="1"/>
          <w:sz w:val="12"/>
          <w:lang w:eastAsia="ja-JP"/>
        </w:rPr>
        <w:t>マイクロパスカルを基準とする</w:t>
      </w:r>
      <w:r>
        <w:rPr>
          <w:rFonts w:ascii="Arial"/>
          <w:position w:val="1"/>
          <w:sz w:val="12"/>
          <w:lang w:eastAsia="ja-JP"/>
        </w:rPr>
        <w:t>dB</w:t>
      </w:r>
      <w:r>
        <w:rPr>
          <w:rFonts w:ascii="Arial"/>
          <w:position w:val="1"/>
          <w:sz w:val="12"/>
          <w:lang w:eastAsia="ja-JP"/>
        </w:rPr>
        <w:t>単位の二乗平均平方根音圧レベル。</w:t>
      </w:r>
    </w:p>
    <w:p w14:paraId="1B0F8EC0" w14:textId="77777777" w:rsidR="009F1EF1" w:rsidRDefault="009F1EF1">
      <w:pPr>
        <w:rPr>
          <w:rFonts w:ascii="Arial"/>
          <w:position w:val="1"/>
          <w:sz w:val="18"/>
          <w:lang w:eastAsia="ja-JP"/>
        </w:rPr>
        <w:sectPr w:rsidR="009F1EF1">
          <w:pgSz w:w="15840" w:h="12240" w:orient="landscape"/>
          <w:pgMar w:top="1420" w:right="1440" w:bottom="680" w:left="1440" w:header="729" w:footer="483" w:gutter="0"/>
          <w:cols w:space="708"/>
        </w:sectPr>
      </w:pPr>
    </w:p>
    <w:p w14:paraId="3EE41FB6" w14:textId="77777777" w:rsidR="009F1EF1" w:rsidRDefault="009F1EF1">
      <w:pPr>
        <w:pStyle w:val="a3"/>
        <w:spacing w:before="29"/>
        <w:ind w:left="0"/>
        <w:rPr>
          <w:rFonts w:ascii="Arial"/>
          <w:lang w:eastAsia="ja-JP"/>
        </w:rPr>
      </w:pPr>
    </w:p>
    <w:p w14:paraId="50A1594A" w14:textId="77777777" w:rsidR="009F1EF1" w:rsidRDefault="00747340">
      <w:pPr>
        <w:pStyle w:val="a3"/>
        <w:spacing w:before="0"/>
        <w:ind w:right="423"/>
        <w:rPr>
          <w:lang w:eastAsia="ja-JP"/>
        </w:rPr>
      </w:pPr>
      <w:r>
        <w:rPr>
          <w:sz w:val="15"/>
          <w:lang w:eastAsia="ja-JP"/>
        </w:rPr>
        <w:t>L</w:t>
      </w:r>
      <w:r>
        <w:rPr>
          <w:sz w:val="15"/>
          <w:vertAlign w:val="subscript"/>
          <w:lang w:eastAsia="ja-JP"/>
        </w:rPr>
        <w:t>(</w:t>
      </w:r>
      <w:proofErr w:type="spellStart"/>
      <w:r>
        <w:rPr>
          <w:sz w:val="15"/>
          <w:vertAlign w:val="subscript"/>
          <w:lang w:eastAsia="ja-JP"/>
        </w:rPr>
        <w:t>p,pk</w:t>
      </w:r>
      <w:proofErr w:type="spellEnd"/>
      <w:r>
        <w:rPr>
          <w:sz w:val="15"/>
          <w:vertAlign w:val="subscript"/>
          <w:lang w:eastAsia="ja-JP"/>
        </w:rPr>
        <w:t>) の</w:t>
      </w:r>
      <w:r>
        <w:rPr>
          <w:sz w:val="15"/>
          <w:lang w:eastAsia="ja-JP"/>
        </w:rPr>
        <w:t>指標による</w:t>
      </w:r>
      <w:r>
        <w:rPr>
          <w:sz w:val="15"/>
          <w:lang w:eastAsia="ja-JP"/>
        </w:rPr>
        <w:t>影響の</w:t>
      </w:r>
      <w:r>
        <w:rPr>
          <w:sz w:val="15"/>
          <w:lang w:eastAsia="ja-JP"/>
        </w:rPr>
        <w:t xml:space="preserve">可能性は、10dB </w:t>
      </w:r>
      <w:proofErr w:type="spellStart"/>
      <w:r>
        <w:rPr>
          <w:sz w:val="15"/>
          <w:lang w:eastAsia="ja-JP"/>
        </w:rPr>
        <w:t>の騒音減衰を伴う最大範囲は</w:t>
      </w:r>
      <w:proofErr w:type="spellEnd"/>
      <w:r>
        <w:rPr>
          <w:sz w:val="15"/>
          <w:lang w:eastAsia="ja-JP"/>
        </w:rPr>
        <w:t xml:space="preserve"> 445 メートル（1,460 フィート）であり、インパクト杭打ちの間、騒音ミティゲーションシステムや他の緩和手段によって杭の周囲に物理的な空間が確保されることを考慮すると、建設中に魚が回避することは容易であるため、発生する可能性は低い（COP、セクション 4.2.3.3、表 4.2-13; Dominion Energy 2023）。10dB </w:t>
      </w:r>
      <w:proofErr w:type="spellStart"/>
      <w:r>
        <w:rPr>
          <w:sz w:val="15"/>
          <w:lang w:eastAsia="ja-JP"/>
        </w:rPr>
        <w:t>騒音減衰の場合、L</w:t>
      </w:r>
      <w:proofErr w:type="spellEnd"/>
      <w:r>
        <w:rPr>
          <w:sz w:val="15"/>
          <w:vertAlign w:val="subscript"/>
          <w:lang w:eastAsia="ja-JP"/>
        </w:rPr>
        <w:t>(E,24hr)</w:t>
      </w:r>
      <w:proofErr w:type="spellStart"/>
      <w:r>
        <w:rPr>
          <w:sz w:val="15"/>
          <w:vertAlign w:val="subscript"/>
          <w:lang w:eastAsia="ja-JP"/>
        </w:rPr>
        <w:t>の</w:t>
      </w:r>
      <w:r>
        <w:rPr>
          <w:sz w:val="15"/>
          <w:lang w:eastAsia="ja-JP"/>
        </w:rPr>
        <w:t>閾値は、魚の種類にもよるが、約</w:t>
      </w:r>
      <w:proofErr w:type="spellEnd"/>
      <w:r>
        <w:rPr>
          <w:sz w:val="15"/>
          <w:lang w:eastAsia="ja-JP"/>
        </w:rPr>
        <w:t xml:space="preserve"> 8.3km (5.2 </w:t>
      </w:r>
      <w:proofErr w:type="spellStart"/>
      <w:r>
        <w:rPr>
          <w:sz w:val="15"/>
          <w:lang w:eastAsia="ja-JP"/>
        </w:rPr>
        <w:t>マイル</w:t>
      </w:r>
      <w:proofErr w:type="spellEnd"/>
      <w:r>
        <w:rPr>
          <w:sz w:val="15"/>
          <w:lang w:eastAsia="ja-JP"/>
        </w:rPr>
        <w:t>)</w:t>
      </w:r>
      <w:proofErr w:type="spellStart"/>
      <w:r>
        <w:rPr>
          <w:sz w:val="15"/>
          <w:lang w:eastAsia="ja-JP"/>
        </w:rPr>
        <w:t>まで超過する可能性がある。しかし、前述の通り、これは魚類が杭の設置期間中、音響のある領域内に留ま</w:t>
      </w:r>
      <w:proofErr w:type="spellEnd"/>
      <w:r>
        <w:rPr>
          <w:sz w:val="15"/>
          <w:lang w:eastAsia="ja-JP"/>
        </w:rPr>
        <w:t xml:space="preserve"> </w:t>
      </w:r>
      <w:proofErr w:type="spellStart"/>
      <w:r>
        <w:rPr>
          <w:sz w:val="15"/>
          <w:lang w:eastAsia="ja-JP"/>
        </w:rPr>
        <w:t>ることを前提としており、そのようなことは起こりそうにない</w:t>
      </w:r>
      <w:proofErr w:type="spellEnd"/>
      <w:r>
        <w:rPr>
          <w:sz w:val="15"/>
          <w:lang w:eastAsia="ja-JP"/>
        </w:rPr>
        <w:t>。</w:t>
      </w:r>
    </w:p>
    <w:p w14:paraId="58EB535C" w14:textId="77777777" w:rsidR="009F1EF1" w:rsidRDefault="00747340">
      <w:pPr>
        <w:pStyle w:val="a3"/>
        <w:spacing w:before="0"/>
        <w:ind w:right="370"/>
        <w:rPr>
          <w:lang w:eastAsia="ja-JP"/>
        </w:rPr>
      </w:pPr>
      <w:proofErr w:type="spellStart"/>
      <w:r>
        <w:rPr>
          <w:sz w:val="15"/>
          <w:lang w:eastAsia="ja-JP"/>
        </w:rPr>
        <w:t>さらに、海生哺乳類とウミガメが主な対象であるが、ソフトスタート手順（COP</w:t>
      </w:r>
      <w:proofErr w:type="spellEnd"/>
      <w:r>
        <w:rPr>
          <w:sz w:val="15"/>
          <w:lang w:eastAsia="ja-JP"/>
        </w:rPr>
        <w:t>, セクション4.2.3.3, 表4.2-13; Dominion Energy 2023）のようなミティゲーションが実施されると、24以内に水柱が閾値を超えるレベルまで侵食される総時間が減少するため、ヒレ科魚類と無脊椎動物に不注意に利益をもたらすことになる。これは</w:t>
      </w:r>
      <w:r>
        <w:rPr>
          <w:sz w:val="15"/>
          <w:lang w:eastAsia="ja-JP"/>
        </w:rPr>
        <w:t xml:space="preserve">、提案された行為の下で、杭打ち中に魚が暴露され、傷害を受けるリ </w:t>
      </w:r>
      <w:proofErr w:type="spellStart"/>
      <w:r>
        <w:rPr>
          <w:sz w:val="15"/>
          <w:lang w:eastAsia="ja-JP"/>
        </w:rPr>
        <w:t>スクを減少させるため、発生する可能性は低い</w:t>
      </w:r>
      <w:proofErr w:type="spellEnd"/>
      <w:r>
        <w:rPr>
          <w:sz w:val="15"/>
          <w:lang w:eastAsia="ja-JP"/>
        </w:rPr>
        <w:t>。</w:t>
      </w:r>
    </w:p>
    <w:p w14:paraId="56E9C457" w14:textId="77777777" w:rsidR="009F1EF1" w:rsidRDefault="00747340">
      <w:pPr>
        <w:pStyle w:val="a3"/>
        <w:ind w:left="358" w:right="364" w:firstLine="1"/>
        <w:rPr>
          <w:lang w:eastAsia="ja-JP"/>
        </w:rPr>
      </w:pPr>
      <w:proofErr w:type="spellStart"/>
      <w:r>
        <w:rPr>
          <w:sz w:val="15"/>
          <w:lang w:eastAsia="ja-JP"/>
        </w:rPr>
        <w:t>ヒレ科魚類および無脊椎動物に予想される衝撃杭打設時の主なインパクトは、驚</w:t>
      </w:r>
      <w:proofErr w:type="spellEnd"/>
      <w:r>
        <w:rPr>
          <w:sz w:val="15"/>
          <w:lang w:eastAsia="ja-JP"/>
        </w:rPr>
        <w:t xml:space="preserve"> 愕反応や工事中の反響領域の回避などの行動反応である。しかしながら、セクション3.13.3.2「</w:t>
      </w:r>
      <w:r>
        <w:rPr>
          <w:i/>
          <w:sz w:val="15"/>
          <w:lang w:eastAsia="ja-JP"/>
        </w:rPr>
        <w:t>ノーアクションオルタナティブの累積的影響</w:t>
      </w:r>
      <w:r>
        <w:rPr>
          <w:sz w:val="15"/>
          <w:lang w:eastAsia="ja-JP"/>
        </w:rPr>
        <w:t xml:space="preserve">」 </w:t>
      </w:r>
      <w:proofErr w:type="spellStart"/>
      <w:r>
        <w:rPr>
          <w:sz w:val="15"/>
          <w:lang w:eastAsia="ja-JP"/>
        </w:rPr>
        <w:t>で議論されているように、推奨される行動障害の閾値は、飼育下の魚の観察に基づいており</w:t>
      </w:r>
      <w:proofErr w:type="spellEnd"/>
      <w:r>
        <w:rPr>
          <w:sz w:val="15"/>
          <w:lang w:eastAsia="ja-JP"/>
        </w:rPr>
        <w:t xml:space="preserve">、 </w:t>
      </w:r>
      <w:proofErr w:type="spellStart"/>
      <w:r>
        <w:rPr>
          <w:sz w:val="15"/>
          <w:lang w:eastAsia="ja-JP"/>
        </w:rPr>
        <w:t>閉鎖された領域で研究された魚の研究に基づいているため、放し飼いにされている魚の</w:t>
      </w:r>
      <w:proofErr w:type="spellEnd"/>
      <w:r>
        <w:rPr>
          <w:sz w:val="15"/>
          <w:lang w:eastAsia="ja-JP"/>
        </w:rPr>
        <w:t xml:space="preserve"> </w:t>
      </w:r>
      <w:proofErr w:type="spellStart"/>
      <w:r>
        <w:rPr>
          <w:sz w:val="15"/>
          <w:lang w:eastAsia="ja-JP"/>
        </w:rPr>
        <w:t>行動を捕捉していない可能性があるため、影響の可能性の保守的な推定と見なすべ</w:t>
      </w:r>
      <w:proofErr w:type="spellEnd"/>
      <w:r>
        <w:rPr>
          <w:sz w:val="15"/>
          <w:lang w:eastAsia="ja-JP"/>
        </w:rPr>
        <w:t xml:space="preserve"> </w:t>
      </w:r>
      <w:proofErr w:type="spellStart"/>
      <w:r>
        <w:rPr>
          <w:sz w:val="15"/>
          <w:lang w:eastAsia="ja-JP"/>
        </w:rPr>
        <w:t>きである。騒音に反応する行動撹乱のインパクトに関する主な検討事項は、産卵や採餌な</w:t>
      </w:r>
      <w:proofErr w:type="spellEnd"/>
      <w:r>
        <w:rPr>
          <w:sz w:val="15"/>
          <w:lang w:eastAsia="ja-JP"/>
        </w:rPr>
        <w:t xml:space="preserve"> </w:t>
      </w:r>
      <w:proofErr w:type="spellStart"/>
      <w:r>
        <w:rPr>
          <w:sz w:val="15"/>
          <w:lang w:eastAsia="ja-JP"/>
        </w:rPr>
        <w:t>どの生物学的に重要な行動を撹乱する場合である。重要生息地、EFH、または</w:t>
      </w:r>
      <w:proofErr w:type="spellEnd"/>
      <w:r>
        <w:rPr>
          <w:sz w:val="15"/>
          <w:lang w:eastAsia="ja-JP"/>
        </w:rPr>
        <w:t xml:space="preserve"> HAPC は、杭打ち騒音が発生する地域とは重複していないため（3.13.1 節、「</w:t>
      </w:r>
      <w:r>
        <w:rPr>
          <w:i/>
          <w:sz w:val="15"/>
          <w:lang w:eastAsia="ja-JP"/>
        </w:rPr>
        <w:t>ヒレ科魚類、無脊椎動物、および必須魚類生息域に関する代替案の説明</w:t>
      </w:r>
      <w:r>
        <w:rPr>
          <w:sz w:val="15"/>
          <w:lang w:eastAsia="ja-JP"/>
        </w:rPr>
        <w:t>」）、産卵や採餌に関連する行動への長期的な混乱は予想されない。基礎のために提案された振動杭打ちの傷害と行動の閾値の範囲は、すべてインパクト 杭打ちの推定値よりも小さく（</w:t>
      </w:r>
      <w:hyperlink w:anchor="_bookmark21" w:history="1">
        <w:r>
          <w:rPr>
            <w:sz w:val="15"/>
            <w:lang w:eastAsia="ja-JP"/>
          </w:rPr>
          <w:t>表3.13-4</w:t>
        </w:r>
      </w:hyperlink>
      <w:r>
        <w:rPr>
          <w:sz w:val="15"/>
          <w:lang w:eastAsia="ja-JP"/>
        </w:rPr>
        <w:t>）、この活動は杭1本あたり最大90分（COP; Dominion Energy 2023）しか発生しないため、基礎設置のための振動杭打ち中に傷害や行動は発生しない。ドミニオンエナジーによって提案されたが最終決定には至らなかったミティゲーションは、遠距離騒音緩和のための二重のビッグバブルカーテン（BBC）で構成されている。すべての杭打ち作業中に騒音最小化技術を使用し、最小減衰量10dBを確保することで、建設中に騒音レベルが高くなる領域を減らし、その結果、周囲の水柱への騒音に関連する影響の可能性を最小化することができる。BBCシステムとは、水中での吸音のための圧縮空気システム（気泡バリア）である。気泡の共振周波数またはそれに近い周波数で音を刺激すると、散乱と吸収のエフェクトによって、放射される音波の振幅が効果的に減少する。BBCは次のように機能する：空気は、コンプレッサーを備えた別の船から海底に横たわったノズルホースに送り込まれ、この目的のために設けられた穴から抜け出る。こうして、浮力によって水柱内にバブルカーテンが発生する。杭打ちによって放出される騒音は、上昇する気泡を通過しなければならないため、減衰する。全体</w:t>
      </w:r>
      <w:r>
        <w:rPr>
          <w:sz w:val="15"/>
          <w:lang w:eastAsia="ja-JP"/>
        </w:rPr>
        <w:t xml:space="preserve">として、インパクト杭打設活動の継続時間は比較的短く（1日あたり～4時間）、 </w:t>
      </w:r>
      <w:proofErr w:type="spellStart"/>
      <w:r>
        <w:rPr>
          <w:sz w:val="15"/>
          <w:lang w:eastAsia="ja-JP"/>
        </w:rPr>
        <w:t>単発の設置作業としてのみ発生する。建設が完了し、杭打ちが停止すると、このサブIPFからのインパクトは消滅する</w:t>
      </w:r>
      <w:proofErr w:type="spellEnd"/>
      <w:r>
        <w:rPr>
          <w:sz w:val="15"/>
          <w:lang w:eastAsia="ja-JP"/>
        </w:rPr>
        <w:t>。</w:t>
      </w:r>
    </w:p>
    <w:p w14:paraId="611E283A" w14:textId="77777777" w:rsidR="009F1EF1" w:rsidRDefault="00747340">
      <w:pPr>
        <w:pStyle w:val="a3"/>
        <w:spacing w:before="1"/>
        <w:ind w:left="358" w:right="370"/>
        <w:rPr>
          <w:lang w:eastAsia="ja-JP"/>
        </w:rPr>
      </w:pPr>
      <w:r>
        <w:rPr>
          <w:sz w:val="15"/>
          <w:lang w:eastAsia="ja-JP"/>
        </w:rPr>
        <w:t>しかしながら、ミティゲーション（COP、4.2.3.3項、表4.2-13；ドミニオン・エナジー 2023）を実施しても、行動影響が発生する可能性のある範囲が広い（最大9.3マイル[15km]）ことから、遊泳速度や行動の変化などの行動撹乱（3.13.2項「</w:t>
      </w:r>
      <w:r>
        <w:rPr>
          <w:i/>
          <w:sz w:val="15"/>
          <w:lang w:eastAsia="ja-JP"/>
        </w:rPr>
        <w:t>環境影響</w:t>
      </w:r>
      <w:r>
        <w:rPr>
          <w:sz w:val="15"/>
          <w:lang w:eastAsia="ja-JP"/>
        </w:rPr>
        <w:t xml:space="preserve">」に記載）のリスクを完全に排除することはできない。そのため、個体に対する行動妨害は避けられないが、個体群レベ </w:t>
      </w:r>
      <w:proofErr w:type="spellStart"/>
      <w:r>
        <w:rPr>
          <w:sz w:val="15"/>
          <w:lang w:eastAsia="ja-JP"/>
        </w:rPr>
        <w:t>ルの影響には至らず、ヒレ科魚類、無脊椎動物、およびEFHに対する中程度のイ</w:t>
      </w:r>
      <w:proofErr w:type="spellEnd"/>
      <w:r>
        <w:rPr>
          <w:sz w:val="15"/>
          <w:lang w:eastAsia="ja-JP"/>
        </w:rPr>
        <w:t xml:space="preserve"> </w:t>
      </w:r>
      <w:proofErr w:type="spellStart"/>
      <w:r>
        <w:rPr>
          <w:sz w:val="15"/>
          <w:lang w:eastAsia="ja-JP"/>
        </w:rPr>
        <w:t>ンパクトが予想される</w:t>
      </w:r>
      <w:proofErr w:type="spellEnd"/>
      <w:r>
        <w:rPr>
          <w:sz w:val="15"/>
          <w:lang w:eastAsia="ja-JP"/>
        </w:rPr>
        <w:t>。</w:t>
      </w:r>
    </w:p>
    <w:p w14:paraId="5CFA251E" w14:textId="77777777" w:rsidR="009F1EF1" w:rsidRDefault="00747340">
      <w:pPr>
        <w:pStyle w:val="a3"/>
        <w:spacing w:before="199"/>
        <w:ind w:left="358" w:right="370"/>
        <w:rPr>
          <w:lang w:eastAsia="ja-JP"/>
        </w:rPr>
      </w:pPr>
      <w:r>
        <w:rPr>
          <w:sz w:val="15"/>
          <w:lang w:eastAsia="ja-JP"/>
        </w:rPr>
        <w:t>コファダム設置中の振動杭打ちは、10dBの騒音減衰で音源から約317m（1,040 フィート）まで、音響傷害の閾値を超える可能性がある（</w:t>
      </w:r>
      <w:hyperlink w:anchor="_bookmark21" w:history="1">
        <w:r>
          <w:rPr>
            <w:sz w:val="15"/>
            <w:lang w:eastAsia="ja-JP"/>
          </w:rPr>
          <w:t>表3.13-4</w:t>
        </w:r>
      </w:hyperlink>
      <w:r>
        <w:rPr>
          <w:sz w:val="15"/>
          <w:lang w:eastAsia="ja-JP"/>
        </w:rPr>
        <w:t>）が、これはL</w:t>
      </w:r>
      <w:r>
        <w:rPr>
          <w:sz w:val="15"/>
          <w:vertAlign w:val="subscript"/>
          <w:lang w:eastAsia="ja-JP"/>
        </w:rPr>
        <w:t>(E,24hr)</w:t>
      </w:r>
      <w:proofErr w:type="spellStart"/>
      <w:r>
        <w:rPr>
          <w:sz w:val="15"/>
          <w:vertAlign w:val="subscript"/>
          <w:lang w:eastAsia="ja-JP"/>
        </w:rPr>
        <w:t>の</w:t>
      </w:r>
      <w:r>
        <w:rPr>
          <w:sz w:val="15"/>
          <w:lang w:eastAsia="ja-JP"/>
        </w:rPr>
        <w:t>指標に基づいて</w:t>
      </w:r>
      <w:r>
        <w:rPr>
          <w:sz w:val="15"/>
          <w:lang w:eastAsia="ja-JP"/>
        </w:rPr>
        <w:t>いる</w:t>
      </w:r>
      <w:proofErr w:type="spellEnd"/>
      <w:r>
        <w:rPr>
          <w:sz w:val="15"/>
          <w:lang w:eastAsia="ja-JP"/>
        </w:rPr>
        <w:t>。</w:t>
      </w:r>
    </w:p>
    <w:p w14:paraId="036EC6E5" w14:textId="77777777" w:rsidR="009F1EF1" w:rsidRDefault="009F1EF1">
      <w:pPr>
        <w:pStyle w:val="a3"/>
        <w:rPr>
          <w:lang w:eastAsia="ja-JP"/>
        </w:rPr>
        <w:sectPr w:rsidR="009F1EF1">
          <w:headerReference w:type="default" r:id="rId28"/>
          <w:footerReference w:type="default" r:id="rId29"/>
          <w:pgSz w:w="12240" w:h="15840"/>
          <w:pgMar w:top="1360" w:right="1080" w:bottom="680" w:left="1080" w:header="729" w:footer="483" w:gutter="0"/>
          <w:cols w:space="708"/>
        </w:sectPr>
      </w:pPr>
    </w:p>
    <w:p w14:paraId="4BD0EE3F" w14:textId="77777777" w:rsidR="009F1EF1" w:rsidRDefault="00747340">
      <w:pPr>
        <w:pStyle w:val="a3"/>
        <w:spacing w:before="83"/>
        <w:ind w:right="480"/>
        <w:rPr>
          <w:lang w:eastAsia="ja-JP"/>
        </w:rPr>
      </w:pPr>
      <w:proofErr w:type="spellStart"/>
      <w:r>
        <w:rPr>
          <w:sz w:val="15"/>
          <w:lang w:eastAsia="ja-JP"/>
        </w:rPr>
        <w:lastRenderedPageBreak/>
        <w:t>振動が発生する可能性は低いが、活動の全期間、振動が発生する区域に留まる。発生源から</w:t>
      </w:r>
      <w:proofErr w:type="spellEnd"/>
      <w:r>
        <w:rPr>
          <w:sz w:val="15"/>
          <w:lang w:eastAsia="ja-JP"/>
        </w:rPr>
        <w:t xml:space="preserve"> 813 フィート（248 </w:t>
      </w:r>
      <w:proofErr w:type="spellStart"/>
      <w:r>
        <w:rPr>
          <w:sz w:val="15"/>
          <w:lang w:eastAsia="ja-JP"/>
        </w:rPr>
        <w:t>メートル）まで行動閾値を超える可能性があるが、振動</w:t>
      </w:r>
      <w:proofErr w:type="spellEnd"/>
      <w:r>
        <w:rPr>
          <w:sz w:val="15"/>
          <w:lang w:eastAsia="ja-JP"/>
        </w:rPr>
        <w:t xml:space="preserve"> </w:t>
      </w:r>
      <w:proofErr w:type="spellStart"/>
      <w:r>
        <w:rPr>
          <w:sz w:val="15"/>
          <w:lang w:eastAsia="ja-JP"/>
        </w:rPr>
        <w:t>杭打ち活動の影響の可能性がある沿岸の場所と、限られた時間（すなわち数時間）であるこ</w:t>
      </w:r>
      <w:proofErr w:type="spellEnd"/>
      <w:r>
        <w:rPr>
          <w:sz w:val="15"/>
          <w:lang w:eastAsia="ja-JP"/>
        </w:rPr>
        <w:t xml:space="preserve"> </w:t>
      </w:r>
      <w:proofErr w:type="spellStart"/>
      <w:r>
        <w:rPr>
          <w:sz w:val="15"/>
          <w:lang w:eastAsia="ja-JP"/>
        </w:rPr>
        <w:t>とを考慮すると、長期にわたる影響は予想されず、ヒレ科魚類、無脊椎動物、および</w:t>
      </w:r>
      <w:proofErr w:type="spellEnd"/>
      <w:r>
        <w:rPr>
          <w:sz w:val="15"/>
          <w:lang w:eastAsia="ja-JP"/>
        </w:rPr>
        <w:t xml:space="preserve"> EFH </w:t>
      </w:r>
      <w:proofErr w:type="spellStart"/>
      <w:r>
        <w:rPr>
          <w:sz w:val="15"/>
          <w:lang w:eastAsia="ja-JP"/>
        </w:rPr>
        <w:t>への影響はごくわずかであろう</w:t>
      </w:r>
      <w:proofErr w:type="spellEnd"/>
      <w:r>
        <w:rPr>
          <w:sz w:val="15"/>
          <w:lang w:eastAsia="ja-JP"/>
        </w:rPr>
        <w:t>。</w:t>
      </w:r>
    </w:p>
    <w:p w14:paraId="2950C36D" w14:textId="77777777" w:rsidR="009F1EF1" w:rsidRDefault="00747340">
      <w:pPr>
        <w:pStyle w:val="a3"/>
        <w:ind w:right="370"/>
        <w:rPr>
          <w:lang w:eastAsia="ja-JP"/>
        </w:rPr>
      </w:pPr>
      <w:proofErr w:type="spellStart"/>
      <w:r>
        <w:rPr>
          <w:sz w:val="15"/>
          <w:lang w:eastAsia="ja-JP"/>
        </w:rPr>
        <w:t>提案された行動の下での他のすべての騒音発生活動（すなわち、HRG調査活動、船舶活</w:t>
      </w:r>
      <w:proofErr w:type="spellEnd"/>
      <w:r>
        <w:rPr>
          <w:sz w:val="15"/>
          <w:lang w:eastAsia="ja-JP"/>
        </w:rPr>
        <w:t xml:space="preserve"> 動、WTG運転、ケーブルトレンチ作業）は、3.13.3.2節「</w:t>
      </w:r>
      <w:r>
        <w:rPr>
          <w:i/>
          <w:sz w:val="15"/>
          <w:lang w:eastAsia="ja-JP"/>
        </w:rPr>
        <w:t xml:space="preserve">ノーアクション代替案の累積的影響」 </w:t>
      </w:r>
      <w:r>
        <w:rPr>
          <w:sz w:val="15"/>
          <w:lang w:eastAsia="ja-JP"/>
        </w:rPr>
        <w:t xml:space="preserve">に記載されたノーアクション代替案の下で予想されるインパクトを超えないと予想される。追加される船舶、HRG調査装置、及びWTGは、合理的に予見可能な環境傾向の範囲内 </w:t>
      </w:r>
      <w:proofErr w:type="spellStart"/>
      <w:r>
        <w:rPr>
          <w:sz w:val="15"/>
          <w:lang w:eastAsia="ja-JP"/>
        </w:rPr>
        <w:t>で、影響の可能性のある発生源の名目的な増加をもたらし、インパクトも同様に</w:t>
      </w:r>
      <w:r>
        <w:rPr>
          <w:spacing w:val="-2"/>
          <w:sz w:val="15"/>
          <w:lang w:eastAsia="ja-JP"/>
        </w:rPr>
        <w:t>無視でき</w:t>
      </w:r>
      <w:proofErr w:type="spellEnd"/>
      <w:r>
        <w:rPr>
          <w:spacing w:val="-2"/>
          <w:sz w:val="15"/>
          <w:lang w:eastAsia="ja-JP"/>
        </w:rPr>
        <w:t xml:space="preserve"> </w:t>
      </w:r>
      <w:proofErr w:type="spellStart"/>
      <w:r>
        <w:rPr>
          <w:spacing w:val="-2"/>
          <w:sz w:val="15"/>
          <w:lang w:eastAsia="ja-JP"/>
        </w:rPr>
        <w:t>る程度で</w:t>
      </w:r>
      <w:r>
        <w:rPr>
          <w:sz w:val="15"/>
          <w:lang w:eastAsia="ja-JP"/>
        </w:rPr>
        <w:t>あろう</w:t>
      </w:r>
      <w:proofErr w:type="spellEnd"/>
      <w:r>
        <w:rPr>
          <w:spacing w:val="-2"/>
          <w:sz w:val="15"/>
          <w:lang w:eastAsia="ja-JP"/>
        </w:rPr>
        <w:t>。</w:t>
      </w:r>
    </w:p>
    <w:p w14:paraId="1A65EC97" w14:textId="77777777" w:rsidR="009F1EF1" w:rsidRDefault="00747340">
      <w:pPr>
        <w:pStyle w:val="a3"/>
        <w:spacing w:before="199"/>
        <w:ind w:left="358" w:right="423"/>
        <w:rPr>
          <w:lang w:eastAsia="ja-JP"/>
        </w:rPr>
      </w:pPr>
      <w:proofErr w:type="spellStart"/>
      <w:r>
        <w:rPr>
          <w:b/>
          <w:sz w:val="15"/>
          <w:lang w:eastAsia="ja-JP"/>
        </w:rPr>
        <w:t>港の利用</w:t>
      </w:r>
      <w:r>
        <w:rPr>
          <w:sz w:val="15"/>
          <w:lang w:eastAsia="ja-JP"/>
        </w:rPr>
        <w:t>：港湾利用：提案された行為は、港湾拡張を引き起こしたり提案された行為で利用され</w:t>
      </w:r>
      <w:proofErr w:type="spellEnd"/>
      <w:r>
        <w:rPr>
          <w:sz w:val="15"/>
          <w:lang w:eastAsia="ja-JP"/>
        </w:rPr>
        <w:t xml:space="preserve"> </w:t>
      </w:r>
      <w:proofErr w:type="spellStart"/>
      <w:r>
        <w:rPr>
          <w:sz w:val="15"/>
          <w:lang w:eastAsia="ja-JP"/>
        </w:rPr>
        <w:t>る港湾の近くに存在するヒレ科魚類、無脊椎動物、EFHに影響を与えるとは予想されず、イン</w:t>
      </w:r>
      <w:proofErr w:type="spellEnd"/>
      <w:r>
        <w:rPr>
          <w:sz w:val="15"/>
          <w:lang w:eastAsia="ja-JP"/>
        </w:rPr>
        <w:t xml:space="preserve"> </w:t>
      </w:r>
      <w:proofErr w:type="spellStart"/>
      <w:r>
        <w:rPr>
          <w:sz w:val="15"/>
          <w:lang w:eastAsia="ja-JP"/>
        </w:rPr>
        <w:t>パクトは無視できると予想される</w:t>
      </w:r>
      <w:proofErr w:type="spellEnd"/>
      <w:r>
        <w:rPr>
          <w:sz w:val="15"/>
          <w:lang w:eastAsia="ja-JP"/>
        </w:rPr>
        <w:t>。</w:t>
      </w:r>
    </w:p>
    <w:p w14:paraId="533214FA" w14:textId="77777777" w:rsidR="009F1EF1" w:rsidRDefault="00747340">
      <w:pPr>
        <w:pStyle w:val="a3"/>
        <w:ind w:left="358" w:right="370"/>
        <w:rPr>
          <w:lang w:eastAsia="ja-JP"/>
        </w:rPr>
      </w:pPr>
      <w:proofErr w:type="spellStart"/>
      <w:r>
        <w:rPr>
          <w:b/>
          <w:sz w:val="15"/>
          <w:lang w:eastAsia="ja-JP"/>
        </w:rPr>
        <w:t>構造物の存在</w:t>
      </w:r>
      <w:r>
        <w:rPr>
          <w:sz w:val="15"/>
          <w:lang w:eastAsia="ja-JP"/>
        </w:rPr>
        <w:t>：ヒレ科魚類、無脊椎動物、およびEFHに対する提案行為の主なインパクトは、プロ</w:t>
      </w:r>
      <w:proofErr w:type="spellEnd"/>
      <w:r>
        <w:rPr>
          <w:sz w:val="15"/>
          <w:lang w:eastAsia="ja-JP"/>
        </w:rPr>
        <w:t xml:space="preserve"> </w:t>
      </w:r>
      <w:proofErr w:type="spellStart"/>
      <w:r>
        <w:rPr>
          <w:sz w:val="15"/>
          <w:lang w:eastAsia="ja-JP"/>
        </w:rPr>
        <w:t>ジェクト区域におけるWTGとOSSの建設と設置である。これらの硬い構造物は、この生息域を利用する軟底の非動</w:t>
      </w:r>
      <w:proofErr w:type="spellEnd"/>
      <w:r>
        <w:rPr>
          <w:sz w:val="15"/>
          <w:lang w:eastAsia="ja-JP"/>
        </w:rPr>
        <w:t xml:space="preserve"> 物性、内湾性、浅海性の軟底動物相を移動させ、死亡させる。各WTGは約0.94エーカー（0.39ヘクタール[COP表4.2-17; Dominion Energy 2023]）</w:t>
      </w:r>
      <w:proofErr w:type="spellStart"/>
      <w:r>
        <w:rPr>
          <w:sz w:val="15"/>
          <w:lang w:eastAsia="ja-JP"/>
        </w:rPr>
        <w:t>の表面積を必要とするが、その大部分は洗掘防止エプロンに関連する。提案された行為のもとでは、洗掘防止を含むすべての</w:t>
      </w:r>
      <w:proofErr w:type="spellEnd"/>
      <w:r>
        <w:rPr>
          <w:sz w:val="15"/>
          <w:lang w:eastAsia="ja-JP"/>
        </w:rPr>
        <w:t xml:space="preserve"> WTG </w:t>
      </w:r>
      <w:proofErr w:type="spellStart"/>
      <w:r>
        <w:rPr>
          <w:sz w:val="15"/>
          <w:lang w:eastAsia="ja-JP"/>
        </w:rPr>
        <w:t>に必要な基盤の面積は、次のように見積もられる</w:t>
      </w:r>
      <w:proofErr w:type="spellEnd"/>
      <w:r>
        <w:rPr>
          <w:sz w:val="15"/>
          <w:lang w:eastAsia="ja-JP"/>
        </w:rPr>
        <w:t>。</w:t>
      </w:r>
    </w:p>
    <w:p w14:paraId="435B9688" w14:textId="77777777" w:rsidR="009F1EF1" w:rsidRDefault="00747340">
      <w:pPr>
        <w:pStyle w:val="a3"/>
        <w:spacing w:before="1"/>
        <w:ind w:left="356" w:right="370" w:firstLine="1"/>
        <w:rPr>
          <w:lang w:eastAsia="ja-JP"/>
        </w:rPr>
      </w:pPr>
      <w:r>
        <w:rPr>
          <w:sz w:val="15"/>
          <w:lang w:eastAsia="ja-JP"/>
        </w:rPr>
        <w:t>191.9エーカー（77.66ヘクタール）。提案された行為のためのWTGとともに、3つのOSSが設置され、その結果、各脚に必要な洗掘保護区域を持つ、さらに12脚の支柱が設置されることになる。3つのOSSと洗掘防止に必要な海底面の合計は11.4エーカー（4.61ヘクタール）である。さらに、1.19エーカー（0.48ヘクタール）がケーブル保護による恒久的なインパクトを受けることになる。合計で204.49エーカー（82.75ヘクタール）（COP、表4.2-17；ドミニオン・エナジー 2023）の海底生息域が、提案行為のWTG、アレイ間ケーブル、およびオフショア輸出ケー ブルの設置の結果、永久的な影響を受けると考えられる。WTG作業区域とオフショア変電所による一時的なインパクトには、3526.50エーカー （1,427.13ヘクタール）の海底撹乱が含まれる（COP、表4.2-17；Dominion Energy 2023）。</w:t>
      </w:r>
      <w:proofErr w:type="spellStart"/>
      <w:r>
        <w:rPr>
          <w:sz w:val="15"/>
          <w:lang w:eastAsia="ja-JP"/>
        </w:rPr>
        <w:t>アトランティック・サーフクラム、アトランティック・シ</w:t>
      </w:r>
      <w:proofErr w:type="spellEnd"/>
      <w:r>
        <w:rPr>
          <w:sz w:val="15"/>
          <w:lang w:eastAsia="ja-JP"/>
        </w:rPr>
        <w:t>ー・</w:t>
      </w:r>
      <w:proofErr w:type="spellStart"/>
      <w:r>
        <w:rPr>
          <w:sz w:val="15"/>
          <w:lang w:eastAsia="ja-JP"/>
        </w:rPr>
        <w:t>ホタテ、キャリコ</w:t>
      </w:r>
      <w:proofErr w:type="spellEnd"/>
      <w:r>
        <w:rPr>
          <w:sz w:val="15"/>
          <w:lang w:eastAsia="ja-JP"/>
        </w:rPr>
        <w:t xml:space="preserve">・ </w:t>
      </w:r>
      <w:proofErr w:type="spellStart"/>
      <w:r>
        <w:rPr>
          <w:sz w:val="15"/>
          <w:lang w:eastAsia="ja-JP"/>
        </w:rPr>
        <w:t>ホタテ、チャネルド・ツブ貝、リュウグウノツカイのような種は、利用可能な生息地資源</w:t>
      </w:r>
      <w:proofErr w:type="spellEnd"/>
      <w:r>
        <w:rPr>
          <w:sz w:val="15"/>
          <w:lang w:eastAsia="ja-JP"/>
        </w:rPr>
        <w:t xml:space="preserve"> </w:t>
      </w:r>
      <w:proofErr w:type="spellStart"/>
      <w:r>
        <w:rPr>
          <w:sz w:val="15"/>
          <w:lang w:eastAsia="ja-JP"/>
        </w:rPr>
        <w:t>が減少し、結果として軽微な</w:t>
      </w:r>
      <w:r>
        <w:rPr>
          <w:spacing w:val="-2"/>
          <w:sz w:val="15"/>
          <w:lang w:eastAsia="ja-JP"/>
        </w:rPr>
        <w:t>インパクトとなる</w:t>
      </w:r>
      <w:proofErr w:type="spellEnd"/>
      <w:r>
        <w:rPr>
          <w:spacing w:val="-2"/>
          <w:sz w:val="15"/>
          <w:lang w:eastAsia="ja-JP"/>
        </w:rPr>
        <w:t>。</w:t>
      </w:r>
    </w:p>
    <w:p w14:paraId="2BAAC5D6" w14:textId="77777777" w:rsidR="009F1EF1" w:rsidRDefault="00747340">
      <w:pPr>
        <w:pStyle w:val="a3"/>
        <w:ind w:left="356" w:right="391"/>
        <w:rPr>
          <w:lang w:eastAsia="ja-JP"/>
        </w:rPr>
      </w:pPr>
      <w:proofErr w:type="spellStart"/>
      <w:r>
        <w:rPr>
          <w:sz w:val="15"/>
          <w:lang w:eastAsia="ja-JP"/>
        </w:rPr>
        <w:t>提案された行為のための各WTGの配置は、さらに、硬い底質の創出から利益を得る</w:t>
      </w:r>
      <w:proofErr w:type="spellEnd"/>
      <w:r>
        <w:rPr>
          <w:sz w:val="15"/>
          <w:lang w:eastAsia="ja-JP"/>
        </w:rPr>
        <w:t xml:space="preserve"> </w:t>
      </w:r>
      <w:proofErr w:type="spellStart"/>
      <w:r>
        <w:rPr>
          <w:sz w:val="15"/>
          <w:lang w:eastAsia="ja-JP"/>
        </w:rPr>
        <w:t>構造指向の種を引き付けるだろう（Claise</w:t>
      </w:r>
      <w:proofErr w:type="spellEnd"/>
      <w:r>
        <w:rPr>
          <w:sz w:val="15"/>
          <w:lang w:eastAsia="ja-JP"/>
        </w:rPr>
        <w:t xml:space="preserve"> et al.この新しい生息域は、魚類や表層生物によって殖民され、生物多様性とバイオマスを増加させる一方で、軟底生息域の一部を転換または除去することになる（Bergstrom </w:t>
      </w:r>
      <w:proofErr w:type="spellStart"/>
      <w:r>
        <w:rPr>
          <w:sz w:val="15"/>
          <w:lang w:eastAsia="ja-JP"/>
        </w:rPr>
        <w:t>et</w:t>
      </w:r>
      <w:proofErr w:type="spellEnd"/>
      <w:r>
        <w:rPr>
          <w:sz w:val="15"/>
          <w:lang w:eastAsia="ja-JP"/>
        </w:rPr>
        <w:t xml:space="preserve"> .）</w:t>
      </w:r>
      <w:proofErr w:type="spellStart"/>
      <w:r>
        <w:rPr>
          <w:sz w:val="15"/>
          <w:lang w:eastAsia="ja-JP"/>
        </w:rPr>
        <w:t>表層生物は、垂直単杭や水平洗掘防止杭の表面でファウリング群集を形成する（Glarou</w:t>
      </w:r>
      <w:proofErr w:type="spellEnd"/>
      <w:r>
        <w:rPr>
          <w:sz w:val="15"/>
          <w:lang w:eastAsia="ja-JP"/>
        </w:rPr>
        <w:t xml:space="preserve"> et al.）</w:t>
      </w:r>
      <w:proofErr w:type="spellStart"/>
      <w:r>
        <w:rPr>
          <w:sz w:val="15"/>
          <w:lang w:eastAsia="ja-JP"/>
        </w:rPr>
        <w:t>バイオマスや多様性の増加に加え、既存の栄養経路の変化も考えられる（Mavraki</w:t>
      </w:r>
      <w:proofErr w:type="spellEnd"/>
      <w:r>
        <w:rPr>
          <w:sz w:val="15"/>
          <w:lang w:eastAsia="ja-JP"/>
        </w:rPr>
        <w:t xml:space="preserve"> et al.</w:t>
      </w:r>
    </w:p>
    <w:p w14:paraId="517461D5" w14:textId="77777777" w:rsidR="009F1EF1" w:rsidRDefault="00747340">
      <w:pPr>
        <w:pStyle w:val="a3"/>
        <w:spacing w:before="0"/>
        <w:ind w:left="356" w:right="370"/>
        <w:rPr>
          <w:lang w:eastAsia="ja-JP"/>
        </w:rPr>
      </w:pPr>
      <w:r>
        <w:rPr>
          <w:sz w:val="15"/>
          <w:lang w:eastAsia="ja-JP"/>
        </w:rPr>
        <w:t>2020).ほとんどの汚損生物（フジツボ、イガイ、ヒドロ虫、フナクイムシなど）は浮遊性摂餌性で、周囲の水柱からプランクトンや有機物を取り込む。これらの生物は、遠洋で生産されたものを同化し、廃棄物を海底に投下する。このプロセスは水柱の生産に影響を与え、WTG基礎周辺の堆積物の有機物含有量を大幅に増加させる。</w:t>
      </w:r>
    </w:p>
    <w:p w14:paraId="78D9FFF8" w14:textId="77777777" w:rsidR="009F1EF1" w:rsidRDefault="00747340">
      <w:pPr>
        <w:pStyle w:val="a3"/>
        <w:spacing w:before="0"/>
        <w:ind w:left="355" w:right="370"/>
        <w:rPr>
          <w:lang w:eastAsia="ja-JP"/>
        </w:rPr>
      </w:pPr>
      <w:r>
        <w:rPr>
          <w:sz w:val="15"/>
          <w:lang w:eastAsia="ja-JP"/>
        </w:rPr>
        <w:t>ムラサキイガイやフジツボなどの付着生物は、杭から抜け落ち、基礎の周りの海底に沈殿し、そこでカニ、アメリカンロブスター、ヒラメ（夏、冬、窓ガラス）、ヘイキなどの消費者に食べられる（例えば、Degraerら2020；Wilberら2022）。</w:t>
      </w:r>
    </w:p>
    <w:p w14:paraId="5E3DB3E5" w14:textId="77777777" w:rsidR="009F1EF1" w:rsidRDefault="00747340">
      <w:pPr>
        <w:pStyle w:val="a3"/>
        <w:spacing w:before="199"/>
        <w:ind w:left="360" w:right="370"/>
      </w:pPr>
      <w:r>
        <w:rPr>
          <w:sz w:val="15"/>
          <w:lang w:eastAsia="ja-JP"/>
        </w:rPr>
        <w:t>導入された硬構造物に定住する可能性のある外来種が、ヒレ科魚類、無脊椎動物、およびEFHに与えるインパクトは、多くの要因に左右されるが、広範かつ永続的なものになる可能性がある。</w:t>
      </w:r>
      <w:r>
        <w:rPr>
          <w:sz w:val="15"/>
        </w:rPr>
        <w:t>移入</w:t>
      </w:r>
      <w:r>
        <w:rPr>
          <w:spacing w:val="-2"/>
          <w:sz w:val="15"/>
        </w:rPr>
        <w:t>種の</w:t>
      </w:r>
      <w:r>
        <w:rPr>
          <w:sz w:val="15"/>
        </w:rPr>
        <w:t>放流</w:t>
      </w:r>
    </w:p>
    <w:p w14:paraId="002B3A20" w14:textId="77777777" w:rsidR="009F1EF1" w:rsidRDefault="009F1EF1">
      <w:pPr>
        <w:pStyle w:val="a3"/>
        <w:sectPr w:rsidR="009F1EF1">
          <w:pgSz w:w="12240" w:h="15840"/>
          <w:pgMar w:top="1360" w:right="1080" w:bottom="680" w:left="1080" w:header="729" w:footer="483" w:gutter="0"/>
          <w:cols w:space="708"/>
        </w:sectPr>
      </w:pPr>
    </w:p>
    <w:p w14:paraId="1561A09D" w14:textId="77777777" w:rsidR="009F1EF1" w:rsidRDefault="00747340">
      <w:pPr>
        <w:pStyle w:val="a3"/>
        <w:spacing w:before="83"/>
        <w:ind w:right="359"/>
        <w:rPr>
          <w:lang w:eastAsia="ja-JP"/>
        </w:rPr>
      </w:pPr>
      <w:r>
        <w:rPr>
          <w:sz w:val="15"/>
          <w:lang w:eastAsia="ja-JP"/>
        </w:rPr>
        <w:lastRenderedPageBreak/>
        <w:t>は、外来種の定着及び存続につながるかもしれないし、つながらないかもしれない。洋上風力活動の結果として外来種が定着する可能性はある。ブロックアイランド風力発電所（HDR 2020）におけるコロニアルホヤ（</w:t>
      </w:r>
      <w:r>
        <w:rPr>
          <w:i/>
          <w:sz w:val="15"/>
          <w:lang w:eastAsia="ja-JP"/>
        </w:rPr>
        <w:t>Didemnum vexillum</w:t>
      </w:r>
      <w:r>
        <w:rPr>
          <w:sz w:val="15"/>
          <w:lang w:eastAsia="ja-JP"/>
        </w:rPr>
        <w:t xml:space="preserve">）の観察で文書化されているように、外来種が定着し、在来の動物相を駆逐したり、生息域を変更したりした場合、外来種によるヒレ科魚類、無脊椎動物、及び EFH へのインパクトは、強い悪影響、広範囲、及び永続的なものになる可能性がある。洋上風力産業に関連するこのリスクの増加は、現在進行中のリスクと比 </w:t>
      </w:r>
      <w:proofErr w:type="spellStart"/>
      <w:r>
        <w:rPr>
          <w:sz w:val="15"/>
          <w:lang w:eastAsia="ja-JP"/>
        </w:rPr>
        <w:t>較すると小さいであろう。例えば、コロニアルホヤは、ニューイングランドではすでに確立された種であり、ジョ</w:t>
      </w:r>
      <w:proofErr w:type="spellEnd"/>
      <w:r>
        <w:rPr>
          <w:sz w:val="15"/>
          <w:lang w:eastAsia="ja-JP"/>
        </w:rPr>
        <w:t xml:space="preserve"> ージズ・バンクを含む潮下帯での発生が記録されており、56,834エーカー（23,000ヘクタ ール）の区域内の多くの場所がコロニアルホヤに50～90％覆われて</w:t>
      </w:r>
      <w:r>
        <w:rPr>
          <w:spacing w:val="-2"/>
          <w:sz w:val="15"/>
          <w:lang w:eastAsia="ja-JP"/>
        </w:rPr>
        <w:t>いる</w:t>
      </w:r>
      <w:r>
        <w:rPr>
          <w:sz w:val="15"/>
          <w:lang w:eastAsia="ja-JP"/>
        </w:rPr>
        <w:t>（Bullard et al.）</w:t>
      </w:r>
    </w:p>
    <w:p w14:paraId="5D5B6959" w14:textId="77777777" w:rsidR="009F1EF1" w:rsidRDefault="00747340">
      <w:pPr>
        <w:pStyle w:val="a3"/>
        <w:ind w:right="401"/>
        <w:rPr>
          <w:lang w:eastAsia="ja-JP"/>
        </w:rPr>
      </w:pPr>
      <w:proofErr w:type="spellStart"/>
      <w:r>
        <w:rPr>
          <w:sz w:val="15"/>
          <w:lang w:eastAsia="ja-JP"/>
        </w:rPr>
        <w:t>また、この構造物は、外来種のレッド・ライオンフィッシュ（</w:t>
      </w:r>
      <w:r>
        <w:rPr>
          <w:i/>
          <w:sz w:val="15"/>
          <w:lang w:eastAsia="ja-JP"/>
        </w:rPr>
        <w:t>Pterois</w:t>
      </w:r>
      <w:proofErr w:type="spellEnd"/>
      <w:r>
        <w:rPr>
          <w:i/>
          <w:sz w:val="15"/>
          <w:lang w:eastAsia="ja-JP"/>
        </w:rPr>
        <w:t xml:space="preserve"> volitans/</w:t>
      </w:r>
      <w:proofErr w:type="spellStart"/>
      <w:r>
        <w:rPr>
          <w:i/>
          <w:sz w:val="15"/>
          <w:lang w:eastAsia="ja-JP"/>
        </w:rPr>
        <w:t>miles</w:t>
      </w:r>
      <w:r>
        <w:rPr>
          <w:sz w:val="15"/>
          <w:lang w:eastAsia="ja-JP"/>
        </w:rPr>
        <w:t>）の生息地にもなっている可能性がある。インド太平洋原産のアカハタ（Pterois</w:t>
      </w:r>
      <w:proofErr w:type="spellEnd"/>
      <w:r>
        <w:rPr>
          <w:sz w:val="15"/>
          <w:lang w:eastAsia="ja-JP"/>
        </w:rPr>
        <w:t xml:space="preserve"> volitans/</w:t>
      </w:r>
      <w:proofErr w:type="spellStart"/>
      <w:r>
        <w:rPr>
          <w:sz w:val="15"/>
          <w:lang w:eastAsia="ja-JP"/>
        </w:rPr>
        <w:t>miles）は、ノースカロライナからカリブ海、メキシコ湾にかけて定着している（Schofield</w:t>
      </w:r>
      <w:proofErr w:type="spellEnd"/>
      <w:r>
        <w:rPr>
          <w:sz w:val="15"/>
          <w:lang w:eastAsia="ja-JP"/>
        </w:rPr>
        <w:t xml:space="preserve"> 2010）。レッド・ミノカサゴは自然および人工的なハードボトムに好んで生息し、魚類や運動性の無脊椎動物を好んで捕食する（Muñoz et al.）若い個体はマサチューセッツ州まで北上した記録があるが、確立された北限域はノースカロライナ州ハッテラス岬までである（Schofield 2010; Whitfield et al.）</w:t>
      </w:r>
    </w:p>
    <w:p w14:paraId="16E55A07" w14:textId="77777777" w:rsidR="009F1EF1" w:rsidRDefault="00747340">
      <w:pPr>
        <w:pStyle w:val="a3"/>
        <w:spacing w:before="0"/>
        <w:ind w:left="358" w:right="370" w:firstLine="1"/>
        <w:rPr>
          <w:lang w:eastAsia="ja-JP"/>
        </w:rPr>
      </w:pPr>
      <w:r>
        <w:rPr>
          <w:sz w:val="15"/>
          <w:lang w:eastAsia="ja-JP"/>
        </w:rPr>
        <w:t>水温はミノカサゴの分布における重要な決定要因である。種の分布モデルの予測だけでなく、ほとんどの観察結果は、16℃以上の水温を好むことを示している（Greive et al.）近い将来、CVOW-Cの構造物は夏の間、ミノカサゴによってコロニー化されるかもしれないが、これらの個体は冬を生き延びられない可能性が高い。時間の経過と気候変動に伴い、成魚の拡散と生存はやがて現在の範囲を北上し、CVOWプロジェクト地域まで拡大する可能性がある。もしそうなれば、ミノカサゴのスピアフィッシング・ダービーや専用の駆除プログラムなどの防除対策が開発される可能性がある（例：de Leon et al.）</w:t>
      </w:r>
    </w:p>
    <w:p w14:paraId="77BB6A4C" w14:textId="77777777" w:rsidR="009F1EF1" w:rsidRDefault="00747340">
      <w:pPr>
        <w:pStyle w:val="a3"/>
        <w:spacing w:before="199"/>
        <w:ind w:left="358" w:right="391"/>
        <w:rPr>
          <w:lang w:eastAsia="ja-JP"/>
        </w:rPr>
      </w:pPr>
      <w:proofErr w:type="spellStart"/>
      <w:r>
        <w:rPr>
          <w:sz w:val="15"/>
          <w:lang w:eastAsia="ja-JP"/>
        </w:rPr>
        <w:t>WTG場が存在すると、構造物の風下で後流が形成され、局所的な流体力学に影響</w:t>
      </w:r>
      <w:proofErr w:type="spellEnd"/>
      <w:r>
        <w:rPr>
          <w:sz w:val="15"/>
          <w:lang w:eastAsia="ja-JP"/>
        </w:rPr>
        <w:t xml:space="preserve"> </w:t>
      </w:r>
      <w:proofErr w:type="spellStart"/>
      <w:r>
        <w:rPr>
          <w:sz w:val="15"/>
          <w:lang w:eastAsia="ja-JP"/>
        </w:rPr>
        <w:t>を与える可能性がある（Dorell</w:t>
      </w:r>
      <w:proofErr w:type="spellEnd"/>
      <w:r>
        <w:rPr>
          <w:sz w:val="15"/>
          <w:lang w:eastAsia="ja-JP"/>
        </w:rPr>
        <w:t xml:space="preserve"> et al.）北海で開発されたモデルは、航跡エフェクトが構造物の後方20kmにも及ぶことを示した（Christiansen and Hasager 2005）。</w:t>
      </w:r>
      <w:proofErr w:type="spellStart"/>
      <w:r>
        <w:rPr>
          <w:sz w:val="15"/>
          <w:lang w:eastAsia="ja-JP"/>
        </w:rPr>
        <w:t>風速と風向、WTGの構造特性によって、後流は大気、流体力学、遠洋、底生環境に</w:t>
      </w:r>
      <w:proofErr w:type="spellEnd"/>
      <w:r>
        <w:rPr>
          <w:sz w:val="15"/>
          <w:lang w:eastAsia="ja-JP"/>
        </w:rPr>
        <w:t xml:space="preserve"> </w:t>
      </w:r>
      <w:proofErr w:type="spellStart"/>
      <w:r>
        <w:rPr>
          <w:sz w:val="15"/>
          <w:lang w:eastAsia="ja-JP"/>
        </w:rPr>
        <w:t>影響を与える可能性がある（Daewel</w:t>
      </w:r>
      <w:proofErr w:type="spellEnd"/>
      <w:r>
        <w:rPr>
          <w:sz w:val="15"/>
          <w:lang w:eastAsia="ja-JP"/>
        </w:rPr>
        <w:t xml:space="preserve"> et al.）北海での経験的調査では、構造物の下流で水柱の層間剥離とプランクトン密度の変化が見られたが、エコーサウンダーで測定した魚類資源量には変化がなかった（Floeter </w:t>
      </w:r>
      <w:proofErr w:type="spellStart"/>
      <w:r>
        <w:rPr>
          <w:sz w:val="15"/>
          <w:lang w:eastAsia="ja-JP"/>
        </w:rPr>
        <w:t>et</w:t>
      </w:r>
      <w:proofErr w:type="spellEnd"/>
      <w:r>
        <w:rPr>
          <w:sz w:val="15"/>
          <w:lang w:eastAsia="ja-JP"/>
        </w:rPr>
        <w:t xml:space="preserve"> al. 2017）。</w:t>
      </w:r>
      <w:proofErr w:type="spellStart"/>
      <w:r>
        <w:rPr>
          <w:sz w:val="15"/>
          <w:lang w:eastAsia="ja-JP"/>
        </w:rPr>
        <w:t>風波の特徴づけとモデル化には多くの変数が関係するため、これらの結果をNE</w:t>
      </w:r>
      <w:proofErr w:type="spellEnd"/>
      <w:r>
        <w:rPr>
          <w:sz w:val="15"/>
          <w:lang w:eastAsia="ja-JP"/>
        </w:rPr>
        <w:t xml:space="preserve"> </w:t>
      </w:r>
      <w:proofErr w:type="spellStart"/>
      <w:r>
        <w:rPr>
          <w:sz w:val="15"/>
          <w:lang w:eastAsia="ja-JP"/>
        </w:rPr>
        <w:t>US大陸棚の同様の構造物にどのように適用できるかはまだ明らかでない（van</w:t>
      </w:r>
      <w:proofErr w:type="spellEnd"/>
      <w:r>
        <w:rPr>
          <w:sz w:val="15"/>
          <w:lang w:eastAsia="ja-JP"/>
        </w:rPr>
        <w:t xml:space="preserve"> Berkel et al.）</w:t>
      </w:r>
    </w:p>
    <w:p w14:paraId="6BE9E8CE" w14:textId="77777777" w:rsidR="009F1EF1" w:rsidRDefault="00747340">
      <w:pPr>
        <w:pStyle w:val="a3"/>
        <w:spacing w:before="201"/>
        <w:ind w:left="358" w:right="370"/>
        <w:rPr>
          <w:lang w:eastAsia="ja-JP"/>
        </w:rPr>
      </w:pPr>
      <w:proofErr w:type="spellStart"/>
      <w:r>
        <w:rPr>
          <w:sz w:val="15"/>
          <w:lang w:eastAsia="ja-JP"/>
        </w:rPr>
        <w:t>提案された行為で概説された構造物の設置は、生息域を軟底から硬い底の「岩礁」生息域</w:t>
      </w:r>
      <w:proofErr w:type="spellEnd"/>
      <w:r>
        <w:rPr>
          <w:sz w:val="15"/>
          <w:lang w:eastAsia="ja-JP"/>
        </w:rPr>
        <w:t xml:space="preserve"> </w:t>
      </w:r>
      <w:proofErr w:type="spellStart"/>
      <w:r>
        <w:rPr>
          <w:sz w:val="15"/>
          <w:lang w:eastAsia="ja-JP"/>
        </w:rPr>
        <w:t>へと変化させると予想される。これは、提案されたリース区域内の軟底生息地（複雑な砂畝を含む）に短期的か</w:t>
      </w:r>
      <w:proofErr w:type="spellEnd"/>
      <w:r>
        <w:rPr>
          <w:sz w:val="15"/>
          <w:lang w:eastAsia="ja-JP"/>
        </w:rPr>
        <w:t xml:space="preserve"> </w:t>
      </w:r>
      <w:proofErr w:type="spellStart"/>
      <w:r>
        <w:rPr>
          <w:sz w:val="15"/>
          <w:lang w:eastAsia="ja-JP"/>
        </w:rPr>
        <w:t>ら永続的なインパクトをもたらし、ヒレ科魚類、無脊椎動物、EFH</w:t>
      </w:r>
      <w:proofErr w:type="spellEnd"/>
      <w:r>
        <w:rPr>
          <w:sz w:val="15"/>
          <w:lang w:eastAsia="ja-JP"/>
        </w:rPr>
        <w:t xml:space="preserve"> </w:t>
      </w:r>
      <w:proofErr w:type="spellStart"/>
      <w:r>
        <w:rPr>
          <w:sz w:val="15"/>
          <w:lang w:eastAsia="ja-JP"/>
        </w:rPr>
        <w:t>管理種、および</w:t>
      </w:r>
      <w:proofErr w:type="spellEnd"/>
      <w:r>
        <w:rPr>
          <w:sz w:val="15"/>
          <w:lang w:eastAsia="ja-JP"/>
        </w:rPr>
        <w:t xml:space="preserve"> ESA </w:t>
      </w:r>
      <w:proofErr w:type="spellStart"/>
      <w:r>
        <w:rPr>
          <w:sz w:val="15"/>
          <w:lang w:eastAsia="ja-JP"/>
        </w:rPr>
        <w:t>上場種に軽微な影響を与えるだろう</w:t>
      </w:r>
      <w:proofErr w:type="spellEnd"/>
      <w:r>
        <w:rPr>
          <w:sz w:val="15"/>
          <w:lang w:eastAsia="ja-JP"/>
        </w:rPr>
        <w:t>。</w:t>
      </w:r>
    </w:p>
    <w:p w14:paraId="07952924" w14:textId="77777777" w:rsidR="009F1EF1" w:rsidRDefault="00747340">
      <w:pPr>
        <w:pStyle w:val="a3"/>
        <w:spacing w:before="0" w:line="253" w:lineRule="exact"/>
        <w:ind w:left="357"/>
        <w:rPr>
          <w:lang w:eastAsia="ja-JP"/>
        </w:rPr>
      </w:pPr>
      <w:proofErr w:type="spellStart"/>
      <w:r>
        <w:rPr>
          <w:sz w:val="15"/>
          <w:lang w:eastAsia="ja-JP"/>
        </w:rPr>
        <w:t>局地的なインパクトは、特にトライアングル・リーフ大きくなる可能性が高い</w:t>
      </w:r>
      <w:proofErr w:type="spellEnd"/>
      <w:r>
        <w:rPr>
          <w:spacing w:val="-2"/>
          <w:sz w:val="15"/>
          <w:lang w:eastAsia="ja-JP"/>
        </w:rPr>
        <w:t>。</w:t>
      </w:r>
    </w:p>
    <w:p w14:paraId="0057F8C3" w14:textId="77777777" w:rsidR="009F1EF1" w:rsidRDefault="00747340">
      <w:pPr>
        <w:pStyle w:val="a3"/>
        <w:spacing w:before="199"/>
        <w:ind w:left="357" w:right="370"/>
        <w:rPr>
          <w:lang w:eastAsia="ja-JP"/>
        </w:rPr>
      </w:pPr>
      <w:proofErr w:type="spellStart"/>
      <w:r>
        <w:rPr>
          <w:sz w:val="15"/>
          <w:lang w:eastAsia="ja-JP"/>
        </w:rPr>
        <w:t>提案行為単独で予想される軽微なインパクトは、ノーアクション代替案で説明され</w:t>
      </w:r>
      <w:proofErr w:type="spellEnd"/>
      <w:r>
        <w:rPr>
          <w:sz w:val="15"/>
          <w:lang w:eastAsia="ja-JP"/>
        </w:rPr>
        <w:t xml:space="preserve"> たインパクトを超えて増加することはない。計画された活動シナリオ（付録F）は、地理的分析領域内に81のWTGが存在する可能性を示 している。提案された行為では、それぞれ202 </w:t>
      </w:r>
      <w:proofErr w:type="spellStart"/>
      <w:r>
        <w:rPr>
          <w:sz w:val="15"/>
          <w:lang w:eastAsia="ja-JP"/>
        </w:rPr>
        <w:t>WTGが追加される。提案された行為に関連する構造物およびその結果生じるインパクトは、少なくとも</w:t>
      </w:r>
      <w:proofErr w:type="spellEnd"/>
      <w:r>
        <w:rPr>
          <w:sz w:val="15"/>
          <w:lang w:eastAsia="ja-JP"/>
        </w:rPr>
        <w:t xml:space="preserve"> 概念的な廃止措置が完了するまで残る（プロジェクト寿命33年）。</w:t>
      </w:r>
    </w:p>
    <w:p w14:paraId="49EF0A89" w14:textId="77777777" w:rsidR="009F1EF1" w:rsidRDefault="00747340">
      <w:pPr>
        <w:pStyle w:val="a3"/>
        <w:ind w:left="357" w:right="452"/>
        <w:rPr>
          <w:lang w:eastAsia="ja-JP"/>
        </w:rPr>
      </w:pPr>
      <w:proofErr w:type="spellStart"/>
      <w:r>
        <w:rPr>
          <w:b/>
          <w:sz w:val="15"/>
          <w:lang w:eastAsia="ja-JP"/>
        </w:rPr>
        <w:t>規制された漁獲努力</w:t>
      </w:r>
      <w:r>
        <w:rPr>
          <w:sz w:val="15"/>
          <w:lang w:eastAsia="ja-JP"/>
        </w:rPr>
        <w:t>：規制された漁獲努力：規制された漁獲努力は、漁業関連インパクト（死亡率、底</w:t>
      </w:r>
      <w:proofErr w:type="spellEnd"/>
      <w:r>
        <w:rPr>
          <w:sz w:val="15"/>
          <w:lang w:eastAsia="ja-JP"/>
        </w:rPr>
        <w:t xml:space="preserve"> </w:t>
      </w:r>
      <w:proofErr w:type="spellStart"/>
      <w:r>
        <w:rPr>
          <w:sz w:val="15"/>
          <w:lang w:eastAsia="ja-JP"/>
        </w:rPr>
        <w:t>攪乱）の性質、分布、および強度を変更することによって、ヒレ科魚類、無脊</w:t>
      </w:r>
      <w:proofErr w:type="spellEnd"/>
      <w:r>
        <w:rPr>
          <w:sz w:val="15"/>
          <w:lang w:eastAsia="ja-JP"/>
        </w:rPr>
        <w:t xml:space="preserve"> </w:t>
      </w:r>
      <w:proofErr w:type="spellStart"/>
      <w:r>
        <w:rPr>
          <w:sz w:val="15"/>
          <w:lang w:eastAsia="ja-JP"/>
        </w:rPr>
        <w:t>椎動物、およびEFHに影響を与える可能性がある。規制された漁業努力に対する提案行為および他の将来の風力プロジェ</w:t>
      </w:r>
      <w:proofErr w:type="spellEnd"/>
      <w:r>
        <w:rPr>
          <w:sz w:val="15"/>
          <w:lang w:eastAsia="ja-JP"/>
        </w:rPr>
        <w:t xml:space="preserve"> クトの影響については、3.9節「</w:t>
      </w:r>
      <w:r>
        <w:rPr>
          <w:i/>
          <w:sz w:val="15"/>
          <w:lang w:eastAsia="ja-JP"/>
        </w:rPr>
        <w:t xml:space="preserve">商業漁業および雇用型レクリエーション漁業」 </w:t>
      </w:r>
      <w:proofErr w:type="spellStart"/>
      <w:r>
        <w:rPr>
          <w:sz w:val="15"/>
          <w:lang w:eastAsia="ja-JP"/>
        </w:rPr>
        <w:t>を参照のこと。ヒレ科魚類、無脊椎動物、EFH管理種、およびESA登録種に対する、将来の風力プロジェ</w:t>
      </w:r>
      <w:proofErr w:type="spellEnd"/>
      <w:r>
        <w:rPr>
          <w:sz w:val="15"/>
          <w:lang w:eastAsia="ja-JP"/>
        </w:rPr>
        <w:t xml:space="preserve"> クトでのインパクトの強さについては、セクション3.9を参照のこと。</w:t>
      </w:r>
    </w:p>
    <w:p w14:paraId="7273FE5D" w14:textId="77777777" w:rsidR="009F1EF1" w:rsidRDefault="009F1EF1">
      <w:pPr>
        <w:pStyle w:val="a3"/>
        <w:rPr>
          <w:lang w:eastAsia="ja-JP"/>
        </w:rPr>
        <w:sectPr w:rsidR="009F1EF1">
          <w:pgSz w:w="12240" w:h="15840"/>
          <w:pgMar w:top="1360" w:right="1080" w:bottom="680" w:left="1080" w:header="729" w:footer="483" w:gutter="0"/>
          <w:cols w:space="708"/>
        </w:sectPr>
      </w:pPr>
    </w:p>
    <w:p w14:paraId="66F220C8" w14:textId="77777777" w:rsidR="009F1EF1" w:rsidRDefault="00747340">
      <w:pPr>
        <w:pStyle w:val="a3"/>
        <w:spacing w:before="83"/>
        <w:ind w:left="360" w:right="370"/>
        <w:rPr>
          <w:lang w:eastAsia="ja-JP"/>
        </w:rPr>
      </w:pPr>
      <w:proofErr w:type="spellStart"/>
      <w:r>
        <w:rPr>
          <w:sz w:val="15"/>
          <w:lang w:eastAsia="ja-JP"/>
        </w:rPr>
        <w:lastRenderedPageBreak/>
        <w:t>漁業規制は不確かだが、おそらく現状維持と同程度かそれ以下であり、緩やかなものになるだろう</w:t>
      </w:r>
      <w:proofErr w:type="spellEnd"/>
      <w:r>
        <w:rPr>
          <w:sz w:val="15"/>
          <w:lang w:eastAsia="ja-JP"/>
        </w:rPr>
        <w:t>。</w:t>
      </w:r>
    </w:p>
    <w:p w14:paraId="71E0812E" w14:textId="77777777" w:rsidR="009F1EF1" w:rsidRDefault="00747340">
      <w:pPr>
        <w:pStyle w:val="a3"/>
        <w:spacing w:before="199"/>
        <w:ind w:left="360" w:right="443" w:hanging="1"/>
        <w:rPr>
          <w:lang w:eastAsia="ja-JP"/>
        </w:rPr>
      </w:pPr>
      <w:proofErr w:type="spellStart"/>
      <w:r>
        <w:rPr>
          <w:b/>
          <w:sz w:val="15"/>
          <w:lang w:eastAsia="ja-JP"/>
        </w:rPr>
        <w:t>海底地形の変化</w:t>
      </w:r>
      <w:r>
        <w:rPr>
          <w:sz w:val="15"/>
          <w:lang w:eastAsia="ja-JP"/>
        </w:rPr>
        <w:t>オフショア・プロジェクト海域の大部分は、波、メガさざ波、さざ波に配列された固結してい</w:t>
      </w:r>
      <w:proofErr w:type="spellEnd"/>
      <w:r>
        <w:rPr>
          <w:sz w:val="15"/>
          <w:lang w:eastAsia="ja-JP"/>
        </w:rPr>
        <w:t xml:space="preserve"> </w:t>
      </w:r>
      <w:proofErr w:type="spellStart"/>
      <w:r>
        <w:rPr>
          <w:sz w:val="15"/>
          <w:lang w:eastAsia="ja-JP"/>
        </w:rPr>
        <w:t>ない砂で特徴付けられ、泥や砂利の孤立したパッチもある。これらの特徴は、建設前のグラプネル走行、海底準備、基礎設置、洗掘防止</w:t>
      </w:r>
      <w:proofErr w:type="spellEnd"/>
      <w:r>
        <w:rPr>
          <w:sz w:val="15"/>
          <w:lang w:eastAsia="ja-JP"/>
        </w:rPr>
        <w:t xml:space="preserve"> </w:t>
      </w:r>
      <w:proofErr w:type="spellStart"/>
      <w:r>
        <w:rPr>
          <w:sz w:val="15"/>
          <w:lang w:eastAsia="ja-JP"/>
        </w:rPr>
        <w:t>設置、アンカー設置、整地、および沖合輸出と海底掘削のためのトレンチ掘削によっ</w:t>
      </w:r>
      <w:proofErr w:type="spellEnd"/>
      <w:r>
        <w:rPr>
          <w:sz w:val="15"/>
          <w:lang w:eastAsia="ja-JP"/>
        </w:rPr>
        <w:t xml:space="preserve"> </w:t>
      </w:r>
      <w:proofErr w:type="spellStart"/>
      <w:r>
        <w:rPr>
          <w:sz w:val="15"/>
          <w:lang w:eastAsia="ja-JP"/>
        </w:rPr>
        <w:t>て、一時的に撹乱されるだろう</w:t>
      </w:r>
      <w:proofErr w:type="spellEnd"/>
      <w:r>
        <w:rPr>
          <w:sz w:val="15"/>
          <w:lang w:eastAsia="ja-JP"/>
        </w:rPr>
        <w:t>。</w:t>
      </w:r>
    </w:p>
    <w:p w14:paraId="4CC8AA76" w14:textId="77777777" w:rsidR="009F1EF1" w:rsidRDefault="00747340">
      <w:pPr>
        <w:pStyle w:val="a3"/>
        <w:spacing w:before="1"/>
        <w:ind w:left="360" w:right="383"/>
        <w:rPr>
          <w:lang w:eastAsia="ja-JP"/>
        </w:rPr>
      </w:pPr>
      <w:proofErr w:type="spellStart"/>
      <w:r>
        <w:rPr>
          <w:sz w:val="15"/>
          <w:lang w:eastAsia="ja-JP"/>
        </w:rPr>
        <w:t>アレイ間ケーブル敷設、ケーブル保護活動。オフショア輸出やアレイ間ケーブル敷設によって乱された砂の波紋や波は、最初に形成</w:t>
      </w:r>
      <w:proofErr w:type="spellEnd"/>
      <w:r>
        <w:rPr>
          <w:sz w:val="15"/>
          <w:lang w:eastAsia="ja-JP"/>
        </w:rPr>
        <w:t xml:space="preserve"> </w:t>
      </w:r>
      <w:proofErr w:type="spellStart"/>
      <w:r>
        <w:rPr>
          <w:sz w:val="15"/>
          <w:lang w:eastAsia="ja-JP"/>
        </w:rPr>
        <w:t>されたのと同じ潮汐や風による海底流の影響を受けて、数日から数週間以内に自然に再形成</w:t>
      </w:r>
      <w:proofErr w:type="spellEnd"/>
      <w:r>
        <w:rPr>
          <w:sz w:val="15"/>
          <w:lang w:eastAsia="ja-JP"/>
        </w:rPr>
        <w:t xml:space="preserve"> </w:t>
      </w:r>
      <w:proofErr w:type="spellStart"/>
      <w:r>
        <w:rPr>
          <w:sz w:val="15"/>
          <w:lang w:eastAsia="ja-JP"/>
        </w:rPr>
        <w:t>される（COP</w:t>
      </w:r>
      <w:proofErr w:type="spellEnd"/>
      <w:r>
        <w:rPr>
          <w:sz w:val="15"/>
          <w:lang w:eastAsia="ja-JP"/>
        </w:rPr>
        <w:t>, Section 4.2; Dominion Energy 2023; Kraus and Carter 2018）。</w:t>
      </w:r>
      <w:proofErr w:type="spellStart"/>
      <w:r>
        <w:rPr>
          <w:sz w:val="15"/>
          <w:lang w:eastAsia="ja-JP"/>
        </w:rPr>
        <w:t>提案された行為の下では、海底形状にインパクトを与える可能性のある主な技術は、ケーブ</w:t>
      </w:r>
      <w:proofErr w:type="spellEnd"/>
      <w:r>
        <w:rPr>
          <w:sz w:val="15"/>
          <w:lang w:eastAsia="ja-JP"/>
        </w:rPr>
        <w:t xml:space="preserve"> </w:t>
      </w:r>
      <w:proofErr w:type="spellStart"/>
      <w:r>
        <w:rPr>
          <w:sz w:val="15"/>
          <w:lang w:eastAsia="ja-JP"/>
        </w:rPr>
        <w:t>ル設置のためのジェットプラウである</w:t>
      </w:r>
      <w:proofErr w:type="spellEnd"/>
      <w:r>
        <w:rPr>
          <w:sz w:val="15"/>
          <w:lang w:eastAsia="ja-JP"/>
        </w:rPr>
        <w:t>。</w:t>
      </w:r>
    </w:p>
    <w:p w14:paraId="4940484F" w14:textId="77777777" w:rsidR="009F1EF1" w:rsidRDefault="00747340">
      <w:pPr>
        <w:pStyle w:val="a3"/>
        <w:spacing w:before="0"/>
        <w:ind w:right="452"/>
        <w:rPr>
          <w:lang w:eastAsia="ja-JP"/>
        </w:rPr>
      </w:pPr>
      <w:r>
        <w:rPr>
          <w:sz w:val="15"/>
          <w:lang w:eastAsia="ja-JP"/>
        </w:rPr>
        <w:t xml:space="preserve">6,347.3エーカー（2,568.64ヘクタール）（COP、表4.2-17；Dominion Energy 2023）の海底が撹乱される可能性がある。ジェット掃海に関連するインパクトは非常に局地的で一時的であり、ミティゲーショ </w:t>
      </w:r>
      <w:proofErr w:type="spellStart"/>
      <w:r>
        <w:rPr>
          <w:sz w:val="15"/>
          <w:lang w:eastAsia="ja-JP"/>
        </w:rPr>
        <w:t>ンをしなくても完全に回復するだろう。しかしながら、海底の状態が望ましい深さまでケ</w:t>
      </w:r>
      <w:proofErr w:type="spellEnd"/>
      <w:r>
        <w:rPr>
          <w:sz w:val="15"/>
          <w:lang w:eastAsia="ja-JP"/>
        </w:rPr>
        <w:t xml:space="preserve">ー </w:t>
      </w:r>
      <w:proofErr w:type="spellStart"/>
      <w:r>
        <w:rPr>
          <w:sz w:val="15"/>
          <w:lang w:eastAsia="ja-JP"/>
        </w:rPr>
        <w:t>ブルを埋設できない可能性のある場所では、岩、ジオテキスタイル砂コンテナ</w:t>
      </w:r>
      <w:proofErr w:type="spellEnd"/>
      <w:r>
        <w:rPr>
          <w:sz w:val="15"/>
          <w:lang w:eastAsia="ja-JP"/>
        </w:rPr>
        <w:t xml:space="preserve">、 </w:t>
      </w:r>
      <w:proofErr w:type="spellStart"/>
      <w:r>
        <w:rPr>
          <w:sz w:val="15"/>
          <w:lang w:eastAsia="ja-JP"/>
        </w:rPr>
        <w:t>または永久的に海底プロフィールを変更するコンクリートマットレスなど、他のケ</w:t>
      </w:r>
      <w:proofErr w:type="spellEnd"/>
      <w:r>
        <w:rPr>
          <w:sz w:val="15"/>
          <w:lang w:eastAsia="ja-JP"/>
        </w:rPr>
        <w:t xml:space="preserve">ー </w:t>
      </w:r>
      <w:proofErr w:type="spellStart"/>
      <w:r>
        <w:rPr>
          <w:sz w:val="15"/>
          <w:lang w:eastAsia="ja-JP"/>
        </w:rPr>
        <w:t>ブル保護方法が採用されるだろう</w:t>
      </w:r>
      <w:proofErr w:type="spellEnd"/>
      <w:r>
        <w:rPr>
          <w:sz w:val="15"/>
          <w:lang w:eastAsia="ja-JP"/>
        </w:rPr>
        <w:t>。</w:t>
      </w:r>
    </w:p>
    <w:p w14:paraId="4222D790" w14:textId="77777777" w:rsidR="009F1EF1" w:rsidRDefault="00747340">
      <w:pPr>
        <w:pStyle w:val="a3"/>
        <w:spacing w:before="0"/>
        <w:ind w:right="370"/>
        <w:rPr>
          <w:lang w:eastAsia="ja-JP"/>
        </w:rPr>
      </w:pPr>
      <w:r>
        <w:rPr>
          <w:sz w:val="15"/>
          <w:lang w:eastAsia="ja-JP"/>
        </w:rPr>
        <w:t>従って、全体として、提案された行為の下での海底地形変化による、ヒレ科魚類、無脊椎動物、EFH管理種、ESA登録種へのインパクトは軽微であろう。</w:t>
      </w:r>
    </w:p>
    <w:p w14:paraId="4DB4997C" w14:textId="77777777" w:rsidR="009F1EF1" w:rsidRDefault="00747340">
      <w:pPr>
        <w:pStyle w:val="a3"/>
        <w:ind w:right="530"/>
        <w:jc w:val="both"/>
        <w:rPr>
          <w:lang w:eastAsia="ja-JP"/>
        </w:rPr>
      </w:pPr>
      <w:proofErr w:type="spellStart"/>
      <w:r>
        <w:rPr>
          <w:sz w:val="15"/>
          <w:lang w:eastAsia="ja-JP"/>
        </w:rPr>
        <w:t>浚渫が予想されないため、提案された行為のみによる軽微なインパクトは、ノーアク</w:t>
      </w:r>
      <w:proofErr w:type="spellEnd"/>
      <w:r>
        <w:rPr>
          <w:sz w:val="15"/>
          <w:lang w:eastAsia="ja-JP"/>
        </w:rPr>
        <w:t xml:space="preserve"> </w:t>
      </w:r>
      <w:proofErr w:type="spellStart"/>
      <w:r>
        <w:rPr>
          <w:sz w:val="15"/>
          <w:lang w:eastAsia="ja-JP"/>
        </w:rPr>
        <w:t>ション代替案よりも影響を増大させることはない。ノーアクション代替案における海底地形の変化量は不明であるが、それは発生す</w:t>
      </w:r>
      <w:proofErr w:type="spellEnd"/>
      <w:r>
        <w:rPr>
          <w:sz w:val="15"/>
          <w:lang w:eastAsia="ja-JP"/>
        </w:rPr>
        <w:t xml:space="preserve"> </w:t>
      </w:r>
      <w:proofErr w:type="spellStart"/>
      <w:r>
        <w:rPr>
          <w:sz w:val="15"/>
          <w:lang w:eastAsia="ja-JP"/>
        </w:rPr>
        <w:t>るであろう</w:t>
      </w:r>
      <w:proofErr w:type="spellEnd"/>
      <w:r>
        <w:rPr>
          <w:sz w:val="15"/>
          <w:lang w:eastAsia="ja-JP"/>
        </w:rPr>
        <w:t>。</w:t>
      </w:r>
    </w:p>
    <w:p w14:paraId="247112A6" w14:textId="77777777" w:rsidR="009F1EF1" w:rsidRDefault="00747340">
      <w:pPr>
        <w:pStyle w:val="a3"/>
        <w:ind w:left="358" w:right="443" w:firstLine="1"/>
        <w:rPr>
          <w:lang w:eastAsia="ja-JP"/>
        </w:rPr>
      </w:pPr>
      <w:r>
        <w:rPr>
          <w:b/>
          <w:sz w:val="15"/>
          <w:lang w:eastAsia="ja-JP"/>
        </w:rPr>
        <w:t>土砂堆積と埋没</w:t>
      </w:r>
      <w:r>
        <w:rPr>
          <w:sz w:val="15"/>
          <w:lang w:eastAsia="ja-JP"/>
        </w:rPr>
        <w:t xml:space="preserve">：提案された行為は、最大約7,174エーカー（2,903ヘクタール）の土砂堆積を引き 起こすだろう。このインパクトは種によって異なる。アオリイカのような浅海性の卵は、埋没や磨耗に耐性がないため、高い確率で卵が死滅する（BOEM 2021b）。2020 </w:t>
      </w:r>
      <w:proofErr w:type="spellStart"/>
      <w:r>
        <w:rPr>
          <w:sz w:val="15"/>
          <w:lang w:eastAsia="ja-JP"/>
        </w:rPr>
        <w:t>年の底生生物調査では、イカのモップが水中ビデオで観察された（COP、付録</w:t>
      </w:r>
      <w:proofErr w:type="spellEnd"/>
      <w:r>
        <w:rPr>
          <w:sz w:val="15"/>
          <w:lang w:eastAsia="ja-JP"/>
        </w:rPr>
        <w:t xml:space="preserve"> D; Dominion Energy 2023）。</w:t>
      </w:r>
      <w:proofErr w:type="spellStart"/>
      <w:r>
        <w:rPr>
          <w:sz w:val="15"/>
          <w:lang w:eastAsia="ja-JP"/>
        </w:rPr>
        <w:t>一年中産卵しているため、アオリイカのような種は、工事作業の時間帯制限から</w:t>
      </w:r>
      <w:proofErr w:type="spellEnd"/>
      <w:r>
        <w:rPr>
          <w:sz w:val="15"/>
          <w:lang w:eastAsia="ja-JP"/>
        </w:rPr>
        <w:t xml:space="preserve"> </w:t>
      </w:r>
      <w:proofErr w:type="spellStart"/>
      <w:r>
        <w:rPr>
          <w:sz w:val="15"/>
          <w:lang w:eastAsia="ja-JP"/>
        </w:rPr>
        <w:t>最大限の利益を得られない可能性がある。アオリイカや長距離を回遊する他の種にとっては、その移動性や生息域の広さから</w:t>
      </w:r>
      <w:proofErr w:type="spellEnd"/>
      <w:r>
        <w:rPr>
          <w:sz w:val="15"/>
          <w:lang w:eastAsia="ja-JP"/>
        </w:rPr>
        <w:t xml:space="preserve">、 限定的な撹乱ではその資源（個体群）に測定可能なエフェクトが出ない可能性もある。前述したケーブル敷設IPFで示されたように、ヒレ科魚類、無脊椎動物、EFH管理種、およびESA登録種に対する土砂堆積のインパクトは、無視できる範囲から軽微な範囲になると予想される。提案された行為の下での土砂堆積と埋没は、浅海性の卵のような敏感なライフステージにイ </w:t>
      </w:r>
      <w:proofErr w:type="spellStart"/>
      <w:r>
        <w:rPr>
          <w:sz w:val="15"/>
          <w:lang w:eastAsia="ja-JP"/>
        </w:rPr>
        <w:t>ンパクトを与える可能性がある</w:t>
      </w:r>
      <w:proofErr w:type="spellEnd"/>
      <w:r>
        <w:rPr>
          <w:sz w:val="15"/>
          <w:lang w:eastAsia="ja-JP"/>
        </w:rPr>
        <w:t>。</w:t>
      </w:r>
    </w:p>
    <w:p w14:paraId="20E533A9" w14:textId="77777777" w:rsidR="009F1EF1" w:rsidRDefault="00747340">
      <w:pPr>
        <w:pStyle w:val="a3"/>
        <w:spacing w:before="199"/>
        <w:ind w:left="357" w:right="417"/>
        <w:rPr>
          <w:lang w:eastAsia="ja-JP"/>
        </w:rPr>
      </w:pPr>
      <w:proofErr w:type="spellStart"/>
      <w:r>
        <w:rPr>
          <w:b/>
          <w:sz w:val="15"/>
          <w:lang w:eastAsia="ja-JP"/>
        </w:rPr>
        <w:t>気候変動</w:t>
      </w:r>
      <w:r>
        <w:rPr>
          <w:sz w:val="15"/>
          <w:lang w:eastAsia="ja-JP"/>
        </w:rPr>
        <w:t>：海洋酸性化、温暖化／海面上昇、生息地や生態系の変化、回遊パターンの変化、疾病頻度の増加な</w:t>
      </w:r>
      <w:proofErr w:type="spellEnd"/>
      <w:r>
        <w:rPr>
          <w:sz w:val="15"/>
          <w:lang w:eastAsia="ja-JP"/>
        </w:rPr>
        <w:t xml:space="preserve"> </w:t>
      </w:r>
      <w:proofErr w:type="spellStart"/>
      <w:r>
        <w:rPr>
          <w:sz w:val="15"/>
          <w:lang w:eastAsia="ja-JP"/>
        </w:rPr>
        <w:t>ど、気候変動に関連するいくつかのサブIPFは、ヒレ科魚類、無脊椎動物、EFHに長期的かつ潜在的</w:t>
      </w:r>
      <w:proofErr w:type="spellEnd"/>
      <w:r>
        <w:rPr>
          <w:sz w:val="15"/>
          <w:lang w:eastAsia="ja-JP"/>
        </w:rPr>
        <w:t xml:space="preserve"> </w:t>
      </w:r>
      <w:proofErr w:type="spellStart"/>
      <w:r>
        <w:rPr>
          <w:sz w:val="15"/>
          <w:lang w:eastAsia="ja-JP"/>
        </w:rPr>
        <w:t>に高い影響のリスクをもたらす可能性がある。海洋の酸性化は、貝類の定着と生存にネガティブなインパクトを与えることが示さ</w:t>
      </w:r>
      <w:proofErr w:type="spellEnd"/>
      <w:r>
        <w:rPr>
          <w:sz w:val="15"/>
          <w:lang w:eastAsia="ja-JP"/>
        </w:rPr>
        <w:t xml:space="preserve"> </w:t>
      </w:r>
      <w:proofErr w:type="spellStart"/>
      <w:r>
        <w:rPr>
          <w:sz w:val="15"/>
          <w:lang w:eastAsia="ja-JP"/>
        </w:rPr>
        <w:t>れている（PMEL</w:t>
      </w:r>
      <w:proofErr w:type="spellEnd"/>
      <w:r>
        <w:rPr>
          <w:sz w:val="15"/>
          <w:lang w:eastAsia="ja-JP"/>
        </w:rPr>
        <w:t xml:space="preserve"> 2020）。</w:t>
      </w:r>
      <w:proofErr w:type="spellStart"/>
      <w:r>
        <w:rPr>
          <w:sz w:val="15"/>
          <w:lang w:eastAsia="ja-JP"/>
        </w:rPr>
        <w:t>これらのインパクトは、餌生物</w:t>
      </w:r>
      <w:proofErr w:type="spellEnd"/>
      <w:r>
        <w:rPr>
          <w:sz w:val="15"/>
          <w:lang w:eastAsia="ja-JP"/>
        </w:rPr>
        <w:t xml:space="preserve"> の存在量と分布の変化、回遊パターンの変化、時期の変化につながる可能性がある。付録Fの表F1-1は、気候変動に対する洋上風力の予想される寄与について、より詳 </w:t>
      </w:r>
      <w:proofErr w:type="spellStart"/>
      <w:r>
        <w:rPr>
          <w:sz w:val="15"/>
          <w:lang w:eastAsia="ja-JP"/>
        </w:rPr>
        <w:t>細を提供している。これらのサブIPFは、ヒレ科魚類の回遊パターンの影響の可能性、または石灰質の殻を持</w:t>
      </w:r>
      <w:proofErr w:type="spellEnd"/>
      <w:r>
        <w:rPr>
          <w:sz w:val="15"/>
          <w:lang w:eastAsia="ja-JP"/>
        </w:rPr>
        <w:t xml:space="preserve"> つ無脊椎動物の成長や減少の最小化に寄与するであろう。これらのサブIPFは世界的な現象であるため、提案された行為によるこのIPFを通 じたインパクトは、ノーアクション代替案（3.13.3.3項、</w:t>
      </w:r>
      <w:r>
        <w:rPr>
          <w:i/>
          <w:sz w:val="15"/>
          <w:lang w:eastAsia="ja-JP"/>
        </w:rPr>
        <w:t>洋上風力活動（提案された行為なし）</w:t>
      </w:r>
      <w:r>
        <w:rPr>
          <w:sz w:val="15"/>
          <w:lang w:eastAsia="ja-JP"/>
        </w:rPr>
        <w:t>）</w:t>
      </w:r>
      <w:proofErr w:type="spellStart"/>
      <w:r>
        <w:rPr>
          <w:sz w:val="15"/>
          <w:lang w:eastAsia="ja-JP"/>
        </w:rPr>
        <w:t>と実質的に同</w:t>
      </w:r>
      <w:proofErr w:type="spellEnd"/>
      <w:r>
        <w:rPr>
          <w:sz w:val="15"/>
          <w:lang w:eastAsia="ja-JP"/>
        </w:rPr>
        <w:t xml:space="preserve"> </w:t>
      </w:r>
      <w:proofErr w:type="spellStart"/>
      <w:r>
        <w:rPr>
          <w:sz w:val="15"/>
          <w:lang w:eastAsia="ja-JP"/>
        </w:rPr>
        <w:t>じであろう。気候変動に起因するインパクトの強度は不確実であるが、軽度から中度に分類され</w:t>
      </w:r>
      <w:proofErr w:type="spellEnd"/>
      <w:r>
        <w:rPr>
          <w:sz w:val="15"/>
          <w:lang w:eastAsia="ja-JP"/>
        </w:rPr>
        <w:t xml:space="preserve"> </w:t>
      </w:r>
      <w:proofErr w:type="spellStart"/>
      <w:r>
        <w:rPr>
          <w:sz w:val="15"/>
          <w:lang w:eastAsia="ja-JP"/>
        </w:rPr>
        <w:t>ると予想される</w:t>
      </w:r>
      <w:proofErr w:type="spellEnd"/>
      <w:r>
        <w:rPr>
          <w:sz w:val="15"/>
          <w:lang w:eastAsia="ja-JP"/>
        </w:rPr>
        <w:t>。</w:t>
      </w:r>
    </w:p>
    <w:p w14:paraId="13FBAD91" w14:textId="77777777" w:rsidR="009F1EF1" w:rsidRDefault="009F1EF1">
      <w:pPr>
        <w:pStyle w:val="a3"/>
        <w:rPr>
          <w:lang w:eastAsia="ja-JP"/>
        </w:rPr>
        <w:sectPr w:rsidR="009F1EF1">
          <w:pgSz w:w="12240" w:h="15840"/>
          <w:pgMar w:top="1360" w:right="1080" w:bottom="680" w:left="1080" w:header="729" w:footer="483" w:gutter="0"/>
          <w:cols w:space="708"/>
        </w:sectPr>
      </w:pPr>
    </w:p>
    <w:p w14:paraId="393E5EFB" w14:textId="77777777" w:rsidR="009F1EF1" w:rsidRDefault="00747340">
      <w:pPr>
        <w:pStyle w:val="2"/>
        <w:numPr>
          <w:ilvl w:val="3"/>
          <w:numId w:val="37"/>
        </w:numPr>
        <w:tabs>
          <w:tab w:val="left" w:pos="1799"/>
        </w:tabs>
        <w:spacing w:before="83"/>
        <w:ind w:hanging="1439"/>
      </w:pPr>
      <w:proofErr w:type="spellStart"/>
      <w:r>
        <w:rPr>
          <w:sz w:val="15"/>
        </w:rPr>
        <w:lastRenderedPageBreak/>
        <w:t>提案</w:t>
      </w:r>
      <w:r>
        <w:rPr>
          <w:spacing w:val="-2"/>
          <w:sz w:val="15"/>
        </w:rPr>
        <w:t>行為の</w:t>
      </w:r>
      <w:r>
        <w:rPr>
          <w:sz w:val="15"/>
        </w:rPr>
        <w:t>累積的影響</w:t>
      </w:r>
      <w:proofErr w:type="spellEnd"/>
    </w:p>
    <w:p w14:paraId="28CE8BB7" w14:textId="77777777" w:rsidR="009F1EF1" w:rsidRDefault="00747340">
      <w:pPr>
        <w:pStyle w:val="a3"/>
        <w:spacing w:before="199"/>
        <w:ind w:right="357"/>
        <w:rPr>
          <w:lang w:eastAsia="ja-JP"/>
        </w:rPr>
      </w:pPr>
      <w:proofErr w:type="spellStart"/>
      <w:r>
        <w:rPr>
          <w:sz w:val="15"/>
          <w:lang w:eastAsia="ja-JP"/>
        </w:rPr>
        <w:t>提案された行為の累積的影響は、提案された行為と他の進行中および計画中の風力活動との組み合わせによる影響を反映したものである</w:t>
      </w:r>
      <w:proofErr w:type="spellEnd"/>
      <w:r>
        <w:rPr>
          <w:sz w:val="15"/>
          <w:lang w:eastAsia="ja-JP"/>
        </w:rPr>
        <w:t>。</w:t>
      </w:r>
    </w:p>
    <w:p w14:paraId="16D2BEBB" w14:textId="77777777" w:rsidR="009F1EF1" w:rsidRDefault="00747340">
      <w:pPr>
        <w:pStyle w:val="a3"/>
        <w:ind w:right="369"/>
        <w:rPr>
          <w:lang w:eastAsia="ja-JP"/>
        </w:rPr>
      </w:pPr>
      <w:r>
        <w:rPr>
          <w:b/>
          <w:sz w:val="15"/>
          <w:lang w:eastAsia="ja-JP"/>
        </w:rPr>
        <w:t>偶発的な放出：</w:t>
      </w:r>
      <w:r>
        <w:rPr>
          <w:sz w:val="15"/>
          <w:lang w:eastAsia="ja-JP"/>
        </w:rPr>
        <w:t>合理的に予見可能な環境動向に照らし合わせると、提案行為を含む進行中及び計画中の行為による本IPFからの複合インパクトは、放出の範囲及び期間が限定的である可能性が高いため、局所的かつ一時的であり、無視できる影響になると予想される。</w:t>
      </w:r>
    </w:p>
    <w:p w14:paraId="2DEBB7D8" w14:textId="77777777" w:rsidR="009F1EF1" w:rsidRDefault="00747340">
      <w:pPr>
        <w:pStyle w:val="a3"/>
        <w:rPr>
          <w:lang w:eastAsia="ja-JP"/>
        </w:rPr>
      </w:pPr>
      <w:r>
        <w:rPr>
          <w:b/>
          <w:sz w:val="15"/>
          <w:lang w:eastAsia="ja-JP"/>
        </w:rPr>
        <w:t>錨泊：</w:t>
      </w:r>
      <w:r>
        <w:rPr>
          <w:sz w:val="15"/>
          <w:lang w:eastAsia="ja-JP"/>
        </w:rPr>
        <w:t xml:space="preserve">提案された行為と計画された行為を組み合わせた場合、予想される軽微な追加的インパクトは、投錨による海底撹乱とそれに伴う濁りをもたらすだろう。合理的に予見可能な環境傾向の中で、影響が時間的・空間的に近接している場合、提案され </w:t>
      </w:r>
      <w:proofErr w:type="spellStart"/>
      <w:r>
        <w:rPr>
          <w:sz w:val="15"/>
          <w:lang w:eastAsia="ja-JP"/>
        </w:rPr>
        <w:t>た行為を含む、進行中および計画中の行為による複合的な錨泊の影響が発生する可能性が</w:t>
      </w:r>
      <w:proofErr w:type="spellEnd"/>
      <w:r>
        <w:rPr>
          <w:sz w:val="15"/>
          <w:lang w:eastAsia="ja-JP"/>
        </w:rPr>
        <w:t xml:space="preserve"> </w:t>
      </w:r>
      <w:proofErr w:type="spellStart"/>
      <w:r>
        <w:rPr>
          <w:sz w:val="15"/>
          <w:lang w:eastAsia="ja-JP"/>
        </w:rPr>
        <w:t>ある。しかし、投錨によるこれらのインパクトは軽微で、</w:t>
      </w:r>
      <w:r>
        <w:rPr>
          <w:spacing w:val="-2"/>
          <w:sz w:val="15"/>
          <w:lang w:eastAsia="ja-JP"/>
        </w:rPr>
        <w:t>完全に</w:t>
      </w:r>
      <w:r>
        <w:rPr>
          <w:sz w:val="15"/>
          <w:lang w:eastAsia="ja-JP"/>
        </w:rPr>
        <w:t>回復すると予想される</w:t>
      </w:r>
      <w:proofErr w:type="spellEnd"/>
      <w:r>
        <w:rPr>
          <w:spacing w:val="-2"/>
          <w:sz w:val="15"/>
          <w:lang w:eastAsia="ja-JP"/>
        </w:rPr>
        <w:t>。</w:t>
      </w:r>
    </w:p>
    <w:p w14:paraId="46F89DE1" w14:textId="77777777" w:rsidR="009F1EF1" w:rsidRDefault="00747340">
      <w:pPr>
        <w:pStyle w:val="a3"/>
        <w:ind w:right="370"/>
        <w:rPr>
          <w:lang w:eastAsia="ja-JP"/>
        </w:rPr>
      </w:pPr>
      <w:r>
        <w:rPr>
          <w:b/>
          <w:sz w:val="15"/>
          <w:lang w:eastAsia="ja-JP"/>
        </w:rPr>
        <w:t>電磁界：</w:t>
      </w:r>
      <w:r>
        <w:rPr>
          <w:sz w:val="15"/>
          <w:lang w:eastAsia="ja-JP"/>
        </w:rPr>
        <w:t>合理的に予見可能な環境動向に照らし合わせると、提案された行為を含む進行中及び計画中の行為によるこのIPFからの複合的なインパクトは、局所的かつ長期的であり、無視できる程度の影響から軽微な影響になると予想される。</w:t>
      </w:r>
    </w:p>
    <w:p w14:paraId="4ACD945C" w14:textId="77777777" w:rsidR="009F1EF1" w:rsidRDefault="00747340">
      <w:pPr>
        <w:pStyle w:val="a3"/>
        <w:ind w:right="369"/>
        <w:rPr>
          <w:lang w:eastAsia="ja-JP"/>
        </w:rPr>
      </w:pPr>
      <w:proofErr w:type="spellStart"/>
      <w:r>
        <w:rPr>
          <w:b/>
          <w:sz w:val="15"/>
          <w:lang w:eastAsia="ja-JP"/>
        </w:rPr>
        <w:t>光：</w:t>
      </w:r>
      <w:r>
        <w:rPr>
          <w:sz w:val="15"/>
          <w:lang w:eastAsia="ja-JP"/>
        </w:rPr>
        <w:t>合理的に予見可能な環境傾向という観点から、提案された行為を含む、進行中及び</w:t>
      </w:r>
      <w:proofErr w:type="spellEnd"/>
      <w:r>
        <w:rPr>
          <w:sz w:val="15"/>
          <w:lang w:eastAsia="ja-JP"/>
        </w:rPr>
        <w:t xml:space="preserve"> </w:t>
      </w:r>
      <w:proofErr w:type="spellStart"/>
      <w:r>
        <w:rPr>
          <w:sz w:val="15"/>
          <w:lang w:eastAsia="ja-JP"/>
        </w:rPr>
        <w:t>計画中の行為による、ヒレ科魚類、無脊椎動物、及びEFHに対する複合的な照明インパク</w:t>
      </w:r>
      <w:proofErr w:type="spellEnd"/>
      <w:r>
        <w:rPr>
          <w:sz w:val="15"/>
          <w:lang w:eastAsia="ja-JP"/>
        </w:rPr>
        <w:t xml:space="preserve"> </w:t>
      </w:r>
      <w:proofErr w:type="spellStart"/>
      <w:r>
        <w:rPr>
          <w:sz w:val="15"/>
          <w:lang w:eastAsia="ja-JP"/>
        </w:rPr>
        <w:t>トは、ヒレ科魚類、無脊椎動物、EFH管理種、及びESAリスト対象種に対して、無視できる、ノ</w:t>
      </w:r>
      <w:proofErr w:type="spellEnd"/>
      <w:r>
        <w:rPr>
          <w:sz w:val="15"/>
          <w:lang w:eastAsia="ja-JP"/>
        </w:rPr>
        <w:t xml:space="preserve">ー </w:t>
      </w:r>
      <w:proofErr w:type="spellStart"/>
      <w:r>
        <w:rPr>
          <w:sz w:val="15"/>
          <w:lang w:eastAsia="ja-JP"/>
        </w:rPr>
        <w:t>測定可能な影響をもたらすと予想される。継続中及び将来の非沖合風力活動は、主に沖合構造物からの光及び船舶の灯火による</w:t>
      </w:r>
      <w:proofErr w:type="spellEnd"/>
      <w:r>
        <w:rPr>
          <w:sz w:val="15"/>
          <w:lang w:eastAsia="ja-JP"/>
        </w:rPr>
        <w:t xml:space="preserve"> </w:t>
      </w:r>
      <w:proofErr w:type="spellStart"/>
      <w:r>
        <w:rPr>
          <w:sz w:val="15"/>
          <w:lang w:eastAsia="ja-JP"/>
        </w:rPr>
        <w:t>短期的かつ局所的な影響により、恒久的なインパクトを引き起こすと予想される</w:t>
      </w:r>
      <w:proofErr w:type="spellEnd"/>
      <w:r>
        <w:rPr>
          <w:sz w:val="15"/>
          <w:lang w:eastAsia="ja-JP"/>
        </w:rPr>
        <w:t>。</w:t>
      </w:r>
    </w:p>
    <w:p w14:paraId="4BC15C2C" w14:textId="77777777" w:rsidR="009F1EF1" w:rsidRDefault="00747340">
      <w:pPr>
        <w:pStyle w:val="a3"/>
        <w:spacing w:before="201"/>
        <w:ind w:right="423"/>
        <w:rPr>
          <w:lang w:eastAsia="ja-JP"/>
        </w:rPr>
      </w:pPr>
      <w:proofErr w:type="spellStart"/>
      <w:r>
        <w:rPr>
          <w:b/>
          <w:sz w:val="15"/>
          <w:lang w:eastAsia="ja-JP"/>
        </w:rPr>
        <w:t>新しいケーブルの設置および保守：</w:t>
      </w:r>
      <w:r>
        <w:rPr>
          <w:sz w:val="15"/>
          <w:lang w:eastAsia="ja-JP"/>
        </w:rPr>
        <w:t>計画中の行為と組み合わされた提案行為の予想される軽微なインパクトは、オフショア輸出ケ</w:t>
      </w:r>
      <w:proofErr w:type="spellEnd"/>
      <w:r>
        <w:rPr>
          <w:sz w:val="15"/>
          <w:lang w:eastAsia="ja-JP"/>
        </w:rPr>
        <w:t xml:space="preserve">ー ブルとアレイ間ケーブルによる海底撹乱をもたらすだろう。合理的に予見可能な環境動向に照らし合わせると、影響が時間的・空間的に近接している場合、提案行為を含む進行中及び計画中の行為による複合的なケーブル設置の影響が発生する可能性がある。提案された行為の下でのケーブル敷設によるインパクトは中程度であるが、時 </w:t>
      </w:r>
      <w:proofErr w:type="spellStart"/>
      <w:r>
        <w:rPr>
          <w:sz w:val="15"/>
          <w:lang w:eastAsia="ja-JP"/>
        </w:rPr>
        <w:t>間的に短く、完全に回復すると予想される</w:t>
      </w:r>
      <w:proofErr w:type="spellEnd"/>
      <w:r>
        <w:rPr>
          <w:sz w:val="15"/>
          <w:lang w:eastAsia="ja-JP"/>
        </w:rPr>
        <w:t>。</w:t>
      </w:r>
    </w:p>
    <w:p w14:paraId="53F9DA27" w14:textId="77777777" w:rsidR="009F1EF1" w:rsidRDefault="009F1EF1">
      <w:pPr>
        <w:pStyle w:val="a3"/>
        <w:spacing w:before="0"/>
        <w:ind w:left="0"/>
        <w:rPr>
          <w:lang w:eastAsia="ja-JP"/>
        </w:rPr>
      </w:pPr>
    </w:p>
    <w:p w14:paraId="3332DFAA" w14:textId="77777777" w:rsidR="009F1EF1" w:rsidRDefault="00747340">
      <w:pPr>
        <w:pStyle w:val="a3"/>
        <w:spacing w:before="0"/>
        <w:ind w:right="379"/>
        <w:rPr>
          <w:lang w:eastAsia="ja-JP"/>
        </w:rPr>
      </w:pPr>
      <w:proofErr w:type="spellStart"/>
      <w:r>
        <w:rPr>
          <w:b/>
          <w:sz w:val="15"/>
          <w:lang w:eastAsia="ja-JP"/>
        </w:rPr>
        <w:t>騒音</w:t>
      </w:r>
      <w:r>
        <w:rPr>
          <w:sz w:val="15"/>
          <w:lang w:eastAsia="ja-JP"/>
        </w:rPr>
        <w:t>：合理的に予見可能な環境傾向という観点から、提案された行為を含む</w:t>
      </w:r>
      <w:proofErr w:type="spellEnd"/>
      <w:r>
        <w:rPr>
          <w:sz w:val="15"/>
          <w:lang w:eastAsia="ja-JP"/>
        </w:rPr>
        <w:t xml:space="preserve">、 </w:t>
      </w:r>
      <w:proofErr w:type="spellStart"/>
      <w:r>
        <w:rPr>
          <w:sz w:val="15"/>
          <w:lang w:eastAsia="ja-JP"/>
        </w:rPr>
        <w:t>進行中および計画中の行為による本IPFからの複合的なインパクトは、ヒレ科魚</w:t>
      </w:r>
      <w:proofErr w:type="spellEnd"/>
      <w:r>
        <w:rPr>
          <w:sz w:val="15"/>
          <w:lang w:eastAsia="ja-JP"/>
        </w:rPr>
        <w:t xml:space="preserve"> 類、無脊椎動物、およびEFHに対して中程度であると予想される。これらの資源にエフェクトをもたらす主な活動は、WTGとOSSの基礎設置の際の衝撃杭打ちである。提案された行為と洋上風力発電活動との組み合わせによる杭打ちから予想される中程度の 追加的インパクトは、2022年から2030年まで続く建設期間中の水中騒音レベルの上昇を </w:t>
      </w:r>
      <w:proofErr w:type="spellStart"/>
      <w:r>
        <w:rPr>
          <w:sz w:val="15"/>
          <w:lang w:eastAsia="ja-JP"/>
        </w:rPr>
        <w:t>もたらす。あるいは、杭打ちが停止すれば、この活動による音</w:t>
      </w:r>
      <w:proofErr w:type="spellEnd"/>
      <w:r>
        <w:rPr>
          <w:sz w:val="15"/>
          <w:lang w:eastAsia="ja-JP"/>
        </w:rPr>
        <w:t xml:space="preserve"> </w:t>
      </w:r>
      <w:proofErr w:type="spellStart"/>
      <w:r>
        <w:rPr>
          <w:sz w:val="15"/>
          <w:lang w:eastAsia="ja-JP"/>
        </w:rPr>
        <w:t>響は除去されるであろう。提案された活動の下での他の全ての騒音発生活動は、これらの資源に無視でき</w:t>
      </w:r>
      <w:proofErr w:type="spellEnd"/>
      <w:r>
        <w:rPr>
          <w:sz w:val="15"/>
          <w:lang w:eastAsia="ja-JP"/>
        </w:rPr>
        <w:t xml:space="preserve"> </w:t>
      </w:r>
      <w:proofErr w:type="spellStart"/>
      <w:r>
        <w:rPr>
          <w:sz w:val="15"/>
          <w:lang w:eastAsia="ja-JP"/>
        </w:rPr>
        <w:t>るほどのインパクトをもたらすと予想され、進行中および計画中の行為との複合影響</w:t>
      </w:r>
      <w:proofErr w:type="spellEnd"/>
      <w:r>
        <w:rPr>
          <w:sz w:val="15"/>
          <w:lang w:eastAsia="ja-JP"/>
        </w:rPr>
        <w:t xml:space="preserve"> </w:t>
      </w:r>
      <w:proofErr w:type="spellStart"/>
      <w:r>
        <w:rPr>
          <w:sz w:val="15"/>
          <w:lang w:eastAsia="ja-JP"/>
        </w:rPr>
        <w:t>も同様に無視できると予想される。他の騒音発生活動によるエフェクトは、衝撃的な杭打ちに比べ</w:t>
      </w:r>
      <w:proofErr w:type="spellEnd"/>
      <w:r>
        <w:rPr>
          <w:sz w:val="15"/>
          <w:lang w:eastAsia="ja-JP"/>
        </w:rPr>
        <w:t xml:space="preserve"> </w:t>
      </w:r>
      <w:proofErr w:type="spellStart"/>
      <w:r>
        <w:rPr>
          <w:sz w:val="15"/>
          <w:lang w:eastAsia="ja-JP"/>
        </w:rPr>
        <w:t>て強度が低く、影響は局地的、一時的で、生物学的にはヒレ科魚類や無脊</w:t>
      </w:r>
      <w:proofErr w:type="spellEnd"/>
      <w:r>
        <w:rPr>
          <w:sz w:val="15"/>
          <w:lang w:eastAsia="ja-JP"/>
        </w:rPr>
        <w:t xml:space="preserve"> </w:t>
      </w:r>
      <w:proofErr w:type="spellStart"/>
      <w:r>
        <w:rPr>
          <w:sz w:val="15"/>
          <w:lang w:eastAsia="ja-JP"/>
        </w:rPr>
        <w:t>椎動物に注目すべきものではなく、EFH</w:t>
      </w:r>
      <w:proofErr w:type="spellEnd"/>
      <w:r>
        <w:rPr>
          <w:sz w:val="15"/>
          <w:lang w:eastAsia="ja-JP"/>
        </w:rPr>
        <w:t xml:space="preserve"> </w:t>
      </w:r>
      <w:proofErr w:type="spellStart"/>
      <w:r>
        <w:rPr>
          <w:sz w:val="15"/>
          <w:lang w:eastAsia="ja-JP"/>
        </w:rPr>
        <w:t>に注目すべき影響をもたらさない</w:t>
      </w:r>
      <w:proofErr w:type="spellEnd"/>
      <w:r>
        <w:rPr>
          <w:sz w:val="15"/>
          <w:lang w:eastAsia="ja-JP"/>
        </w:rPr>
        <w:t>。</w:t>
      </w:r>
    </w:p>
    <w:p w14:paraId="41BB39E6" w14:textId="77777777" w:rsidR="009F1EF1" w:rsidRDefault="00747340">
      <w:pPr>
        <w:pStyle w:val="a3"/>
        <w:spacing w:before="253"/>
        <w:ind w:right="369"/>
        <w:rPr>
          <w:lang w:eastAsia="ja-JP"/>
        </w:rPr>
      </w:pPr>
      <w:r>
        <w:rPr>
          <w:b/>
          <w:sz w:val="15"/>
          <w:lang w:eastAsia="ja-JP"/>
        </w:rPr>
        <w:t>港の利用：</w:t>
      </w:r>
      <w:r>
        <w:rPr>
          <w:sz w:val="15"/>
          <w:lang w:eastAsia="ja-JP"/>
        </w:rPr>
        <w:t>合理的に予見可能な環境動向という観点から、提案された行為を含む、進行中及び計画中の行為による、ヒレ科魚類、無脊椎動物、EFH管理種、ESA登録種に対する港湾利用の複合的なインパクトは、ノーアクション代替案の下でのインパクトと同様であり、無視できると予想される。</w:t>
      </w:r>
    </w:p>
    <w:p w14:paraId="46A90EC9" w14:textId="77777777" w:rsidR="009F1EF1" w:rsidRDefault="009F1EF1">
      <w:pPr>
        <w:pStyle w:val="a3"/>
        <w:rPr>
          <w:lang w:eastAsia="ja-JP"/>
        </w:rPr>
        <w:sectPr w:rsidR="009F1EF1">
          <w:pgSz w:w="12240" w:h="15840"/>
          <w:pgMar w:top="1360" w:right="1080" w:bottom="680" w:left="1080" w:header="729" w:footer="483" w:gutter="0"/>
          <w:cols w:space="708"/>
        </w:sectPr>
      </w:pPr>
    </w:p>
    <w:p w14:paraId="5EA913E1" w14:textId="77777777" w:rsidR="009F1EF1" w:rsidRDefault="009F1EF1">
      <w:pPr>
        <w:pStyle w:val="a3"/>
        <w:spacing w:before="0"/>
        <w:ind w:left="0"/>
        <w:rPr>
          <w:lang w:eastAsia="ja-JP"/>
        </w:rPr>
      </w:pPr>
    </w:p>
    <w:p w14:paraId="176C76EF" w14:textId="77777777" w:rsidR="009F1EF1" w:rsidRDefault="009F1EF1">
      <w:pPr>
        <w:pStyle w:val="a3"/>
        <w:spacing w:before="29"/>
        <w:ind w:left="0"/>
        <w:rPr>
          <w:lang w:eastAsia="ja-JP"/>
        </w:rPr>
      </w:pPr>
    </w:p>
    <w:p w14:paraId="371B5A49" w14:textId="77777777" w:rsidR="009F1EF1" w:rsidRDefault="00747340">
      <w:pPr>
        <w:pStyle w:val="a3"/>
        <w:spacing w:before="0"/>
        <w:ind w:right="382"/>
        <w:rPr>
          <w:lang w:eastAsia="ja-JP"/>
        </w:rPr>
      </w:pPr>
      <w:proofErr w:type="spellStart"/>
      <w:r>
        <w:rPr>
          <w:b/>
          <w:sz w:val="15"/>
          <w:lang w:eastAsia="ja-JP"/>
        </w:rPr>
        <w:t>構造物の存在：</w:t>
      </w:r>
      <w:r>
        <w:rPr>
          <w:sz w:val="15"/>
          <w:lang w:eastAsia="ja-JP"/>
        </w:rPr>
        <w:t>合理的に予見可能な環境傾向という観点から、提案行為を含む、進行中および</w:t>
      </w:r>
      <w:proofErr w:type="spellEnd"/>
      <w:r>
        <w:rPr>
          <w:sz w:val="15"/>
          <w:lang w:eastAsia="ja-JP"/>
        </w:rPr>
        <w:t xml:space="preserve"> </w:t>
      </w:r>
      <w:proofErr w:type="spellStart"/>
      <w:r>
        <w:rPr>
          <w:sz w:val="15"/>
          <w:lang w:eastAsia="ja-JP"/>
        </w:rPr>
        <w:t>計画中の風力エネルギープロジェクトによる構造物の存在から生じる複合影響</w:t>
      </w:r>
      <w:proofErr w:type="spellEnd"/>
      <w:r>
        <w:rPr>
          <w:sz w:val="15"/>
          <w:lang w:eastAsia="ja-JP"/>
        </w:rPr>
        <w:t xml:space="preserve"> </w:t>
      </w:r>
      <w:proofErr w:type="spellStart"/>
      <w:r>
        <w:rPr>
          <w:sz w:val="15"/>
          <w:lang w:eastAsia="ja-JP"/>
        </w:rPr>
        <w:t>は、サブIPFに基づき、無視できる範囲から中程度の範囲に及ぶと予想され、多数の</w:t>
      </w:r>
      <w:proofErr w:type="spellEnd"/>
      <w:r>
        <w:rPr>
          <w:sz w:val="15"/>
          <w:lang w:eastAsia="ja-JP"/>
        </w:rPr>
        <w:t xml:space="preserve"> </w:t>
      </w:r>
      <w:proofErr w:type="spellStart"/>
      <w:r>
        <w:rPr>
          <w:sz w:val="15"/>
          <w:lang w:eastAsia="ja-JP"/>
        </w:rPr>
        <w:t>構造物および「岩礁」効果により、浅海性の硬底生物種群に軽微な有益な影響</w:t>
      </w:r>
      <w:proofErr w:type="spellEnd"/>
      <w:r>
        <w:rPr>
          <w:sz w:val="15"/>
          <w:lang w:eastAsia="ja-JP"/>
        </w:rPr>
        <w:t xml:space="preserve"> </w:t>
      </w:r>
      <w:proofErr w:type="spellStart"/>
      <w:r>
        <w:rPr>
          <w:sz w:val="15"/>
          <w:lang w:eastAsia="ja-JP"/>
        </w:rPr>
        <w:t>をもたらす可能性がある。しかし硬底種の（岩礁効果）は有益かもしれないが、この有益性は、ヒレ科魚類</w:t>
      </w:r>
      <w:proofErr w:type="spellEnd"/>
      <w:r>
        <w:rPr>
          <w:sz w:val="15"/>
          <w:lang w:eastAsia="ja-JP"/>
        </w:rPr>
        <w:t xml:space="preserve">、 </w:t>
      </w:r>
      <w:proofErr w:type="spellStart"/>
      <w:r>
        <w:rPr>
          <w:sz w:val="15"/>
          <w:lang w:eastAsia="ja-JP"/>
        </w:rPr>
        <w:t>無脊椎動物、EFH</w:t>
      </w:r>
      <w:proofErr w:type="spellEnd"/>
      <w:r>
        <w:rPr>
          <w:sz w:val="15"/>
          <w:lang w:eastAsia="ja-JP"/>
        </w:rPr>
        <w:t xml:space="preserve"> </w:t>
      </w:r>
      <w:proofErr w:type="spellStart"/>
      <w:r>
        <w:rPr>
          <w:sz w:val="15"/>
          <w:lang w:eastAsia="ja-JP"/>
        </w:rPr>
        <w:t>管理対象種、特に</w:t>
      </w:r>
      <w:proofErr w:type="spellEnd"/>
      <w:r>
        <w:rPr>
          <w:sz w:val="15"/>
          <w:lang w:eastAsia="ja-JP"/>
        </w:rPr>
        <w:t xml:space="preserve"> ESA </w:t>
      </w:r>
      <w:proofErr w:type="spellStart"/>
      <w:r>
        <w:rPr>
          <w:sz w:val="15"/>
          <w:lang w:eastAsia="ja-JP"/>
        </w:rPr>
        <w:t>リストの大西洋チョウザメやオオマンタに対する、廃</w:t>
      </w:r>
      <w:proofErr w:type="spellEnd"/>
      <w:r>
        <w:rPr>
          <w:sz w:val="15"/>
          <w:lang w:eastAsia="ja-JP"/>
        </w:rPr>
        <w:t xml:space="preserve"> </w:t>
      </w:r>
      <w:proofErr w:type="spellStart"/>
      <w:r>
        <w:rPr>
          <w:sz w:val="15"/>
          <w:lang w:eastAsia="ja-JP"/>
        </w:rPr>
        <w:t>棄または放棄された漁具や釣り糸によるもつれのリスクによって相殺される可能性がある</w:t>
      </w:r>
      <w:proofErr w:type="spellEnd"/>
      <w:r>
        <w:rPr>
          <w:sz w:val="15"/>
          <w:lang w:eastAsia="ja-JP"/>
        </w:rPr>
        <w:t>。</w:t>
      </w:r>
    </w:p>
    <w:p w14:paraId="2F63637C" w14:textId="77777777" w:rsidR="009F1EF1" w:rsidRDefault="00747340">
      <w:pPr>
        <w:pStyle w:val="a3"/>
        <w:spacing w:before="241"/>
        <w:ind w:right="452"/>
        <w:rPr>
          <w:lang w:eastAsia="ja-JP"/>
        </w:rPr>
      </w:pPr>
      <w:r>
        <w:rPr>
          <w:sz w:val="15"/>
          <w:lang w:eastAsia="ja-JP"/>
        </w:rPr>
        <w:t>これらのインパクトの大部分（約90％）</w:t>
      </w:r>
      <w:proofErr w:type="spellStart"/>
      <w:r>
        <w:rPr>
          <w:sz w:val="15"/>
          <w:lang w:eastAsia="ja-JP"/>
        </w:rPr>
        <w:t>は、提案行為ではなく、他の洋上風力開発に関連する構造物の</w:t>
      </w:r>
      <w:proofErr w:type="spellEnd"/>
      <w:r>
        <w:rPr>
          <w:sz w:val="15"/>
          <w:lang w:eastAsia="ja-JP"/>
        </w:rPr>
        <w:t xml:space="preserve"> 結果として発生する</w:t>
      </w:r>
      <w:r>
        <w:rPr>
          <w:sz w:val="15"/>
          <w:lang w:eastAsia="ja-JP"/>
        </w:rPr>
        <w:t xml:space="preserve">。提案行為は、OCS上の新しいWTGの約6.5％（3,135基超のうち202基）を占め </w:t>
      </w:r>
      <w:proofErr w:type="spellStart"/>
      <w:r>
        <w:rPr>
          <w:sz w:val="15"/>
          <w:lang w:eastAsia="ja-JP"/>
        </w:rPr>
        <w:t>るからである</w:t>
      </w:r>
      <w:proofErr w:type="spellEnd"/>
      <w:r>
        <w:rPr>
          <w:sz w:val="15"/>
          <w:lang w:eastAsia="ja-JP"/>
        </w:rPr>
        <w:t>。</w:t>
      </w:r>
    </w:p>
    <w:p w14:paraId="12EC5208" w14:textId="77777777" w:rsidR="009F1EF1" w:rsidRDefault="00747340">
      <w:pPr>
        <w:pStyle w:val="a3"/>
        <w:spacing w:before="199"/>
        <w:ind w:right="370"/>
        <w:rPr>
          <w:lang w:eastAsia="ja-JP"/>
        </w:rPr>
      </w:pPr>
      <w:r>
        <w:rPr>
          <w:b/>
          <w:sz w:val="15"/>
          <w:lang w:eastAsia="ja-JP"/>
        </w:rPr>
        <w:t>規制された漁獲努力：</w:t>
      </w:r>
      <w:r>
        <w:rPr>
          <w:sz w:val="15"/>
          <w:lang w:eastAsia="ja-JP"/>
        </w:rPr>
        <w:t>規制漁業努力に対する提案行為の寄与については、3.9節「</w:t>
      </w:r>
      <w:r>
        <w:rPr>
          <w:i/>
          <w:sz w:val="15"/>
          <w:lang w:eastAsia="ja-JP"/>
        </w:rPr>
        <w:t>商業漁業と雇 用レクリエーション漁業</w:t>
      </w:r>
      <w:r>
        <w:rPr>
          <w:sz w:val="15"/>
          <w:lang w:eastAsia="ja-JP"/>
        </w:rPr>
        <w:t>」を参照のこと。将来の漁業規制の下での、ヒレ科魚類、無脊椎動物、EFH管理種、ESA登録種へのインパクトの強さは不確かであるが、現状と同様かそれ以下である可能性が高く、中程度であろう。</w:t>
      </w:r>
    </w:p>
    <w:p w14:paraId="0F13C969" w14:textId="77777777" w:rsidR="009F1EF1" w:rsidRDefault="00747340">
      <w:pPr>
        <w:pStyle w:val="a3"/>
        <w:spacing w:before="201"/>
        <w:ind w:right="369"/>
        <w:rPr>
          <w:lang w:eastAsia="ja-JP"/>
        </w:rPr>
      </w:pPr>
      <w:r>
        <w:rPr>
          <w:b/>
          <w:sz w:val="15"/>
          <w:lang w:eastAsia="ja-JP"/>
        </w:rPr>
        <w:t>海底地形の変化：</w:t>
      </w:r>
      <w:r>
        <w:rPr>
          <w:sz w:val="15"/>
          <w:lang w:eastAsia="ja-JP"/>
        </w:rPr>
        <w:t>合理的に予見可能な環境傾向を考慮すると、提案された行為を含む進行中および計画中の行為による、ヒレ科魚類、無脊椎動物、EFH管理種、およびESA登録種に対する本IPFの複合インパクトは、おそらく軽微であろう。</w:t>
      </w:r>
    </w:p>
    <w:p w14:paraId="05228615" w14:textId="77777777" w:rsidR="009F1EF1" w:rsidRDefault="00747340">
      <w:pPr>
        <w:pStyle w:val="a3"/>
        <w:spacing w:before="199"/>
        <w:ind w:right="829"/>
        <w:jc w:val="both"/>
        <w:rPr>
          <w:lang w:eastAsia="ja-JP"/>
        </w:rPr>
      </w:pPr>
      <w:r>
        <w:rPr>
          <w:b/>
          <w:sz w:val="15"/>
          <w:lang w:eastAsia="ja-JP"/>
        </w:rPr>
        <w:t>土砂堆積と埋没：</w:t>
      </w:r>
      <w:r>
        <w:rPr>
          <w:sz w:val="15"/>
          <w:lang w:eastAsia="ja-JP"/>
        </w:rPr>
        <w:t>合理的に予見可能な環境傾向からすると、進行中および計画中の行為、提案された行為による、ヒレ科魚類、無脊椎動物、EFH管理種、およびESA指定種に対する土砂堆積・埋没のインパクトは、おそらく軽微であろう。</w:t>
      </w:r>
    </w:p>
    <w:p w14:paraId="187E8B4E" w14:textId="77777777" w:rsidR="009F1EF1" w:rsidRDefault="00747340">
      <w:pPr>
        <w:pStyle w:val="a3"/>
        <w:ind w:left="358" w:right="370"/>
        <w:rPr>
          <w:lang w:eastAsia="ja-JP"/>
        </w:rPr>
      </w:pPr>
      <w:r>
        <w:rPr>
          <w:b/>
          <w:sz w:val="15"/>
          <w:lang w:eastAsia="ja-JP"/>
        </w:rPr>
        <w:t>気候変動：</w:t>
      </w:r>
      <w:r>
        <w:rPr>
          <w:sz w:val="15"/>
          <w:lang w:eastAsia="ja-JP"/>
        </w:rPr>
        <w:t xml:space="preserve">海洋酸性化、温暖化／海面上昇、生息地または生態系の変化、移動パターンの変化、疾病頻度の増加など、気候変動に関連するいくつかのサブIPFは、ヒレ科魚類、無脊椎動物、およびEFHに対する長期的かつ潜在的に重大なリスクをもたらす可能性がある。現在進行中および計画中の行為、提案された行為による、ヒレ科魚類、無脊椎動物、 </w:t>
      </w:r>
      <w:proofErr w:type="spellStart"/>
      <w:r>
        <w:rPr>
          <w:sz w:val="15"/>
          <w:lang w:eastAsia="ja-JP"/>
        </w:rPr>
        <w:t>EFH管理種、およびESA登録種への本IPFのインパクトは不確実であるが、軽度から</w:t>
      </w:r>
      <w:r>
        <w:rPr>
          <w:spacing w:val="-2"/>
          <w:sz w:val="15"/>
          <w:lang w:eastAsia="ja-JP"/>
        </w:rPr>
        <w:t>中</w:t>
      </w:r>
      <w:proofErr w:type="spellEnd"/>
      <w:r>
        <w:rPr>
          <w:spacing w:val="-2"/>
          <w:sz w:val="15"/>
          <w:lang w:eastAsia="ja-JP"/>
        </w:rPr>
        <w:t xml:space="preserve"> </w:t>
      </w:r>
      <w:proofErr w:type="spellStart"/>
      <w:r>
        <w:rPr>
          <w:spacing w:val="-2"/>
          <w:sz w:val="15"/>
          <w:lang w:eastAsia="ja-JP"/>
        </w:rPr>
        <w:t>度に</w:t>
      </w:r>
      <w:r>
        <w:rPr>
          <w:sz w:val="15"/>
          <w:lang w:eastAsia="ja-JP"/>
        </w:rPr>
        <w:t>分類されると予想される</w:t>
      </w:r>
      <w:proofErr w:type="spellEnd"/>
      <w:r>
        <w:rPr>
          <w:sz w:val="15"/>
          <w:lang w:eastAsia="ja-JP"/>
        </w:rPr>
        <w:t>。</w:t>
      </w:r>
    </w:p>
    <w:p w14:paraId="49B2E13D" w14:textId="77777777" w:rsidR="009F1EF1" w:rsidRDefault="00747340">
      <w:pPr>
        <w:pStyle w:val="2"/>
        <w:numPr>
          <w:ilvl w:val="3"/>
          <w:numId w:val="37"/>
        </w:numPr>
        <w:tabs>
          <w:tab w:val="left" w:pos="1798"/>
        </w:tabs>
        <w:ind w:left="1798"/>
      </w:pPr>
      <w:proofErr w:type="spellStart"/>
      <w:r>
        <w:rPr>
          <w:spacing w:val="-2"/>
          <w:sz w:val="15"/>
        </w:rPr>
        <w:t>結論</w:t>
      </w:r>
      <w:proofErr w:type="spellEnd"/>
    </w:p>
    <w:p w14:paraId="6E77B9F3" w14:textId="77777777" w:rsidR="009F1EF1" w:rsidRDefault="00747340">
      <w:pPr>
        <w:pStyle w:val="a3"/>
        <w:ind w:left="358" w:right="372"/>
        <w:rPr>
          <w:lang w:eastAsia="ja-JP"/>
        </w:rPr>
      </w:pPr>
      <w:proofErr w:type="spellStart"/>
      <w:r>
        <w:rPr>
          <w:b/>
          <w:sz w:val="15"/>
          <w:lang w:eastAsia="ja-JP"/>
        </w:rPr>
        <w:t>提案行為のインパクト。</w:t>
      </w:r>
      <w:r>
        <w:rPr>
          <w:sz w:val="15"/>
          <w:lang w:eastAsia="ja-JP"/>
        </w:rPr>
        <w:t>プロジェクトの建設と設置、および概念的な廃止措置は、地理的な分析範囲に騒音</w:t>
      </w:r>
      <w:proofErr w:type="spellEnd"/>
      <w:r>
        <w:rPr>
          <w:sz w:val="15"/>
          <w:lang w:eastAsia="ja-JP"/>
        </w:rPr>
        <w:t xml:space="preserve">、 </w:t>
      </w:r>
      <w:proofErr w:type="spellStart"/>
      <w:r>
        <w:rPr>
          <w:sz w:val="15"/>
          <w:lang w:eastAsia="ja-JP"/>
        </w:rPr>
        <w:t>照明、電磁波、新しい構造物をもたらすだけでなく、生息地の転換をもたらし</w:t>
      </w:r>
      <w:proofErr w:type="spellEnd"/>
      <w:r>
        <w:rPr>
          <w:sz w:val="15"/>
          <w:lang w:eastAsia="ja-JP"/>
        </w:rPr>
        <w:t xml:space="preserve">、 </w:t>
      </w:r>
      <w:proofErr w:type="spellStart"/>
      <w:r>
        <w:rPr>
          <w:sz w:val="15"/>
          <w:lang w:eastAsia="ja-JP"/>
        </w:rPr>
        <w:t>活動の場所、時期、影響を受ける種によって程度は異なるが、ヒレ科魚類、無脊</w:t>
      </w:r>
      <w:proofErr w:type="spellEnd"/>
      <w:r>
        <w:rPr>
          <w:sz w:val="15"/>
          <w:lang w:eastAsia="ja-JP"/>
        </w:rPr>
        <w:t xml:space="preserve"> </w:t>
      </w:r>
      <w:proofErr w:type="spellStart"/>
      <w:r>
        <w:rPr>
          <w:sz w:val="15"/>
          <w:lang w:eastAsia="ja-JP"/>
        </w:rPr>
        <w:t>椎動物、およびEFHに影響を与える。提案された行為に関連するインパクトは、種のライフステージと生息地要件に固有</w:t>
      </w:r>
      <w:proofErr w:type="spellEnd"/>
      <w:r>
        <w:rPr>
          <w:sz w:val="15"/>
          <w:lang w:eastAsia="ja-JP"/>
        </w:rPr>
        <w:t xml:space="preserve"> </w:t>
      </w:r>
      <w:proofErr w:type="spellStart"/>
      <w:r>
        <w:rPr>
          <w:sz w:val="15"/>
          <w:lang w:eastAsia="ja-JP"/>
        </w:rPr>
        <w:t>のものである。プロジェクトの操業及び保守によるインパクトは、建設中及び概念的な廃止措置中に生</w:t>
      </w:r>
      <w:proofErr w:type="spellEnd"/>
      <w:r>
        <w:rPr>
          <w:sz w:val="15"/>
          <w:lang w:eastAsia="ja-JP"/>
        </w:rPr>
        <w:t xml:space="preserve"> じるよりも低いレベルではあるが、発生するであろう。海洋構造物はまた、遠洋生息域への長期的な影響をもたらすであろう。BOEMは、提案された行為のみから生じるインパクトは、</w:t>
      </w:r>
      <w:r>
        <w:rPr>
          <w:b/>
          <w:sz w:val="15"/>
          <w:lang w:eastAsia="ja-JP"/>
        </w:rPr>
        <w:t>軽微な有益な</w:t>
      </w:r>
      <w:r>
        <w:rPr>
          <w:sz w:val="15"/>
          <w:lang w:eastAsia="ja-JP"/>
        </w:rPr>
        <w:t xml:space="preserve">影 </w:t>
      </w:r>
      <w:proofErr w:type="spellStart"/>
      <w:r>
        <w:rPr>
          <w:sz w:val="15"/>
          <w:lang w:eastAsia="ja-JP"/>
        </w:rPr>
        <w:t>響をもたらす可能性のある構造物の存在を含め、</w:t>
      </w:r>
      <w:r>
        <w:rPr>
          <w:b/>
          <w:sz w:val="15"/>
          <w:lang w:eastAsia="ja-JP"/>
        </w:rPr>
        <w:t>無視できる</w:t>
      </w:r>
      <w:r>
        <w:rPr>
          <w:sz w:val="15"/>
          <w:lang w:eastAsia="ja-JP"/>
        </w:rPr>
        <w:t>ものから</w:t>
      </w:r>
      <w:r>
        <w:rPr>
          <w:b/>
          <w:sz w:val="15"/>
          <w:lang w:eastAsia="ja-JP"/>
        </w:rPr>
        <w:t>中程度のもの</w:t>
      </w:r>
      <w:r>
        <w:rPr>
          <w:sz w:val="15"/>
          <w:lang w:eastAsia="ja-JP"/>
        </w:rPr>
        <w:t>ま</w:t>
      </w:r>
      <w:proofErr w:type="spellEnd"/>
      <w:r>
        <w:rPr>
          <w:sz w:val="15"/>
          <w:lang w:eastAsia="ja-JP"/>
        </w:rPr>
        <w:t xml:space="preserve"> </w:t>
      </w:r>
      <w:proofErr w:type="spellStart"/>
      <w:r>
        <w:rPr>
          <w:sz w:val="15"/>
          <w:lang w:eastAsia="ja-JP"/>
        </w:rPr>
        <w:t>でであると予測している。しかしながら、餌生物の増加は有益かもしれないが、廃</w:t>
      </w:r>
      <w:proofErr w:type="spellEnd"/>
      <w:r>
        <w:rPr>
          <w:sz w:val="15"/>
          <w:lang w:eastAsia="ja-JP"/>
        </w:rPr>
        <w:t xml:space="preserve"> </w:t>
      </w:r>
      <w:proofErr w:type="spellStart"/>
      <w:r>
        <w:rPr>
          <w:sz w:val="15"/>
          <w:lang w:eastAsia="ja-JP"/>
        </w:rPr>
        <w:t>棄された漁具や</w:t>
      </w:r>
      <w:r>
        <w:rPr>
          <w:spacing w:val="-2"/>
          <w:sz w:val="15"/>
          <w:lang w:eastAsia="ja-JP"/>
        </w:rPr>
        <w:t>釣り糸による</w:t>
      </w:r>
      <w:r>
        <w:rPr>
          <w:sz w:val="15"/>
          <w:lang w:eastAsia="ja-JP"/>
        </w:rPr>
        <w:t>ESAリスト入り大西洋チョウザメまたは巨大マンタの絡</w:t>
      </w:r>
      <w:proofErr w:type="spellEnd"/>
      <w:r>
        <w:rPr>
          <w:sz w:val="15"/>
          <w:lang w:eastAsia="ja-JP"/>
        </w:rPr>
        <w:t xml:space="preserve"> </w:t>
      </w:r>
      <w:proofErr w:type="spellStart"/>
      <w:r>
        <w:rPr>
          <w:sz w:val="15"/>
          <w:lang w:eastAsia="ja-JP"/>
        </w:rPr>
        <w:t>まりのリスクによって相殺される可能性がある</w:t>
      </w:r>
      <w:proofErr w:type="spellEnd"/>
      <w:r>
        <w:rPr>
          <w:sz w:val="15"/>
          <w:lang w:eastAsia="ja-JP"/>
        </w:rPr>
        <w:t>。</w:t>
      </w:r>
    </w:p>
    <w:p w14:paraId="0225827D" w14:textId="77777777" w:rsidR="009F1EF1" w:rsidRDefault="00747340">
      <w:pPr>
        <w:pStyle w:val="a3"/>
        <w:ind w:right="407"/>
      </w:pPr>
      <w:r>
        <w:rPr>
          <w:sz w:val="15"/>
          <w:lang w:eastAsia="ja-JP"/>
        </w:rPr>
        <w:t>したがってBOEMは、提案された行為のみによるヒレ科魚類、無脊椎動物、およびEFHへの全体的なインパクトは、その影響が局所的で、大部分は一時的なものであるため、</w:t>
      </w:r>
      <w:r>
        <w:rPr>
          <w:b/>
          <w:sz w:val="15"/>
          <w:lang w:eastAsia="ja-JP"/>
        </w:rPr>
        <w:t>軽微</w:t>
      </w:r>
      <w:r>
        <w:rPr>
          <w:sz w:val="15"/>
          <w:lang w:eastAsia="ja-JP"/>
        </w:rPr>
        <w:t>であると予想している。</w:t>
      </w:r>
      <w:r>
        <w:rPr>
          <w:sz w:val="15"/>
        </w:rPr>
        <w:t>ドミニオン</w:t>
      </w:r>
    </w:p>
    <w:p w14:paraId="740B9567" w14:textId="77777777" w:rsidR="009F1EF1" w:rsidRDefault="009F1EF1">
      <w:pPr>
        <w:pStyle w:val="a3"/>
        <w:sectPr w:rsidR="009F1EF1">
          <w:pgSz w:w="12240" w:h="15840"/>
          <w:pgMar w:top="1360" w:right="1080" w:bottom="680" w:left="1080" w:header="729" w:footer="483" w:gutter="0"/>
          <w:cols w:space="708"/>
        </w:sectPr>
      </w:pPr>
    </w:p>
    <w:p w14:paraId="7B6F7FC3" w14:textId="77777777" w:rsidR="009F1EF1" w:rsidRDefault="00747340">
      <w:pPr>
        <w:pStyle w:val="a3"/>
        <w:spacing w:before="83"/>
        <w:ind w:right="370"/>
        <w:rPr>
          <w:lang w:eastAsia="ja-JP"/>
        </w:rPr>
      </w:pPr>
      <w:r>
        <w:rPr>
          <w:sz w:val="15"/>
          <w:lang w:eastAsia="ja-JP"/>
        </w:rPr>
        <w:lastRenderedPageBreak/>
        <w:t>エナジー社が提案したミティゲーション対策（COP、セクション4.2.4.4、表4.2-13に概説）、およびBOEMまたは他の連邦政府機関が将来定める追加的なミティゲーション対策は、インパクトをさらに低減する可能性がある（しかし、インパクトの判定は変更されない可能性が高い）。</w:t>
      </w:r>
    </w:p>
    <w:p w14:paraId="7F85499B" w14:textId="77777777" w:rsidR="009F1EF1" w:rsidRDefault="00747340">
      <w:pPr>
        <w:pStyle w:val="a3"/>
        <w:spacing w:before="199"/>
        <w:ind w:right="370"/>
        <w:rPr>
          <w:lang w:eastAsia="ja-JP"/>
        </w:rPr>
      </w:pPr>
      <w:proofErr w:type="spellStart"/>
      <w:r>
        <w:rPr>
          <w:b/>
          <w:sz w:val="15"/>
          <w:lang w:eastAsia="ja-JP"/>
        </w:rPr>
        <w:t>提案行為の累積的影響。</w:t>
      </w:r>
      <w:r>
        <w:rPr>
          <w:sz w:val="15"/>
          <w:lang w:eastAsia="ja-JP"/>
        </w:rPr>
        <w:t>この地域における合理的に予見可能な環境傾向からすると、提案された行動を含</w:t>
      </w:r>
      <w:proofErr w:type="spellEnd"/>
      <w:r>
        <w:rPr>
          <w:sz w:val="15"/>
          <w:lang w:eastAsia="ja-JP"/>
        </w:rPr>
        <w:t xml:space="preserve"> </w:t>
      </w:r>
      <w:proofErr w:type="spellStart"/>
      <w:r>
        <w:rPr>
          <w:sz w:val="15"/>
          <w:lang w:eastAsia="ja-JP"/>
        </w:rPr>
        <w:t>む、進行中および計画中の行為から生じる個々のIPFのインパクトは、</w:t>
      </w:r>
      <w:r>
        <w:rPr>
          <w:b/>
          <w:sz w:val="15"/>
          <w:lang w:eastAsia="ja-JP"/>
        </w:rPr>
        <w:t>無視できる</w:t>
      </w:r>
      <w:proofErr w:type="spellEnd"/>
      <w:r>
        <w:rPr>
          <w:b/>
          <w:sz w:val="15"/>
          <w:lang w:eastAsia="ja-JP"/>
        </w:rPr>
        <w:t xml:space="preserve"> </w:t>
      </w:r>
      <w:r>
        <w:rPr>
          <w:sz w:val="15"/>
          <w:lang w:eastAsia="ja-JP"/>
        </w:rPr>
        <w:t>ものから、</w:t>
      </w:r>
      <w:r>
        <w:rPr>
          <w:b/>
          <w:sz w:val="15"/>
          <w:lang w:eastAsia="ja-JP"/>
        </w:rPr>
        <w:t>中程度の有益なもの</w:t>
      </w:r>
      <w:r>
        <w:rPr>
          <w:sz w:val="15"/>
          <w:lang w:eastAsia="ja-JP"/>
        </w:rPr>
        <w:t>、</w:t>
      </w:r>
      <w:r>
        <w:rPr>
          <w:b/>
          <w:sz w:val="15"/>
          <w:lang w:eastAsia="ja-JP"/>
        </w:rPr>
        <w:t>小規模な有益なものまで</w:t>
      </w:r>
      <w:r>
        <w:rPr>
          <w:sz w:val="15"/>
          <w:lang w:eastAsia="ja-JP"/>
        </w:rPr>
        <w:t xml:space="preserve">様々であろう。しかしながら、餌生物の増加は有益かもしれないが、ヒレ科魚類、無脊椎動物、 </w:t>
      </w:r>
      <w:proofErr w:type="spellStart"/>
      <w:r>
        <w:rPr>
          <w:sz w:val="15"/>
          <w:lang w:eastAsia="ja-JP"/>
        </w:rPr>
        <w:t>EFH管理種、およびESAリスト対象種（大西洋チョウザメまたはオオマンタ）が、廃</w:t>
      </w:r>
      <w:proofErr w:type="spellEnd"/>
      <w:r>
        <w:rPr>
          <w:sz w:val="15"/>
          <w:lang w:eastAsia="ja-JP"/>
        </w:rPr>
        <w:t xml:space="preserve"> </w:t>
      </w:r>
      <w:proofErr w:type="spellStart"/>
      <w:r>
        <w:rPr>
          <w:sz w:val="15"/>
          <w:lang w:eastAsia="ja-JP"/>
        </w:rPr>
        <w:t>棄された漁具や釣り糸に絡まることによって悪影響を受けるリスクによって相殺</w:t>
      </w:r>
      <w:proofErr w:type="spellEnd"/>
      <w:r>
        <w:rPr>
          <w:sz w:val="15"/>
          <w:lang w:eastAsia="ja-JP"/>
        </w:rPr>
        <w:t xml:space="preserve"> </w:t>
      </w:r>
      <w:proofErr w:type="spellStart"/>
      <w:r>
        <w:rPr>
          <w:sz w:val="15"/>
          <w:lang w:eastAsia="ja-JP"/>
        </w:rPr>
        <w:t>される可能性がある</w:t>
      </w:r>
      <w:proofErr w:type="spellEnd"/>
      <w:r>
        <w:rPr>
          <w:sz w:val="15"/>
          <w:lang w:eastAsia="ja-JP"/>
        </w:rPr>
        <w:t>。</w:t>
      </w:r>
    </w:p>
    <w:p w14:paraId="3765C38F" w14:textId="77777777" w:rsidR="009F1EF1" w:rsidRDefault="00747340">
      <w:pPr>
        <w:pStyle w:val="a3"/>
        <w:ind w:left="358" w:right="365"/>
        <w:rPr>
          <w:lang w:eastAsia="ja-JP"/>
        </w:rPr>
      </w:pPr>
      <w:r>
        <w:rPr>
          <w:sz w:val="15"/>
          <w:lang w:eastAsia="ja-JP"/>
        </w:rPr>
        <w:t>セクション3.13.1.1「</w:t>
      </w:r>
      <w:r>
        <w:rPr>
          <w:i/>
          <w:sz w:val="15"/>
          <w:lang w:eastAsia="ja-JP"/>
        </w:rPr>
        <w:t>魚類</w:t>
      </w:r>
      <w:r>
        <w:rPr>
          <w:sz w:val="15"/>
          <w:lang w:eastAsia="ja-JP"/>
        </w:rPr>
        <w:t xml:space="preserve">」で前述したように、大西洋チョウザメとオオマンタは、ESA登録種 </w:t>
      </w:r>
      <w:proofErr w:type="spellStart"/>
      <w:r>
        <w:rPr>
          <w:sz w:val="15"/>
          <w:lang w:eastAsia="ja-JP"/>
        </w:rPr>
        <w:t>の中でリース区域に存在する可能性が最も高い種である。BAによると、大西洋チョウザメにとって不可欠な物理的・生物学的特徴には</w:t>
      </w:r>
      <w:proofErr w:type="spellEnd"/>
      <w:r>
        <w:rPr>
          <w:sz w:val="15"/>
          <w:lang w:eastAsia="ja-JP"/>
        </w:rPr>
        <w:t>、 重要生息域に指定されているジェームズ川で見られるような、低塩分（0.0～0.5ppt） の海域で、初期の生活段階に適した硬い底質が含まれる。船舶衝突のリスクは、プロジェクト関連活動では非常に低い。ジャイアントマンタは沿岸および沖合水域に生息し、非常に回遊性が高い。彼らの季節的な移動パターンは、動物プランクトンの移動、潮流と潮汐、上昇流、そしておそらく交尾行動と関連していると考えられている。ジャイアントマンタは、10メートル未満の浅瀬に集合していたり、獲物を追うために200～450メートル（656～1,476フィート）潜水していたりする。聴力範囲は不明だが、他の腹甲類と同様、内耳は音を感知することができ、側線は音から動きを感知するのに役立っている（Popper and Hastings 2009）。</w:t>
      </w:r>
      <w:proofErr w:type="spellStart"/>
      <w:r>
        <w:rPr>
          <w:sz w:val="15"/>
          <w:lang w:eastAsia="ja-JP"/>
        </w:rPr>
        <w:t>リース区域内にESAリスト対象種が存在する可能性があり、聴覚範囲と粒子</w:t>
      </w:r>
      <w:proofErr w:type="spellEnd"/>
      <w:r>
        <w:rPr>
          <w:sz w:val="15"/>
          <w:lang w:eastAsia="ja-JP"/>
        </w:rPr>
        <w:t xml:space="preserve"> </w:t>
      </w:r>
      <w:proofErr w:type="spellStart"/>
      <w:r>
        <w:rPr>
          <w:sz w:val="15"/>
          <w:lang w:eastAsia="ja-JP"/>
        </w:rPr>
        <w:t>の動きを検知する能力が知られているため、最も大きな</w:t>
      </w:r>
      <w:r>
        <w:rPr>
          <w:sz w:val="15"/>
          <w:lang w:eastAsia="ja-JP"/>
        </w:rPr>
        <w:t>影響の可能性がある</w:t>
      </w:r>
      <w:proofErr w:type="spellEnd"/>
      <w:r>
        <w:rPr>
          <w:sz w:val="15"/>
          <w:lang w:eastAsia="ja-JP"/>
        </w:rPr>
        <w:t>。</w:t>
      </w:r>
    </w:p>
    <w:p w14:paraId="560C0F5A" w14:textId="77777777" w:rsidR="009F1EF1" w:rsidRDefault="00747340">
      <w:pPr>
        <w:pStyle w:val="a3"/>
        <w:ind w:left="358" w:right="386"/>
        <w:rPr>
          <w:lang w:eastAsia="ja-JP"/>
        </w:rPr>
      </w:pPr>
      <w:r>
        <w:rPr>
          <w:sz w:val="15"/>
          <w:lang w:eastAsia="ja-JP"/>
        </w:rPr>
        <w:t>全てのIPFを一緒に考慮すると、BOEMは、提案された行為を含む、現在進行中および計画中の行為によるインパクトは、地理的分析区域のヒレ科魚類、無脊椎動物、およびEFHに</w:t>
      </w:r>
      <w:r>
        <w:rPr>
          <w:b/>
          <w:sz w:val="15"/>
          <w:lang w:eastAsia="ja-JP"/>
        </w:rPr>
        <w:t>中程度の</w:t>
      </w:r>
      <w:r>
        <w:rPr>
          <w:sz w:val="15"/>
          <w:lang w:eastAsia="ja-JP"/>
        </w:rPr>
        <w:t xml:space="preserve">影響をもたらすと予測している。この影響評価の主な要因は、漁業死亡率、気候変動、底曳き漁具による繰り返し </w:t>
      </w:r>
      <w:proofErr w:type="spellStart"/>
      <w:r>
        <w:rPr>
          <w:sz w:val="15"/>
          <w:lang w:eastAsia="ja-JP"/>
        </w:rPr>
        <w:t>の底攪乱、および海洋建設に起因する死亡率である。提案された行為は、主に、新しいケーブルの設置による一時的な撹乱と、構造物（ケ</w:t>
      </w:r>
      <w:proofErr w:type="spellEnd"/>
      <w:r>
        <w:rPr>
          <w:sz w:val="15"/>
          <w:lang w:eastAsia="ja-JP"/>
        </w:rPr>
        <w:t xml:space="preserve">ー ブル保護手段と基礎）の存在による恒久的な影響によって、全体的な影響評価に寄与する。従って、顕著で測定可能な影響が予想されるため、ヒレ科魚類、無脊椎動 </w:t>
      </w:r>
      <w:proofErr w:type="spellStart"/>
      <w:r>
        <w:rPr>
          <w:sz w:val="15"/>
          <w:lang w:eastAsia="ja-JP"/>
        </w:rPr>
        <w:t>物、EFH管理種、およびESA登録種に対する全体的なインパクトは、</w:t>
      </w:r>
      <w:r>
        <w:rPr>
          <w:b/>
          <w:sz w:val="15"/>
          <w:lang w:eastAsia="ja-JP"/>
        </w:rPr>
        <w:t>中程度に</w:t>
      </w:r>
      <w:r>
        <w:rPr>
          <w:sz w:val="15"/>
          <w:lang w:eastAsia="ja-JP"/>
        </w:rPr>
        <w:t>分類</w:t>
      </w:r>
      <w:proofErr w:type="spellEnd"/>
      <w:r>
        <w:rPr>
          <w:sz w:val="15"/>
          <w:lang w:eastAsia="ja-JP"/>
        </w:rPr>
        <w:t xml:space="preserve"> </w:t>
      </w:r>
      <w:proofErr w:type="spellStart"/>
      <w:r>
        <w:rPr>
          <w:sz w:val="15"/>
          <w:lang w:eastAsia="ja-JP"/>
        </w:rPr>
        <w:t>される可能性が高いが、WTGの撤去および／または修復・ミティゲーション措置が講じ</w:t>
      </w:r>
      <w:proofErr w:type="spellEnd"/>
      <w:r>
        <w:rPr>
          <w:sz w:val="15"/>
          <w:lang w:eastAsia="ja-JP"/>
        </w:rPr>
        <w:t xml:space="preserve"> </w:t>
      </w:r>
      <w:proofErr w:type="spellStart"/>
      <w:r>
        <w:rPr>
          <w:sz w:val="15"/>
          <w:lang w:eastAsia="ja-JP"/>
        </w:rPr>
        <w:t>られると、資源は完全に回復する可能性が高い</w:t>
      </w:r>
      <w:proofErr w:type="spellEnd"/>
      <w:r>
        <w:rPr>
          <w:sz w:val="15"/>
          <w:lang w:eastAsia="ja-JP"/>
        </w:rPr>
        <w:t>。</w:t>
      </w:r>
    </w:p>
    <w:p w14:paraId="27B5D7B3" w14:textId="77777777" w:rsidR="009F1EF1" w:rsidRDefault="00747340">
      <w:pPr>
        <w:pStyle w:val="2"/>
        <w:numPr>
          <w:ilvl w:val="2"/>
          <w:numId w:val="37"/>
        </w:numPr>
        <w:tabs>
          <w:tab w:val="left" w:pos="1438"/>
        </w:tabs>
        <w:spacing w:before="201"/>
        <w:ind w:left="1438" w:right="655"/>
        <w:rPr>
          <w:lang w:eastAsia="ja-JP"/>
        </w:rPr>
      </w:pPr>
      <w:r>
        <w:rPr>
          <w:sz w:val="15"/>
          <w:lang w:eastAsia="ja-JP"/>
        </w:rPr>
        <w:t>代替案</w:t>
      </w:r>
      <w:r>
        <w:rPr>
          <w:sz w:val="15"/>
          <w:lang w:eastAsia="ja-JP"/>
        </w:rPr>
        <w:t>B</w:t>
      </w:r>
      <w:r>
        <w:rPr>
          <w:sz w:val="15"/>
          <w:lang w:eastAsia="ja-JP"/>
        </w:rPr>
        <w:t>と</w:t>
      </w:r>
      <w:r>
        <w:rPr>
          <w:sz w:val="15"/>
          <w:lang w:eastAsia="ja-JP"/>
        </w:rPr>
        <w:t>C</w:t>
      </w:r>
      <w:r>
        <w:rPr>
          <w:sz w:val="15"/>
          <w:lang w:eastAsia="ja-JP"/>
        </w:rPr>
        <w:t>によるヒレ科魚類、無脊椎動物、必須魚類</w:t>
      </w:r>
      <w:r>
        <w:rPr>
          <w:spacing w:val="-2"/>
          <w:sz w:val="15"/>
          <w:lang w:eastAsia="ja-JP"/>
        </w:rPr>
        <w:t>生息域への</w:t>
      </w:r>
      <w:r>
        <w:rPr>
          <w:sz w:val="15"/>
          <w:lang w:eastAsia="ja-JP"/>
        </w:rPr>
        <w:t>インパクト</w:t>
      </w:r>
    </w:p>
    <w:p w14:paraId="0620A601" w14:textId="77777777" w:rsidR="009F1EF1" w:rsidRDefault="00747340">
      <w:pPr>
        <w:pStyle w:val="a3"/>
        <w:ind w:left="358" w:right="370"/>
        <w:rPr>
          <w:lang w:eastAsia="ja-JP"/>
        </w:rPr>
      </w:pPr>
      <w:proofErr w:type="spellStart"/>
      <w:r>
        <w:rPr>
          <w:sz w:val="15"/>
          <w:lang w:eastAsia="ja-JP"/>
        </w:rPr>
        <w:t>BOEMは、優先代替案として、代替案B（フィッシュヘイブンエリアと航行に対応するための</w:t>
      </w:r>
      <w:proofErr w:type="spellEnd"/>
      <w:r>
        <w:rPr>
          <w:sz w:val="15"/>
          <w:lang w:eastAsia="ja-JP"/>
        </w:rPr>
        <w:t xml:space="preserve"> 改訂レイアウト）と代替案D-1（相互接続ケーブルルートオプション1）の組 </w:t>
      </w:r>
      <w:proofErr w:type="spellStart"/>
      <w:r>
        <w:rPr>
          <w:sz w:val="15"/>
          <w:lang w:eastAsia="ja-JP"/>
        </w:rPr>
        <w:t>み合わせを特定した。優先代替案のインパクトの分析は、このセクションで説明されるように、代替案</w:t>
      </w:r>
      <w:proofErr w:type="spellEnd"/>
      <w:r>
        <w:rPr>
          <w:sz w:val="15"/>
          <w:lang w:eastAsia="ja-JP"/>
        </w:rPr>
        <w:t xml:space="preserve"> B </w:t>
      </w:r>
      <w:proofErr w:type="spellStart"/>
      <w:r>
        <w:rPr>
          <w:sz w:val="15"/>
          <w:lang w:eastAsia="ja-JP"/>
        </w:rPr>
        <w:t>の場合と同じである</w:t>
      </w:r>
      <w:proofErr w:type="spellEnd"/>
      <w:r>
        <w:rPr>
          <w:sz w:val="15"/>
          <w:lang w:eastAsia="ja-JP"/>
        </w:rPr>
        <w:t>。</w:t>
      </w:r>
    </w:p>
    <w:p w14:paraId="2D8D1BC7" w14:textId="77777777" w:rsidR="009F1EF1" w:rsidRDefault="00747340">
      <w:pPr>
        <w:pStyle w:val="a3"/>
        <w:ind w:left="357" w:right="370"/>
        <w:rPr>
          <w:lang w:eastAsia="ja-JP"/>
        </w:rPr>
      </w:pPr>
      <w:proofErr w:type="spellStart"/>
      <w:r>
        <w:rPr>
          <w:b/>
          <w:sz w:val="15"/>
          <w:lang w:eastAsia="ja-JP"/>
        </w:rPr>
        <w:t>代替案BとCの影響</w:t>
      </w:r>
      <w:proofErr w:type="spellEnd"/>
      <w:r>
        <w:rPr>
          <w:b/>
          <w:sz w:val="15"/>
          <w:lang w:eastAsia="ja-JP"/>
        </w:rPr>
        <w:t xml:space="preserve"> </w:t>
      </w:r>
      <w:proofErr w:type="spellStart"/>
      <w:r>
        <w:rPr>
          <w:sz w:val="15"/>
          <w:lang w:eastAsia="ja-JP"/>
        </w:rPr>
        <w:t>代替案Bと提案行為の主な違いは、人工岩礁、難破船、複雑な生息域へのイ</w:t>
      </w:r>
      <w:proofErr w:type="spellEnd"/>
      <w:r>
        <w:rPr>
          <w:sz w:val="15"/>
          <w:lang w:eastAsia="ja-JP"/>
        </w:rPr>
        <w:t xml:space="preserve"> ンパクトを回避するためにリース区域に設定された除外区域の開発である。代替案Bは、リース区域北部のフィッシュヘイブン地域を開発から除外し、WTGの数を最大176まで減らす。</w:t>
      </w:r>
    </w:p>
    <w:p w14:paraId="196F699A" w14:textId="77777777" w:rsidR="009F1EF1" w:rsidRDefault="00747340">
      <w:pPr>
        <w:pStyle w:val="a3"/>
        <w:spacing w:before="1"/>
        <w:ind w:left="357" w:right="464"/>
        <w:rPr>
          <w:lang w:eastAsia="ja-JP"/>
        </w:rPr>
      </w:pPr>
      <w:r>
        <w:rPr>
          <w:sz w:val="15"/>
          <w:lang w:eastAsia="ja-JP"/>
        </w:rPr>
        <w:t>代替案Bは26基のWTGを撤去し、撤去された26基のWTGを接続するアレイ間ケ ー</w:t>
      </w:r>
      <w:proofErr w:type="spellStart"/>
      <w:r>
        <w:rPr>
          <w:sz w:val="15"/>
          <w:lang w:eastAsia="ja-JP"/>
        </w:rPr>
        <w:t>ブルネットワークに必要な長さも同時に削減する。代替案Bでは、フィッシュヘイブン地域を開発から回避することで、提案行為の軟</w:t>
      </w:r>
      <w:proofErr w:type="spellEnd"/>
      <w:r>
        <w:rPr>
          <w:sz w:val="15"/>
          <w:lang w:eastAsia="ja-JP"/>
        </w:rPr>
        <w:t xml:space="preserve"> 底生息域へのインパクトを28.1エーカー（11.4ヘクタール）減らすことができる。オフショア輸出コリドー内のケーブルの数は変わらないが、オフショア輸出ケー ブルの長さは70.2マイル（112.1キロメートル）短縮され、オフショア輸出コリドー内のケーブルの長 さは11.4ヘクタール減少する。</w:t>
      </w:r>
    </w:p>
    <w:p w14:paraId="6232F749" w14:textId="77777777" w:rsidR="009F1EF1" w:rsidRDefault="009F1EF1">
      <w:pPr>
        <w:pStyle w:val="a3"/>
        <w:rPr>
          <w:lang w:eastAsia="ja-JP"/>
        </w:rPr>
        <w:sectPr w:rsidR="009F1EF1">
          <w:pgSz w:w="12240" w:h="15840"/>
          <w:pgMar w:top="1360" w:right="1080" w:bottom="680" w:left="1080" w:header="729" w:footer="483" w:gutter="0"/>
          <w:cols w:space="708"/>
        </w:sectPr>
      </w:pPr>
    </w:p>
    <w:p w14:paraId="58458A27" w14:textId="77777777" w:rsidR="009F1EF1" w:rsidRDefault="00747340">
      <w:pPr>
        <w:pStyle w:val="a3"/>
        <w:spacing w:before="83"/>
        <w:ind w:left="360" w:right="370" w:hanging="1"/>
        <w:rPr>
          <w:lang w:eastAsia="ja-JP"/>
        </w:rPr>
      </w:pPr>
      <w:r>
        <w:rPr>
          <w:sz w:val="15"/>
          <w:lang w:eastAsia="ja-JP"/>
        </w:rPr>
        <w:lastRenderedPageBreak/>
        <w:t>アレイ間ケーブルは80.1マイル（127.2km）減少する。WTG間のアレイ間ケーブルの撤去と輸出ケーブルの迂回により、150.3エーカーの最小化が見込まれる。</w:t>
      </w:r>
    </w:p>
    <w:p w14:paraId="7ED1E3D0" w14:textId="77777777" w:rsidR="009F1EF1" w:rsidRDefault="00747340">
      <w:pPr>
        <w:pStyle w:val="a3"/>
        <w:spacing w:before="0"/>
        <w:ind w:left="360" w:right="480"/>
        <w:rPr>
          <w:lang w:eastAsia="ja-JP"/>
        </w:rPr>
      </w:pPr>
      <w:r>
        <w:rPr>
          <w:sz w:val="15"/>
          <w:lang w:eastAsia="ja-JP"/>
        </w:rPr>
        <w:t xml:space="preserve">(483.7ヘクタール）で、代替案Bのケーブ </w:t>
      </w:r>
      <w:proofErr w:type="spellStart"/>
      <w:r>
        <w:rPr>
          <w:sz w:val="15"/>
          <w:lang w:eastAsia="ja-JP"/>
        </w:rPr>
        <w:t>ル敷設に関連した底生生物の生息域への一時的な撹乱が発生した</w:t>
      </w:r>
      <w:proofErr w:type="spellEnd"/>
      <w:r>
        <w:rPr>
          <w:sz w:val="15"/>
          <w:lang w:eastAsia="ja-JP"/>
        </w:rPr>
        <w:t>。</w:t>
      </w:r>
    </w:p>
    <w:p w14:paraId="551DA71C" w14:textId="77777777" w:rsidR="009F1EF1" w:rsidRDefault="00747340">
      <w:pPr>
        <w:pStyle w:val="a3"/>
        <w:ind w:left="358" w:right="428" w:firstLine="1"/>
        <w:rPr>
          <w:lang w:eastAsia="ja-JP"/>
        </w:rPr>
      </w:pPr>
      <w:r>
        <w:rPr>
          <w:sz w:val="15"/>
          <w:lang w:eastAsia="ja-JP"/>
        </w:rPr>
        <w:t>代替案BのWTG数の最小化、アレイ間および輸出ケーブルの長さの削減を除き</w:t>
      </w:r>
      <w:r>
        <w:rPr>
          <w:sz w:val="15"/>
          <w:lang w:eastAsia="ja-JP"/>
        </w:rPr>
        <w:t xml:space="preserve">、代替案Bの建設・設置、運転・保守、非定常活動、および概念的な廃止措置によるインパクトは、提案された行動で説明されたものと同様である。しかし、代替案Bでは、NOAA指定のフィッシュヘイブン地域と難破船を回避するた </w:t>
      </w:r>
      <w:proofErr w:type="spellStart"/>
      <w:r>
        <w:rPr>
          <w:sz w:val="15"/>
          <w:lang w:eastAsia="ja-JP"/>
        </w:rPr>
        <w:t>めにWTGを微小配置することで、杭打ちとジェット耕作作業による騒音影響の継続</w:t>
      </w:r>
      <w:proofErr w:type="spellEnd"/>
      <w:r>
        <w:rPr>
          <w:sz w:val="15"/>
          <w:lang w:eastAsia="ja-JP"/>
        </w:rPr>
        <w:t xml:space="preserve"> </w:t>
      </w:r>
      <w:proofErr w:type="spellStart"/>
      <w:r>
        <w:rPr>
          <w:sz w:val="15"/>
          <w:lang w:eastAsia="ja-JP"/>
        </w:rPr>
        <w:t>期間と、各建設活動のフットプリント内での軟底生物の移動の可能性に関連する影響</w:t>
      </w:r>
      <w:proofErr w:type="spellEnd"/>
      <w:r>
        <w:rPr>
          <w:sz w:val="15"/>
          <w:lang w:eastAsia="ja-JP"/>
        </w:rPr>
        <w:t xml:space="preserve"> を減少させるだろう。フィッシュヘイブン海域を回避することで、人工礁構造物を利用する底生および外洋性のヒレ科魚類に対する影響の可能性が大幅に減少する。漁業調査で確認されたサンゴ礁の生息地で記録された構造物指向のヒレ科魚類には、モ </w:t>
      </w:r>
      <w:proofErr w:type="spellStart"/>
      <w:r>
        <w:rPr>
          <w:sz w:val="15"/>
          <w:lang w:eastAsia="ja-JP"/>
        </w:rPr>
        <w:t>ンコウ、アカムツ、ブラックシーバス、スカップ、トゲウオ、マグロ、サメなどの種が含まれる</w:t>
      </w:r>
      <w:proofErr w:type="spellEnd"/>
      <w:r>
        <w:rPr>
          <w:sz w:val="15"/>
          <w:lang w:eastAsia="ja-JP"/>
        </w:rPr>
        <w:t xml:space="preserve"> （COP、付録E、セクションE.2.3.3; Dominion Energy 2023）。全体的な海底影響の減少は、WTGの影響では15％、</w:t>
      </w:r>
      <w:proofErr w:type="spellStart"/>
      <w:r>
        <w:rPr>
          <w:sz w:val="15"/>
          <w:lang w:eastAsia="ja-JP"/>
        </w:rPr>
        <w:t>代替案Bのケーブル敷設に関</w:t>
      </w:r>
      <w:proofErr w:type="spellEnd"/>
      <w:r>
        <w:rPr>
          <w:sz w:val="15"/>
          <w:lang w:eastAsia="ja-JP"/>
        </w:rPr>
        <w:t xml:space="preserve"> しては21％である</w:t>
      </w:r>
      <w:r>
        <w:rPr>
          <w:spacing w:val="-2"/>
          <w:sz w:val="15"/>
          <w:lang w:eastAsia="ja-JP"/>
        </w:rPr>
        <w:t>。</w:t>
      </w:r>
    </w:p>
    <w:p w14:paraId="6DA0C372" w14:textId="77777777" w:rsidR="009F1EF1" w:rsidRDefault="00747340">
      <w:pPr>
        <w:pStyle w:val="a3"/>
        <w:ind w:left="356" w:right="396" w:firstLine="1"/>
        <w:rPr>
          <w:lang w:eastAsia="ja-JP"/>
        </w:rPr>
      </w:pPr>
      <w:r>
        <w:rPr>
          <w:sz w:val="15"/>
          <w:lang w:eastAsia="ja-JP"/>
        </w:rPr>
        <w:t xml:space="preserve">NMFS </w:t>
      </w:r>
      <w:proofErr w:type="spellStart"/>
      <w:r>
        <w:rPr>
          <w:sz w:val="15"/>
          <w:lang w:eastAsia="ja-JP"/>
        </w:rPr>
        <w:t>は、リース区域内の砂堆砂の生息域を、影響の大きさとユニークな底生生物</w:t>
      </w:r>
      <w:proofErr w:type="spellEnd"/>
      <w:r>
        <w:rPr>
          <w:sz w:val="15"/>
          <w:lang w:eastAsia="ja-JP"/>
        </w:rPr>
        <w:t xml:space="preserve"> </w:t>
      </w:r>
      <w:proofErr w:type="spellStart"/>
      <w:r>
        <w:rPr>
          <w:sz w:val="15"/>
          <w:lang w:eastAsia="ja-JP"/>
        </w:rPr>
        <w:t>資源として回避すべきであり、これらのユニークな資源を利用するヒレ科魚類</w:t>
      </w:r>
      <w:proofErr w:type="spellEnd"/>
      <w:r>
        <w:rPr>
          <w:sz w:val="15"/>
          <w:lang w:eastAsia="ja-JP"/>
        </w:rPr>
        <w:t xml:space="preserve">、 </w:t>
      </w:r>
      <w:proofErr w:type="spellStart"/>
      <w:r>
        <w:rPr>
          <w:sz w:val="15"/>
          <w:lang w:eastAsia="ja-JP"/>
        </w:rPr>
        <w:t>無脊椎動物、および</w:t>
      </w:r>
      <w:proofErr w:type="spellEnd"/>
      <w:r>
        <w:rPr>
          <w:sz w:val="15"/>
          <w:lang w:eastAsia="ja-JP"/>
        </w:rPr>
        <w:t xml:space="preserve"> EFH </w:t>
      </w:r>
      <w:proofErr w:type="spellStart"/>
      <w:r>
        <w:rPr>
          <w:sz w:val="15"/>
          <w:lang w:eastAsia="ja-JP"/>
        </w:rPr>
        <w:t>への提案プロジェクトのインパクトを軽減すべきであると</w:t>
      </w:r>
      <w:proofErr w:type="spellEnd"/>
      <w:r>
        <w:rPr>
          <w:sz w:val="15"/>
          <w:lang w:eastAsia="ja-JP"/>
        </w:rPr>
        <w:t xml:space="preserve"> </w:t>
      </w:r>
      <w:proofErr w:type="spellStart"/>
      <w:r>
        <w:rPr>
          <w:sz w:val="15"/>
          <w:lang w:eastAsia="ja-JP"/>
        </w:rPr>
        <w:t>している。MABのOCS内の沖合尾根／トラフ複合体は、多様なヒレ科魚類と無脊椎動物の</w:t>
      </w:r>
      <w:proofErr w:type="spellEnd"/>
      <w:r>
        <w:rPr>
          <w:sz w:val="15"/>
          <w:lang w:eastAsia="ja-JP"/>
        </w:rPr>
        <w:t xml:space="preserve"> </w:t>
      </w:r>
      <w:proofErr w:type="spellStart"/>
      <w:r>
        <w:rPr>
          <w:sz w:val="15"/>
          <w:lang w:eastAsia="ja-JP"/>
        </w:rPr>
        <w:t>群集を支えており、尾根上とトラフ生息地の間で動物相の違いが見られることが</w:t>
      </w:r>
      <w:proofErr w:type="spellEnd"/>
      <w:r>
        <w:rPr>
          <w:sz w:val="15"/>
          <w:lang w:eastAsia="ja-JP"/>
        </w:rPr>
        <w:t xml:space="preserve"> </w:t>
      </w:r>
      <w:proofErr w:type="spellStart"/>
      <w:r>
        <w:rPr>
          <w:sz w:val="15"/>
          <w:lang w:eastAsia="ja-JP"/>
        </w:rPr>
        <w:t>示されている（</w:t>
      </w:r>
      <w:r>
        <w:rPr>
          <w:sz w:val="16"/>
          <w:lang w:eastAsia="ja-JP"/>
        </w:rPr>
        <w:t>Rutecki</w:t>
      </w:r>
      <w:proofErr w:type="spellEnd"/>
      <w:r>
        <w:rPr>
          <w:sz w:val="16"/>
          <w:lang w:eastAsia="ja-JP"/>
        </w:rPr>
        <w:t xml:space="preserve"> et al</w:t>
      </w:r>
      <w:r>
        <w:rPr>
          <w:sz w:val="15"/>
          <w:lang w:eastAsia="ja-JP"/>
        </w:rPr>
        <w:t>.）</w:t>
      </w:r>
      <w:proofErr w:type="spellStart"/>
      <w:r>
        <w:rPr>
          <w:sz w:val="15"/>
          <w:lang w:eastAsia="ja-JP"/>
        </w:rPr>
        <w:t>複数のMAB種のヒレ科魚類と無脊椎動物が、回遊、産卵、採餌、幼生の繁殖など、いくつかの生態学的サービ</w:t>
      </w:r>
      <w:proofErr w:type="spellEnd"/>
      <w:r>
        <w:rPr>
          <w:sz w:val="15"/>
          <w:lang w:eastAsia="ja-JP"/>
        </w:rPr>
        <w:t xml:space="preserve"> </w:t>
      </w:r>
      <w:proofErr w:type="spellStart"/>
      <w:r>
        <w:rPr>
          <w:sz w:val="15"/>
          <w:lang w:eastAsia="ja-JP"/>
        </w:rPr>
        <w:t>スのために尾根のトラフ群を利用している（</w:t>
      </w:r>
      <w:r>
        <w:rPr>
          <w:sz w:val="16"/>
          <w:lang w:eastAsia="ja-JP"/>
        </w:rPr>
        <w:t>Rutecki</w:t>
      </w:r>
      <w:proofErr w:type="spellEnd"/>
      <w:r>
        <w:rPr>
          <w:sz w:val="16"/>
          <w:lang w:eastAsia="ja-JP"/>
        </w:rPr>
        <w:t xml:space="preserve"> et al</w:t>
      </w:r>
      <w:r>
        <w:rPr>
          <w:sz w:val="15"/>
          <w:lang w:eastAsia="ja-JP"/>
        </w:rPr>
        <w:t xml:space="preserve">.）生存可能な天然魚の生息域を保全することは、WTGやOSSの構造物の存在に関連する人工リーフ効果に関連する有益なインパクトよりも有益であり、それを上回る可能性がある。砂尾根の生息域は、17のWTGの位置、1つのOSSの位置、関連するアレイ間ケーブ </w:t>
      </w:r>
      <w:proofErr w:type="spellStart"/>
      <w:r>
        <w:rPr>
          <w:sz w:val="15"/>
          <w:lang w:eastAsia="ja-JP"/>
        </w:rPr>
        <w:t>ルと沖合輸出ケーブルを含んでいる。代替案Cは、プロジェクトのインフラの撤去、移設、微小配置の組み合わせに</w:t>
      </w:r>
      <w:proofErr w:type="spellEnd"/>
      <w:r>
        <w:rPr>
          <w:sz w:val="15"/>
          <w:lang w:eastAsia="ja-JP"/>
        </w:rPr>
        <w:t xml:space="preserve"> </w:t>
      </w:r>
      <w:proofErr w:type="spellStart"/>
      <w:r>
        <w:rPr>
          <w:sz w:val="15"/>
          <w:lang w:eastAsia="ja-JP"/>
        </w:rPr>
        <w:t>よって、砂堆の生息地と難破船へのインパクトを回避し、最小化するために開</w:t>
      </w:r>
      <w:r>
        <w:rPr>
          <w:sz w:val="15"/>
          <w:lang w:eastAsia="ja-JP"/>
        </w:rPr>
        <w:t>発</w:t>
      </w:r>
      <w:proofErr w:type="spellEnd"/>
      <w:r>
        <w:rPr>
          <w:sz w:val="15"/>
          <w:lang w:eastAsia="ja-JP"/>
        </w:rPr>
        <w:t xml:space="preserve"> </w:t>
      </w:r>
      <w:proofErr w:type="spellStart"/>
      <w:r>
        <w:rPr>
          <w:sz w:val="15"/>
          <w:lang w:eastAsia="ja-JP"/>
        </w:rPr>
        <w:t>された。設計された代替案</w:t>
      </w:r>
      <w:proofErr w:type="spellEnd"/>
      <w:r>
        <w:rPr>
          <w:sz w:val="15"/>
          <w:lang w:eastAsia="ja-JP"/>
        </w:rPr>
        <w:t xml:space="preserve"> C は、4 </w:t>
      </w:r>
      <w:proofErr w:type="spellStart"/>
      <w:r>
        <w:rPr>
          <w:sz w:val="15"/>
          <w:lang w:eastAsia="ja-JP"/>
        </w:rPr>
        <w:t>基の</w:t>
      </w:r>
      <w:proofErr w:type="spellEnd"/>
      <w:r>
        <w:rPr>
          <w:sz w:val="15"/>
          <w:lang w:eastAsia="ja-JP"/>
        </w:rPr>
        <w:t xml:space="preserve"> WTG と 1 </w:t>
      </w:r>
      <w:proofErr w:type="spellStart"/>
      <w:r>
        <w:rPr>
          <w:sz w:val="15"/>
          <w:lang w:eastAsia="ja-JP"/>
        </w:rPr>
        <w:t>基の</w:t>
      </w:r>
      <w:proofErr w:type="spellEnd"/>
      <w:r>
        <w:rPr>
          <w:sz w:val="15"/>
          <w:lang w:eastAsia="ja-JP"/>
        </w:rPr>
        <w:t xml:space="preserve"> OSS </w:t>
      </w:r>
      <w:proofErr w:type="spellStart"/>
      <w:r>
        <w:rPr>
          <w:sz w:val="15"/>
          <w:lang w:eastAsia="ja-JP"/>
        </w:rPr>
        <w:t>を砂尾根の生息地と関連するアレイ間ケ</w:t>
      </w:r>
      <w:proofErr w:type="spellEnd"/>
      <w:r>
        <w:rPr>
          <w:sz w:val="15"/>
          <w:lang w:eastAsia="ja-JP"/>
        </w:rPr>
        <w:t xml:space="preserve">ー </w:t>
      </w:r>
      <w:proofErr w:type="spellStart"/>
      <w:r>
        <w:rPr>
          <w:sz w:val="15"/>
          <w:lang w:eastAsia="ja-JP"/>
        </w:rPr>
        <w:t>ブルから撤去する。OSS</w:t>
      </w:r>
      <w:proofErr w:type="spellEnd"/>
      <w:r>
        <w:rPr>
          <w:sz w:val="15"/>
          <w:lang w:eastAsia="ja-JP"/>
        </w:rPr>
        <w:t xml:space="preserve"> </w:t>
      </w:r>
      <w:proofErr w:type="spellStart"/>
      <w:r>
        <w:rPr>
          <w:sz w:val="15"/>
          <w:lang w:eastAsia="ja-JP"/>
        </w:rPr>
        <w:t>は元の位置から影響の大き</w:t>
      </w:r>
      <w:proofErr w:type="spellEnd"/>
      <w:r>
        <w:rPr>
          <w:sz w:val="15"/>
          <w:lang w:eastAsia="ja-JP"/>
        </w:rPr>
        <w:t xml:space="preserve"> </w:t>
      </w:r>
      <w:proofErr w:type="spellStart"/>
      <w:r>
        <w:rPr>
          <w:sz w:val="15"/>
          <w:lang w:eastAsia="ja-JP"/>
        </w:rPr>
        <w:t>さを問わず砂尾根の生息地から</w:t>
      </w:r>
      <w:proofErr w:type="spellEnd"/>
      <w:r>
        <w:rPr>
          <w:sz w:val="15"/>
          <w:lang w:eastAsia="ja-JP"/>
        </w:rPr>
        <w:t xml:space="preserve"> 500 フィート（152.4 </w:t>
      </w:r>
      <w:proofErr w:type="spellStart"/>
      <w:r>
        <w:rPr>
          <w:sz w:val="15"/>
          <w:lang w:eastAsia="ja-JP"/>
        </w:rPr>
        <w:t>メートル）の緩衝地帯を提供す</w:t>
      </w:r>
      <w:proofErr w:type="spellEnd"/>
      <w:r>
        <w:rPr>
          <w:sz w:val="15"/>
          <w:lang w:eastAsia="ja-JP"/>
        </w:rPr>
        <w:t xml:space="preserve"> る場所に移動される。二次的な最小化は、横断トレンチ作業を夏の2つの工事期間の間に延長する ことによって行われる。工期を6ヶ月の回復期間と区切ることで、海嶺の生息地が回復し、砂 嶺特有の底生無脊椎動物とヒレナガカワハギの群集を再確立することができる。溝を掘った場所の回復は、一般的な物理的条件だけでなく、コロニーを形成する種の生活史特性にも左右され、1年未満から3年以上かかる可能性がある（CSA International 2009; Sciberras et al.）</w:t>
      </w:r>
      <w:proofErr w:type="spellStart"/>
      <w:r>
        <w:rPr>
          <w:sz w:val="15"/>
          <w:lang w:eastAsia="ja-JP"/>
        </w:rPr>
        <w:t>代替案</w:t>
      </w:r>
      <w:proofErr w:type="spellEnd"/>
      <w:r>
        <w:rPr>
          <w:sz w:val="15"/>
          <w:lang w:eastAsia="ja-JP"/>
        </w:rPr>
        <w:t xml:space="preserve"> C の WTG </w:t>
      </w:r>
      <w:proofErr w:type="spellStart"/>
      <w:r>
        <w:rPr>
          <w:sz w:val="15"/>
          <w:lang w:eastAsia="ja-JP"/>
        </w:rPr>
        <w:t>はすべて</w:t>
      </w:r>
      <w:proofErr w:type="spellEnd"/>
      <w:r>
        <w:rPr>
          <w:sz w:val="15"/>
          <w:lang w:eastAsia="ja-JP"/>
        </w:rPr>
        <w:t xml:space="preserve"> 14MW </w:t>
      </w:r>
      <w:proofErr w:type="spellStart"/>
      <w:r>
        <w:rPr>
          <w:sz w:val="15"/>
          <w:lang w:eastAsia="ja-JP"/>
        </w:rPr>
        <w:t>であり、代替案</w:t>
      </w:r>
      <w:proofErr w:type="spellEnd"/>
      <w:r>
        <w:rPr>
          <w:sz w:val="15"/>
          <w:lang w:eastAsia="ja-JP"/>
        </w:rPr>
        <w:t xml:space="preserve"> C </w:t>
      </w:r>
      <w:proofErr w:type="spellStart"/>
      <w:r>
        <w:rPr>
          <w:sz w:val="15"/>
          <w:lang w:eastAsia="ja-JP"/>
        </w:rPr>
        <w:t>では合計最大</w:t>
      </w:r>
      <w:proofErr w:type="spellEnd"/>
      <w:r>
        <w:rPr>
          <w:sz w:val="15"/>
          <w:lang w:eastAsia="ja-JP"/>
        </w:rPr>
        <w:t xml:space="preserve"> 172 WTG </w:t>
      </w:r>
      <w:proofErr w:type="spellStart"/>
      <w:r>
        <w:rPr>
          <w:sz w:val="15"/>
          <w:lang w:eastAsia="ja-JP"/>
        </w:rPr>
        <w:t>がリースエリアに設置される。この代替案では、提案された行為と比較して、リース区域内の底生および遠洋</w:t>
      </w:r>
      <w:proofErr w:type="spellEnd"/>
      <w:r>
        <w:rPr>
          <w:sz w:val="15"/>
          <w:lang w:eastAsia="ja-JP"/>
        </w:rPr>
        <w:t xml:space="preserve"> </w:t>
      </w:r>
      <w:proofErr w:type="spellStart"/>
      <w:r>
        <w:rPr>
          <w:sz w:val="15"/>
          <w:lang w:eastAsia="ja-JP"/>
        </w:rPr>
        <w:t>資源へのインパクトが最小化される。最大</w:t>
      </w:r>
      <w:proofErr w:type="spellEnd"/>
      <w:r>
        <w:rPr>
          <w:sz w:val="15"/>
          <w:lang w:eastAsia="ja-JP"/>
        </w:rPr>
        <w:t xml:space="preserve"> 172 </w:t>
      </w:r>
      <w:proofErr w:type="spellStart"/>
      <w:r>
        <w:rPr>
          <w:sz w:val="15"/>
          <w:lang w:eastAsia="ja-JP"/>
        </w:rPr>
        <w:t>個の</w:t>
      </w:r>
      <w:proofErr w:type="spellEnd"/>
      <w:r>
        <w:rPr>
          <w:sz w:val="15"/>
          <w:lang w:eastAsia="ja-JP"/>
        </w:rPr>
        <w:t xml:space="preserve"> WTG </w:t>
      </w:r>
      <w:proofErr w:type="spellStart"/>
      <w:r>
        <w:rPr>
          <w:sz w:val="15"/>
          <w:lang w:eastAsia="ja-JP"/>
        </w:rPr>
        <w:t>の設置と、各</w:t>
      </w:r>
      <w:proofErr w:type="spellEnd"/>
      <w:r>
        <w:rPr>
          <w:sz w:val="15"/>
          <w:lang w:eastAsia="ja-JP"/>
        </w:rPr>
        <w:t xml:space="preserve"> WTG </w:t>
      </w:r>
      <w:proofErr w:type="spellStart"/>
      <w:r>
        <w:rPr>
          <w:sz w:val="15"/>
          <w:lang w:eastAsia="ja-JP"/>
        </w:rPr>
        <w:t>基盤の周囲に設置</w:t>
      </w:r>
      <w:r>
        <w:rPr>
          <w:sz w:val="15"/>
          <w:lang w:eastAsia="ja-JP"/>
        </w:rPr>
        <w:t>される洗掘防止パッドのため、約</w:t>
      </w:r>
      <w:proofErr w:type="spellEnd"/>
      <w:r>
        <w:rPr>
          <w:sz w:val="15"/>
          <w:lang w:eastAsia="ja-JP"/>
        </w:rPr>
        <w:t xml:space="preserve"> 169.7 </w:t>
      </w:r>
      <w:proofErr w:type="spellStart"/>
      <w:r>
        <w:rPr>
          <w:sz w:val="15"/>
          <w:lang w:eastAsia="ja-JP"/>
        </w:rPr>
        <w:t>エーカ</w:t>
      </w:r>
      <w:proofErr w:type="spellEnd"/>
      <w:r>
        <w:rPr>
          <w:sz w:val="15"/>
          <w:lang w:eastAsia="ja-JP"/>
        </w:rPr>
        <w:t xml:space="preserve">ー（68.7 ヘクタール）の底生生物資源に恒久的なインパクトが生じる。提案された行為の下では、201.7エーカー（81.6ヘクタール）の底生生物生息 </w:t>
      </w:r>
      <w:proofErr w:type="spellStart"/>
      <w:r>
        <w:rPr>
          <w:sz w:val="15"/>
          <w:lang w:eastAsia="ja-JP"/>
        </w:rPr>
        <w:t>地が恒久的にインパクトを受けると見積もられている。もし代替案</w:t>
      </w:r>
      <w:proofErr w:type="spellEnd"/>
      <w:r>
        <w:rPr>
          <w:sz w:val="15"/>
          <w:lang w:eastAsia="ja-JP"/>
        </w:rPr>
        <w:t xml:space="preserve"> C </w:t>
      </w:r>
      <w:proofErr w:type="spellStart"/>
      <w:r>
        <w:rPr>
          <w:sz w:val="15"/>
          <w:lang w:eastAsia="ja-JP"/>
        </w:rPr>
        <w:t>がプロジェクト設計の一部として選択され、代替案</w:t>
      </w:r>
      <w:proofErr w:type="spellEnd"/>
      <w:r>
        <w:rPr>
          <w:sz w:val="15"/>
          <w:lang w:eastAsia="ja-JP"/>
        </w:rPr>
        <w:t xml:space="preserve"> B </w:t>
      </w:r>
      <w:proofErr w:type="spellStart"/>
      <w:r>
        <w:rPr>
          <w:sz w:val="15"/>
          <w:lang w:eastAsia="ja-JP"/>
        </w:rPr>
        <w:t>より</w:t>
      </w:r>
      <w:proofErr w:type="spellEnd"/>
      <w:r>
        <w:rPr>
          <w:sz w:val="15"/>
          <w:lang w:eastAsia="ja-JP"/>
        </w:rPr>
        <w:t xml:space="preserve"> 4 WTG が最小化（176 WTG </w:t>
      </w:r>
      <w:proofErr w:type="spellStart"/>
      <w:r>
        <w:rPr>
          <w:sz w:val="15"/>
          <w:lang w:eastAsia="ja-JP"/>
        </w:rPr>
        <w:t>まで）された場合、底生生物資源への恒久的インパクトは</w:t>
      </w:r>
      <w:proofErr w:type="spellEnd"/>
      <w:r>
        <w:rPr>
          <w:sz w:val="15"/>
          <w:lang w:eastAsia="ja-JP"/>
        </w:rPr>
        <w:t xml:space="preserve"> 32 </w:t>
      </w:r>
      <w:proofErr w:type="spellStart"/>
      <w:r>
        <w:rPr>
          <w:sz w:val="15"/>
          <w:lang w:eastAsia="ja-JP"/>
        </w:rPr>
        <w:t>エーカ</w:t>
      </w:r>
      <w:proofErr w:type="spellEnd"/>
      <w:r>
        <w:rPr>
          <w:sz w:val="15"/>
          <w:lang w:eastAsia="ja-JP"/>
        </w:rPr>
        <w:t xml:space="preserve">ー（13 </w:t>
      </w:r>
      <w:proofErr w:type="spellStart"/>
      <w:r>
        <w:rPr>
          <w:sz w:val="15"/>
          <w:lang w:eastAsia="ja-JP"/>
        </w:rPr>
        <w:t>ヘクタール）減少する。代替案</w:t>
      </w:r>
      <w:proofErr w:type="spellEnd"/>
      <w:r>
        <w:rPr>
          <w:sz w:val="15"/>
          <w:lang w:eastAsia="ja-JP"/>
        </w:rPr>
        <w:t xml:space="preserve"> C </w:t>
      </w:r>
      <w:proofErr w:type="spellStart"/>
      <w:r>
        <w:rPr>
          <w:sz w:val="15"/>
          <w:lang w:eastAsia="ja-JP"/>
        </w:rPr>
        <w:t>では、撤去された</w:t>
      </w:r>
      <w:proofErr w:type="spellEnd"/>
      <w:r>
        <w:rPr>
          <w:sz w:val="15"/>
          <w:lang w:eastAsia="ja-JP"/>
        </w:rPr>
        <w:t xml:space="preserve"> 4 WTG </w:t>
      </w:r>
      <w:proofErr w:type="spellStart"/>
      <w:r>
        <w:rPr>
          <w:sz w:val="15"/>
          <w:lang w:eastAsia="ja-JP"/>
        </w:rPr>
        <w:t>をつなぐアレイ間ケーブルが撤去されるため、ケ</w:t>
      </w:r>
      <w:proofErr w:type="spellEnd"/>
      <w:r>
        <w:rPr>
          <w:sz w:val="15"/>
          <w:lang w:eastAsia="ja-JP"/>
        </w:rPr>
        <w:t xml:space="preserve">ー </w:t>
      </w:r>
      <w:proofErr w:type="spellStart"/>
      <w:r>
        <w:rPr>
          <w:sz w:val="15"/>
          <w:lang w:eastAsia="ja-JP"/>
        </w:rPr>
        <w:t>ブル敷設に関連するインパクトはさらに最小化される。しかし、この軟弱底の部分には主に以下が含まれる</w:t>
      </w:r>
      <w:proofErr w:type="spellEnd"/>
      <w:r>
        <w:rPr>
          <w:sz w:val="15"/>
          <w:lang w:eastAsia="ja-JP"/>
        </w:rPr>
        <w:t>。</w:t>
      </w:r>
    </w:p>
    <w:p w14:paraId="4B76EA4B" w14:textId="77777777" w:rsidR="009F1EF1" w:rsidRDefault="009F1EF1">
      <w:pPr>
        <w:pStyle w:val="a3"/>
        <w:rPr>
          <w:lang w:eastAsia="ja-JP"/>
        </w:rPr>
        <w:sectPr w:rsidR="009F1EF1">
          <w:pgSz w:w="12240" w:h="15840"/>
          <w:pgMar w:top="1360" w:right="1080" w:bottom="680" w:left="1080" w:header="729" w:footer="483" w:gutter="0"/>
          <w:cols w:space="708"/>
        </w:sectPr>
      </w:pPr>
    </w:p>
    <w:p w14:paraId="2C071F15" w14:textId="77777777" w:rsidR="009F1EF1" w:rsidRDefault="00747340">
      <w:pPr>
        <w:pStyle w:val="a3"/>
        <w:spacing w:before="83"/>
        <w:ind w:left="360" w:right="369"/>
        <w:rPr>
          <w:lang w:eastAsia="ja-JP"/>
        </w:rPr>
      </w:pPr>
      <w:r>
        <w:rPr>
          <w:sz w:val="15"/>
          <w:lang w:eastAsia="ja-JP"/>
        </w:rPr>
        <w:lastRenderedPageBreak/>
        <w:t>砂の隆起は、複雑な海底の生息環境を表している。これらの砂嶺は、人工的なハードボトムとは異なる種やライフステージの魚類や無脊椎動物をサポートする（Vasslides and Able 2008; Slacum et al.）</w:t>
      </w:r>
    </w:p>
    <w:p w14:paraId="28402852" w14:textId="77777777" w:rsidR="009F1EF1" w:rsidRDefault="00747340">
      <w:pPr>
        <w:pStyle w:val="a3"/>
        <w:spacing w:before="199"/>
        <w:ind w:right="370"/>
        <w:rPr>
          <w:lang w:eastAsia="ja-JP"/>
        </w:rPr>
      </w:pPr>
      <w:r>
        <w:rPr>
          <w:sz w:val="15"/>
          <w:lang w:eastAsia="ja-JP"/>
        </w:rPr>
        <w:t xml:space="preserve">代替案Bと砂尾根影響最小化代替案Cで設置されるWTGの数とアレイ間・輸出ケーブルの長さを最小化することを除けば、これらの代替案の建設・設置、運転・保守、非定常活動、概念上の廃止措置によるインパクトは、提案された行為で説明されたものと同様であろう。しかし、代替案BではNOAA指定のフィッシュヘイブン地域と難破船を回避するためにWTGを微小配置し、代替案Cでは複雑な砂稜生息域を回避することで、インパクトは減少する。削減されるインパクトは、杭打ち、ジェット耕運機作業による騒音影響 </w:t>
      </w:r>
      <w:proofErr w:type="spellStart"/>
      <w:r>
        <w:rPr>
          <w:sz w:val="15"/>
          <w:lang w:eastAsia="ja-JP"/>
        </w:rPr>
        <w:t>の持続時間、各建設活動のフットプリント内での軟底生物の移動の可能</w:t>
      </w:r>
      <w:proofErr w:type="spellEnd"/>
      <w:r>
        <w:rPr>
          <w:sz w:val="15"/>
          <w:lang w:eastAsia="ja-JP"/>
        </w:rPr>
        <w:t xml:space="preserve"> 性、および軟底の硬質基質への恒久的な転換に関連するものである。全体的な海底へのインパクトの減少は、提案された行為と比較した場合、代替案BとCでは15～16.8％に減少するだろう。しかし、この影響の最小化によって、WTG </w:t>
      </w:r>
      <w:proofErr w:type="spellStart"/>
      <w:r>
        <w:rPr>
          <w:sz w:val="15"/>
          <w:lang w:eastAsia="ja-JP"/>
        </w:rPr>
        <w:t>の洗掘防止パッドに関連して</w:t>
      </w:r>
      <w:proofErr w:type="spellEnd"/>
      <w:r>
        <w:rPr>
          <w:sz w:val="15"/>
          <w:lang w:eastAsia="ja-JP"/>
        </w:rPr>
        <w:t xml:space="preserve">、 </w:t>
      </w:r>
      <w:proofErr w:type="spellStart"/>
      <w:r>
        <w:rPr>
          <w:sz w:val="15"/>
          <w:lang w:eastAsia="ja-JP"/>
        </w:rPr>
        <w:t>既存の軟弱な底質の生息域が硬い底質の生息域に転換されるため、影響レベ</w:t>
      </w:r>
      <w:proofErr w:type="spellEnd"/>
      <w:r>
        <w:rPr>
          <w:sz w:val="15"/>
          <w:lang w:eastAsia="ja-JP"/>
        </w:rPr>
        <w:t xml:space="preserve"> </w:t>
      </w:r>
      <w:proofErr w:type="spellStart"/>
      <w:r>
        <w:rPr>
          <w:sz w:val="15"/>
          <w:lang w:eastAsia="ja-JP"/>
        </w:rPr>
        <w:t>ルは依然として小さく、主に恒久的なものとなる</w:t>
      </w:r>
      <w:proofErr w:type="spellEnd"/>
      <w:r>
        <w:rPr>
          <w:sz w:val="15"/>
          <w:lang w:eastAsia="ja-JP"/>
        </w:rPr>
        <w:t>。</w:t>
      </w:r>
    </w:p>
    <w:p w14:paraId="40579467" w14:textId="77777777" w:rsidR="009F1EF1" w:rsidRDefault="00747340">
      <w:pPr>
        <w:pStyle w:val="a3"/>
        <w:ind w:right="369"/>
        <w:rPr>
          <w:lang w:eastAsia="ja-JP"/>
        </w:rPr>
      </w:pPr>
      <w:proofErr w:type="spellStart"/>
      <w:r>
        <w:rPr>
          <w:b/>
          <w:sz w:val="15"/>
          <w:lang w:eastAsia="ja-JP"/>
        </w:rPr>
        <w:t>代替案BとCの累積的影響</w:t>
      </w:r>
      <w:proofErr w:type="spellEnd"/>
      <w:r>
        <w:rPr>
          <w:b/>
          <w:sz w:val="15"/>
          <w:lang w:eastAsia="ja-JP"/>
        </w:rPr>
        <w:t xml:space="preserve"> </w:t>
      </w:r>
      <w:r>
        <w:rPr>
          <w:sz w:val="15"/>
          <w:lang w:eastAsia="ja-JP"/>
        </w:rPr>
        <w:t>合理的に予見可能な環境傾向という観点から、代替案BまたはCを含む進行中および計画中の行為による、ヒレ科魚類、無脊椎動物、EFH管理種、ESA登録種への複合的影響は、提案された行為の下で説明されたものと同様であろう。</w:t>
      </w:r>
    </w:p>
    <w:p w14:paraId="7AE4F93F" w14:textId="77777777" w:rsidR="009F1EF1" w:rsidRDefault="00747340">
      <w:pPr>
        <w:pStyle w:val="2"/>
        <w:numPr>
          <w:ilvl w:val="3"/>
          <w:numId w:val="37"/>
        </w:numPr>
        <w:tabs>
          <w:tab w:val="left" w:pos="1799"/>
        </w:tabs>
        <w:spacing w:before="201"/>
      </w:pPr>
      <w:proofErr w:type="spellStart"/>
      <w:r>
        <w:rPr>
          <w:spacing w:val="-2"/>
          <w:sz w:val="15"/>
        </w:rPr>
        <w:t>結論</w:t>
      </w:r>
      <w:proofErr w:type="spellEnd"/>
    </w:p>
    <w:p w14:paraId="3D3AF12E" w14:textId="77777777" w:rsidR="009F1EF1" w:rsidRDefault="00747340">
      <w:pPr>
        <w:pStyle w:val="a3"/>
        <w:spacing w:before="199"/>
        <w:ind w:left="358" w:right="370" w:firstLine="1"/>
        <w:rPr>
          <w:lang w:eastAsia="ja-JP"/>
        </w:rPr>
      </w:pPr>
      <w:proofErr w:type="spellStart"/>
      <w:r>
        <w:rPr>
          <w:b/>
          <w:sz w:val="15"/>
          <w:lang w:eastAsia="ja-JP"/>
        </w:rPr>
        <w:t>代替案BとCの影響。</w:t>
      </w:r>
      <w:r>
        <w:rPr>
          <w:sz w:val="15"/>
          <w:lang w:eastAsia="ja-JP"/>
        </w:rPr>
        <w:t>提案された行為と代替案BまたはCは、軟底生息地（砂隆起地</w:t>
      </w:r>
      <w:proofErr w:type="spellEnd"/>
      <w:r>
        <w:rPr>
          <w:sz w:val="15"/>
          <w:lang w:eastAsia="ja-JP"/>
        </w:rPr>
        <w:t xml:space="preserve"> </w:t>
      </w:r>
      <w:proofErr w:type="spellStart"/>
      <w:r>
        <w:rPr>
          <w:sz w:val="15"/>
          <w:lang w:eastAsia="ja-JP"/>
        </w:rPr>
        <w:t>形を含む）を利用するヒレ科魚類や無脊椎動物を含むNOAA信託資源へのインパク</w:t>
      </w:r>
      <w:proofErr w:type="spellEnd"/>
      <w:r>
        <w:rPr>
          <w:sz w:val="15"/>
          <w:lang w:eastAsia="ja-JP"/>
        </w:rPr>
        <w:t xml:space="preserve"> </w:t>
      </w:r>
      <w:proofErr w:type="spellStart"/>
      <w:r>
        <w:rPr>
          <w:sz w:val="15"/>
          <w:lang w:eastAsia="ja-JP"/>
        </w:rPr>
        <w:t>トを少なくする可能性があり、最終的な影響判定は提案された行為で指摘されたも</w:t>
      </w:r>
      <w:proofErr w:type="spellEnd"/>
      <w:r>
        <w:rPr>
          <w:sz w:val="15"/>
          <w:lang w:eastAsia="ja-JP"/>
        </w:rPr>
        <w:t xml:space="preserve"> </w:t>
      </w:r>
      <w:proofErr w:type="spellStart"/>
      <w:r>
        <w:rPr>
          <w:sz w:val="15"/>
          <w:lang w:eastAsia="ja-JP"/>
        </w:rPr>
        <w:t>のと変わらない。代替案BまたはCによる軟底生物および群体のエフェクトは、提案された行</w:t>
      </w:r>
      <w:proofErr w:type="spellEnd"/>
      <w:r>
        <w:rPr>
          <w:sz w:val="15"/>
          <w:lang w:eastAsia="ja-JP"/>
        </w:rPr>
        <w:t xml:space="preserve"> 為の場合よりわずかに低いが、同じレベルに近く、</w:t>
      </w:r>
      <w:r>
        <w:rPr>
          <w:b/>
          <w:sz w:val="15"/>
          <w:lang w:eastAsia="ja-JP"/>
        </w:rPr>
        <w:t>軽微である</w:t>
      </w:r>
      <w:r>
        <w:rPr>
          <w:sz w:val="15"/>
          <w:lang w:eastAsia="ja-JP"/>
        </w:rPr>
        <w:t>。このインパクト評価は、主に気候変動などの進行中のIPF、WTGやケーブ ル敷設活動に伴う撹乱や生息地の除去によってもたらされる。</w:t>
      </w:r>
      <w:r>
        <w:rPr>
          <w:sz w:val="15"/>
          <w:lang w:eastAsia="ja-JP"/>
        </w:rPr>
        <w:t>提案された行為で説明したように、ドミニオンエナジーの提案するミティゲーション （COP、セクション4.2.3.3で概説されている、</w:t>
      </w:r>
    </w:p>
    <w:p w14:paraId="19433EF7" w14:textId="77777777" w:rsidR="009F1EF1" w:rsidRDefault="00747340">
      <w:pPr>
        <w:pStyle w:val="a3"/>
        <w:spacing w:before="1"/>
        <w:ind w:left="358" w:right="469" w:hanging="1"/>
        <w:rPr>
          <w:lang w:eastAsia="ja-JP"/>
        </w:rPr>
      </w:pPr>
      <w:r>
        <w:rPr>
          <w:sz w:val="15"/>
          <w:lang w:eastAsia="ja-JP"/>
        </w:rPr>
        <w:t>表4.2-13；Dominion Energy 2023）、およびBOEMまたは他の連邦政府機関により将来定められる追加的なミティゲーションは、インパクトをさらに低減する可能性がある（しかし、ほとんどの場合、インパクトの</w:t>
      </w:r>
      <w:r>
        <w:rPr>
          <w:spacing w:val="-2"/>
          <w:sz w:val="15"/>
          <w:lang w:eastAsia="ja-JP"/>
        </w:rPr>
        <w:t>決定は</w:t>
      </w:r>
      <w:r>
        <w:rPr>
          <w:sz w:val="15"/>
          <w:lang w:eastAsia="ja-JP"/>
        </w:rPr>
        <w:t>変更されないであろう</w:t>
      </w:r>
      <w:r>
        <w:rPr>
          <w:spacing w:val="-2"/>
          <w:sz w:val="15"/>
          <w:lang w:eastAsia="ja-JP"/>
        </w:rPr>
        <w:t>）。</w:t>
      </w:r>
    </w:p>
    <w:p w14:paraId="43D3479F" w14:textId="77777777" w:rsidR="009F1EF1" w:rsidRDefault="00747340">
      <w:pPr>
        <w:pStyle w:val="a3"/>
        <w:spacing w:before="199"/>
        <w:ind w:left="357" w:right="407"/>
        <w:rPr>
          <w:lang w:eastAsia="ja-JP"/>
        </w:rPr>
      </w:pPr>
      <w:r>
        <w:rPr>
          <w:b/>
          <w:sz w:val="15"/>
          <w:lang w:eastAsia="ja-JP"/>
        </w:rPr>
        <w:t>代替案CおよびBの累積的影響。</w:t>
      </w:r>
      <w:r>
        <w:rPr>
          <w:sz w:val="15"/>
          <w:lang w:eastAsia="ja-JP"/>
        </w:rPr>
        <w:t>合理的に予見可能な環境傾向という観点から、代替案BまたはCを含む、進行中および計画中の行動による、ヒレ科魚類、無脊椎動物、およびEFHへの複合的な影響は、提案された行為の下で説明されたものと同様であり、個々のIPFによる影響は</w:t>
      </w:r>
      <w:r>
        <w:rPr>
          <w:b/>
          <w:sz w:val="15"/>
          <w:lang w:eastAsia="ja-JP"/>
        </w:rPr>
        <w:t>無視できる</w:t>
      </w:r>
      <w:r>
        <w:rPr>
          <w:sz w:val="15"/>
          <w:lang w:eastAsia="ja-JP"/>
        </w:rPr>
        <w:t>ものから</w:t>
      </w:r>
      <w:r>
        <w:rPr>
          <w:b/>
          <w:sz w:val="15"/>
          <w:lang w:eastAsia="ja-JP"/>
        </w:rPr>
        <w:t>中程度の</w:t>
      </w:r>
      <w:r>
        <w:rPr>
          <w:sz w:val="15"/>
          <w:lang w:eastAsia="ja-JP"/>
        </w:rPr>
        <w:t>ものまであり、</w:t>
      </w:r>
      <w:r>
        <w:rPr>
          <w:b/>
          <w:sz w:val="15"/>
          <w:lang w:eastAsia="ja-JP"/>
        </w:rPr>
        <w:t>有益な</w:t>
      </w:r>
      <w:r>
        <w:rPr>
          <w:sz w:val="15"/>
          <w:lang w:eastAsia="ja-JP"/>
        </w:rPr>
        <w:t>影響は</w:t>
      </w:r>
      <w:r>
        <w:rPr>
          <w:b/>
          <w:sz w:val="15"/>
          <w:lang w:eastAsia="ja-JP"/>
        </w:rPr>
        <w:t>軽微である</w:t>
      </w:r>
      <w:r>
        <w:rPr>
          <w:sz w:val="15"/>
          <w:lang w:eastAsia="ja-JP"/>
        </w:rPr>
        <w:t xml:space="preserve">可能性がある。しかしながら、餌生物の増加は有益であるかもしれないが、これは、廃 </w:t>
      </w:r>
      <w:proofErr w:type="spellStart"/>
      <w:r>
        <w:rPr>
          <w:sz w:val="15"/>
          <w:lang w:eastAsia="ja-JP"/>
        </w:rPr>
        <w:t>棄された漁具や釣り糸による、ESAリスト対象種（大西洋チョウザメやオオマンタ</w:t>
      </w:r>
      <w:proofErr w:type="spellEnd"/>
      <w:r>
        <w:rPr>
          <w:sz w:val="15"/>
          <w:lang w:eastAsia="ja-JP"/>
        </w:rPr>
        <w:t xml:space="preserve">） </w:t>
      </w:r>
      <w:proofErr w:type="spellStart"/>
      <w:r>
        <w:rPr>
          <w:sz w:val="15"/>
          <w:lang w:eastAsia="ja-JP"/>
        </w:rPr>
        <w:t>や他の生態学的・商業的に重要なヒレ科魚類、無脊椎動物、EFH管理種のもつれリスクによって相殺</w:t>
      </w:r>
      <w:proofErr w:type="spellEnd"/>
      <w:r>
        <w:rPr>
          <w:sz w:val="15"/>
          <w:lang w:eastAsia="ja-JP"/>
        </w:rPr>
        <w:t xml:space="preserve"> </w:t>
      </w:r>
      <w:proofErr w:type="spellStart"/>
      <w:r>
        <w:rPr>
          <w:sz w:val="15"/>
          <w:lang w:eastAsia="ja-JP"/>
        </w:rPr>
        <w:t>される可能性がある</w:t>
      </w:r>
      <w:proofErr w:type="spellEnd"/>
      <w:r>
        <w:rPr>
          <w:sz w:val="15"/>
          <w:lang w:eastAsia="ja-JP"/>
        </w:rPr>
        <w:t>。</w:t>
      </w:r>
    </w:p>
    <w:p w14:paraId="1B6F79F4" w14:textId="77777777" w:rsidR="009F1EF1" w:rsidRDefault="00747340">
      <w:pPr>
        <w:pStyle w:val="2"/>
        <w:numPr>
          <w:ilvl w:val="2"/>
          <w:numId w:val="37"/>
        </w:numPr>
        <w:tabs>
          <w:tab w:val="left" w:pos="1437"/>
        </w:tabs>
        <w:spacing w:before="201"/>
        <w:ind w:left="1437"/>
        <w:rPr>
          <w:lang w:eastAsia="ja-JP"/>
        </w:rPr>
      </w:pPr>
      <w:r>
        <w:rPr>
          <w:sz w:val="15"/>
          <w:lang w:eastAsia="ja-JP"/>
        </w:rPr>
        <w:t>代替案</w:t>
      </w:r>
      <w:r>
        <w:rPr>
          <w:sz w:val="15"/>
          <w:lang w:eastAsia="ja-JP"/>
        </w:rPr>
        <w:t>D</w:t>
      </w:r>
      <w:r>
        <w:rPr>
          <w:sz w:val="15"/>
          <w:lang w:eastAsia="ja-JP"/>
        </w:rPr>
        <w:t>が魚類、無脊椎動物、必須魚類</w:t>
      </w:r>
      <w:r>
        <w:rPr>
          <w:spacing w:val="-2"/>
          <w:sz w:val="15"/>
          <w:lang w:eastAsia="ja-JP"/>
        </w:rPr>
        <w:t>生息域に</w:t>
      </w:r>
      <w:r>
        <w:rPr>
          <w:sz w:val="15"/>
          <w:lang w:eastAsia="ja-JP"/>
        </w:rPr>
        <w:t>与えるインパクト</w:t>
      </w:r>
    </w:p>
    <w:p w14:paraId="1EA63B4B" w14:textId="77777777" w:rsidR="009F1EF1" w:rsidRDefault="00747340">
      <w:pPr>
        <w:pStyle w:val="a3"/>
        <w:ind w:left="356" w:right="417"/>
        <w:rPr>
          <w:lang w:eastAsia="ja-JP"/>
        </w:rPr>
      </w:pPr>
      <w:proofErr w:type="spellStart"/>
      <w:r>
        <w:rPr>
          <w:b/>
          <w:sz w:val="15"/>
          <w:lang w:eastAsia="ja-JP"/>
        </w:rPr>
        <w:t>代替案Dのインパクト</w:t>
      </w:r>
      <w:proofErr w:type="spellEnd"/>
      <w:r>
        <w:rPr>
          <w:b/>
          <w:sz w:val="15"/>
          <w:lang w:eastAsia="ja-JP"/>
        </w:rPr>
        <w:t xml:space="preserve"> </w:t>
      </w:r>
      <w:r>
        <w:rPr>
          <w:sz w:val="15"/>
          <w:lang w:eastAsia="ja-JP"/>
        </w:rPr>
        <w:t>代替案Dは、相互接続ケーブルの陸上ルートに関してのみ提案行為と異なる。プロジェクトの陸上部分は、ヒレ科魚類、無脊椎動物、およびEFHの影響 域外に位置するため、陸上輸出ケーブルルート選択肢D1またはD2は、バージニアビーチのトレンチレス設置着陸（HDD）から2本のケーブルで延びる。</w:t>
      </w:r>
    </w:p>
    <w:p w14:paraId="6A3D61D1" w14:textId="77777777" w:rsidR="009F1EF1" w:rsidRDefault="009F1EF1">
      <w:pPr>
        <w:pStyle w:val="a3"/>
        <w:rPr>
          <w:lang w:eastAsia="ja-JP"/>
        </w:rPr>
        <w:sectPr w:rsidR="009F1EF1">
          <w:pgSz w:w="12240" w:h="15840"/>
          <w:pgMar w:top="1360" w:right="1080" w:bottom="680" w:left="1080" w:header="729" w:footer="483" w:gutter="0"/>
          <w:cols w:space="708"/>
        </w:sectPr>
      </w:pPr>
    </w:p>
    <w:p w14:paraId="4FDE8A42" w14:textId="77777777" w:rsidR="009F1EF1" w:rsidRDefault="00747340">
      <w:pPr>
        <w:pStyle w:val="a3"/>
        <w:spacing w:before="83"/>
        <w:ind w:left="360" w:right="382"/>
        <w:rPr>
          <w:lang w:eastAsia="ja-JP"/>
        </w:rPr>
      </w:pPr>
      <w:r>
        <w:rPr>
          <w:sz w:val="15"/>
          <w:lang w:eastAsia="ja-JP"/>
        </w:rPr>
        <w:lastRenderedPageBreak/>
        <w:t>は、陸上交換埋設ケーブルと空中ルートの両方を利用する陸上ルートを提案している。</w:t>
      </w:r>
      <w:r>
        <w:rPr>
          <w:sz w:val="15"/>
          <w:lang w:eastAsia="ja-JP"/>
        </w:rPr>
        <w:t>相互接続ケーブルルートオプションD1とD2は共に、水生生息地（河川や湿地帯）へのインパクトを最小化し、バージニア沖の海洋環境には検出できないレベルのインパクトを与えるように設計されている。代替案Dのインパクトは提案行為と同じであり、IPFによって無視できるものから中程度のものまである。全体的なインパクトは軽微である。</w:t>
      </w:r>
    </w:p>
    <w:p w14:paraId="276ADF11" w14:textId="77777777" w:rsidR="009F1EF1" w:rsidRDefault="00747340">
      <w:pPr>
        <w:pStyle w:val="a3"/>
        <w:spacing w:before="199"/>
        <w:ind w:right="720"/>
        <w:jc w:val="both"/>
        <w:rPr>
          <w:lang w:eastAsia="ja-JP"/>
        </w:rPr>
      </w:pPr>
      <w:r>
        <w:rPr>
          <w:b/>
          <w:sz w:val="15"/>
          <w:lang w:eastAsia="ja-JP"/>
        </w:rPr>
        <w:t>代替案累積的影響。</w:t>
      </w:r>
      <w:r>
        <w:rPr>
          <w:sz w:val="15"/>
          <w:lang w:eastAsia="ja-JP"/>
        </w:rPr>
        <w:t>同じ理由により、合理的に予見可能な環境動向と計画された行為に照らし合わせると、ヒレ科魚類、無脊椎動物、EFH管理種、ESA登録種に対する全体的なインパクトは、代替案Dでも同じ（すなわち、中程度）となる。</w:t>
      </w:r>
    </w:p>
    <w:p w14:paraId="49FC67E4" w14:textId="77777777" w:rsidR="009F1EF1" w:rsidRDefault="00747340">
      <w:pPr>
        <w:pStyle w:val="2"/>
        <w:numPr>
          <w:ilvl w:val="3"/>
          <w:numId w:val="37"/>
        </w:numPr>
        <w:tabs>
          <w:tab w:val="left" w:pos="1799"/>
        </w:tabs>
      </w:pPr>
      <w:proofErr w:type="spellStart"/>
      <w:r>
        <w:rPr>
          <w:spacing w:val="-2"/>
          <w:sz w:val="15"/>
        </w:rPr>
        <w:t>結論</w:t>
      </w:r>
      <w:proofErr w:type="spellEnd"/>
    </w:p>
    <w:p w14:paraId="732A7210" w14:textId="77777777" w:rsidR="009F1EF1" w:rsidRDefault="00747340">
      <w:pPr>
        <w:pStyle w:val="a3"/>
        <w:ind w:right="370"/>
        <w:rPr>
          <w:lang w:eastAsia="ja-JP"/>
        </w:rPr>
      </w:pPr>
      <w:r>
        <w:rPr>
          <w:b/>
          <w:sz w:val="15"/>
          <w:lang w:eastAsia="ja-JP"/>
        </w:rPr>
        <w:t>代替案Dのインパクト：</w:t>
      </w:r>
      <w:r>
        <w:rPr>
          <w:sz w:val="15"/>
          <w:lang w:eastAsia="ja-JP"/>
        </w:rPr>
        <w:t>代替案Dは陸上の生息域への影響を最小化するだろうが、BOEMは、地理的分析領域におけるヒレ科魚類、無脊椎動物、およびEFHに対する測定可能な利益を見込んでいない。従って、全体的な影響の可能性は、提案された行為と同じであり、</w:t>
      </w:r>
      <w:r>
        <w:rPr>
          <w:b/>
          <w:sz w:val="15"/>
          <w:lang w:eastAsia="ja-JP"/>
        </w:rPr>
        <w:t xml:space="preserve">無視できる </w:t>
      </w:r>
      <w:proofErr w:type="spellStart"/>
      <w:r>
        <w:rPr>
          <w:sz w:val="15"/>
          <w:lang w:eastAsia="ja-JP"/>
        </w:rPr>
        <w:t>ものから</w:t>
      </w:r>
      <w:r>
        <w:rPr>
          <w:b/>
          <w:sz w:val="15"/>
          <w:lang w:eastAsia="ja-JP"/>
        </w:rPr>
        <w:t>中程度までの</w:t>
      </w:r>
      <w:r>
        <w:rPr>
          <w:sz w:val="15"/>
          <w:lang w:eastAsia="ja-JP"/>
        </w:rPr>
        <w:t>範囲であろう</w:t>
      </w:r>
      <w:proofErr w:type="spellEnd"/>
      <w:r>
        <w:rPr>
          <w:sz w:val="15"/>
          <w:lang w:eastAsia="ja-JP"/>
        </w:rPr>
        <w:t>。</w:t>
      </w:r>
    </w:p>
    <w:p w14:paraId="3E66C0A8" w14:textId="77777777" w:rsidR="009F1EF1" w:rsidRDefault="00747340">
      <w:pPr>
        <w:pStyle w:val="a3"/>
        <w:ind w:right="664"/>
        <w:rPr>
          <w:lang w:eastAsia="ja-JP"/>
        </w:rPr>
      </w:pPr>
      <w:proofErr w:type="spellStart"/>
      <w:r>
        <w:rPr>
          <w:sz w:val="15"/>
          <w:lang w:eastAsia="ja-JP"/>
        </w:rPr>
        <w:t>合理的に予見可能な環境傾向という観点から、代替案Dを含む進行中および計画中の</w:t>
      </w:r>
      <w:proofErr w:type="spellEnd"/>
      <w:r>
        <w:rPr>
          <w:sz w:val="15"/>
          <w:lang w:eastAsia="ja-JP"/>
        </w:rPr>
        <w:t xml:space="preserve"> </w:t>
      </w:r>
      <w:proofErr w:type="spellStart"/>
      <w:r>
        <w:rPr>
          <w:sz w:val="15"/>
          <w:lang w:eastAsia="ja-JP"/>
        </w:rPr>
        <w:t>行動による、ヒレ科魚類、無脊椎動物、EFH管理種、ESAリスト対象種への累積的</w:t>
      </w:r>
      <w:proofErr w:type="spellEnd"/>
      <w:r>
        <w:rPr>
          <w:sz w:val="15"/>
          <w:lang w:eastAsia="ja-JP"/>
        </w:rPr>
        <w:t xml:space="preserve"> </w:t>
      </w:r>
      <w:proofErr w:type="spellStart"/>
      <w:r>
        <w:rPr>
          <w:sz w:val="15"/>
          <w:lang w:eastAsia="ja-JP"/>
        </w:rPr>
        <w:t>影響は、提案された行為で説明されたものと同じであり、個々のIPFは</w:t>
      </w:r>
      <w:r>
        <w:rPr>
          <w:b/>
          <w:sz w:val="15"/>
          <w:lang w:eastAsia="ja-JP"/>
        </w:rPr>
        <w:t>ごく</w:t>
      </w:r>
      <w:r>
        <w:rPr>
          <w:sz w:val="15"/>
          <w:lang w:eastAsia="ja-JP"/>
        </w:rPr>
        <w:t>わずかか</w:t>
      </w:r>
      <w:proofErr w:type="spellEnd"/>
      <w:r>
        <w:rPr>
          <w:sz w:val="15"/>
          <w:lang w:eastAsia="ja-JP"/>
        </w:rPr>
        <w:t xml:space="preserve"> </w:t>
      </w:r>
      <w:proofErr w:type="spellStart"/>
      <w:r>
        <w:rPr>
          <w:sz w:val="15"/>
          <w:lang w:eastAsia="ja-JP"/>
        </w:rPr>
        <w:t>ら</w:t>
      </w:r>
      <w:r>
        <w:rPr>
          <w:b/>
          <w:sz w:val="15"/>
          <w:lang w:eastAsia="ja-JP"/>
        </w:rPr>
        <w:t>中程度の</w:t>
      </w:r>
      <w:r>
        <w:rPr>
          <w:sz w:val="15"/>
          <w:lang w:eastAsia="ja-JP"/>
        </w:rPr>
        <w:t>影響につながり、</w:t>
      </w:r>
      <w:r>
        <w:rPr>
          <w:b/>
          <w:sz w:val="15"/>
          <w:lang w:eastAsia="ja-JP"/>
        </w:rPr>
        <w:t>わずかな有益な</w:t>
      </w:r>
      <w:r>
        <w:rPr>
          <w:sz w:val="15"/>
          <w:lang w:eastAsia="ja-JP"/>
        </w:rPr>
        <w:t>影響の可能性もある。しかしながら、これらの有益なエフェクトは、廃</w:t>
      </w:r>
      <w:proofErr w:type="spellEnd"/>
      <w:r>
        <w:rPr>
          <w:sz w:val="15"/>
          <w:lang w:eastAsia="ja-JP"/>
        </w:rPr>
        <w:t xml:space="preserve"> </w:t>
      </w:r>
      <w:proofErr w:type="spellStart"/>
      <w:r>
        <w:rPr>
          <w:sz w:val="15"/>
          <w:lang w:eastAsia="ja-JP"/>
        </w:rPr>
        <w:t>棄された漁具や釣り糸による、ESAリスト対象種（大西洋チョウザメやオオマンタ</w:t>
      </w:r>
      <w:proofErr w:type="spellEnd"/>
      <w:r>
        <w:rPr>
          <w:sz w:val="15"/>
          <w:lang w:eastAsia="ja-JP"/>
        </w:rPr>
        <w:t xml:space="preserve">）、そ </w:t>
      </w:r>
      <w:proofErr w:type="spellStart"/>
      <w:r>
        <w:rPr>
          <w:sz w:val="15"/>
          <w:lang w:eastAsia="ja-JP"/>
        </w:rPr>
        <w:t>の他の生態学的・商業的に重要なヒレ科魚類、無脊椎動物、EFH管理種のもつれリス</w:t>
      </w:r>
      <w:proofErr w:type="spellEnd"/>
      <w:r>
        <w:rPr>
          <w:sz w:val="15"/>
          <w:lang w:eastAsia="ja-JP"/>
        </w:rPr>
        <w:t xml:space="preserve"> </w:t>
      </w:r>
      <w:proofErr w:type="spellStart"/>
      <w:r>
        <w:rPr>
          <w:sz w:val="15"/>
          <w:lang w:eastAsia="ja-JP"/>
        </w:rPr>
        <w:t>クによって相殺される可能性がある</w:t>
      </w:r>
      <w:proofErr w:type="spellEnd"/>
      <w:r>
        <w:rPr>
          <w:sz w:val="15"/>
          <w:lang w:eastAsia="ja-JP"/>
        </w:rPr>
        <w:t>。</w:t>
      </w:r>
    </w:p>
    <w:p w14:paraId="06F9B5CA" w14:textId="77777777" w:rsidR="009F1EF1" w:rsidRDefault="00747340">
      <w:pPr>
        <w:pStyle w:val="a3"/>
        <w:ind w:right="369"/>
        <w:rPr>
          <w:lang w:eastAsia="ja-JP"/>
        </w:rPr>
      </w:pPr>
      <w:proofErr w:type="spellStart"/>
      <w:r>
        <w:rPr>
          <w:sz w:val="15"/>
          <w:lang w:eastAsia="ja-JP"/>
        </w:rPr>
        <w:t>代替案Dは陸上生息域への影響を最小化するよう設計されているが、ヒレ科魚類</w:t>
      </w:r>
      <w:proofErr w:type="spellEnd"/>
      <w:r>
        <w:rPr>
          <w:sz w:val="15"/>
          <w:lang w:eastAsia="ja-JP"/>
        </w:rPr>
        <w:t xml:space="preserve">、 </w:t>
      </w:r>
      <w:proofErr w:type="spellStart"/>
      <w:r>
        <w:rPr>
          <w:sz w:val="15"/>
          <w:lang w:eastAsia="ja-JP"/>
        </w:rPr>
        <w:t>無脊椎動物、EFH管理種、およびESAリスト対象種に対する代替案Dの全体的なイン</w:t>
      </w:r>
      <w:proofErr w:type="spellEnd"/>
      <w:r>
        <w:rPr>
          <w:sz w:val="15"/>
          <w:lang w:eastAsia="ja-JP"/>
        </w:rPr>
        <w:t xml:space="preserve"> </w:t>
      </w:r>
      <w:proofErr w:type="spellStart"/>
      <w:r>
        <w:rPr>
          <w:sz w:val="15"/>
          <w:lang w:eastAsia="ja-JP"/>
        </w:rPr>
        <w:t>パクトは、提案された行為と同じであり、</w:t>
      </w:r>
      <w:r>
        <w:rPr>
          <w:b/>
          <w:sz w:val="15"/>
          <w:lang w:eastAsia="ja-JP"/>
        </w:rPr>
        <w:t>中程度に</w:t>
      </w:r>
      <w:r>
        <w:rPr>
          <w:sz w:val="15"/>
          <w:lang w:eastAsia="ja-JP"/>
        </w:rPr>
        <w:t>とどまるだろう</w:t>
      </w:r>
      <w:proofErr w:type="spellEnd"/>
      <w:r>
        <w:rPr>
          <w:sz w:val="15"/>
          <w:lang w:eastAsia="ja-JP"/>
        </w:rPr>
        <w:t>。</w:t>
      </w:r>
    </w:p>
    <w:p w14:paraId="34BFC82C" w14:textId="77777777" w:rsidR="009F1EF1" w:rsidRDefault="00747340">
      <w:pPr>
        <w:pStyle w:val="2"/>
        <w:numPr>
          <w:ilvl w:val="2"/>
          <w:numId w:val="37"/>
        </w:numPr>
        <w:tabs>
          <w:tab w:val="left" w:pos="1439"/>
        </w:tabs>
        <w:rPr>
          <w:lang w:eastAsia="ja-JP"/>
        </w:rPr>
      </w:pPr>
      <w:r>
        <w:rPr>
          <w:sz w:val="15"/>
          <w:lang w:eastAsia="ja-JP"/>
        </w:rPr>
        <w:t>省庁が要求するミティゲーション</w:t>
      </w:r>
      <w:r>
        <w:rPr>
          <w:spacing w:val="-2"/>
          <w:sz w:val="15"/>
          <w:lang w:eastAsia="ja-JP"/>
        </w:rPr>
        <w:t>対策</w:t>
      </w:r>
    </w:p>
    <w:p w14:paraId="3C6F05E5" w14:textId="77777777" w:rsidR="009F1EF1" w:rsidRDefault="00747340">
      <w:pPr>
        <w:pStyle w:val="a3"/>
        <w:spacing w:before="201"/>
        <w:ind w:right="370"/>
        <w:rPr>
          <w:lang w:eastAsia="ja-JP"/>
        </w:rPr>
      </w:pPr>
      <w:r>
        <w:rPr>
          <w:sz w:val="15"/>
          <w:lang w:eastAsia="ja-JP"/>
        </w:rPr>
        <w:t>表3.13-5に含まれるモニタリング対策は、優先</w:t>
      </w:r>
      <w:r>
        <w:rPr>
          <w:spacing w:val="-2"/>
          <w:sz w:val="15"/>
          <w:lang w:eastAsia="ja-JP"/>
        </w:rPr>
        <w:t>代替</w:t>
      </w:r>
      <w:r>
        <w:rPr>
          <w:sz w:val="15"/>
          <w:lang w:eastAsia="ja-JP"/>
        </w:rPr>
        <w:t>案に含めることを推奨する</w:t>
      </w:r>
      <w:r>
        <w:rPr>
          <w:spacing w:val="-2"/>
          <w:sz w:val="15"/>
          <w:lang w:eastAsia="ja-JP"/>
        </w:rPr>
        <w:t>。</w:t>
      </w:r>
    </w:p>
    <w:p w14:paraId="0A41E7BA" w14:textId="77777777" w:rsidR="009F1EF1" w:rsidRDefault="009F1EF1">
      <w:pPr>
        <w:pStyle w:val="a3"/>
        <w:rPr>
          <w:lang w:eastAsia="ja-JP"/>
        </w:rPr>
        <w:sectPr w:rsidR="009F1EF1">
          <w:pgSz w:w="12240" w:h="15840"/>
          <w:pgMar w:top="1360" w:right="1080" w:bottom="680" w:left="1080" w:header="729" w:footer="483" w:gutter="0"/>
          <w:cols w:space="708"/>
        </w:sectPr>
      </w:pPr>
    </w:p>
    <w:p w14:paraId="1D6393A1" w14:textId="77777777" w:rsidR="009F1EF1" w:rsidRDefault="00747340">
      <w:pPr>
        <w:tabs>
          <w:tab w:val="left" w:pos="1864"/>
        </w:tabs>
        <w:spacing w:before="84"/>
        <w:ind w:left="4664" w:right="423" w:hanging="4240"/>
        <w:rPr>
          <w:rFonts w:ascii="Arial"/>
          <w:b/>
          <w:sz w:val="20"/>
          <w:lang w:eastAsia="ja-JP"/>
        </w:rPr>
      </w:pPr>
      <w:r>
        <w:rPr>
          <w:rFonts w:ascii="Arial"/>
          <w:b/>
          <w:sz w:val="14"/>
          <w:lang w:eastAsia="ja-JP"/>
        </w:rPr>
        <w:lastRenderedPageBreak/>
        <w:t>表</w:t>
      </w:r>
      <w:r>
        <w:rPr>
          <w:rFonts w:ascii="Arial"/>
          <w:b/>
          <w:sz w:val="14"/>
          <w:lang w:eastAsia="ja-JP"/>
        </w:rPr>
        <w:t>3.13-5</w:t>
      </w:r>
      <w:r>
        <w:rPr>
          <w:rFonts w:ascii="Arial"/>
          <w:b/>
          <w:sz w:val="14"/>
          <w:lang w:eastAsia="ja-JP"/>
        </w:rPr>
        <w:tab/>
      </w:r>
      <w:r>
        <w:rPr>
          <w:rFonts w:ascii="Arial"/>
          <w:b/>
          <w:sz w:val="14"/>
          <w:lang w:eastAsia="ja-JP"/>
        </w:rPr>
        <w:t>コンサルテーションから得られた対策：魚類、無脊椎動物、必須魚類</w:t>
      </w:r>
      <w:r>
        <w:rPr>
          <w:rFonts w:ascii="Arial"/>
          <w:b/>
          <w:spacing w:val="-2"/>
          <w:sz w:val="14"/>
          <w:lang w:eastAsia="ja-JP"/>
        </w:rPr>
        <w:t>生息域</w:t>
      </w:r>
      <w:r>
        <w:rPr>
          <w:rFonts w:ascii="Arial"/>
          <w:b/>
          <w:spacing w:val="-2"/>
          <w:sz w:val="14"/>
          <w:vertAlign w:val="superscript"/>
          <w:lang w:eastAsia="ja-JP"/>
        </w:rPr>
        <w:t>1</w:t>
      </w:r>
    </w:p>
    <w:p w14:paraId="10233ECA" w14:textId="77777777" w:rsidR="009F1EF1" w:rsidRDefault="009F1EF1">
      <w:pPr>
        <w:pStyle w:val="a3"/>
        <w:spacing w:before="4"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45"/>
        <w:gridCol w:w="4410"/>
        <w:gridCol w:w="2695"/>
      </w:tblGrid>
      <w:tr w:rsidR="009F1EF1" w14:paraId="4E3BBB2B" w14:textId="77777777">
        <w:trPr>
          <w:trHeight w:val="290"/>
        </w:trPr>
        <w:tc>
          <w:tcPr>
            <w:tcW w:w="2245" w:type="dxa"/>
            <w:shd w:val="clear" w:color="auto" w:fill="DEEAF6"/>
          </w:tcPr>
          <w:p w14:paraId="332C80CF" w14:textId="77777777" w:rsidR="009F1EF1" w:rsidRDefault="00747340">
            <w:pPr>
              <w:pStyle w:val="TableParagraph"/>
              <w:spacing w:before="30"/>
              <w:ind w:left="716"/>
              <w:rPr>
                <w:b/>
                <w:sz w:val="20"/>
              </w:rPr>
            </w:pPr>
            <w:proofErr w:type="spellStart"/>
            <w:r>
              <w:rPr>
                <w:b/>
                <w:spacing w:val="-2"/>
                <w:sz w:val="14"/>
              </w:rPr>
              <w:t>測定</w:t>
            </w:r>
            <w:proofErr w:type="spellEnd"/>
          </w:p>
        </w:tc>
        <w:tc>
          <w:tcPr>
            <w:tcW w:w="4410" w:type="dxa"/>
            <w:shd w:val="clear" w:color="auto" w:fill="DEEAF6"/>
          </w:tcPr>
          <w:p w14:paraId="4D564C3B" w14:textId="77777777" w:rsidR="009F1EF1" w:rsidRDefault="00747340">
            <w:pPr>
              <w:pStyle w:val="TableParagraph"/>
              <w:spacing w:before="30"/>
              <w:ind w:left="11"/>
              <w:jc w:val="center"/>
              <w:rPr>
                <w:b/>
                <w:sz w:val="20"/>
              </w:rPr>
            </w:pPr>
            <w:proofErr w:type="spellStart"/>
            <w:r>
              <w:rPr>
                <w:b/>
                <w:spacing w:val="-2"/>
                <w:sz w:val="14"/>
              </w:rPr>
              <w:t>説明</w:t>
            </w:r>
            <w:proofErr w:type="spellEnd"/>
          </w:p>
        </w:tc>
        <w:tc>
          <w:tcPr>
            <w:tcW w:w="2695" w:type="dxa"/>
            <w:shd w:val="clear" w:color="auto" w:fill="DEEAF6"/>
          </w:tcPr>
          <w:p w14:paraId="02B754C5" w14:textId="77777777" w:rsidR="009F1EF1" w:rsidRDefault="00747340">
            <w:pPr>
              <w:pStyle w:val="TableParagraph"/>
              <w:spacing w:before="30"/>
              <w:ind w:left="9"/>
              <w:jc w:val="center"/>
              <w:rPr>
                <w:b/>
                <w:sz w:val="20"/>
              </w:rPr>
            </w:pPr>
            <w:proofErr w:type="spellStart"/>
            <w:r>
              <w:rPr>
                <w:b/>
                <w:spacing w:val="-2"/>
                <w:sz w:val="14"/>
              </w:rPr>
              <w:t>エフェクト</w:t>
            </w:r>
            <w:proofErr w:type="spellEnd"/>
          </w:p>
        </w:tc>
      </w:tr>
      <w:tr w:rsidR="009F1EF1" w14:paraId="4FC505E3" w14:textId="77777777">
        <w:trPr>
          <w:trHeight w:val="1439"/>
        </w:trPr>
        <w:tc>
          <w:tcPr>
            <w:tcW w:w="2245" w:type="dxa"/>
          </w:tcPr>
          <w:p w14:paraId="648843E7" w14:textId="77777777" w:rsidR="009F1EF1" w:rsidRDefault="00747340">
            <w:pPr>
              <w:pStyle w:val="TableParagraph"/>
              <w:spacing w:before="30"/>
              <w:ind w:left="107"/>
              <w:rPr>
                <w:sz w:val="20"/>
                <w:lang w:eastAsia="ja-JP"/>
              </w:rPr>
            </w:pPr>
            <w:r>
              <w:rPr>
                <w:sz w:val="14"/>
                <w:lang w:eastAsia="ja-JP"/>
              </w:rPr>
              <w:t>オオミズナギドリ</w:t>
            </w:r>
            <w:r>
              <w:rPr>
                <w:spacing w:val="-2"/>
                <w:sz w:val="14"/>
                <w:lang w:eastAsia="ja-JP"/>
              </w:rPr>
              <w:t>調査</w:t>
            </w:r>
          </w:p>
        </w:tc>
        <w:tc>
          <w:tcPr>
            <w:tcW w:w="4410" w:type="dxa"/>
          </w:tcPr>
          <w:p w14:paraId="5AA1D93F" w14:textId="77777777" w:rsidR="009F1EF1" w:rsidRDefault="00747340">
            <w:pPr>
              <w:pStyle w:val="TableParagraph"/>
              <w:spacing w:before="30"/>
              <w:ind w:left="108"/>
              <w:rPr>
                <w:sz w:val="20"/>
                <w:lang w:eastAsia="ja-JP"/>
              </w:rPr>
            </w:pPr>
            <w:r>
              <w:rPr>
                <w:sz w:val="14"/>
                <w:lang w:eastAsia="ja-JP"/>
              </w:rPr>
              <w:t>ホラ貝モニタリング計画に従い、建設前後の地理的分析区域内におけるホラ貝の相対的な生息数、体長頻度、人口統計学的特性（年齢構成と繁殖</w:t>
            </w:r>
            <w:r>
              <w:rPr>
                <w:sz w:val="14"/>
                <w:lang w:eastAsia="ja-JP"/>
              </w:rPr>
              <w:t>）を明らかにするために、ホラ貝調査を実施する。</w:t>
            </w:r>
          </w:p>
        </w:tc>
        <w:tc>
          <w:tcPr>
            <w:tcW w:w="2695" w:type="dxa"/>
          </w:tcPr>
          <w:p w14:paraId="0E18280C" w14:textId="77777777" w:rsidR="009F1EF1" w:rsidRDefault="00747340">
            <w:pPr>
              <w:pStyle w:val="TableParagraph"/>
              <w:spacing w:before="30"/>
              <w:ind w:left="107" w:right="194"/>
              <w:rPr>
                <w:sz w:val="20"/>
                <w:lang w:eastAsia="ja-JP"/>
              </w:rPr>
            </w:pPr>
            <w:r>
              <w:rPr>
                <w:sz w:val="14"/>
                <w:lang w:eastAsia="ja-JP"/>
              </w:rPr>
              <w:t>建設前と建設後のホラ貝相対生息数の違いを調べる。</w:t>
            </w:r>
          </w:p>
        </w:tc>
      </w:tr>
      <w:tr w:rsidR="009F1EF1" w14:paraId="4FC0EED0" w14:textId="77777777">
        <w:trPr>
          <w:trHeight w:val="1669"/>
        </w:trPr>
        <w:tc>
          <w:tcPr>
            <w:tcW w:w="2245" w:type="dxa"/>
          </w:tcPr>
          <w:p w14:paraId="547FB1C7" w14:textId="77777777" w:rsidR="009F1EF1" w:rsidRDefault="00747340">
            <w:pPr>
              <w:pStyle w:val="TableParagraph"/>
              <w:spacing w:before="30"/>
              <w:ind w:left="107" w:right="66"/>
              <w:rPr>
                <w:sz w:val="20"/>
                <w:lang w:eastAsia="ja-JP"/>
              </w:rPr>
            </w:pPr>
            <w:r>
              <w:rPr>
                <w:sz w:val="14"/>
                <w:lang w:eastAsia="ja-JP"/>
              </w:rPr>
              <w:t>ブラックシーバス</w:t>
            </w:r>
            <w:r>
              <w:rPr>
                <w:spacing w:val="-2"/>
                <w:sz w:val="14"/>
                <w:lang w:eastAsia="ja-JP"/>
              </w:rPr>
              <w:t>調査</w:t>
            </w:r>
          </w:p>
        </w:tc>
        <w:tc>
          <w:tcPr>
            <w:tcW w:w="4410" w:type="dxa"/>
          </w:tcPr>
          <w:p w14:paraId="41D3F0BE" w14:textId="77777777" w:rsidR="009F1EF1" w:rsidRDefault="00747340">
            <w:pPr>
              <w:pStyle w:val="TableParagraph"/>
              <w:spacing w:before="30"/>
              <w:ind w:left="108" w:right="142"/>
              <w:rPr>
                <w:sz w:val="20"/>
                <w:lang w:eastAsia="ja-JP"/>
              </w:rPr>
            </w:pPr>
            <w:r>
              <w:rPr>
                <w:sz w:val="14"/>
                <w:lang w:eastAsia="ja-JP"/>
              </w:rPr>
              <w:t>ブラックシーバス・モニタリング計画に従い、建設前後の地理的分析区域内</w:t>
            </w:r>
            <w:r>
              <w:rPr>
                <w:sz w:val="14"/>
                <w:lang w:eastAsia="ja-JP"/>
              </w:rPr>
              <w:t xml:space="preserve"> </w:t>
            </w:r>
            <w:r>
              <w:rPr>
                <w:sz w:val="14"/>
                <w:lang w:eastAsia="ja-JP"/>
              </w:rPr>
              <w:t>における相対的資源量、体長頻度、および人口統計学的特</w:t>
            </w:r>
            <w:r>
              <w:rPr>
                <w:sz w:val="14"/>
                <w:lang w:eastAsia="ja-JP"/>
              </w:rPr>
              <w:t xml:space="preserve"> </w:t>
            </w:r>
            <w:r>
              <w:rPr>
                <w:sz w:val="14"/>
                <w:lang w:eastAsia="ja-JP"/>
              </w:rPr>
              <w:t>性（年齢構成と繁殖）を決定するために、ブラックシーバス調査を実施す</w:t>
            </w:r>
            <w:r>
              <w:rPr>
                <w:sz w:val="14"/>
                <w:lang w:eastAsia="ja-JP"/>
              </w:rPr>
              <w:t xml:space="preserve"> </w:t>
            </w:r>
            <w:r>
              <w:rPr>
                <w:sz w:val="14"/>
                <w:lang w:eastAsia="ja-JP"/>
              </w:rPr>
              <w:t>る。</w:t>
            </w:r>
          </w:p>
        </w:tc>
        <w:tc>
          <w:tcPr>
            <w:tcW w:w="2695" w:type="dxa"/>
          </w:tcPr>
          <w:p w14:paraId="7AC76D81" w14:textId="77777777" w:rsidR="009F1EF1" w:rsidRDefault="00747340">
            <w:pPr>
              <w:pStyle w:val="TableParagraph"/>
              <w:spacing w:before="30"/>
              <w:ind w:left="107" w:right="194"/>
              <w:rPr>
                <w:sz w:val="20"/>
                <w:lang w:eastAsia="ja-JP"/>
              </w:rPr>
            </w:pPr>
            <w:r>
              <w:rPr>
                <w:spacing w:val="-2"/>
                <w:sz w:val="14"/>
                <w:lang w:eastAsia="ja-JP"/>
              </w:rPr>
              <w:t>工事</w:t>
            </w:r>
            <w:r>
              <w:rPr>
                <w:sz w:val="14"/>
                <w:lang w:eastAsia="ja-JP"/>
              </w:rPr>
              <w:t>前後のブラックシーバスの相対的な生息数の違いを調べる</w:t>
            </w:r>
            <w:r>
              <w:rPr>
                <w:spacing w:val="-2"/>
                <w:sz w:val="14"/>
                <w:lang w:eastAsia="ja-JP"/>
              </w:rPr>
              <w:t>。</w:t>
            </w:r>
          </w:p>
        </w:tc>
      </w:tr>
      <w:tr w:rsidR="009F1EF1" w14:paraId="04D43B79" w14:textId="77777777">
        <w:trPr>
          <w:trHeight w:val="980"/>
        </w:trPr>
        <w:tc>
          <w:tcPr>
            <w:tcW w:w="2245" w:type="dxa"/>
          </w:tcPr>
          <w:p w14:paraId="379692A1" w14:textId="77777777" w:rsidR="009F1EF1" w:rsidRDefault="00747340">
            <w:pPr>
              <w:pStyle w:val="TableParagraph"/>
              <w:spacing w:before="30"/>
              <w:ind w:left="107"/>
              <w:rPr>
                <w:sz w:val="20"/>
                <w:lang w:eastAsia="ja-JP"/>
              </w:rPr>
            </w:pPr>
            <w:r>
              <w:rPr>
                <w:sz w:val="14"/>
                <w:lang w:eastAsia="ja-JP"/>
              </w:rPr>
              <w:t>アトランティック・サーフ・クラム</w:t>
            </w:r>
            <w:r>
              <w:rPr>
                <w:spacing w:val="-2"/>
                <w:sz w:val="14"/>
                <w:lang w:eastAsia="ja-JP"/>
              </w:rPr>
              <w:t>調査</w:t>
            </w:r>
          </w:p>
        </w:tc>
        <w:tc>
          <w:tcPr>
            <w:tcW w:w="4410" w:type="dxa"/>
          </w:tcPr>
          <w:p w14:paraId="26840800" w14:textId="77777777" w:rsidR="009F1EF1" w:rsidRDefault="00747340">
            <w:pPr>
              <w:pStyle w:val="TableParagraph"/>
              <w:spacing w:before="30"/>
              <w:ind w:left="108"/>
              <w:rPr>
                <w:sz w:val="20"/>
                <w:lang w:eastAsia="ja-JP"/>
              </w:rPr>
            </w:pPr>
            <w:r>
              <w:rPr>
                <w:sz w:val="14"/>
                <w:lang w:eastAsia="ja-JP"/>
              </w:rPr>
              <w:t>大西洋ホッキ貝モニタリング計画に従い、</w:t>
            </w:r>
            <w:r>
              <w:rPr>
                <w:sz w:val="14"/>
                <w:lang w:eastAsia="ja-JP"/>
              </w:rPr>
              <w:t>CVOW</w:t>
            </w:r>
            <w:r>
              <w:rPr>
                <w:sz w:val="14"/>
                <w:lang w:eastAsia="ja-JP"/>
              </w:rPr>
              <w:t>リース区域内の生息数と個体群構造を調査</w:t>
            </w:r>
            <w:r>
              <w:rPr>
                <w:sz w:val="14"/>
                <w:lang w:eastAsia="ja-JP"/>
              </w:rPr>
              <w:t>するため大西洋ホッキ貝調査を実施する。</w:t>
            </w:r>
          </w:p>
        </w:tc>
        <w:tc>
          <w:tcPr>
            <w:tcW w:w="2695" w:type="dxa"/>
          </w:tcPr>
          <w:p w14:paraId="3233B5DA" w14:textId="77777777" w:rsidR="009F1EF1" w:rsidRDefault="00747340">
            <w:pPr>
              <w:pStyle w:val="TableParagraph"/>
              <w:spacing w:before="30"/>
              <w:ind w:left="107" w:right="194"/>
              <w:rPr>
                <w:sz w:val="20"/>
                <w:lang w:eastAsia="ja-JP"/>
              </w:rPr>
            </w:pPr>
            <w:r>
              <w:rPr>
                <w:spacing w:val="-2"/>
                <w:sz w:val="14"/>
                <w:lang w:eastAsia="ja-JP"/>
              </w:rPr>
              <w:t>建設</w:t>
            </w:r>
            <w:r>
              <w:rPr>
                <w:sz w:val="14"/>
                <w:lang w:eastAsia="ja-JP"/>
              </w:rPr>
              <w:t>前後のアトランティック・サーフ・クラムの相対的生息数の違いを調べる</w:t>
            </w:r>
            <w:r>
              <w:rPr>
                <w:spacing w:val="-2"/>
                <w:sz w:val="14"/>
                <w:lang w:eastAsia="ja-JP"/>
              </w:rPr>
              <w:t>。</w:t>
            </w:r>
          </w:p>
        </w:tc>
      </w:tr>
    </w:tbl>
    <w:p w14:paraId="5CFA4B2D" w14:textId="77777777" w:rsidR="009F1EF1" w:rsidRDefault="00747340">
      <w:pPr>
        <w:spacing w:before="28"/>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H-2</w:t>
      </w:r>
      <w:r>
        <w:rPr>
          <w:rFonts w:ascii="Arial"/>
          <w:sz w:val="12"/>
          <w:lang w:eastAsia="ja-JP"/>
        </w:rPr>
        <w:t>にも記載されている</w:t>
      </w:r>
      <w:r>
        <w:rPr>
          <w:rFonts w:ascii="Arial"/>
          <w:spacing w:val="-5"/>
          <w:sz w:val="12"/>
          <w:lang w:eastAsia="ja-JP"/>
        </w:rPr>
        <w:t>。</w:t>
      </w:r>
    </w:p>
    <w:p w14:paraId="0922DC5C" w14:textId="77777777" w:rsidR="009F1EF1" w:rsidRDefault="009F1EF1">
      <w:pPr>
        <w:pStyle w:val="a3"/>
        <w:spacing w:before="0"/>
        <w:ind w:left="0"/>
        <w:rPr>
          <w:rFonts w:ascii="Arial"/>
          <w:sz w:val="18"/>
          <w:lang w:eastAsia="ja-JP"/>
        </w:rPr>
      </w:pPr>
    </w:p>
    <w:p w14:paraId="196C7530" w14:textId="77777777" w:rsidR="009F1EF1" w:rsidRDefault="009F1EF1">
      <w:pPr>
        <w:pStyle w:val="a3"/>
        <w:spacing w:before="24"/>
        <w:ind w:left="0"/>
        <w:rPr>
          <w:rFonts w:ascii="Arial"/>
          <w:sz w:val="18"/>
          <w:lang w:eastAsia="ja-JP"/>
        </w:rPr>
      </w:pPr>
    </w:p>
    <w:p w14:paraId="70D87C04" w14:textId="77777777" w:rsidR="009F1EF1" w:rsidRDefault="00747340">
      <w:pPr>
        <w:pStyle w:val="2"/>
        <w:numPr>
          <w:ilvl w:val="3"/>
          <w:numId w:val="37"/>
        </w:numPr>
        <w:tabs>
          <w:tab w:val="left" w:pos="1799"/>
        </w:tabs>
        <w:spacing w:before="0"/>
        <w:ind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3C1A8D87" w14:textId="77777777" w:rsidR="009F1EF1" w:rsidRDefault="00747340">
      <w:pPr>
        <w:pStyle w:val="a3"/>
        <w:ind w:right="435"/>
        <w:rPr>
          <w:lang w:eastAsia="ja-JP"/>
        </w:rPr>
      </w:pPr>
      <w:proofErr w:type="spellStart"/>
      <w:r>
        <w:rPr>
          <w:sz w:val="15"/>
          <w:lang w:eastAsia="ja-JP"/>
        </w:rPr>
        <w:t>ヒレ科魚類、無脊椎動物、およびEFHに対する影響緩和対策は、付録H、</w:t>
      </w:r>
      <w:r>
        <w:rPr>
          <w:i/>
          <w:sz w:val="15"/>
          <w:lang w:eastAsia="ja-JP"/>
        </w:rPr>
        <w:t>ミティゲ</w:t>
      </w:r>
      <w:proofErr w:type="spellEnd"/>
      <w:r>
        <w:rPr>
          <w:i/>
          <w:sz w:val="15"/>
          <w:lang w:eastAsia="ja-JP"/>
        </w:rPr>
        <w:t>ー ションとモニタリング</w:t>
      </w:r>
      <w:r>
        <w:rPr>
          <w:sz w:val="15"/>
          <w:lang w:eastAsia="ja-JP"/>
        </w:rPr>
        <w:t xml:space="preserve">、表H-2に記載されているように、完了したコンサルテーション、許認可、 あるいは許可では必要とされていない。しかし、いくつかのモニタリング対策は、EFH評価文書に含まれる、完了したコンサルテーションから要求されている。これらの対策が採用されれば、いくつかの重要な種や商業的に重要な種（例 </w:t>
      </w:r>
      <w:proofErr w:type="spellStart"/>
      <w:r>
        <w:rPr>
          <w:sz w:val="15"/>
          <w:lang w:eastAsia="ja-JP"/>
        </w:rPr>
        <w:t>えば、ツブ貝、クロスズキ、大西洋のホッキ貝）における建設前と建設後の違いを</w:t>
      </w:r>
      <w:proofErr w:type="spellEnd"/>
      <w:r>
        <w:rPr>
          <w:sz w:val="15"/>
          <w:lang w:eastAsia="ja-JP"/>
        </w:rPr>
        <w:t xml:space="preserve"> </w:t>
      </w:r>
      <w:proofErr w:type="spellStart"/>
      <w:r>
        <w:rPr>
          <w:sz w:val="15"/>
          <w:lang w:eastAsia="ja-JP"/>
        </w:rPr>
        <w:t>特徴づけ、決定するのに役立つだろう</w:t>
      </w:r>
      <w:proofErr w:type="spellEnd"/>
      <w:r>
        <w:rPr>
          <w:sz w:val="15"/>
          <w:lang w:eastAsia="ja-JP"/>
        </w:rPr>
        <w:t>。</w:t>
      </w:r>
    </w:p>
    <w:p w14:paraId="61B4596B" w14:textId="77777777" w:rsidR="009F1EF1" w:rsidRDefault="009F1EF1">
      <w:pPr>
        <w:pStyle w:val="a3"/>
        <w:rPr>
          <w:lang w:eastAsia="ja-JP"/>
        </w:rPr>
        <w:sectPr w:rsidR="009F1EF1">
          <w:pgSz w:w="12240" w:h="15840"/>
          <w:pgMar w:top="1360" w:right="1080" w:bottom="680" w:left="1080" w:header="729" w:footer="483" w:gutter="0"/>
          <w:cols w:space="708"/>
        </w:sectPr>
      </w:pPr>
    </w:p>
    <w:p w14:paraId="5ED754DB" w14:textId="77777777" w:rsidR="009F1EF1" w:rsidRDefault="009F1EF1">
      <w:pPr>
        <w:pStyle w:val="a3"/>
        <w:spacing w:before="143"/>
        <w:ind w:left="0"/>
        <w:rPr>
          <w:sz w:val="26"/>
          <w:lang w:eastAsia="ja-JP"/>
        </w:rPr>
      </w:pPr>
    </w:p>
    <w:p w14:paraId="05DF407C" w14:textId="77777777" w:rsidR="009F1EF1" w:rsidRDefault="00747340">
      <w:pPr>
        <w:pStyle w:val="1"/>
        <w:numPr>
          <w:ilvl w:val="1"/>
          <w:numId w:val="33"/>
        </w:numPr>
        <w:tabs>
          <w:tab w:val="left" w:pos="1077"/>
        </w:tabs>
        <w:ind w:left="1077" w:hanging="717"/>
        <w:rPr>
          <w:lang w:eastAsia="ja-JP"/>
        </w:rPr>
      </w:pPr>
      <w:r>
        <w:rPr>
          <w:sz w:val="18"/>
          <w:lang w:eastAsia="ja-JP"/>
        </w:rPr>
        <w:t>土地利用と沿岸</w:t>
      </w:r>
      <w:r>
        <w:rPr>
          <w:spacing w:val="-2"/>
          <w:sz w:val="18"/>
          <w:lang w:eastAsia="ja-JP"/>
        </w:rPr>
        <w:t>インフラ</w:t>
      </w:r>
    </w:p>
    <w:p w14:paraId="60B9903D" w14:textId="77777777" w:rsidR="009F1EF1" w:rsidRDefault="00747340">
      <w:pPr>
        <w:pStyle w:val="a3"/>
        <w:ind w:right="452"/>
        <w:rPr>
          <w:lang w:eastAsia="ja-JP"/>
        </w:rPr>
      </w:pPr>
      <w:proofErr w:type="spellStart"/>
      <w:r>
        <w:rPr>
          <w:sz w:val="15"/>
          <w:lang w:eastAsia="ja-JP"/>
        </w:rPr>
        <w:t>このセクションでは、提案されたプロジェクト、代替案、地理的分析進行中</w:t>
      </w:r>
      <w:proofErr w:type="spellEnd"/>
      <w:r>
        <w:rPr>
          <w:sz w:val="15"/>
          <w:lang w:eastAsia="ja-JP"/>
        </w:rPr>
        <w:t>・ 計画中の活動が、土地利用と沿岸インフラに及ぼす影響の可能性について議論する。付録F、</w:t>
      </w:r>
      <w:r>
        <w:rPr>
          <w:i/>
          <w:sz w:val="15"/>
          <w:lang w:eastAsia="ja-JP"/>
        </w:rPr>
        <w:t>計画中の活動シナリオ</w:t>
      </w:r>
      <w:r>
        <w:rPr>
          <w:sz w:val="15"/>
          <w:lang w:eastAsia="ja-JP"/>
        </w:rPr>
        <w:t xml:space="preserve">、表F-1に記述され、図3.14-1に示されるように、地理的分 </w:t>
      </w:r>
      <w:proofErr w:type="spellStart"/>
      <w:r>
        <w:rPr>
          <w:sz w:val="15"/>
          <w:lang w:eastAsia="ja-JP"/>
        </w:rPr>
        <w:t>析領域は</w:t>
      </w:r>
      <w:r>
        <w:rPr>
          <w:sz w:val="15"/>
          <w:lang w:eastAsia="ja-JP"/>
        </w:rPr>
        <w:t>、チェサピーク市、ハンプトン市、ニューポートニュース市、ノーフォーク市、ポーツマス</w:t>
      </w:r>
      <w:proofErr w:type="spellEnd"/>
      <w:r>
        <w:rPr>
          <w:sz w:val="15"/>
          <w:lang w:eastAsia="ja-JP"/>
        </w:rPr>
        <w:t xml:space="preserve"> </w:t>
      </w:r>
      <w:proofErr w:type="spellStart"/>
      <w:r>
        <w:rPr>
          <w:sz w:val="15"/>
          <w:lang w:eastAsia="ja-JP"/>
        </w:rPr>
        <w:t>市、バージニアビーチ市、およびプロジェクトに使用される可能性のある港湾周辺の自治体境界を含む</w:t>
      </w:r>
      <w:proofErr w:type="spellEnd"/>
      <w:r>
        <w:rPr>
          <w:sz w:val="15"/>
          <w:lang w:eastAsia="ja-JP"/>
        </w:rPr>
        <w:t>。</w:t>
      </w:r>
    </w:p>
    <w:p w14:paraId="49DF6108" w14:textId="77777777" w:rsidR="009F1EF1" w:rsidRDefault="00747340">
      <w:pPr>
        <w:pStyle w:val="2"/>
        <w:numPr>
          <w:ilvl w:val="2"/>
          <w:numId w:val="33"/>
        </w:numPr>
        <w:tabs>
          <w:tab w:val="left" w:pos="1439"/>
        </w:tabs>
        <w:ind w:right="1710"/>
        <w:rPr>
          <w:lang w:eastAsia="ja-JP"/>
        </w:rPr>
      </w:pPr>
      <w:r>
        <w:rPr>
          <w:sz w:val="15"/>
          <w:lang w:eastAsia="ja-JP"/>
        </w:rPr>
        <w:t>土地利用と海岸</w:t>
      </w:r>
      <w:r>
        <w:rPr>
          <w:spacing w:val="-2"/>
          <w:sz w:val="15"/>
          <w:lang w:eastAsia="ja-JP"/>
        </w:rPr>
        <w:t>インフラに関する</w:t>
      </w:r>
      <w:r>
        <w:rPr>
          <w:sz w:val="15"/>
          <w:lang w:eastAsia="ja-JP"/>
        </w:rPr>
        <w:t>影響環境の説明</w:t>
      </w:r>
    </w:p>
    <w:p w14:paraId="199A46D3" w14:textId="77777777" w:rsidR="009F1EF1" w:rsidRDefault="00747340">
      <w:pPr>
        <w:pStyle w:val="a3"/>
        <w:ind w:right="370"/>
        <w:rPr>
          <w:lang w:eastAsia="ja-JP"/>
        </w:rPr>
      </w:pPr>
      <w:r>
        <w:rPr>
          <w:sz w:val="15"/>
          <w:lang w:eastAsia="ja-JP"/>
        </w:rPr>
        <w:t>プロジェクト地域内（バージニアビーチ市とチェサピーク一部）では、土地利用は多様で、オープンウォーター、湿地帯、低木／低木、森林、開発された土地と未開発の土地がある。</w:t>
      </w:r>
    </w:p>
    <w:p w14:paraId="4E9BDB1A" w14:textId="77777777" w:rsidR="009F1EF1" w:rsidRDefault="00747340">
      <w:pPr>
        <w:pStyle w:val="a3"/>
        <w:spacing w:before="201"/>
        <w:ind w:right="753"/>
        <w:jc w:val="both"/>
        <w:rPr>
          <w:lang w:eastAsia="ja-JP"/>
        </w:rPr>
      </w:pPr>
      <w:r>
        <w:rPr>
          <w:sz w:val="15"/>
          <w:lang w:eastAsia="ja-JP"/>
        </w:rPr>
        <w:t>提案されているケーブル陸揚げ地点は、</w:t>
      </w:r>
      <w:r>
        <w:rPr>
          <w:sz w:val="15"/>
          <w:lang w:eastAsia="ja-JP"/>
        </w:rPr>
        <w:t>商業用地として指定され、バージニア州が所有し、主にバージニア州兵の現場訓練に使用されているSMRに隣接する、</w:t>
      </w:r>
      <w:r>
        <w:rPr>
          <w:sz w:val="15"/>
          <w:lang w:eastAsia="ja-JP"/>
        </w:rPr>
        <w:t>提案されている</w:t>
      </w:r>
      <w:hyperlink w:anchor="_bookmark22" w:history="1">
        <w:r>
          <w:rPr>
            <w:sz w:val="15"/>
            <w:vertAlign w:val="superscript"/>
            <w:lang w:eastAsia="ja-JP"/>
          </w:rPr>
          <w:t>1</w:t>
        </w:r>
      </w:hyperlink>
      <w:r>
        <w:rPr>
          <w:sz w:val="15"/>
          <w:lang w:eastAsia="ja-JP"/>
        </w:rPr>
        <w:t>地上駐車場</w:t>
      </w:r>
      <w:r>
        <w:rPr>
          <w:sz w:val="15"/>
          <w:lang w:eastAsia="ja-JP"/>
        </w:rPr>
        <w:t>である</w:t>
      </w:r>
      <w:r>
        <w:rPr>
          <w:sz w:val="15"/>
          <w:lang w:eastAsia="ja-JP"/>
        </w:rPr>
        <w:t>。</w:t>
      </w:r>
    </w:p>
    <w:p w14:paraId="4C31551A" w14:textId="77777777" w:rsidR="009F1EF1" w:rsidRDefault="00747340">
      <w:pPr>
        <w:pStyle w:val="a3"/>
        <w:spacing w:before="199"/>
        <w:ind w:right="400"/>
        <w:rPr>
          <w:lang w:eastAsia="ja-JP"/>
        </w:rPr>
      </w:pPr>
      <w:r>
        <w:rPr>
          <w:sz w:val="15"/>
          <w:lang w:eastAsia="ja-JP"/>
        </w:rPr>
        <w:t>陸上輸出ケーブルルート回廊は、ケーブル陸揚げ地点からバージニアビーチのハーパーズロード北の共通地点まで地下に設置される。陸上輸出ケーブルルート沿いの主な土地利用は、低、中、高強度の開発地とオープンスペースである。さらに、ルートは、耕作地、落葉樹林地、抽水草本湿地、常緑樹林地、牧草地、開放水域、草本・</w:t>
      </w:r>
      <w:r>
        <w:rPr>
          <w:sz w:val="15"/>
          <w:lang w:eastAsia="ja-JP"/>
        </w:rPr>
        <w:t xml:space="preserve">木本湿地など、比較的限られた場所を通過する。ルートは、クリスティン湖、ジェネラル・ブース・ブルーバード、ジェネラル・ブース・ブルー </w:t>
      </w:r>
      <w:proofErr w:type="spellStart"/>
      <w:r>
        <w:rPr>
          <w:sz w:val="15"/>
          <w:lang w:eastAsia="ja-JP"/>
        </w:rPr>
        <w:t>バードの西の潮汐のある支流地域を横切る（COP</w:t>
      </w:r>
      <w:proofErr w:type="spellEnd"/>
      <w:r>
        <w:rPr>
          <w:sz w:val="15"/>
          <w:lang w:eastAsia="ja-JP"/>
        </w:rPr>
        <w:t>, Section 4.4.3.1; Dominion Energy 2023）。</w:t>
      </w:r>
    </w:p>
    <w:p w14:paraId="1B9AAC6D" w14:textId="77777777" w:rsidR="009F1EF1" w:rsidRDefault="00747340">
      <w:pPr>
        <w:pStyle w:val="a3"/>
        <w:ind w:right="469"/>
        <w:rPr>
          <w:lang w:eastAsia="ja-JP"/>
        </w:rPr>
      </w:pPr>
      <w:proofErr w:type="spellStart"/>
      <w:r>
        <w:rPr>
          <w:sz w:val="15"/>
        </w:rPr>
        <w:t>スイッチングステーションは、Harpers</w:t>
      </w:r>
      <w:proofErr w:type="spellEnd"/>
      <w:r>
        <w:rPr>
          <w:sz w:val="15"/>
        </w:rPr>
        <w:t xml:space="preserve"> Road (City of Virginia Beach)</w:t>
      </w:r>
      <w:proofErr w:type="spellStart"/>
      <w:r>
        <w:rPr>
          <w:sz w:val="15"/>
        </w:rPr>
        <w:t>の北側の場所（Harpers</w:t>
      </w:r>
      <w:proofErr w:type="spellEnd"/>
      <w:r>
        <w:rPr>
          <w:sz w:val="15"/>
        </w:rPr>
        <w:t xml:space="preserve"> Road </w:t>
      </w:r>
      <w:proofErr w:type="spellStart"/>
      <w:r>
        <w:rPr>
          <w:sz w:val="15"/>
        </w:rPr>
        <w:t>スイッチングステーション）か、Princess</w:t>
      </w:r>
      <w:proofErr w:type="spellEnd"/>
      <w:r>
        <w:rPr>
          <w:sz w:val="15"/>
        </w:rPr>
        <w:t xml:space="preserve"> Anne Road (City of Virginia Beach)</w:t>
      </w:r>
      <w:proofErr w:type="spellStart"/>
      <w:r>
        <w:rPr>
          <w:sz w:val="15"/>
        </w:rPr>
        <w:t>の北側の場所Chicory</w:t>
      </w:r>
      <w:proofErr w:type="spellEnd"/>
      <w:r>
        <w:rPr>
          <w:sz w:val="15"/>
        </w:rPr>
        <w:t xml:space="preserve"> </w:t>
      </w:r>
      <w:proofErr w:type="spellStart"/>
      <w:r>
        <w:rPr>
          <w:sz w:val="15"/>
        </w:rPr>
        <w:t>スイッチングステーション）のどちらかに設置される（COP</w:t>
      </w:r>
      <w:proofErr w:type="spellEnd"/>
      <w:r>
        <w:rPr>
          <w:sz w:val="15"/>
        </w:rPr>
        <w:t>, Section 2.1.2.3; Dominion Energy 2023）。</w:t>
      </w:r>
      <w:r>
        <w:rPr>
          <w:sz w:val="15"/>
          <w:lang w:eastAsia="ja-JP"/>
        </w:rPr>
        <w:t xml:space="preserve">スイッチングステーションは一つしか建設されない。ハーパース・ロードの北に位置するスイッチングステーションの影響の可能性は、森林地帯、開発されたオープンスペース、低・中強度の開発が混在する場所に位置する。ハーパース交換所の区画を囲む地域も同じ土地分類で構成され、北、東、西は耕作地、南は森林湿地帯である。プリンセス・アン・ロードの北に位置する可能性のある交換ステーションは、木質湿地と混交林に分類される区画に位置し、木質湿地、混交林、照葉樹林に囲まれ、北は低強度の開発、南西は既存の道路である（COP, Section 4.4.3.1; Dominion Energy 2023）。ハーパーズ交換ステーションは、雨水管理施設に約5.52エーカー（2.2ヘクタール）、隣接するゴルフコースに関連するフェアウェイとメンテナンスビルの移転に約6.1エーカー（2.5ヘクタール）、デューイ・ドライブの移転に0.93エーカー（0.4ヘクタール）を必要とする。これらの面積は、ハーパース交換所全体の面積46.5エーカー（18.8ヘクタール）に含まれる。チコリ交換ステーションの操業フットプリントは約 35.5 </w:t>
      </w:r>
      <w:proofErr w:type="spellStart"/>
      <w:r>
        <w:rPr>
          <w:sz w:val="15"/>
          <w:lang w:eastAsia="ja-JP"/>
        </w:rPr>
        <w:t>エーカ</w:t>
      </w:r>
      <w:proofErr w:type="spellEnd"/>
      <w:r>
        <w:rPr>
          <w:sz w:val="15"/>
          <w:lang w:eastAsia="ja-JP"/>
        </w:rPr>
        <w:t xml:space="preserve">ー（14.4 </w:t>
      </w:r>
      <w:proofErr w:type="spellStart"/>
      <w:r>
        <w:rPr>
          <w:sz w:val="15"/>
          <w:lang w:eastAsia="ja-JP"/>
        </w:rPr>
        <w:t>ヘクター</w:t>
      </w:r>
      <w:r>
        <w:rPr>
          <w:sz w:val="15"/>
          <w:lang w:eastAsia="ja-JP"/>
        </w:rPr>
        <w:t>ル）である（COP</w:t>
      </w:r>
      <w:proofErr w:type="spellEnd"/>
      <w:r>
        <w:rPr>
          <w:sz w:val="15"/>
          <w:lang w:eastAsia="ja-JP"/>
        </w:rPr>
        <w:t>, Section 3.3.2.3; Dominion Energy 2023）。</w:t>
      </w:r>
    </w:p>
    <w:p w14:paraId="17D58D3E" w14:textId="77777777" w:rsidR="009F1EF1" w:rsidRDefault="009F1EF1">
      <w:pPr>
        <w:pStyle w:val="a3"/>
        <w:spacing w:before="0"/>
        <w:ind w:left="0"/>
        <w:rPr>
          <w:sz w:val="20"/>
          <w:lang w:eastAsia="ja-JP"/>
        </w:rPr>
      </w:pPr>
    </w:p>
    <w:p w14:paraId="76984D7A" w14:textId="77777777" w:rsidR="009F1EF1" w:rsidRDefault="009F1EF1">
      <w:pPr>
        <w:pStyle w:val="a3"/>
        <w:spacing w:before="0"/>
        <w:ind w:left="0"/>
        <w:rPr>
          <w:sz w:val="20"/>
          <w:lang w:eastAsia="ja-JP"/>
        </w:rPr>
      </w:pPr>
    </w:p>
    <w:p w14:paraId="4BE125E0" w14:textId="77777777" w:rsidR="009F1EF1" w:rsidRDefault="009F1EF1">
      <w:pPr>
        <w:pStyle w:val="a3"/>
        <w:spacing w:before="0"/>
        <w:ind w:left="0"/>
        <w:rPr>
          <w:sz w:val="20"/>
          <w:lang w:eastAsia="ja-JP"/>
        </w:rPr>
      </w:pPr>
    </w:p>
    <w:p w14:paraId="1776D33A" w14:textId="77777777" w:rsidR="009F1EF1" w:rsidRDefault="009F1EF1">
      <w:pPr>
        <w:pStyle w:val="a3"/>
        <w:spacing w:before="0"/>
        <w:ind w:left="0"/>
        <w:rPr>
          <w:sz w:val="20"/>
          <w:lang w:eastAsia="ja-JP"/>
        </w:rPr>
      </w:pPr>
    </w:p>
    <w:p w14:paraId="44920B2C" w14:textId="77777777" w:rsidR="009F1EF1" w:rsidRDefault="00747340">
      <w:pPr>
        <w:pStyle w:val="a3"/>
        <w:spacing w:before="8"/>
        <w:ind w:left="0"/>
        <w:rPr>
          <w:sz w:val="20"/>
          <w:lang w:eastAsia="ja-JP"/>
        </w:rPr>
      </w:pPr>
      <w:r>
        <w:rPr>
          <w:noProof/>
          <w:sz w:val="20"/>
        </w:rPr>
        <mc:AlternateContent>
          <mc:Choice Requires="wps">
            <w:drawing>
              <wp:anchor distT="0" distB="0" distL="0" distR="0" simplePos="0" relativeHeight="251676672" behindDoc="1" locked="0" layoutInCell="1" allowOverlap="1" wp14:anchorId="4D782E9B" wp14:editId="16A0DA69">
                <wp:simplePos x="0" y="0"/>
                <wp:positionH relativeFrom="page">
                  <wp:posOffset>914400</wp:posOffset>
                </wp:positionH>
                <wp:positionV relativeFrom="paragraph">
                  <wp:posOffset>166699</wp:posOffset>
                </wp:positionV>
                <wp:extent cx="1828800" cy="7620"/>
                <wp:effectExtent l="0" t="0" r="0" b="0"/>
                <wp:wrapTopAndBottom/>
                <wp:docPr id="61" name="Graphic 61"/>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917F6D8" id="Graphic 61" o:spid="_x0000_s1026" style="position:absolute;margin-left:1in;margin-top:13.15pt;width:2in;height:.6pt;z-index:-25163980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" path="m1828800,l,,,7619r1828800,l1828800,xe" fillcolor="black" stroked="f">
                <v:path arrowok="t"/>
                <w10:wrap type="topAndBottom" anchorx="page"/>
              </v:shape>
            </w:pict>
          </mc:Fallback>
        </mc:AlternateContent>
      </w:r>
    </w:p>
    <w:p w14:paraId="31C36C2E" w14:textId="77777777" w:rsidR="009F1EF1" w:rsidRDefault="00747340">
      <w:pPr>
        <w:spacing w:before="101"/>
        <w:ind w:left="360" w:right="452" w:hanging="1"/>
        <w:rPr>
          <w:sz w:val="20"/>
          <w:lang w:eastAsia="ja-JP"/>
        </w:rPr>
      </w:pPr>
      <w:bookmarkStart w:id="22" w:name="_bookmark22"/>
      <w:bookmarkEnd w:id="22"/>
      <w:r>
        <w:rPr>
          <w:sz w:val="14"/>
          <w:vertAlign w:val="superscript"/>
          <w:lang w:eastAsia="ja-JP"/>
        </w:rPr>
        <w:t xml:space="preserve">1 </w:t>
      </w:r>
      <w:r>
        <w:rPr>
          <w:sz w:val="14"/>
          <w:lang w:eastAsia="ja-JP"/>
        </w:rPr>
        <w:t>SMRは駐車独自に建設する予定である。駐車場は、提案されているプロジェクトの開発される予定はない。ケーブル陸揚げ地点の操業フットプリントは、約8,000平方メートルと予想される。</w:t>
      </w:r>
    </w:p>
    <w:p w14:paraId="3119E858" w14:textId="77777777" w:rsidR="009F1EF1" w:rsidRDefault="00747340">
      <w:pPr>
        <w:spacing w:line="230" w:lineRule="exact"/>
        <w:ind w:left="359"/>
        <w:rPr>
          <w:sz w:val="20"/>
          <w:lang w:eastAsia="ja-JP"/>
        </w:rPr>
      </w:pPr>
      <w:r>
        <w:rPr>
          <w:sz w:val="14"/>
          <w:lang w:eastAsia="ja-JP"/>
        </w:rPr>
        <w:t>2.27エーカー（0.92</w:t>
      </w:r>
      <w:r>
        <w:rPr>
          <w:spacing w:val="-2"/>
          <w:sz w:val="14"/>
          <w:lang w:eastAsia="ja-JP"/>
        </w:rPr>
        <w:t>ヘクタール）。</w:t>
      </w:r>
    </w:p>
    <w:p w14:paraId="49F34452" w14:textId="77777777" w:rsidR="009F1EF1" w:rsidRDefault="009F1EF1">
      <w:pPr>
        <w:spacing w:line="230" w:lineRule="exact"/>
        <w:rPr>
          <w:sz w:val="20"/>
          <w:lang w:eastAsia="ja-JP"/>
        </w:rPr>
        <w:sectPr w:rsidR="009F1EF1">
          <w:headerReference w:type="default" r:id="rId30"/>
          <w:footerReference w:type="default" r:id="rId31"/>
          <w:pgSz w:w="12240" w:h="15840"/>
          <w:pgMar w:top="1360" w:right="1080" w:bottom="680" w:left="1080" w:header="729" w:footer="483" w:gutter="0"/>
          <w:pgNumType w:start="1"/>
          <w:cols w:space="708"/>
        </w:sectPr>
      </w:pPr>
    </w:p>
    <w:p w14:paraId="1490DB27" w14:textId="77777777" w:rsidR="009F1EF1" w:rsidRDefault="009F1EF1">
      <w:pPr>
        <w:pStyle w:val="a3"/>
        <w:spacing w:before="9"/>
        <w:ind w:left="0"/>
        <w:rPr>
          <w:sz w:val="11"/>
          <w:lang w:eastAsia="ja-JP"/>
        </w:rPr>
      </w:pPr>
    </w:p>
    <w:p w14:paraId="14342716" w14:textId="77777777" w:rsidR="009F1EF1" w:rsidRDefault="00747340">
      <w:pPr>
        <w:pStyle w:val="a3"/>
        <w:spacing w:before="0"/>
        <w:ind w:left="399"/>
        <w:rPr>
          <w:sz w:val="20"/>
        </w:rPr>
      </w:pPr>
      <w:r>
        <w:rPr>
          <w:noProof/>
          <w:sz w:val="20"/>
        </w:rPr>
        <w:drawing>
          <wp:inline distT="0" distB="0" distL="0" distR="0" wp14:anchorId="33E7A96A" wp14:editId="595B14FC">
            <wp:extent cx="5709497" cy="7677911"/>
            <wp:effectExtent l="0" t="0" r="0" b="0"/>
            <wp:docPr id="62" name="Image 62" descr="Land Use and Coastal Infrastructure Geographic Analysis Area "/>
            <wp:cNvGraphicFramePr/>
            <a:graphic xmlns:a="http://schemas.openxmlformats.org/drawingml/2006/main">
              <a:graphicData uri="http://schemas.openxmlformats.org/drawingml/2006/picture">
                <pic:pic xmlns:pic="http://schemas.openxmlformats.org/drawingml/2006/picture">
                  <pic:nvPicPr>
                    <pic:cNvPr id="62" name="Image 62" descr="Land Use and Coastal Infrastructure Geographic Analysis Area "/>
                    <pic:cNvPicPr/>
                  </pic:nvPicPr>
                  <pic:blipFill>
                    <a:blip r:embed="rId32" cstate="print"/>
                    <a:stretch>
                      <a:fillRect/>
                    </a:stretch>
                  </pic:blipFill>
                  <pic:spPr>
                    <a:xfrm>
                      <a:off x="0" y="0"/>
                      <a:ext cx="5709497" cy="7677911"/>
                    </a:xfrm>
                    <a:prstGeom prst="rect">
                      <a:avLst/>
                    </a:prstGeom>
                  </pic:spPr>
                </pic:pic>
              </a:graphicData>
            </a:graphic>
          </wp:inline>
        </w:drawing>
      </w:r>
    </w:p>
    <w:p w14:paraId="2FCC2825" w14:textId="77777777" w:rsidR="009F1EF1" w:rsidRDefault="00747340">
      <w:pPr>
        <w:tabs>
          <w:tab w:val="left" w:pos="1440"/>
        </w:tabs>
        <w:spacing w:before="186"/>
        <w:jc w:val="center"/>
        <w:rPr>
          <w:rFonts w:ascii="Arial"/>
          <w:b/>
          <w:sz w:val="20"/>
          <w:lang w:eastAsia="ja-JP"/>
        </w:rPr>
      </w:pPr>
      <w:r>
        <w:rPr>
          <w:rFonts w:ascii="Arial"/>
          <w:b/>
          <w:sz w:val="14"/>
          <w:lang w:eastAsia="ja-JP"/>
        </w:rPr>
        <w:t>図</w:t>
      </w:r>
      <w:r>
        <w:rPr>
          <w:rFonts w:ascii="Arial"/>
          <w:b/>
          <w:sz w:val="14"/>
          <w:lang w:eastAsia="ja-JP"/>
        </w:rPr>
        <w:t xml:space="preserve"> 3.</w:t>
      </w:r>
      <w:r>
        <w:rPr>
          <w:rFonts w:ascii="Arial"/>
          <w:b/>
          <w:spacing w:val="-10"/>
          <w:sz w:val="14"/>
          <w:lang w:eastAsia="ja-JP"/>
        </w:rPr>
        <w:t>14-1</w:t>
      </w:r>
      <w:r>
        <w:rPr>
          <w:rFonts w:ascii="Arial"/>
          <w:b/>
          <w:sz w:val="14"/>
          <w:lang w:eastAsia="ja-JP"/>
        </w:rPr>
        <w:tab/>
      </w:r>
      <w:r>
        <w:rPr>
          <w:rFonts w:ascii="Arial"/>
          <w:b/>
          <w:sz w:val="14"/>
          <w:lang w:eastAsia="ja-JP"/>
        </w:rPr>
        <w:t>土地利用と海岸インフラの地理的分析</w:t>
      </w:r>
      <w:r>
        <w:rPr>
          <w:rFonts w:ascii="Arial"/>
          <w:b/>
          <w:spacing w:val="-4"/>
          <w:sz w:val="14"/>
          <w:lang w:eastAsia="ja-JP"/>
        </w:rPr>
        <w:t>地域</w:t>
      </w:r>
    </w:p>
    <w:p w14:paraId="462CF346" w14:textId="77777777" w:rsidR="009F1EF1" w:rsidRDefault="009F1EF1">
      <w:pPr>
        <w:jc w:val="center"/>
        <w:rPr>
          <w:rFonts w:ascii="Arial"/>
          <w:b/>
          <w:sz w:val="20"/>
          <w:lang w:eastAsia="ja-JP"/>
        </w:rPr>
        <w:sectPr w:rsidR="009F1EF1">
          <w:pgSz w:w="12240" w:h="15840"/>
          <w:pgMar w:top="1360" w:right="1080" w:bottom="680" w:left="1080" w:header="729" w:footer="483" w:gutter="0"/>
          <w:cols w:space="708"/>
        </w:sectPr>
      </w:pPr>
    </w:p>
    <w:p w14:paraId="457DAA7B" w14:textId="77777777" w:rsidR="009F1EF1" w:rsidRDefault="00747340">
      <w:pPr>
        <w:pStyle w:val="a3"/>
        <w:spacing w:before="83"/>
        <w:ind w:right="375"/>
      </w:pPr>
      <w:r>
        <w:rPr>
          <w:sz w:val="15"/>
          <w:lang w:eastAsia="ja-JP"/>
        </w:rPr>
        <w:lastRenderedPageBreak/>
        <w:t>陸上変電所は、フェントレス・ループの脇、現在低密度の住宅地として指定されている場所に設置される。</w:t>
      </w:r>
      <w:r>
        <w:rPr>
          <w:sz w:val="15"/>
          <w:lang w:eastAsia="ja-JP"/>
        </w:rPr>
        <w:t>この敷地にはすでに変電所があるため、陸上変電所の改修・拡張は既存の敷地用途と一致する。区画は部分的に開発されているが、北、東、南、西は森林地帯と湿地帯に囲まれている。西と北には森林湿地帯が。北、南、西には大規模な一戸建て住宅が建ち並ぶ既存の住宅地があり、東には農地がある。</w:t>
      </w:r>
      <w:r>
        <w:rPr>
          <w:sz w:val="15"/>
        </w:rPr>
        <w:t>陸上変電所の北と北東には、既存の架空送電線もある（COP, Section 4.4.3.1; Dominion Energy 2023）。</w:t>
      </w:r>
    </w:p>
    <w:p w14:paraId="010219AA" w14:textId="77777777" w:rsidR="009F1EF1" w:rsidRDefault="00747340">
      <w:pPr>
        <w:pStyle w:val="a3"/>
        <w:spacing w:before="199"/>
        <w:ind w:right="389"/>
        <w:rPr>
          <w:lang w:eastAsia="ja-JP"/>
        </w:rPr>
      </w:pPr>
      <w:r>
        <w:rPr>
          <w:sz w:val="15"/>
          <w:lang w:eastAsia="ja-JP"/>
        </w:rPr>
        <w:t>相互接続ケーブルのルートはバージニアビーチとチェサピークの開発された都市の一部にあり、ノースランディング川の湿地帯に関連するガムスワンプの一部と、南部のより田園地帯が含まれる。つの相互接続ケーブルルートオプションは、非常に密集した住宅および商業開発、大規模で多数の公有地、森林湿地帯、主要な水路および関連する氾濫原、沿岸内水路、農地、軍用空港施設、スポーツ複合施設、ゴルフコースを含む地域内に位置する（COP、セクション4.4.3.1; Dominion Energy 2023）。</w:t>
      </w:r>
    </w:p>
    <w:p w14:paraId="489F2E3A" w14:textId="77777777" w:rsidR="009F1EF1" w:rsidRDefault="00747340">
      <w:pPr>
        <w:pStyle w:val="a3"/>
        <w:ind w:right="369"/>
        <w:rPr>
          <w:lang w:eastAsia="ja-JP"/>
        </w:rPr>
      </w:pPr>
      <w:r>
        <w:rPr>
          <w:sz w:val="15"/>
          <w:lang w:eastAsia="ja-JP"/>
        </w:rPr>
        <w:t>プロジェクト地域の重要な景観的特徴には、ビーチ、海岸線、眺望などの自然の景観と、ユニークな建物、景観、公園、その他の文化的特徴などの人工的な景観の組み合わせがある。</w:t>
      </w:r>
    </w:p>
    <w:p w14:paraId="1DBD4C01" w14:textId="77777777" w:rsidR="009F1EF1" w:rsidRDefault="00747340">
      <w:pPr>
        <w:pStyle w:val="2"/>
        <w:numPr>
          <w:ilvl w:val="2"/>
          <w:numId w:val="33"/>
        </w:numPr>
        <w:tabs>
          <w:tab w:val="left" w:pos="1439"/>
        </w:tabs>
      </w:pPr>
      <w:proofErr w:type="spellStart"/>
      <w:r>
        <w:rPr>
          <w:spacing w:val="-2"/>
          <w:sz w:val="15"/>
        </w:rPr>
        <w:t>環境への影響</w:t>
      </w:r>
      <w:proofErr w:type="spellEnd"/>
    </w:p>
    <w:p w14:paraId="021974A5" w14:textId="77777777" w:rsidR="009F1EF1" w:rsidRDefault="00747340">
      <w:pPr>
        <w:pStyle w:val="a4"/>
        <w:numPr>
          <w:ilvl w:val="3"/>
          <w:numId w:val="33"/>
        </w:numPr>
        <w:tabs>
          <w:tab w:val="left" w:pos="1439"/>
        </w:tabs>
        <w:spacing w:before="201"/>
        <w:rPr>
          <w:rFonts w:ascii="Arial"/>
          <w:b/>
          <w:lang w:eastAsia="ja-JP"/>
        </w:rPr>
      </w:pPr>
      <w:r>
        <w:rPr>
          <w:rFonts w:ascii="Arial"/>
          <w:b/>
          <w:sz w:val="15"/>
          <w:lang w:eastAsia="ja-JP"/>
        </w:rPr>
        <w:t>土地利用と沿岸</w:t>
      </w:r>
      <w:r>
        <w:rPr>
          <w:rFonts w:ascii="Arial"/>
          <w:b/>
          <w:spacing w:val="-2"/>
          <w:sz w:val="15"/>
          <w:lang w:eastAsia="ja-JP"/>
        </w:rPr>
        <w:t>インフラの</w:t>
      </w:r>
      <w:r>
        <w:rPr>
          <w:rFonts w:ascii="Arial"/>
          <w:b/>
          <w:sz w:val="15"/>
          <w:lang w:eastAsia="ja-JP"/>
        </w:rPr>
        <w:t>インパクトレベルの定義</w:t>
      </w:r>
    </w:p>
    <w:p w14:paraId="259C8CD9" w14:textId="77777777" w:rsidR="009F1EF1" w:rsidRDefault="00747340">
      <w:pPr>
        <w:pStyle w:val="a3"/>
        <w:spacing w:before="199"/>
      </w:pPr>
      <w:bookmarkStart w:id="23" w:name="_bookmark23"/>
      <w:bookmarkEnd w:id="23"/>
      <w:r>
        <w:rPr>
          <w:sz w:val="15"/>
          <w:lang w:eastAsia="ja-JP"/>
        </w:rPr>
        <w:t>影響の可能性レベルの定義を</w:t>
      </w:r>
      <w:hyperlink w:anchor="_bookmark23" w:history="1">
        <w:r>
          <w:rPr>
            <w:sz w:val="15"/>
            <w:lang w:eastAsia="ja-JP"/>
          </w:rPr>
          <w:t>表3.14-1に</w:t>
        </w:r>
        <w:r>
          <w:rPr>
            <w:spacing w:val="-5"/>
            <w:sz w:val="15"/>
            <w:lang w:eastAsia="ja-JP"/>
          </w:rPr>
          <w:t>。</w:t>
        </w:r>
      </w:hyperlink>
      <w:r>
        <w:rPr>
          <w:sz w:val="15"/>
        </w:rPr>
        <w:t>示す</w:t>
      </w:r>
    </w:p>
    <w:p w14:paraId="01D42F70" w14:textId="77777777" w:rsidR="009F1EF1" w:rsidRDefault="00747340">
      <w:pPr>
        <w:tabs>
          <w:tab w:val="left" w:pos="1439"/>
        </w:tabs>
        <w:spacing w:before="242"/>
        <w:ind w:right="1"/>
        <w:jc w:val="center"/>
        <w:rPr>
          <w:rFonts w:ascii="Arial"/>
          <w:b/>
          <w:sz w:val="20"/>
          <w:lang w:eastAsia="ja-JP"/>
        </w:rPr>
      </w:pPr>
      <w:r>
        <w:rPr>
          <w:rFonts w:ascii="Arial"/>
          <w:b/>
          <w:sz w:val="14"/>
          <w:lang w:eastAsia="ja-JP"/>
        </w:rPr>
        <w:t>表</w:t>
      </w:r>
      <w:r>
        <w:rPr>
          <w:rFonts w:ascii="Arial"/>
          <w:b/>
          <w:sz w:val="14"/>
          <w:lang w:eastAsia="ja-JP"/>
        </w:rPr>
        <w:t>3.</w:t>
      </w:r>
      <w:r>
        <w:rPr>
          <w:rFonts w:ascii="Arial"/>
          <w:b/>
          <w:spacing w:val="-10"/>
          <w:sz w:val="14"/>
          <w:lang w:eastAsia="ja-JP"/>
        </w:rPr>
        <w:t>14</w:t>
      </w:r>
      <w:r>
        <w:rPr>
          <w:rFonts w:ascii="Arial"/>
          <w:b/>
          <w:sz w:val="14"/>
          <w:lang w:eastAsia="ja-JP"/>
        </w:rPr>
        <w:t>-1</w:t>
      </w:r>
      <w:r>
        <w:rPr>
          <w:rFonts w:ascii="Arial"/>
          <w:b/>
          <w:sz w:val="14"/>
          <w:lang w:eastAsia="ja-JP"/>
        </w:rPr>
        <w:tab/>
      </w:r>
      <w:r>
        <w:rPr>
          <w:rFonts w:ascii="Arial"/>
          <w:b/>
          <w:sz w:val="14"/>
          <w:lang w:eastAsia="ja-JP"/>
        </w:rPr>
        <w:t>土地利用と沿岸</w:t>
      </w:r>
      <w:r>
        <w:rPr>
          <w:rFonts w:ascii="Arial"/>
          <w:b/>
          <w:spacing w:val="-2"/>
          <w:sz w:val="14"/>
          <w:lang w:eastAsia="ja-JP"/>
        </w:rPr>
        <w:t>インフラの</w:t>
      </w:r>
      <w:r>
        <w:rPr>
          <w:rFonts w:ascii="Arial"/>
          <w:b/>
          <w:sz w:val="14"/>
          <w:lang w:eastAsia="ja-JP"/>
        </w:rPr>
        <w:t>インパクトレベルの定義</w:t>
      </w:r>
    </w:p>
    <w:p w14:paraId="442C948F" w14:textId="77777777" w:rsidR="009F1EF1" w:rsidRDefault="009F1EF1">
      <w:pPr>
        <w:pStyle w:val="a3"/>
        <w:spacing w:before="3" w:after="1"/>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093"/>
        <w:gridCol w:w="6971"/>
      </w:tblGrid>
      <w:tr w:rsidR="009F1EF1" w14:paraId="3C3CA4FD" w14:textId="77777777">
        <w:trPr>
          <w:trHeight w:val="520"/>
        </w:trPr>
        <w:tc>
          <w:tcPr>
            <w:tcW w:w="1152" w:type="dxa"/>
            <w:shd w:val="clear" w:color="auto" w:fill="DEEAF6"/>
          </w:tcPr>
          <w:p w14:paraId="7D4C069E" w14:textId="77777777" w:rsidR="009F1EF1" w:rsidRDefault="00747340">
            <w:pPr>
              <w:pStyle w:val="TableParagraph"/>
              <w:spacing w:before="30"/>
              <w:ind w:left="320" w:right="237" w:hanging="68"/>
              <w:rPr>
                <w:b/>
                <w:sz w:val="20"/>
              </w:rPr>
            </w:pPr>
            <w:proofErr w:type="spellStart"/>
            <w:r>
              <w:rPr>
                <w:b/>
                <w:spacing w:val="-2"/>
                <w:sz w:val="14"/>
              </w:rPr>
              <w:t>インパクト・レベル</w:t>
            </w:r>
            <w:proofErr w:type="spellEnd"/>
          </w:p>
        </w:tc>
        <w:tc>
          <w:tcPr>
            <w:tcW w:w="1093" w:type="dxa"/>
            <w:shd w:val="clear" w:color="auto" w:fill="DEEAF6"/>
          </w:tcPr>
          <w:p w14:paraId="68A6D5FB" w14:textId="77777777" w:rsidR="009F1EF1" w:rsidRDefault="00747340">
            <w:pPr>
              <w:pStyle w:val="TableParagraph"/>
              <w:spacing w:before="30"/>
              <w:ind w:left="313" w:right="207" w:hanging="90"/>
              <w:rPr>
                <w:b/>
                <w:sz w:val="20"/>
              </w:rPr>
            </w:pPr>
            <w:proofErr w:type="spellStart"/>
            <w:r>
              <w:rPr>
                <w:b/>
                <w:spacing w:val="-2"/>
                <w:sz w:val="14"/>
              </w:rPr>
              <w:t>インパクト・</w:t>
            </w:r>
            <w:r>
              <w:rPr>
                <w:b/>
                <w:spacing w:val="-4"/>
                <w:sz w:val="14"/>
              </w:rPr>
              <w:t>タイプ</w:t>
            </w:r>
            <w:proofErr w:type="spellEnd"/>
          </w:p>
        </w:tc>
        <w:tc>
          <w:tcPr>
            <w:tcW w:w="6971" w:type="dxa"/>
            <w:shd w:val="clear" w:color="auto" w:fill="DEEAF6"/>
          </w:tcPr>
          <w:p w14:paraId="636BDE51" w14:textId="77777777" w:rsidR="009F1EF1" w:rsidRDefault="00747340">
            <w:pPr>
              <w:pStyle w:val="TableParagraph"/>
              <w:spacing w:before="147"/>
              <w:ind w:left="9"/>
              <w:jc w:val="center"/>
              <w:rPr>
                <w:b/>
                <w:sz w:val="20"/>
              </w:rPr>
            </w:pPr>
            <w:proofErr w:type="spellStart"/>
            <w:r>
              <w:rPr>
                <w:b/>
                <w:spacing w:val="-2"/>
                <w:sz w:val="14"/>
              </w:rPr>
              <w:t>定義</w:t>
            </w:r>
            <w:proofErr w:type="spellEnd"/>
          </w:p>
        </w:tc>
      </w:tr>
      <w:tr w:rsidR="009F1EF1" w14:paraId="36794EC7" w14:textId="77777777">
        <w:trPr>
          <w:trHeight w:val="289"/>
        </w:trPr>
        <w:tc>
          <w:tcPr>
            <w:tcW w:w="1152" w:type="dxa"/>
            <w:vMerge w:val="restart"/>
          </w:tcPr>
          <w:p w14:paraId="7D925666" w14:textId="77777777" w:rsidR="009F1EF1" w:rsidRDefault="00747340">
            <w:pPr>
              <w:pStyle w:val="TableParagraph"/>
              <w:spacing w:before="30"/>
              <w:ind w:left="107"/>
              <w:rPr>
                <w:sz w:val="20"/>
              </w:rPr>
            </w:pPr>
            <w:proofErr w:type="spellStart"/>
            <w:r>
              <w:rPr>
                <w:spacing w:val="-2"/>
                <w:sz w:val="14"/>
              </w:rPr>
              <w:t>ごくわずか</w:t>
            </w:r>
            <w:proofErr w:type="spellEnd"/>
          </w:p>
        </w:tc>
        <w:tc>
          <w:tcPr>
            <w:tcW w:w="1093" w:type="dxa"/>
          </w:tcPr>
          <w:p w14:paraId="720974BF" w14:textId="77777777" w:rsidR="009F1EF1" w:rsidRDefault="00747340">
            <w:pPr>
              <w:pStyle w:val="TableParagraph"/>
              <w:spacing w:before="30"/>
              <w:ind w:left="107"/>
              <w:rPr>
                <w:sz w:val="20"/>
              </w:rPr>
            </w:pPr>
            <w:proofErr w:type="spellStart"/>
            <w:r>
              <w:rPr>
                <w:spacing w:val="-2"/>
                <w:sz w:val="14"/>
              </w:rPr>
              <w:t>悪影響</w:t>
            </w:r>
            <w:proofErr w:type="spellEnd"/>
          </w:p>
        </w:tc>
        <w:tc>
          <w:tcPr>
            <w:tcW w:w="6971" w:type="dxa"/>
          </w:tcPr>
          <w:p w14:paraId="6FD0C097" w14:textId="77777777" w:rsidR="009F1EF1" w:rsidRDefault="00747340">
            <w:pPr>
              <w:pStyle w:val="TableParagraph"/>
              <w:spacing w:before="30"/>
              <w:ind w:left="107"/>
              <w:rPr>
                <w:sz w:val="20"/>
                <w:lang w:eastAsia="ja-JP"/>
              </w:rPr>
            </w:pPr>
            <w:r>
              <w:rPr>
                <w:sz w:val="14"/>
                <w:lang w:eastAsia="ja-JP"/>
              </w:rPr>
              <w:t>地域の土地利用への悪影響は</w:t>
            </w:r>
            <w:r>
              <w:rPr>
                <w:spacing w:val="-2"/>
                <w:sz w:val="14"/>
                <w:lang w:eastAsia="ja-JP"/>
              </w:rPr>
              <w:t>検出できないだろう。</w:t>
            </w:r>
          </w:p>
        </w:tc>
      </w:tr>
      <w:tr w:rsidR="009F1EF1" w14:paraId="32D89F1D" w14:textId="77777777">
        <w:trPr>
          <w:trHeight w:val="290"/>
        </w:trPr>
        <w:tc>
          <w:tcPr>
            <w:tcW w:w="1152" w:type="dxa"/>
            <w:vMerge/>
            <w:tcBorders>
              <w:top w:val="nil"/>
            </w:tcBorders>
          </w:tcPr>
          <w:p w14:paraId="66CFEDC0" w14:textId="77777777" w:rsidR="009F1EF1" w:rsidRDefault="009F1EF1">
            <w:pPr>
              <w:rPr>
                <w:sz w:val="2"/>
                <w:szCs w:val="2"/>
                <w:lang w:eastAsia="ja-JP"/>
              </w:rPr>
            </w:pPr>
          </w:p>
        </w:tc>
        <w:tc>
          <w:tcPr>
            <w:tcW w:w="1093" w:type="dxa"/>
          </w:tcPr>
          <w:p w14:paraId="51E0C733"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6971" w:type="dxa"/>
          </w:tcPr>
          <w:p w14:paraId="3746D14F" w14:textId="77777777" w:rsidR="009F1EF1" w:rsidRDefault="00747340">
            <w:pPr>
              <w:pStyle w:val="TableParagraph"/>
              <w:spacing w:before="30"/>
              <w:ind w:left="107"/>
              <w:rPr>
                <w:sz w:val="20"/>
                <w:lang w:eastAsia="ja-JP"/>
              </w:rPr>
            </w:pPr>
            <w:r>
              <w:rPr>
                <w:sz w:val="14"/>
                <w:lang w:eastAsia="ja-JP"/>
              </w:rPr>
              <w:t>地域の土地利用に対する有益なインパクトは</w:t>
            </w:r>
            <w:r>
              <w:rPr>
                <w:spacing w:val="-2"/>
                <w:sz w:val="14"/>
                <w:lang w:eastAsia="ja-JP"/>
              </w:rPr>
              <w:t>検出できない。</w:t>
            </w:r>
          </w:p>
        </w:tc>
      </w:tr>
      <w:tr w:rsidR="009F1EF1" w14:paraId="3C011D30" w14:textId="77777777">
        <w:trPr>
          <w:trHeight w:val="290"/>
        </w:trPr>
        <w:tc>
          <w:tcPr>
            <w:tcW w:w="1152" w:type="dxa"/>
            <w:vMerge w:val="restart"/>
          </w:tcPr>
          <w:p w14:paraId="3B5CE617" w14:textId="77777777" w:rsidR="009F1EF1" w:rsidRDefault="00747340">
            <w:pPr>
              <w:pStyle w:val="TableParagraph"/>
              <w:spacing w:before="30"/>
              <w:ind w:left="107"/>
              <w:rPr>
                <w:sz w:val="20"/>
              </w:rPr>
            </w:pPr>
            <w:proofErr w:type="spellStart"/>
            <w:r>
              <w:rPr>
                <w:spacing w:val="-2"/>
                <w:sz w:val="14"/>
              </w:rPr>
              <w:t>マイナ</w:t>
            </w:r>
            <w:proofErr w:type="spellEnd"/>
            <w:r>
              <w:rPr>
                <w:spacing w:val="-2"/>
                <w:sz w:val="14"/>
              </w:rPr>
              <w:t>ー</w:t>
            </w:r>
          </w:p>
        </w:tc>
        <w:tc>
          <w:tcPr>
            <w:tcW w:w="1093" w:type="dxa"/>
          </w:tcPr>
          <w:p w14:paraId="75F3CFED" w14:textId="77777777" w:rsidR="009F1EF1" w:rsidRDefault="00747340">
            <w:pPr>
              <w:pStyle w:val="TableParagraph"/>
              <w:spacing w:before="30"/>
              <w:ind w:left="107"/>
              <w:rPr>
                <w:sz w:val="20"/>
              </w:rPr>
            </w:pPr>
            <w:proofErr w:type="spellStart"/>
            <w:r>
              <w:rPr>
                <w:spacing w:val="-2"/>
                <w:sz w:val="14"/>
              </w:rPr>
              <w:t>悪影響</w:t>
            </w:r>
            <w:proofErr w:type="spellEnd"/>
          </w:p>
        </w:tc>
        <w:tc>
          <w:tcPr>
            <w:tcW w:w="6971" w:type="dxa"/>
          </w:tcPr>
          <w:p w14:paraId="257CB38E" w14:textId="77777777" w:rsidR="009F1EF1" w:rsidRDefault="00747340">
            <w:pPr>
              <w:pStyle w:val="TableParagraph"/>
              <w:spacing w:before="30"/>
              <w:ind w:left="107"/>
              <w:rPr>
                <w:sz w:val="20"/>
                <w:lang w:eastAsia="ja-JP"/>
              </w:rPr>
            </w:pPr>
            <w:r>
              <w:rPr>
                <w:sz w:val="14"/>
                <w:lang w:eastAsia="ja-JP"/>
              </w:rPr>
              <w:t>悪影響は検出可能だが、短期的かつ</w:t>
            </w:r>
            <w:r>
              <w:rPr>
                <w:spacing w:val="-2"/>
                <w:sz w:val="14"/>
                <w:lang w:eastAsia="ja-JP"/>
              </w:rPr>
              <w:t>局地的なものであろう。</w:t>
            </w:r>
          </w:p>
        </w:tc>
      </w:tr>
      <w:tr w:rsidR="009F1EF1" w14:paraId="2E6BF97D" w14:textId="77777777">
        <w:trPr>
          <w:trHeight w:val="520"/>
        </w:trPr>
        <w:tc>
          <w:tcPr>
            <w:tcW w:w="1152" w:type="dxa"/>
            <w:vMerge/>
            <w:tcBorders>
              <w:top w:val="nil"/>
            </w:tcBorders>
          </w:tcPr>
          <w:p w14:paraId="11C982AC" w14:textId="77777777" w:rsidR="009F1EF1" w:rsidRDefault="009F1EF1">
            <w:pPr>
              <w:rPr>
                <w:sz w:val="2"/>
                <w:szCs w:val="2"/>
                <w:lang w:eastAsia="ja-JP"/>
              </w:rPr>
            </w:pPr>
          </w:p>
        </w:tc>
        <w:tc>
          <w:tcPr>
            <w:tcW w:w="1093" w:type="dxa"/>
          </w:tcPr>
          <w:p w14:paraId="7AA6B7DA"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6971" w:type="dxa"/>
          </w:tcPr>
          <w:p w14:paraId="68E82F50" w14:textId="77777777" w:rsidR="009F1EF1" w:rsidRDefault="00747340">
            <w:pPr>
              <w:pStyle w:val="TableParagraph"/>
              <w:spacing w:before="30"/>
              <w:ind w:left="108" w:right="197"/>
              <w:rPr>
                <w:sz w:val="20"/>
                <w:lang w:eastAsia="ja-JP"/>
              </w:rPr>
            </w:pPr>
            <w:r>
              <w:rPr>
                <w:sz w:val="14"/>
                <w:lang w:eastAsia="ja-JP"/>
              </w:rPr>
              <w:t>有益なインパクトは検出可能であるが、短期的かつ</w:t>
            </w:r>
            <w:r>
              <w:rPr>
                <w:spacing w:val="-2"/>
                <w:sz w:val="14"/>
                <w:lang w:eastAsia="ja-JP"/>
              </w:rPr>
              <w:t>局地的であろう。</w:t>
            </w:r>
          </w:p>
        </w:tc>
      </w:tr>
      <w:tr w:rsidR="009F1EF1" w14:paraId="2C9C11E9" w14:textId="77777777">
        <w:trPr>
          <w:trHeight w:val="749"/>
        </w:trPr>
        <w:tc>
          <w:tcPr>
            <w:tcW w:w="1152" w:type="dxa"/>
            <w:vMerge w:val="restart"/>
          </w:tcPr>
          <w:p w14:paraId="7F4EF9B0" w14:textId="77777777" w:rsidR="009F1EF1" w:rsidRDefault="00747340">
            <w:pPr>
              <w:pStyle w:val="TableParagraph"/>
              <w:spacing w:before="30"/>
              <w:ind w:left="107"/>
              <w:rPr>
                <w:sz w:val="20"/>
              </w:rPr>
            </w:pPr>
            <w:proofErr w:type="spellStart"/>
            <w:r>
              <w:rPr>
                <w:spacing w:val="-2"/>
                <w:sz w:val="14"/>
              </w:rPr>
              <w:t>中程度</w:t>
            </w:r>
            <w:proofErr w:type="spellEnd"/>
          </w:p>
        </w:tc>
        <w:tc>
          <w:tcPr>
            <w:tcW w:w="1093" w:type="dxa"/>
          </w:tcPr>
          <w:p w14:paraId="13CDC782" w14:textId="77777777" w:rsidR="009F1EF1" w:rsidRDefault="00747340">
            <w:pPr>
              <w:pStyle w:val="TableParagraph"/>
              <w:spacing w:before="30"/>
              <w:ind w:left="107"/>
              <w:rPr>
                <w:sz w:val="20"/>
              </w:rPr>
            </w:pPr>
            <w:proofErr w:type="spellStart"/>
            <w:r>
              <w:rPr>
                <w:spacing w:val="-2"/>
                <w:sz w:val="14"/>
              </w:rPr>
              <w:t>悪影響</w:t>
            </w:r>
            <w:proofErr w:type="spellEnd"/>
          </w:p>
        </w:tc>
        <w:tc>
          <w:tcPr>
            <w:tcW w:w="6971" w:type="dxa"/>
          </w:tcPr>
          <w:p w14:paraId="586B6F5C" w14:textId="77777777" w:rsidR="009F1EF1" w:rsidRDefault="00747340">
            <w:pPr>
              <w:pStyle w:val="TableParagraph"/>
              <w:spacing w:before="30"/>
              <w:ind w:left="108" w:right="197"/>
              <w:rPr>
                <w:sz w:val="20"/>
                <w:lang w:eastAsia="ja-JP"/>
              </w:rPr>
            </w:pPr>
            <w:r>
              <w:rPr>
                <w:sz w:val="14"/>
                <w:lang w:eastAsia="ja-JP"/>
              </w:rPr>
              <w:t>悪影響は検出可能で広範囲に及び、様々な土地利用に影響を及ぼすが、短期的なものであり、長期的な</w:t>
            </w:r>
            <w:r>
              <w:rPr>
                <w:spacing w:val="-2"/>
                <w:sz w:val="14"/>
                <w:lang w:eastAsia="ja-JP"/>
              </w:rPr>
              <w:t>変化にはつながらないだろう。</w:t>
            </w:r>
          </w:p>
        </w:tc>
      </w:tr>
      <w:tr w:rsidR="009F1EF1" w14:paraId="0B797F60" w14:textId="77777777">
        <w:trPr>
          <w:trHeight w:val="749"/>
        </w:trPr>
        <w:tc>
          <w:tcPr>
            <w:tcW w:w="1152" w:type="dxa"/>
            <w:vMerge/>
            <w:tcBorders>
              <w:top w:val="nil"/>
            </w:tcBorders>
          </w:tcPr>
          <w:p w14:paraId="7A67EA4A" w14:textId="77777777" w:rsidR="009F1EF1" w:rsidRDefault="009F1EF1">
            <w:pPr>
              <w:rPr>
                <w:sz w:val="2"/>
                <w:szCs w:val="2"/>
                <w:lang w:eastAsia="ja-JP"/>
              </w:rPr>
            </w:pPr>
          </w:p>
        </w:tc>
        <w:tc>
          <w:tcPr>
            <w:tcW w:w="1093" w:type="dxa"/>
          </w:tcPr>
          <w:p w14:paraId="7F940021"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6971" w:type="dxa"/>
          </w:tcPr>
          <w:p w14:paraId="6BD5FDE1" w14:textId="77777777" w:rsidR="009F1EF1" w:rsidRDefault="00747340">
            <w:pPr>
              <w:pStyle w:val="TableParagraph"/>
              <w:spacing w:before="30"/>
              <w:ind w:left="108" w:right="65"/>
              <w:rPr>
                <w:sz w:val="20"/>
                <w:lang w:eastAsia="ja-JP"/>
              </w:rPr>
            </w:pPr>
            <w:r>
              <w:rPr>
                <w:sz w:val="14"/>
                <w:lang w:eastAsia="ja-JP"/>
              </w:rPr>
              <w:t>有益なインパクトは検出可能で広範囲に及び、様々な土地利用に影響を及ぼすが、短期的なものであり、長期的な</w:t>
            </w:r>
            <w:r>
              <w:rPr>
                <w:spacing w:val="-2"/>
                <w:sz w:val="14"/>
                <w:lang w:eastAsia="ja-JP"/>
              </w:rPr>
              <w:t>変化をもたらすものではない。</w:t>
            </w:r>
          </w:p>
        </w:tc>
      </w:tr>
      <w:tr w:rsidR="009F1EF1" w14:paraId="06D5156C" w14:textId="77777777">
        <w:trPr>
          <w:trHeight w:val="520"/>
        </w:trPr>
        <w:tc>
          <w:tcPr>
            <w:tcW w:w="1152" w:type="dxa"/>
            <w:vMerge w:val="restart"/>
          </w:tcPr>
          <w:p w14:paraId="4F18493C" w14:textId="77777777" w:rsidR="009F1EF1" w:rsidRDefault="00747340">
            <w:pPr>
              <w:pStyle w:val="TableParagraph"/>
              <w:spacing w:before="32"/>
              <w:ind w:left="107"/>
              <w:rPr>
                <w:sz w:val="20"/>
              </w:rPr>
            </w:pPr>
            <w:proofErr w:type="spellStart"/>
            <w:r>
              <w:rPr>
                <w:spacing w:val="-2"/>
                <w:sz w:val="14"/>
              </w:rPr>
              <w:t>メジャ</w:t>
            </w:r>
            <w:proofErr w:type="spellEnd"/>
            <w:r>
              <w:rPr>
                <w:spacing w:val="-2"/>
                <w:sz w:val="14"/>
              </w:rPr>
              <w:t>ー</w:t>
            </w:r>
          </w:p>
        </w:tc>
        <w:tc>
          <w:tcPr>
            <w:tcW w:w="1093" w:type="dxa"/>
          </w:tcPr>
          <w:p w14:paraId="71BE67F3" w14:textId="77777777" w:rsidR="009F1EF1" w:rsidRDefault="00747340">
            <w:pPr>
              <w:pStyle w:val="TableParagraph"/>
              <w:spacing w:before="32"/>
              <w:ind w:left="107"/>
              <w:rPr>
                <w:sz w:val="20"/>
              </w:rPr>
            </w:pPr>
            <w:proofErr w:type="spellStart"/>
            <w:r>
              <w:rPr>
                <w:spacing w:val="-2"/>
                <w:sz w:val="14"/>
              </w:rPr>
              <w:t>悪影響</w:t>
            </w:r>
            <w:proofErr w:type="spellEnd"/>
          </w:p>
        </w:tc>
        <w:tc>
          <w:tcPr>
            <w:tcW w:w="6971" w:type="dxa"/>
          </w:tcPr>
          <w:p w14:paraId="30A6B75C" w14:textId="77777777" w:rsidR="009F1EF1" w:rsidRDefault="00747340">
            <w:pPr>
              <w:pStyle w:val="TableParagraph"/>
              <w:spacing w:before="30"/>
              <w:ind w:left="108" w:right="197"/>
              <w:rPr>
                <w:sz w:val="20"/>
                <w:lang w:eastAsia="ja-JP"/>
              </w:rPr>
            </w:pPr>
            <w:r>
              <w:rPr>
                <w:sz w:val="14"/>
                <w:lang w:eastAsia="ja-JP"/>
              </w:rPr>
              <w:t>悪影響は検出可能で、長期的かつ広範囲に及び、恒久的な土地利用の変化をもたらす。</w:t>
            </w:r>
          </w:p>
        </w:tc>
      </w:tr>
      <w:tr w:rsidR="009F1EF1" w14:paraId="173BB2DC" w14:textId="77777777">
        <w:trPr>
          <w:trHeight w:val="520"/>
        </w:trPr>
        <w:tc>
          <w:tcPr>
            <w:tcW w:w="1152" w:type="dxa"/>
            <w:vMerge/>
            <w:tcBorders>
              <w:top w:val="nil"/>
            </w:tcBorders>
          </w:tcPr>
          <w:p w14:paraId="37A39146" w14:textId="77777777" w:rsidR="009F1EF1" w:rsidRDefault="009F1EF1">
            <w:pPr>
              <w:rPr>
                <w:sz w:val="2"/>
                <w:szCs w:val="2"/>
                <w:lang w:eastAsia="ja-JP"/>
              </w:rPr>
            </w:pPr>
          </w:p>
        </w:tc>
        <w:tc>
          <w:tcPr>
            <w:tcW w:w="1093" w:type="dxa"/>
          </w:tcPr>
          <w:p w14:paraId="1908F762"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6971" w:type="dxa"/>
          </w:tcPr>
          <w:p w14:paraId="080732FC" w14:textId="77777777" w:rsidR="009F1EF1" w:rsidRDefault="00747340">
            <w:pPr>
              <w:pStyle w:val="TableParagraph"/>
              <w:spacing w:before="30"/>
              <w:ind w:left="108" w:right="65"/>
              <w:rPr>
                <w:sz w:val="20"/>
                <w:lang w:eastAsia="ja-JP"/>
              </w:rPr>
            </w:pPr>
            <w:r>
              <w:rPr>
                <w:sz w:val="14"/>
                <w:lang w:eastAsia="ja-JP"/>
              </w:rPr>
              <w:t>有益なインパクトは検出可能で、長期的かつ広範囲に及び、恒久的な土地利用の変化をもたらす。</w:t>
            </w:r>
          </w:p>
        </w:tc>
      </w:tr>
    </w:tbl>
    <w:p w14:paraId="68495612" w14:textId="77777777" w:rsidR="009F1EF1" w:rsidRDefault="00747340">
      <w:pPr>
        <w:pStyle w:val="2"/>
        <w:numPr>
          <w:ilvl w:val="2"/>
          <w:numId w:val="33"/>
        </w:numPr>
        <w:tabs>
          <w:tab w:val="left" w:pos="1439"/>
        </w:tabs>
        <w:spacing w:before="202"/>
        <w:ind w:hanging="1079"/>
        <w:rPr>
          <w:lang w:eastAsia="ja-JP"/>
        </w:rPr>
      </w:pPr>
      <w:r>
        <w:rPr>
          <w:sz w:val="15"/>
          <w:lang w:eastAsia="ja-JP"/>
        </w:rPr>
        <w:t>ノーアクション代替案の土地</w:t>
      </w:r>
      <w:r>
        <w:rPr>
          <w:sz w:val="15"/>
          <w:lang w:eastAsia="ja-JP"/>
        </w:rPr>
        <w:t>利用と沿岸</w:t>
      </w:r>
      <w:r>
        <w:rPr>
          <w:spacing w:val="-2"/>
          <w:sz w:val="15"/>
          <w:lang w:eastAsia="ja-JP"/>
        </w:rPr>
        <w:t>インフラへの</w:t>
      </w:r>
      <w:r>
        <w:rPr>
          <w:sz w:val="15"/>
          <w:lang w:eastAsia="ja-JP"/>
        </w:rPr>
        <w:t>インパクト</w:t>
      </w:r>
    </w:p>
    <w:p w14:paraId="6077DA90" w14:textId="77777777" w:rsidR="009F1EF1" w:rsidRDefault="00747340">
      <w:pPr>
        <w:pStyle w:val="a3"/>
        <w:ind w:right="495"/>
        <w:jc w:val="both"/>
        <w:rPr>
          <w:lang w:eastAsia="ja-JP"/>
        </w:rPr>
      </w:pPr>
      <w:proofErr w:type="spellStart"/>
      <w:r>
        <w:rPr>
          <w:sz w:val="15"/>
          <w:lang w:eastAsia="ja-JP"/>
        </w:rPr>
        <w:t>ノーアクション代替案が土地利用及び沿岸インフラに及ぼす影響を分析する際、BOEMは</w:t>
      </w:r>
      <w:proofErr w:type="spellEnd"/>
      <w:r>
        <w:rPr>
          <w:sz w:val="15"/>
          <w:lang w:eastAsia="ja-JP"/>
        </w:rPr>
        <w:t xml:space="preserve">、 </w:t>
      </w:r>
      <w:proofErr w:type="spellStart"/>
      <w:r>
        <w:rPr>
          <w:sz w:val="15"/>
          <w:lang w:eastAsia="ja-JP"/>
        </w:rPr>
        <w:t>継続中の非海上風力及び継続中の洋上風力活動を含む継続中の活動が、土地利用のベースライン状</w:t>
      </w:r>
      <w:proofErr w:type="spellEnd"/>
      <w:r>
        <w:rPr>
          <w:sz w:val="15"/>
          <w:lang w:eastAsia="ja-JP"/>
        </w:rPr>
        <w:t xml:space="preserve"> </w:t>
      </w:r>
      <w:proofErr w:type="spellStart"/>
      <w:r>
        <w:rPr>
          <w:sz w:val="15"/>
          <w:lang w:eastAsia="ja-JP"/>
        </w:rPr>
        <w:t>態に及ぼす影響を考慮した。ノーアクションの累積的影響は、以下の通りである</w:t>
      </w:r>
      <w:proofErr w:type="spellEnd"/>
      <w:r>
        <w:rPr>
          <w:sz w:val="15"/>
          <w:lang w:eastAsia="ja-JP"/>
        </w:rPr>
        <w:t>。</w:t>
      </w:r>
    </w:p>
    <w:p w14:paraId="7108A0F9" w14:textId="77777777" w:rsidR="009F1EF1" w:rsidRDefault="009F1EF1">
      <w:pPr>
        <w:pStyle w:val="a3"/>
        <w:jc w:val="both"/>
        <w:rPr>
          <w:lang w:eastAsia="ja-JP"/>
        </w:rPr>
        <w:sectPr w:rsidR="009F1EF1">
          <w:pgSz w:w="12240" w:h="15840"/>
          <w:pgMar w:top="1360" w:right="1080" w:bottom="680" w:left="1080" w:header="729" w:footer="483" w:gutter="0"/>
          <w:cols w:space="708"/>
        </w:sectPr>
      </w:pPr>
    </w:p>
    <w:p w14:paraId="7314686A" w14:textId="77777777" w:rsidR="009F1EF1" w:rsidRDefault="00747340">
      <w:pPr>
        <w:pStyle w:val="a3"/>
        <w:spacing w:before="83"/>
        <w:ind w:left="360" w:right="370"/>
        <w:rPr>
          <w:lang w:eastAsia="ja-JP"/>
        </w:rPr>
      </w:pPr>
      <w:proofErr w:type="spellStart"/>
      <w:r>
        <w:rPr>
          <w:sz w:val="15"/>
          <w:lang w:eastAsia="ja-JP"/>
        </w:rPr>
        <w:lastRenderedPageBreak/>
        <w:t>代替案では、付録Fに記載されているように、ノーアクション代替案のインパクトを、計画されて</w:t>
      </w:r>
      <w:proofErr w:type="spellEnd"/>
      <w:r>
        <w:rPr>
          <w:sz w:val="15"/>
          <w:lang w:eastAsia="ja-JP"/>
        </w:rPr>
        <w:t xml:space="preserve"> </w:t>
      </w:r>
      <w:proofErr w:type="spellStart"/>
      <w:r>
        <w:rPr>
          <w:sz w:val="15"/>
          <w:lang w:eastAsia="ja-JP"/>
        </w:rPr>
        <w:t>いる他の非海上風力及び洋上風力活動と組み合わせて検討した</w:t>
      </w:r>
      <w:proofErr w:type="spellEnd"/>
      <w:r>
        <w:rPr>
          <w:sz w:val="15"/>
          <w:lang w:eastAsia="ja-JP"/>
        </w:rPr>
        <w:t>。</w:t>
      </w:r>
    </w:p>
    <w:p w14:paraId="70F6A35D" w14:textId="77777777" w:rsidR="009F1EF1" w:rsidRDefault="00747340">
      <w:pPr>
        <w:pStyle w:val="2"/>
        <w:numPr>
          <w:ilvl w:val="3"/>
          <w:numId w:val="33"/>
        </w:numPr>
        <w:tabs>
          <w:tab w:val="left" w:pos="1439"/>
        </w:tabs>
        <w:spacing w:before="199"/>
        <w:ind w:hanging="1079"/>
        <w:rPr>
          <w:lang w:eastAsia="ja-JP"/>
        </w:rPr>
      </w:pPr>
      <w:r>
        <w:rPr>
          <w:sz w:val="15"/>
          <w:lang w:eastAsia="ja-JP"/>
        </w:rPr>
        <w:t>ノーアクション</w:t>
      </w:r>
      <w:r>
        <w:rPr>
          <w:spacing w:val="-2"/>
          <w:sz w:val="15"/>
          <w:lang w:eastAsia="ja-JP"/>
        </w:rPr>
        <w:t>代替案の</w:t>
      </w:r>
      <w:r>
        <w:rPr>
          <w:sz w:val="15"/>
          <w:lang w:eastAsia="ja-JP"/>
        </w:rPr>
        <w:t>インパクト</w:t>
      </w:r>
    </w:p>
    <w:p w14:paraId="40E6268A" w14:textId="77777777" w:rsidR="009F1EF1" w:rsidRDefault="00747340">
      <w:pPr>
        <w:pStyle w:val="a3"/>
        <w:ind w:left="360" w:right="452"/>
        <w:rPr>
          <w:lang w:eastAsia="ja-JP"/>
        </w:rPr>
      </w:pPr>
      <w:r>
        <w:rPr>
          <w:sz w:val="15"/>
          <w:lang w:eastAsia="ja-JP"/>
        </w:rPr>
        <w:t>ノーアクション代替案では、3.14.1節「</w:t>
      </w:r>
      <w:r>
        <w:rPr>
          <w:i/>
          <w:sz w:val="15"/>
          <w:lang w:eastAsia="ja-JP"/>
        </w:rPr>
        <w:t>土地利用及び海岸インフラに関する影響環境の説明</w:t>
      </w:r>
      <w:r>
        <w:rPr>
          <w:sz w:val="15"/>
          <w:lang w:eastAsia="ja-JP"/>
        </w:rPr>
        <w:t xml:space="preserve">」 </w:t>
      </w:r>
      <w:proofErr w:type="spellStart"/>
      <w:r>
        <w:rPr>
          <w:sz w:val="15"/>
          <w:lang w:eastAsia="ja-JP"/>
        </w:rPr>
        <w:t>記載された土地利用及び海岸インフラのベースライン条件は、現在の地域傾向に続</w:t>
      </w:r>
      <w:proofErr w:type="spellEnd"/>
      <w:r>
        <w:rPr>
          <w:sz w:val="15"/>
          <w:lang w:eastAsia="ja-JP"/>
        </w:rPr>
        <w:t xml:space="preserve"> き、他の進行中の洋上風力及び洋上風力以外の活動によって導入されたIPFに対応する。土地利用及び沿岸インフラへのインパクトの原因となる、地理的分析領域内で進行中 </w:t>
      </w:r>
      <w:proofErr w:type="spellStart"/>
      <w:r>
        <w:rPr>
          <w:sz w:val="15"/>
          <w:lang w:eastAsia="ja-JP"/>
        </w:rPr>
        <w:t>の洋上以外の風力活動は、一般的に陸上建設と関連している。陸上建設活動及び関連するインパクトは、現在の傾向で継続すると予想され</w:t>
      </w:r>
      <w:proofErr w:type="spellEnd"/>
      <w:r>
        <w:rPr>
          <w:sz w:val="15"/>
          <w:lang w:eastAsia="ja-JP"/>
        </w:rPr>
        <w:t xml:space="preserve">、 </w:t>
      </w:r>
      <w:proofErr w:type="spellStart"/>
      <w:r>
        <w:rPr>
          <w:sz w:val="15"/>
          <w:lang w:eastAsia="ja-JP"/>
        </w:rPr>
        <w:t>一時的及び恒久的な土地利用の変化、開発プロジェクト、港湾拡張を通じて、土地利用及び</w:t>
      </w:r>
      <w:proofErr w:type="spellEnd"/>
      <w:r>
        <w:rPr>
          <w:sz w:val="15"/>
          <w:lang w:eastAsia="ja-JP"/>
        </w:rPr>
        <w:t xml:space="preserve"> </w:t>
      </w:r>
      <w:proofErr w:type="spellStart"/>
      <w:r>
        <w:rPr>
          <w:sz w:val="15"/>
          <w:lang w:eastAsia="ja-JP"/>
        </w:rPr>
        <w:t>沿岸インフラに影響を及ぼす可能性がある</w:t>
      </w:r>
      <w:proofErr w:type="spellEnd"/>
      <w:r>
        <w:rPr>
          <w:sz w:val="15"/>
          <w:lang w:eastAsia="ja-JP"/>
        </w:rPr>
        <w:t>。</w:t>
      </w:r>
    </w:p>
    <w:p w14:paraId="58614A6F" w14:textId="77777777" w:rsidR="009F1EF1" w:rsidRDefault="00747340">
      <w:pPr>
        <w:pStyle w:val="a3"/>
        <w:spacing w:before="201"/>
        <w:ind w:right="370"/>
        <w:rPr>
          <w:lang w:eastAsia="ja-JP"/>
        </w:rPr>
      </w:pPr>
      <w:proofErr w:type="spellStart"/>
      <w:r>
        <w:rPr>
          <w:sz w:val="15"/>
          <w:lang w:eastAsia="ja-JP"/>
        </w:rPr>
        <w:t>地理的分析地域は、開発された地域社会内にあり、確立された土地利用</w:t>
      </w:r>
      <w:proofErr w:type="spellEnd"/>
      <w:r>
        <w:rPr>
          <w:sz w:val="15"/>
          <w:lang w:eastAsia="ja-JP"/>
        </w:rPr>
        <w:t xml:space="preserve"> </w:t>
      </w:r>
      <w:proofErr w:type="spellStart"/>
      <w:r>
        <w:rPr>
          <w:sz w:val="15"/>
          <w:lang w:eastAsia="ja-JP"/>
        </w:rPr>
        <w:t>パターンと規制に従って、商業と開発活動が継続されるであろう。地理的分析領域内のほとんどの建設プロジェクトは、未開発の土地での開</w:t>
      </w:r>
      <w:proofErr w:type="spellEnd"/>
      <w:r>
        <w:rPr>
          <w:sz w:val="15"/>
          <w:lang w:eastAsia="ja-JP"/>
        </w:rPr>
        <w:t xml:space="preserve"> </w:t>
      </w:r>
      <w:proofErr w:type="spellStart"/>
      <w:r>
        <w:rPr>
          <w:sz w:val="15"/>
          <w:lang w:eastAsia="ja-JP"/>
        </w:rPr>
        <w:t>発も発生する可能性はあるが、過去の開発ですでに撹乱された土地に影響を及ぼす</w:t>
      </w:r>
      <w:proofErr w:type="spellEnd"/>
      <w:r>
        <w:rPr>
          <w:sz w:val="15"/>
          <w:lang w:eastAsia="ja-JP"/>
        </w:rPr>
        <w:t xml:space="preserve"> </w:t>
      </w:r>
      <w:proofErr w:type="spellStart"/>
      <w:r>
        <w:rPr>
          <w:sz w:val="15"/>
          <w:lang w:eastAsia="ja-JP"/>
        </w:rPr>
        <w:t>可能性が高い。地理的分析地域の港湾は、引き続き海上交通や産業にサービスを提供し、継続的な</w:t>
      </w:r>
      <w:proofErr w:type="spellEnd"/>
      <w:r>
        <w:rPr>
          <w:sz w:val="15"/>
          <w:lang w:eastAsia="ja-JP"/>
        </w:rPr>
        <w:t xml:space="preserve"> ニーズを満たすために定期的な浚渫や改良プロジェクトが実施される。バージニア港の水路拡張プロジェクトは現在進行中であり、2024年に完了する予定である （Virginia Port Authority 2019）。浚渫と港湾の改善は、より大型の船舶が港湾を利用することを可能にし、港湾が拡張された場合、港湾利用の増加と周辺の土地利用の転換をもたらすかもしれない。土地利用と沿岸インフラに関するIPF別の進行中及び計画中の洋上風力発電以外の活動に 関連する影響の可能性の概要については、付録F、表F1-12を参照のこと。</w:t>
      </w:r>
    </w:p>
    <w:p w14:paraId="2771570C" w14:textId="77777777" w:rsidR="009F1EF1" w:rsidRDefault="00747340">
      <w:pPr>
        <w:pStyle w:val="a3"/>
        <w:spacing w:before="199"/>
        <w:ind w:right="370"/>
        <w:rPr>
          <w:lang w:eastAsia="ja-JP"/>
        </w:rPr>
      </w:pPr>
      <w:proofErr w:type="spellStart"/>
      <w:r>
        <w:rPr>
          <w:sz w:val="15"/>
          <w:lang w:eastAsia="ja-JP"/>
        </w:rPr>
        <w:t>地理的分析領域内には、土地利用及び沿岸インフラへのインパクトに寄与する、現在進行中の洋上風力発電活動はない</w:t>
      </w:r>
      <w:proofErr w:type="spellEnd"/>
      <w:r>
        <w:rPr>
          <w:sz w:val="15"/>
          <w:lang w:eastAsia="ja-JP"/>
        </w:rPr>
        <w:t>。</w:t>
      </w:r>
    </w:p>
    <w:p w14:paraId="42252F37" w14:textId="77777777" w:rsidR="009F1EF1" w:rsidRDefault="00747340">
      <w:pPr>
        <w:pStyle w:val="2"/>
        <w:numPr>
          <w:ilvl w:val="3"/>
          <w:numId w:val="33"/>
        </w:numPr>
        <w:tabs>
          <w:tab w:val="left" w:pos="1439"/>
        </w:tabs>
        <w:spacing w:before="201"/>
        <w:rPr>
          <w:lang w:eastAsia="ja-JP"/>
        </w:rPr>
      </w:pPr>
      <w:r>
        <w:rPr>
          <w:sz w:val="15"/>
          <w:lang w:eastAsia="ja-JP"/>
        </w:rPr>
        <w:t>ノーアクション</w:t>
      </w:r>
      <w:r>
        <w:rPr>
          <w:spacing w:val="-2"/>
          <w:sz w:val="15"/>
          <w:lang w:eastAsia="ja-JP"/>
        </w:rPr>
        <w:t>代替案の</w:t>
      </w:r>
      <w:r>
        <w:rPr>
          <w:sz w:val="15"/>
          <w:lang w:eastAsia="ja-JP"/>
        </w:rPr>
        <w:t>累積的影響</w:t>
      </w:r>
    </w:p>
    <w:p w14:paraId="2791323D" w14:textId="77777777" w:rsidR="009F1EF1" w:rsidRDefault="00747340">
      <w:pPr>
        <w:pStyle w:val="a3"/>
        <w:spacing w:before="199"/>
        <w:ind w:right="370"/>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組み合わせて考慮する</w:t>
      </w:r>
      <w:proofErr w:type="spellEnd"/>
      <w:r>
        <w:rPr>
          <w:sz w:val="15"/>
          <w:lang w:eastAsia="ja-JP"/>
        </w:rPr>
        <w:t>。</w:t>
      </w:r>
    </w:p>
    <w:p w14:paraId="08411F29" w14:textId="77777777" w:rsidR="009F1EF1" w:rsidRDefault="00747340">
      <w:pPr>
        <w:pStyle w:val="a3"/>
        <w:ind w:right="370"/>
        <w:rPr>
          <w:lang w:eastAsia="ja-JP"/>
        </w:rPr>
      </w:pPr>
      <w:proofErr w:type="spellStart"/>
      <w:r>
        <w:rPr>
          <w:sz w:val="15"/>
          <w:lang w:eastAsia="ja-JP"/>
        </w:rPr>
        <w:t>BOEMは、将来の洋上風力開発活動が、以下の主要なIPFを通じて、土地利用と沿岸インフラに</w:t>
      </w:r>
      <w:proofErr w:type="spellEnd"/>
      <w:r>
        <w:rPr>
          <w:sz w:val="15"/>
          <w:lang w:eastAsia="ja-JP"/>
        </w:rPr>
        <w:t xml:space="preserve"> </w:t>
      </w:r>
      <w:proofErr w:type="spellStart"/>
      <w:r>
        <w:rPr>
          <w:sz w:val="15"/>
          <w:lang w:eastAsia="ja-JP"/>
        </w:rPr>
        <w:t>影響を与えることを期待している</w:t>
      </w:r>
      <w:proofErr w:type="spellEnd"/>
      <w:r>
        <w:rPr>
          <w:sz w:val="15"/>
          <w:lang w:eastAsia="ja-JP"/>
        </w:rPr>
        <w:t>。</w:t>
      </w:r>
    </w:p>
    <w:p w14:paraId="455528EF" w14:textId="77777777" w:rsidR="009F1EF1" w:rsidRDefault="00747340">
      <w:pPr>
        <w:pStyle w:val="a3"/>
        <w:ind w:right="443"/>
        <w:rPr>
          <w:lang w:eastAsia="ja-JP"/>
        </w:rPr>
      </w:pPr>
      <w:r>
        <w:rPr>
          <w:b/>
          <w:sz w:val="15"/>
          <w:lang w:eastAsia="ja-JP"/>
        </w:rPr>
        <w:t>事故による放出：</w:t>
      </w:r>
      <w:r>
        <w:rPr>
          <w:sz w:val="15"/>
          <w:lang w:eastAsia="ja-JP"/>
        </w:rPr>
        <w:t xml:space="preserve">燃料／流体／有害物質の事故放出は、将来の洋上風力活動のために増加する可能性がある。事故放出のリスクは、建設中が最も高いが、洋上風力発電施設の運転中及び廃炉中もリスクとなる。BOEMは、全てのプロジェクト及び活動が、放出を最小化するための法律及び規制を遵守すると </w:t>
      </w:r>
      <w:proofErr w:type="spellStart"/>
      <w:r>
        <w:rPr>
          <w:sz w:val="15"/>
          <w:lang w:eastAsia="ja-JP"/>
        </w:rPr>
        <w:t>想定している。偶発的な放出が土地利用及び沿岸インフラに及ぼす全体的なインパクトは、局地的かつ</w:t>
      </w:r>
      <w:proofErr w:type="spellEnd"/>
      <w:r>
        <w:rPr>
          <w:sz w:val="15"/>
          <w:lang w:eastAsia="ja-JP"/>
        </w:rPr>
        <w:t xml:space="preserve"> </w:t>
      </w:r>
      <w:proofErr w:type="spellStart"/>
      <w:r>
        <w:rPr>
          <w:sz w:val="15"/>
          <w:lang w:eastAsia="ja-JP"/>
        </w:rPr>
        <w:t>短期的であると予想され、浄化プロセスの間、隣接する土地及び沿岸インフラの一時的な使用</w:t>
      </w:r>
      <w:proofErr w:type="spellEnd"/>
      <w:r>
        <w:rPr>
          <w:sz w:val="15"/>
          <w:lang w:eastAsia="ja-JP"/>
        </w:rPr>
        <w:t xml:space="preserve"> </w:t>
      </w:r>
      <w:proofErr w:type="spellStart"/>
      <w:r>
        <w:rPr>
          <w:sz w:val="15"/>
          <w:lang w:eastAsia="ja-JP"/>
        </w:rPr>
        <w:t>制限をもたらす可能性がある。インパクトの程度は、上陸地点、変電所、及びケーブルルート、並びに将来の洋上風力エネルギープロジ</w:t>
      </w:r>
      <w:proofErr w:type="spellEnd"/>
      <w:r>
        <w:rPr>
          <w:sz w:val="15"/>
          <w:lang w:eastAsia="ja-JP"/>
        </w:rPr>
        <w:t xml:space="preserve"> </w:t>
      </w:r>
      <w:proofErr w:type="spellStart"/>
      <w:r>
        <w:rPr>
          <w:sz w:val="15"/>
          <w:lang w:eastAsia="ja-JP"/>
        </w:rPr>
        <w:t>ェクトを支援する港の位置に依存するであろう。偶発的な流出が土地利用及び沿岸インフラに及ぼすインパクトは、局地的かつ短期的</w:t>
      </w:r>
      <w:proofErr w:type="spellEnd"/>
      <w:r>
        <w:rPr>
          <w:sz w:val="15"/>
          <w:lang w:eastAsia="ja-JP"/>
        </w:rPr>
        <w:t xml:space="preserve"> </w:t>
      </w:r>
      <w:proofErr w:type="spellStart"/>
      <w:r>
        <w:rPr>
          <w:sz w:val="15"/>
          <w:lang w:eastAsia="ja-JP"/>
        </w:rPr>
        <w:t>であろう（広大な土地または沿岸地域に影響を及ぼす、非常に大規模な流出の場合を除く</w:t>
      </w:r>
      <w:proofErr w:type="spellEnd"/>
      <w:r>
        <w:rPr>
          <w:sz w:val="15"/>
          <w:lang w:eastAsia="ja-JP"/>
        </w:rPr>
        <w:t>）。</w:t>
      </w:r>
    </w:p>
    <w:p w14:paraId="6F1025C6" w14:textId="77777777" w:rsidR="009F1EF1" w:rsidRDefault="00747340">
      <w:pPr>
        <w:pStyle w:val="a3"/>
        <w:ind w:right="370"/>
        <w:rPr>
          <w:lang w:eastAsia="ja-JP"/>
        </w:rPr>
      </w:pPr>
      <w:r>
        <w:rPr>
          <w:b/>
          <w:sz w:val="15"/>
          <w:lang w:eastAsia="ja-JP"/>
        </w:rPr>
        <w:t>照明：</w:t>
      </w:r>
      <w:r>
        <w:rPr>
          <w:sz w:val="15"/>
          <w:lang w:eastAsia="ja-JP"/>
        </w:rPr>
        <w:t>セクション3.20「</w:t>
      </w:r>
      <w:r>
        <w:rPr>
          <w:i/>
          <w:sz w:val="15"/>
          <w:lang w:eastAsia="ja-JP"/>
        </w:rPr>
        <w:t>景観・視覚資源</w:t>
      </w:r>
      <w:r>
        <w:rPr>
          <w:sz w:val="15"/>
          <w:lang w:eastAsia="ja-JP"/>
        </w:rPr>
        <w:t xml:space="preserve">」に記載されているように、キティホーク洋上風力プロジ ェクトの一部（190基のWTGを含む）の航空危険照明は、地理的分析地域の海岸及び沿岸地域か </w:t>
      </w:r>
      <w:proofErr w:type="spellStart"/>
      <w:r>
        <w:rPr>
          <w:sz w:val="15"/>
          <w:lang w:eastAsia="ja-JP"/>
        </w:rPr>
        <w:t>ら見える可能性がある。視認可能な洋上WTGが海岸の利用に与えるインパクトを評価したデラウェア大</w:t>
      </w:r>
      <w:proofErr w:type="spellEnd"/>
      <w:r>
        <w:rPr>
          <w:sz w:val="15"/>
          <w:lang w:eastAsia="ja-JP"/>
        </w:rPr>
        <w:t xml:space="preserve"> 学の研究によると、視認者から15マイル以上離れた場所にあるWTGが視認される場合、以下のよう </w:t>
      </w:r>
      <w:proofErr w:type="spellStart"/>
      <w:r>
        <w:rPr>
          <w:sz w:val="15"/>
          <w:lang w:eastAsia="ja-JP"/>
        </w:rPr>
        <w:t>な影響があることがわかった</w:t>
      </w:r>
      <w:proofErr w:type="spellEnd"/>
      <w:r>
        <w:rPr>
          <w:sz w:val="15"/>
          <w:lang w:eastAsia="ja-JP"/>
        </w:rPr>
        <w:t>。</w:t>
      </w:r>
    </w:p>
    <w:p w14:paraId="59860BAC" w14:textId="77777777" w:rsidR="009F1EF1" w:rsidRDefault="009F1EF1">
      <w:pPr>
        <w:pStyle w:val="a3"/>
        <w:rPr>
          <w:lang w:eastAsia="ja-JP"/>
        </w:rPr>
        <w:sectPr w:rsidR="009F1EF1">
          <w:pgSz w:w="12240" w:h="15840"/>
          <w:pgMar w:top="1360" w:right="1080" w:bottom="680" w:left="1080" w:header="729" w:footer="483" w:gutter="0"/>
          <w:cols w:space="708"/>
        </w:sectPr>
      </w:pPr>
    </w:p>
    <w:p w14:paraId="067AB14F" w14:textId="77777777" w:rsidR="009F1EF1" w:rsidRDefault="00747340">
      <w:pPr>
        <w:pStyle w:val="a3"/>
        <w:spacing w:before="83"/>
        <w:ind w:left="360" w:right="452"/>
        <w:rPr>
          <w:lang w:eastAsia="ja-JP"/>
        </w:rPr>
      </w:pPr>
      <w:proofErr w:type="spellStart"/>
      <w:r>
        <w:rPr>
          <w:sz w:val="15"/>
          <w:lang w:eastAsia="ja-JP"/>
        </w:rPr>
        <w:lastRenderedPageBreak/>
        <w:t>レクリエーションや観光活動に依存する事業へのインパクトはごくわずかである（Parsons</w:t>
      </w:r>
      <w:proofErr w:type="spellEnd"/>
      <w:r>
        <w:rPr>
          <w:sz w:val="15"/>
          <w:lang w:eastAsia="ja-JP"/>
        </w:rPr>
        <w:t xml:space="preserve"> and Firestone 2018）。</w:t>
      </w:r>
      <w:proofErr w:type="spellStart"/>
      <w:r>
        <w:rPr>
          <w:sz w:val="15"/>
          <w:lang w:eastAsia="ja-JP"/>
        </w:rPr>
        <w:t>他の洋上風力発電活動に関連する</w:t>
      </w:r>
      <w:proofErr w:type="spellEnd"/>
      <w:r>
        <w:rPr>
          <w:sz w:val="15"/>
          <w:lang w:eastAsia="ja-JP"/>
        </w:rPr>
        <w:t xml:space="preserve"> WTG </w:t>
      </w:r>
      <w:proofErr w:type="spellStart"/>
      <w:r>
        <w:rPr>
          <w:sz w:val="15"/>
          <w:lang w:eastAsia="ja-JP"/>
        </w:rPr>
        <w:t>の位置の大部分は、WTG</w:t>
      </w:r>
      <w:proofErr w:type="spellEnd"/>
      <w:r>
        <w:rPr>
          <w:sz w:val="15"/>
          <w:lang w:eastAsia="ja-JP"/>
        </w:rPr>
        <w:t xml:space="preserve"> </w:t>
      </w:r>
      <w:proofErr w:type="spellStart"/>
      <w:r>
        <w:rPr>
          <w:sz w:val="15"/>
          <w:lang w:eastAsia="ja-JP"/>
        </w:rPr>
        <w:t>が見える沿岸の位置か</w:t>
      </w:r>
      <w:proofErr w:type="spellEnd"/>
      <w:r>
        <w:rPr>
          <w:sz w:val="15"/>
          <w:lang w:eastAsia="ja-JP"/>
        </w:rPr>
        <w:t xml:space="preserve"> ら 15 マイル（24.1 </w:t>
      </w:r>
      <w:proofErr w:type="spellStart"/>
      <w:r>
        <w:rPr>
          <w:sz w:val="15"/>
          <w:lang w:eastAsia="ja-JP"/>
        </w:rPr>
        <w:t>キロメートル）以上離れている</w:t>
      </w:r>
      <w:proofErr w:type="spellEnd"/>
      <w:r>
        <w:rPr>
          <w:sz w:val="15"/>
          <w:lang w:eastAsia="ja-JP"/>
        </w:rPr>
        <w:t>。</w:t>
      </w:r>
    </w:p>
    <w:p w14:paraId="2BF0E5CA" w14:textId="77777777" w:rsidR="009F1EF1" w:rsidRDefault="00747340">
      <w:pPr>
        <w:pStyle w:val="a3"/>
        <w:spacing w:before="199"/>
        <w:ind w:left="360" w:right="357"/>
        <w:rPr>
          <w:lang w:eastAsia="ja-JP"/>
        </w:rPr>
      </w:pPr>
      <w:proofErr w:type="spellStart"/>
      <w:r>
        <w:rPr>
          <w:sz w:val="15"/>
          <w:lang w:eastAsia="ja-JP"/>
        </w:rPr>
        <w:t>陸上変電所からの夜間照明は、近隣の土地を利用する能力、または永住あるいは一時的な住居を構</w:t>
      </w:r>
      <w:proofErr w:type="spellEnd"/>
      <w:r>
        <w:rPr>
          <w:sz w:val="15"/>
          <w:lang w:eastAsia="ja-JP"/>
        </w:rPr>
        <w:t xml:space="preserve"> 築する場所に関する決定に影響を及ぼす可能性がある。夜間照明のインパクトは、局地的、恒常的、長期的である。しかしながら、他の洋上風力発電事業は、既存の変電所の近くに変電所を拡張または新設する、 </w:t>
      </w:r>
      <w:proofErr w:type="spellStart"/>
      <w:r>
        <w:rPr>
          <w:sz w:val="15"/>
          <w:lang w:eastAsia="ja-JP"/>
        </w:rPr>
        <w:t>あるいは土地開発規制（すなわち、ゾーニング及び土地利用計画指定）がそのような利用を許可している区域に変電</w:t>
      </w:r>
      <w:proofErr w:type="spellEnd"/>
      <w:r>
        <w:rPr>
          <w:sz w:val="15"/>
          <w:lang w:eastAsia="ja-JP"/>
        </w:rPr>
        <w:t xml:space="preserve"> 所を新設する可能性が高い。ビジネスエリアや工業エリアに変電所を新設または拡張する場合、照明が土地用途に与える悪影響はない。照明のインパクトは、提案される変電所の場所によって異なるが、一般的に無視できる程度であろう。</w:t>
      </w:r>
    </w:p>
    <w:p w14:paraId="53AC31CD" w14:textId="77777777" w:rsidR="009F1EF1" w:rsidRDefault="00747340">
      <w:pPr>
        <w:pStyle w:val="a3"/>
        <w:ind w:left="360" w:right="388"/>
      </w:pPr>
      <w:proofErr w:type="spellStart"/>
      <w:r>
        <w:rPr>
          <w:b/>
          <w:sz w:val="15"/>
          <w:lang w:eastAsia="ja-JP"/>
        </w:rPr>
        <w:t>港湾の利用：</w:t>
      </w:r>
      <w:r>
        <w:rPr>
          <w:sz w:val="15"/>
          <w:lang w:eastAsia="ja-JP"/>
        </w:rPr>
        <w:t>洋上風力発電プロジェクトは、建設、操業、及び廃止措置を通して、船舶の輸送、停泊</w:t>
      </w:r>
      <w:proofErr w:type="spellEnd"/>
      <w:r>
        <w:rPr>
          <w:sz w:val="15"/>
          <w:lang w:eastAsia="ja-JP"/>
        </w:rPr>
        <w:t>、 及びステージングのために港湾施設を生産的に利用するだろう。洋上風力発電は、港湾利用を増加させる可能性が高く、港湾は、船舶保守サービス及び関連物資、船舶の接岸、荷役、洋上風力発電部品の倉庫及び加工施設、並びに洋上風力発電に関連するその他の事業活動に対する需要により、経済活動の拡大及び雇用の増加といった有益なインパクトを経験するであろう。</w:t>
      </w:r>
      <w:r>
        <w:rPr>
          <w:sz w:val="15"/>
        </w:rPr>
        <w:t>特に、バージニア港湾、広範な洋上風力開発を支援するために、PMTの改善を計画している（COP, Section 3.3.2.6; Dominion Energy 2023）。</w:t>
      </w:r>
    </w:p>
    <w:p w14:paraId="0FFF60E3" w14:textId="77777777" w:rsidR="009F1EF1" w:rsidRDefault="00747340">
      <w:pPr>
        <w:pStyle w:val="a3"/>
        <w:ind w:left="360" w:right="368" w:hanging="1"/>
        <w:rPr>
          <w:lang w:eastAsia="ja-JP"/>
        </w:rPr>
      </w:pPr>
      <w:r>
        <w:rPr>
          <w:sz w:val="15"/>
          <w:lang w:eastAsia="ja-JP"/>
        </w:rPr>
        <w:t>地理的分析エリア内には、提案された行為の建設と重複する2つの追加計画洋上風力プロジェク ト（キティホーク洋上風力プロジェクト）がある（付録F、表F2-1）。</w:t>
      </w:r>
      <w:proofErr w:type="spellStart"/>
      <w:r>
        <w:rPr>
          <w:sz w:val="15"/>
          <w:lang w:eastAsia="ja-JP"/>
        </w:rPr>
        <w:t>同時期に建設され、同じ港湾に依存する洋上風力発電プロジェク</w:t>
      </w:r>
      <w:proofErr w:type="spellEnd"/>
      <w:r>
        <w:rPr>
          <w:sz w:val="15"/>
          <w:lang w:eastAsia="ja-JP"/>
        </w:rPr>
        <w:t xml:space="preserve"> </w:t>
      </w:r>
      <w:proofErr w:type="spellStart"/>
      <w:r>
        <w:rPr>
          <w:sz w:val="15"/>
          <w:lang w:eastAsia="ja-JP"/>
        </w:rPr>
        <w:t>トは、港湾資源にストレスを与える影響の可能性があり、その地域の海上交通、道路交通、騒音</w:t>
      </w:r>
      <w:proofErr w:type="spellEnd"/>
      <w:r>
        <w:rPr>
          <w:sz w:val="15"/>
          <w:lang w:eastAsia="ja-JP"/>
        </w:rPr>
        <w:t xml:space="preserve">、 </w:t>
      </w:r>
      <w:proofErr w:type="spellStart"/>
      <w:r>
        <w:rPr>
          <w:sz w:val="15"/>
          <w:lang w:eastAsia="ja-JP"/>
        </w:rPr>
        <w:t>及び大気汚染を増加させる可能性がある。全体として、ノーアクション代替案は、洋上風力発電活動のために指定された港湾の生産</w:t>
      </w:r>
      <w:proofErr w:type="spellEnd"/>
      <w:r>
        <w:rPr>
          <w:sz w:val="15"/>
          <w:lang w:eastAsia="ja-JP"/>
        </w:rPr>
        <w:t xml:space="preserve"> 的利用により、港湾の利用に対して一定の、長期的な、有益なインパクトを同時に、同時のプロジェクト活動により個々の港湾にストレスがかかる場合には、局地的な、 短期的な、有害なインパクトをもたらすであろう。キティ・ホーク洋上風力発電プロジェクトは、プロジェクト構成要素及び建設用船舶を停泊させるた めに、チェサピーク湾下流域の港湾を使用する（キティ・ホーク洋上風力発電ノース2021：キティホークオフショアウインド・ノース2021：3.1.1節、キティホークオフショアウインド・サウス2022：3.1.1節）。洋上風力発電の建設及びステージング活動に対応するために、これらの港湾に改良が加え </w:t>
      </w:r>
      <w:proofErr w:type="spellStart"/>
      <w:r>
        <w:rPr>
          <w:sz w:val="15"/>
          <w:lang w:eastAsia="ja-JP"/>
        </w:rPr>
        <w:t>られる可能性がある。港湾の改良及び関連する許認可活動は、東海岸の上下にある複数のプロジェク</w:t>
      </w:r>
      <w:proofErr w:type="spellEnd"/>
      <w:r>
        <w:rPr>
          <w:sz w:val="15"/>
          <w:lang w:eastAsia="ja-JP"/>
        </w:rPr>
        <w:t xml:space="preserve"> </w:t>
      </w:r>
      <w:proofErr w:type="spellStart"/>
      <w:r>
        <w:rPr>
          <w:sz w:val="15"/>
          <w:lang w:eastAsia="ja-JP"/>
        </w:rPr>
        <w:t>トをサポートし、港湾所有者／運営者の責任となる（キティホーク・オフショア・ウ</w:t>
      </w:r>
      <w:r>
        <w:rPr>
          <w:sz w:val="15"/>
          <w:lang w:eastAsia="ja-JP"/>
        </w:rPr>
        <w:t>ィンド・ノース</w:t>
      </w:r>
      <w:proofErr w:type="spellEnd"/>
      <w:r>
        <w:rPr>
          <w:sz w:val="15"/>
          <w:lang w:eastAsia="ja-JP"/>
        </w:rPr>
        <w:t xml:space="preserve"> 2021：第 3.1.11 </w:t>
      </w:r>
      <w:proofErr w:type="spellStart"/>
      <w:r>
        <w:rPr>
          <w:sz w:val="15"/>
          <w:lang w:eastAsia="ja-JP"/>
        </w:rPr>
        <w:t>節；キティホーク・オフショア・ウィンド・サウス</w:t>
      </w:r>
      <w:proofErr w:type="spellEnd"/>
      <w:r>
        <w:rPr>
          <w:sz w:val="15"/>
          <w:lang w:eastAsia="ja-JP"/>
        </w:rPr>
        <w:t xml:space="preserve"> 2022：第 3.1.1 節）：</w:t>
      </w:r>
      <w:proofErr w:type="spellStart"/>
      <w:r>
        <w:rPr>
          <w:sz w:val="15"/>
          <w:lang w:eastAsia="ja-JP"/>
        </w:rPr>
        <w:t>キティホーク洋上風力発電ノース</w:t>
      </w:r>
      <w:proofErr w:type="spellEnd"/>
      <w:r>
        <w:rPr>
          <w:sz w:val="15"/>
          <w:lang w:eastAsia="ja-JP"/>
        </w:rPr>
        <w:t xml:space="preserve"> 2021：3.1.11項、キティホーク洋上風力発電サウス 2022：3.1.1項）。</w:t>
      </w:r>
    </w:p>
    <w:p w14:paraId="5334AF05" w14:textId="77777777" w:rsidR="009F1EF1" w:rsidRDefault="00747340">
      <w:pPr>
        <w:pStyle w:val="a3"/>
        <w:ind w:left="361" w:right="389"/>
        <w:rPr>
          <w:lang w:eastAsia="ja-JP"/>
        </w:rPr>
      </w:pPr>
      <w:proofErr w:type="spellStart"/>
      <w:r>
        <w:rPr>
          <w:b/>
          <w:sz w:val="15"/>
          <w:lang w:eastAsia="ja-JP"/>
        </w:rPr>
        <w:t>構造物の存在：</w:t>
      </w:r>
      <w:r>
        <w:rPr>
          <w:sz w:val="15"/>
          <w:lang w:eastAsia="ja-JP"/>
        </w:rPr>
        <w:t>操業期間中、バージニア州ノーサンプトン郡及びバージニアビーチ市の海岸線に位置する</w:t>
      </w:r>
      <w:proofErr w:type="spellEnd"/>
      <w:r>
        <w:rPr>
          <w:sz w:val="15"/>
          <w:lang w:eastAsia="ja-JP"/>
        </w:rPr>
        <w:t xml:space="preserve"> </w:t>
      </w:r>
      <w:proofErr w:type="spellStart"/>
      <w:r>
        <w:rPr>
          <w:sz w:val="15"/>
          <w:lang w:eastAsia="ja-JP"/>
        </w:rPr>
        <w:t>海岸からの洋上風力発電WTGの眺望は、その眺望が訪問者が訪問または購入する沿岸の場所を選</w:t>
      </w:r>
      <w:proofErr w:type="spellEnd"/>
      <w:r>
        <w:rPr>
          <w:sz w:val="15"/>
          <w:lang w:eastAsia="ja-JP"/>
        </w:rPr>
        <w:t xml:space="preserve"> </w:t>
      </w:r>
      <w:proofErr w:type="spellStart"/>
      <w:r>
        <w:rPr>
          <w:sz w:val="15"/>
          <w:lang w:eastAsia="ja-JP"/>
        </w:rPr>
        <w:t>択する際に影響を及ぼす場合、レクリエーション、観光、及び資産価値へのインパクト</w:t>
      </w:r>
      <w:proofErr w:type="spellEnd"/>
      <w:r>
        <w:rPr>
          <w:sz w:val="15"/>
          <w:lang w:eastAsia="ja-JP"/>
        </w:rPr>
        <w:t xml:space="preserve"> </w:t>
      </w:r>
      <w:proofErr w:type="spellStart"/>
      <w:r>
        <w:rPr>
          <w:sz w:val="15"/>
          <w:lang w:eastAsia="ja-JP"/>
        </w:rPr>
        <w:t>を通して、土地利用に影響を及ぼす可能性がある。WTGは、デルマーバ半島、バージニアビーチ、ノースカロライナのカローバとカローラ</w:t>
      </w:r>
      <w:proofErr w:type="spellEnd"/>
      <w:r>
        <w:rPr>
          <w:sz w:val="15"/>
          <w:lang w:eastAsia="ja-JP"/>
        </w:rPr>
        <w:t xml:space="preserve"> </w:t>
      </w:r>
      <w:proofErr w:type="spellStart"/>
      <w:r>
        <w:rPr>
          <w:sz w:val="15"/>
          <w:lang w:eastAsia="ja-JP"/>
        </w:rPr>
        <w:t>ビーチ地域の海岸線から見える可能性があるが、視覚的インパクトは無視できるものから中</w:t>
      </w:r>
      <w:proofErr w:type="spellEnd"/>
      <w:r>
        <w:rPr>
          <w:sz w:val="15"/>
          <w:lang w:eastAsia="ja-JP"/>
        </w:rPr>
        <w:t xml:space="preserve"> 度のものまであると予想される（COP、セクション4.3.4.3；Dominion Energy 2023）。</w:t>
      </w:r>
      <w:proofErr w:type="spellStart"/>
      <w:r>
        <w:rPr>
          <w:sz w:val="15"/>
          <w:lang w:eastAsia="ja-JP"/>
        </w:rPr>
        <w:t>視界は海岸からの距離、地形、大気の状態によって変化し、インパクトは一般に局地的、一定、長期的である</w:t>
      </w:r>
      <w:proofErr w:type="spellEnd"/>
      <w:r>
        <w:rPr>
          <w:sz w:val="15"/>
          <w:lang w:eastAsia="ja-JP"/>
        </w:rPr>
        <w:t>。</w:t>
      </w:r>
    </w:p>
    <w:p w14:paraId="272B2264" w14:textId="77777777" w:rsidR="009F1EF1" w:rsidRDefault="00747340">
      <w:pPr>
        <w:pStyle w:val="a3"/>
        <w:spacing w:before="201"/>
        <w:ind w:left="360" w:right="359"/>
        <w:rPr>
          <w:lang w:eastAsia="ja-JP"/>
        </w:rPr>
      </w:pPr>
      <w:proofErr w:type="spellStart"/>
      <w:r>
        <w:rPr>
          <w:sz w:val="15"/>
          <w:lang w:eastAsia="ja-JP"/>
        </w:rPr>
        <w:t>陸上インフラの存在は、土地利用に対して長期的に軽微なインパクトしか与えないと予</w:t>
      </w:r>
      <w:proofErr w:type="spellEnd"/>
      <w:r>
        <w:rPr>
          <w:sz w:val="15"/>
          <w:lang w:eastAsia="ja-JP"/>
        </w:rPr>
        <w:t xml:space="preserve"> </w:t>
      </w:r>
      <w:proofErr w:type="spellStart"/>
      <w:r>
        <w:rPr>
          <w:sz w:val="15"/>
          <w:lang w:eastAsia="ja-JP"/>
        </w:rPr>
        <w:t>測される。BOEMは、洋上風力発電プロジェクトのための新たな変電所は、既存の変電所内ま</w:t>
      </w:r>
      <w:proofErr w:type="spellEnd"/>
      <w:r>
        <w:rPr>
          <w:sz w:val="15"/>
          <w:lang w:eastAsia="ja-JP"/>
        </w:rPr>
        <w:t xml:space="preserve"> たはその近傍、またはそのような用途のために指定された場所に設置されると予想している。送電ケーブルは、ほとんどの場合、地上または敷設され、道路または他の公共施設 </w:t>
      </w:r>
      <w:proofErr w:type="spellStart"/>
      <w:r>
        <w:rPr>
          <w:sz w:val="15"/>
          <w:lang w:eastAsia="ja-JP"/>
        </w:rPr>
        <w:t>と併設されるであろう。その結果、陸上インフラは、その地域の既存及び計画中の土地利用</w:t>
      </w:r>
      <w:proofErr w:type="spellEnd"/>
      <w:r>
        <w:rPr>
          <w:sz w:val="15"/>
          <w:lang w:eastAsia="ja-JP"/>
        </w:rPr>
        <w:t xml:space="preserve"> </w:t>
      </w:r>
      <w:proofErr w:type="spellStart"/>
      <w:r>
        <w:rPr>
          <w:sz w:val="15"/>
          <w:lang w:eastAsia="ja-JP"/>
        </w:rPr>
        <w:t>に影響を及ぼすことになる</w:t>
      </w:r>
      <w:proofErr w:type="spellEnd"/>
      <w:r>
        <w:rPr>
          <w:sz w:val="15"/>
          <w:lang w:eastAsia="ja-JP"/>
        </w:rPr>
        <w:t>。</w:t>
      </w:r>
    </w:p>
    <w:p w14:paraId="3CD32C6C" w14:textId="77777777" w:rsidR="009F1EF1" w:rsidRDefault="009F1EF1">
      <w:pPr>
        <w:pStyle w:val="a3"/>
        <w:rPr>
          <w:lang w:eastAsia="ja-JP"/>
        </w:rPr>
        <w:sectPr w:rsidR="009F1EF1">
          <w:pgSz w:w="12240" w:h="15840"/>
          <w:pgMar w:top="1360" w:right="1080" w:bottom="680" w:left="1080" w:header="729" w:footer="483" w:gutter="0"/>
          <w:cols w:space="708"/>
        </w:sectPr>
      </w:pPr>
    </w:p>
    <w:p w14:paraId="0C5BF9C3" w14:textId="77777777" w:rsidR="009F1EF1" w:rsidRDefault="00747340">
      <w:pPr>
        <w:pStyle w:val="a3"/>
        <w:spacing w:before="83"/>
        <w:ind w:right="370"/>
        <w:rPr>
          <w:lang w:eastAsia="ja-JP"/>
        </w:rPr>
      </w:pPr>
      <w:r>
        <w:rPr>
          <w:b/>
          <w:sz w:val="15"/>
          <w:lang w:eastAsia="ja-JP"/>
        </w:rPr>
        <w:lastRenderedPageBreak/>
        <w:t>土地の撹乱</w:t>
      </w:r>
      <w:r>
        <w:rPr>
          <w:sz w:val="15"/>
          <w:lang w:eastAsia="ja-JP"/>
        </w:rPr>
        <w:t>将来的な洋上風力発電の設置には、陸上送電ケーブルインフラの設置が必要となる</w:t>
      </w:r>
      <w:r>
        <w:rPr>
          <w:sz w:val="15"/>
          <w:lang w:eastAsia="ja-JP"/>
        </w:rPr>
        <w:t xml:space="preserve">ため、土地攪乱活動が必要となり、隣接地へのアクセスに一時的な影響を及ぼす可能性がある。このようなインパクトは、建設期間中及びメンテナンス期間中 </w:t>
      </w:r>
      <w:proofErr w:type="spellStart"/>
      <w:r>
        <w:rPr>
          <w:sz w:val="15"/>
          <w:lang w:eastAsia="ja-JP"/>
        </w:rPr>
        <w:t>にのみ継続する。インパクトの正確な程度は、将来の洋上風力発電プロジェク</w:t>
      </w:r>
      <w:proofErr w:type="spellEnd"/>
      <w:r>
        <w:rPr>
          <w:sz w:val="15"/>
          <w:lang w:eastAsia="ja-JP"/>
        </w:rPr>
        <w:t xml:space="preserve"> </w:t>
      </w:r>
      <w:proofErr w:type="spellStart"/>
      <w:r>
        <w:rPr>
          <w:sz w:val="15"/>
          <w:lang w:eastAsia="ja-JP"/>
        </w:rPr>
        <w:t>トの上陸地点及び陸上送電ケーブルルートの位置に依存するであろう</w:t>
      </w:r>
      <w:proofErr w:type="spellEnd"/>
      <w:r>
        <w:rPr>
          <w:sz w:val="15"/>
          <w:lang w:eastAsia="ja-JP"/>
        </w:rPr>
        <w:t>。</w:t>
      </w:r>
    </w:p>
    <w:p w14:paraId="3F896F1A" w14:textId="77777777" w:rsidR="009F1EF1" w:rsidRDefault="00747340">
      <w:pPr>
        <w:pStyle w:val="a3"/>
        <w:spacing w:before="199"/>
        <w:ind w:right="366"/>
        <w:rPr>
          <w:lang w:eastAsia="ja-JP"/>
        </w:rPr>
      </w:pPr>
      <w:proofErr w:type="spellStart"/>
      <w:r>
        <w:rPr>
          <w:b/>
          <w:sz w:val="15"/>
          <w:lang w:eastAsia="ja-JP"/>
        </w:rPr>
        <w:t>騒音：</w:t>
      </w:r>
      <w:r>
        <w:rPr>
          <w:sz w:val="15"/>
          <w:lang w:eastAsia="ja-JP"/>
        </w:rPr>
        <w:t>将来の洋上風力発電プロジェクトは、主に陸上でのケーブル溝掘削、交換機又は変電</w:t>
      </w:r>
      <w:proofErr w:type="spellEnd"/>
      <w:r>
        <w:rPr>
          <w:sz w:val="15"/>
          <w:lang w:eastAsia="ja-JP"/>
        </w:rPr>
        <w:t xml:space="preserve"> 所建設に関連する騒音を発生させるであろう。洋上風力発電の建設活動からの騒音は、地理的分析区域には到達しないと予想される。このIPFは、騒音レベルが事業活動や、訪問先や居住地に関する住民や訪問者の決定 に影響を及ぼす場合、土地利用に影響を及ぼす可能性がある。人間活動（例えば、交通機関、建設プロジェクト）による継続的な騒音は、中部大西洋 </w:t>
      </w:r>
      <w:proofErr w:type="spellStart"/>
      <w:r>
        <w:rPr>
          <w:sz w:val="15"/>
          <w:lang w:eastAsia="ja-JP"/>
        </w:rPr>
        <w:t>諸州の人口密集頻繁に発生する。建設に伴う騒音の強度と程度を一般化することは困難であるが、インパク</w:t>
      </w:r>
      <w:proofErr w:type="spellEnd"/>
      <w:r>
        <w:rPr>
          <w:sz w:val="15"/>
          <w:lang w:eastAsia="ja-JP"/>
        </w:rPr>
        <w:t xml:space="preserve"> </w:t>
      </w:r>
      <w:proofErr w:type="spellStart"/>
      <w:r>
        <w:rPr>
          <w:sz w:val="15"/>
          <w:lang w:eastAsia="ja-JP"/>
        </w:rPr>
        <w:t>トは局所的かつ一時的であろう。陸上建設活動による騒音は、地理的分析領域で進行中の他の建設プロジェク</w:t>
      </w:r>
      <w:proofErr w:type="spellEnd"/>
      <w:r>
        <w:rPr>
          <w:sz w:val="15"/>
          <w:lang w:eastAsia="ja-JP"/>
        </w:rPr>
        <w:t xml:space="preserve"> </w:t>
      </w:r>
      <w:proofErr w:type="spellStart"/>
      <w:r>
        <w:rPr>
          <w:sz w:val="15"/>
          <w:lang w:eastAsia="ja-JP"/>
        </w:rPr>
        <w:t>トによる騒音と同様であり、</w:t>
      </w:r>
      <w:r>
        <w:rPr>
          <w:spacing w:val="-2"/>
          <w:sz w:val="15"/>
          <w:lang w:eastAsia="ja-JP"/>
        </w:rPr>
        <w:t>一時的で</w:t>
      </w:r>
      <w:r>
        <w:rPr>
          <w:sz w:val="15"/>
          <w:lang w:eastAsia="ja-JP"/>
        </w:rPr>
        <w:t>あると予想される</w:t>
      </w:r>
      <w:proofErr w:type="spellEnd"/>
      <w:r>
        <w:rPr>
          <w:sz w:val="15"/>
          <w:lang w:eastAsia="ja-JP"/>
        </w:rPr>
        <w:t>。</w:t>
      </w:r>
    </w:p>
    <w:p w14:paraId="16781A4E" w14:textId="77777777" w:rsidR="009F1EF1" w:rsidRDefault="00747340">
      <w:pPr>
        <w:pStyle w:val="a3"/>
        <w:ind w:right="469"/>
        <w:rPr>
          <w:lang w:eastAsia="ja-JP"/>
        </w:rPr>
      </w:pPr>
      <w:proofErr w:type="spellStart"/>
      <w:r>
        <w:rPr>
          <w:b/>
          <w:sz w:val="15"/>
          <w:lang w:eastAsia="ja-JP"/>
        </w:rPr>
        <w:t>交通：</w:t>
      </w:r>
      <w:r>
        <w:rPr>
          <w:sz w:val="15"/>
          <w:lang w:eastAsia="ja-JP"/>
        </w:rPr>
        <w:t>将来の洋上風力発電プロジェクトは、道路交通量の増加及び渋滞をもたらす可能性があ</w:t>
      </w:r>
      <w:proofErr w:type="spellEnd"/>
      <w:r>
        <w:rPr>
          <w:sz w:val="15"/>
          <w:lang w:eastAsia="ja-JP"/>
        </w:rPr>
        <w:t xml:space="preserve"> </w:t>
      </w:r>
      <w:proofErr w:type="spellStart"/>
      <w:r>
        <w:rPr>
          <w:sz w:val="15"/>
          <w:lang w:eastAsia="ja-JP"/>
        </w:rPr>
        <w:t>り、交通量が住民及び企業が立地する場所を決定する可能性があるため、土地利用及び</w:t>
      </w:r>
      <w:proofErr w:type="spellEnd"/>
      <w:r>
        <w:rPr>
          <w:sz w:val="15"/>
          <w:lang w:eastAsia="ja-JP"/>
        </w:rPr>
        <w:t xml:space="preserve"> </w:t>
      </w:r>
      <w:proofErr w:type="spellStart"/>
      <w:r>
        <w:rPr>
          <w:sz w:val="15"/>
          <w:lang w:eastAsia="ja-JP"/>
        </w:rPr>
        <w:t>沿岸インフラに影響を及ぼす可能性がある。将来の洋上風力プロジェク</w:t>
      </w:r>
      <w:proofErr w:type="spellEnd"/>
      <w:r>
        <w:rPr>
          <w:sz w:val="15"/>
          <w:lang w:eastAsia="ja-JP"/>
        </w:rPr>
        <w:t xml:space="preserve"> </w:t>
      </w:r>
      <w:proofErr w:type="spellStart"/>
      <w:r>
        <w:rPr>
          <w:sz w:val="15"/>
          <w:lang w:eastAsia="ja-JP"/>
        </w:rPr>
        <w:t>トのためのケーブル及び交換ステーションの陸上建設は、短期間、道路交通を混乱させる</w:t>
      </w:r>
      <w:proofErr w:type="spellEnd"/>
      <w:r>
        <w:rPr>
          <w:sz w:val="15"/>
          <w:lang w:eastAsia="ja-JP"/>
        </w:rPr>
        <w:t xml:space="preserve"> </w:t>
      </w:r>
      <w:proofErr w:type="spellStart"/>
      <w:r>
        <w:rPr>
          <w:sz w:val="15"/>
          <w:lang w:eastAsia="ja-JP"/>
        </w:rPr>
        <w:t>可能性が高い。修理及び保守のために、時折、一時的な交通遅</w:t>
      </w:r>
      <w:proofErr w:type="spellEnd"/>
      <w:r>
        <w:rPr>
          <w:sz w:val="15"/>
          <w:lang w:eastAsia="ja-JP"/>
        </w:rPr>
        <w:t xml:space="preserve"> </w:t>
      </w:r>
      <w:proofErr w:type="spellStart"/>
      <w:r>
        <w:rPr>
          <w:sz w:val="15"/>
          <w:lang w:eastAsia="ja-JP"/>
        </w:rPr>
        <w:t>延が発生するだろう。インパクトの程度は、将来の洋上風力発電プロジェク</w:t>
      </w:r>
      <w:proofErr w:type="spellEnd"/>
      <w:r>
        <w:rPr>
          <w:sz w:val="15"/>
          <w:lang w:eastAsia="ja-JP"/>
        </w:rPr>
        <w:t xml:space="preserve"> </w:t>
      </w:r>
      <w:proofErr w:type="spellStart"/>
      <w:r>
        <w:rPr>
          <w:sz w:val="15"/>
          <w:lang w:eastAsia="ja-JP"/>
        </w:rPr>
        <w:t>トの上陸地点及び陸上送電ケーブルルートの位置に依存するであろう</w:t>
      </w:r>
      <w:proofErr w:type="spellEnd"/>
      <w:r>
        <w:rPr>
          <w:sz w:val="15"/>
          <w:lang w:eastAsia="ja-JP"/>
        </w:rPr>
        <w:t>。</w:t>
      </w:r>
    </w:p>
    <w:p w14:paraId="1895DE5B" w14:textId="77777777" w:rsidR="009F1EF1" w:rsidRDefault="00747340">
      <w:pPr>
        <w:pStyle w:val="2"/>
        <w:numPr>
          <w:ilvl w:val="3"/>
          <w:numId w:val="33"/>
        </w:numPr>
        <w:tabs>
          <w:tab w:val="left" w:pos="1439"/>
        </w:tabs>
        <w:spacing w:before="201"/>
      </w:pPr>
      <w:proofErr w:type="spellStart"/>
      <w:r>
        <w:rPr>
          <w:spacing w:val="-2"/>
          <w:sz w:val="15"/>
        </w:rPr>
        <w:t>結論</w:t>
      </w:r>
      <w:proofErr w:type="spellEnd"/>
    </w:p>
    <w:p w14:paraId="48800F7E" w14:textId="77777777" w:rsidR="009F1EF1" w:rsidRDefault="00747340">
      <w:pPr>
        <w:pStyle w:val="a3"/>
        <w:spacing w:before="199"/>
        <w:ind w:right="452"/>
        <w:rPr>
          <w:lang w:eastAsia="ja-JP"/>
        </w:rPr>
      </w:pPr>
      <w:proofErr w:type="spellStart"/>
      <w:r>
        <w:rPr>
          <w:b/>
          <w:sz w:val="15"/>
          <w:lang w:eastAsia="ja-JP"/>
        </w:rPr>
        <w:t>ノーアクション代替案のインパクト</w:t>
      </w:r>
      <w:r>
        <w:rPr>
          <w:sz w:val="15"/>
          <w:lang w:eastAsia="ja-JP"/>
        </w:rPr>
        <w:t>。ノーアクション代替案では、土地利用と沿岸インフラは、既存の環境傾向</w:t>
      </w:r>
      <w:proofErr w:type="spellEnd"/>
      <w:r>
        <w:rPr>
          <w:sz w:val="15"/>
          <w:lang w:eastAsia="ja-JP"/>
        </w:rPr>
        <w:t xml:space="preserve"> </w:t>
      </w:r>
      <w:proofErr w:type="spellStart"/>
      <w:r>
        <w:rPr>
          <w:sz w:val="15"/>
          <w:lang w:eastAsia="ja-JP"/>
        </w:rPr>
        <w:t>と継続中の活動の影響を受け続ける。継続的な活動は、土地利用と沿岸インフラに一時的または永続的な</w:t>
      </w:r>
      <w:proofErr w:type="spellEnd"/>
      <w:r>
        <w:rPr>
          <w:sz w:val="15"/>
          <w:lang w:eastAsia="ja-JP"/>
        </w:rPr>
        <w:t xml:space="preserve"> </w:t>
      </w:r>
      <w:proofErr w:type="spellStart"/>
      <w:r>
        <w:rPr>
          <w:sz w:val="15"/>
          <w:lang w:eastAsia="ja-JP"/>
        </w:rPr>
        <w:t>影響を与え続けると予想される。これらのエフェクトは主に、陸上建設による影響と構造物の存在によってもたらされる</w:t>
      </w:r>
      <w:proofErr w:type="spellEnd"/>
      <w:r>
        <w:rPr>
          <w:sz w:val="15"/>
          <w:lang w:eastAsia="ja-JP"/>
        </w:rPr>
        <w:t>。</w:t>
      </w:r>
    </w:p>
    <w:p w14:paraId="73DF24B8" w14:textId="77777777" w:rsidR="009F1EF1" w:rsidRDefault="00747340">
      <w:pPr>
        <w:pStyle w:val="a3"/>
        <w:ind w:right="411"/>
        <w:rPr>
          <w:lang w:eastAsia="ja-JP"/>
        </w:rPr>
      </w:pPr>
      <w:proofErr w:type="spellStart"/>
      <w:r>
        <w:rPr>
          <w:sz w:val="15"/>
          <w:lang w:eastAsia="ja-JP"/>
        </w:rPr>
        <w:t>BOEMは、継続中の活動、将来の洋上以外の風力活動、及び将来の洋上風力活動が、土地利用及び</w:t>
      </w:r>
      <w:proofErr w:type="spellEnd"/>
      <w:r>
        <w:rPr>
          <w:sz w:val="15"/>
          <w:lang w:eastAsia="ja-JP"/>
        </w:rPr>
        <w:t xml:space="preserve"> 沿岸インフラに一時的及び永続的なインパクトを継続的に与えることを期待している。土地利用及び沿岸インフラに関連する特定されたIPFは、偶発的な放出、陸上建設活動及び構造物の夜間照明、港湾の利用及び拡張、海洋構造物の眺望へのインパクト、陸上インフラの存在、並びに、建設による土地の撹乱、騒音及び交通である。</w:t>
      </w:r>
    </w:p>
    <w:p w14:paraId="52909FC7" w14:textId="77777777" w:rsidR="009F1EF1" w:rsidRDefault="00747340">
      <w:pPr>
        <w:pStyle w:val="a3"/>
        <w:ind w:right="452"/>
        <w:rPr>
          <w:lang w:eastAsia="ja-JP"/>
        </w:rPr>
      </w:pPr>
      <w:proofErr w:type="spellStart"/>
      <w:r>
        <w:rPr>
          <w:sz w:val="15"/>
          <w:lang w:eastAsia="ja-JP"/>
        </w:rPr>
        <w:t>BOEMは、継続的な活動、特に陸上及び沿岸の商業、産業、建設プロジェクトのインパクトは</w:t>
      </w:r>
      <w:proofErr w:type="spellEnd"/>
      <w:r>
        <w:rPr>
          <w:sz w:val="15"/>
          <w:lang w:eastAsia="ja-JP"/>
        </w:rPr>
        <w:t xml:space="preserve">、 </w:t>
      </w:r>
      <w:proofErr w:type="spellStart"/>
      <w:r>
        <w:rPr>
          <w:sz w:val="15"/>
          <w:lang w:eastAsia="ja-JP"/>
        </w:rPr>
        <w:t>地理的分析区域の土地利用に、</w:t>
      </w:r>
      <w:r>
        <w:rPr>
          <w:b/>
          <w:sz w:val="15"/>
          <w:lang w:eastAsia="ja-JP"/>
        </w:rPr>
        <w:t>わずかな有益な</w:t>
      </w:r>
      <w:r>
        <w:rPr>
          <w:sz w:val="15"/>
          <w:lang w:eastAsia="ja-JP"/>
        </w:rPr>
        <w:t>影響と</w:t>
      </w:r>
      <w:r>
        <w:rPr>
          <w:b/>
          <w:sz w:val="15"/>
          <w:lang w:eastAsia="ja-JP"/>
        </w:rPr>
        <w:t>わずかな</w:t>
      </w:r>
      <w:r>
        <w:rPr>
          <w:sz w:val="15"/>
          <w:lang w:eastAsia="ja-JP"/>
        </w:rPr>
        <w:t>有害な影響の両方をもたらすと予</w:t>
      </w:r>
      <w:proofErr w:type="spellEnd"/>
      <w:r>
        <w:rPr>
          <w:sz w:val="15"/>
          <w:lang w:eastAsia="ja-JP"/>
        </w:rPr>
        <w:t xml:space="preserve"> 測している。偶発的な放出や土地の撹乱は、地域の土地利用に一時的な悪影響を及ぼす可能性があるが、全体的には、継続的な利用と開発は、地域の多様な土地利用を維持し、沿岸</w:t>
      </w:r>
      <w:r>
        <w:rPr>
          <w:spacing w:val="-2"/>
          <w:sz w:val="15"/>
          <w:lang w:eastAsia="ja-JP"/>
        </w:rPr>
        <w:t>インフラの</w:t>
      </w:r>
      <w:r>
        <w:rPr>
          <w:sz w:val="15"/>
          <w:lang w:eastAsia="ja-JP"/>
        </w:rPr>
        <w:t>継続的な維持と改善のための支援を提供する。</w:t>
      </w:r>
    </w:p>
    <w:p w14:paraId="114E75BB" w14:textId="77777777" w:rsidR="009F1EF1" w:rsidRDefault="00747340">
      <w:pPr>
        <w:pStyle w:val="a3"/>
        <w:ind w:left="358" w:right="452"/>
        <w:rPr>
          <w:lang w:eastAsia="ja-JP"/>
        </w:rPr>
      </w:pPr>
      <w:proofErr w:type="spellStart"/>
      <w:r>
        <w:rPr>
          <w:b/>
          <w:sz w:val="15"/>
          <w:lang w:eastAsia="ja-JP"/>
        </w:rPr>
        <w:t>ノーアクション代替案の累積的影響。</w:t>
      </w:r>
      <w:r>
        <w:rPr>
          <w:sz w:val="15"/>
          <w:lang w:eastAsia="ja-JP"/>
        </w:rPr>
        <w:t>ノーアクション代替案では、既存の環境傾向及び継続中の活動は継続し、土地利用</w:t>
      </w:r>
      <w:proofErr w:type="spellEnd"/>
      <w:r>
        <w:rPr>
          <w:sz w:val="15"/>
          <w:lang w:eastAsia="ja-JP"/>
        </w:rPr>
        <w:t xml:space="preserve"> 及び沿岸インフラは、自然及び人為的なIPFの影響を受け続ける。洋上風力発電以外の計画された活動（主に港湾の保守・拡張及び建設活動の増加）は、進行中の活 動と同様のインパクトを有し、</w:t>
      </w:r>
      <w:r>
        <w:rPr>
          <w:b/>
          <w:sz w:val="15"/>
          <w:lang w:eastAsia="ja-JP"/>
        </w:rPr>
        <w:t>有益な</w:t>
      </w:r>
      <w:r>
        <w:rPr>
          <w:sz w:val="15"/>
          <w:lang w:eastAsia="ja-JP"/>
        </w:rPr>
        <w:t>影響は</w:t>
      </w:r>
      <w:r>
        <w:rPr>
          <w:b/>
          <w:sz w:val="15"/>
          <w:lang w:eastAsia="ja-JP"/>
        </w:rPr>
        <w:t>軽微で</w:t>
      </w:r>
      <w:r>
        <w:rPr>
          <w:sz w:val="15"/>
          <w:lang w:eastAsia="ja-JP"/>
        </w:rPr>
        <w:t>あり、有害な影響は</w:t>
      </w:r>
      <w:r>
        <w:rPr>
          <w:b/>
          <w:sz w:val="15"/>
          <w:lang w:eastAsia="ja-JP"/>
        </w:rPr>
        <w:t>軽微である</w:t>
      </w:r>
      <w:r>
        <w:rPr>
          <w:sz w:val="15"/>
          <w:lang w:eastAsia="ja-JP"/>
        </w:rPr>
        <w:t>。BOEMは、進行中及び計画中の洋上風力以外の活動の組み合わせは、土地利用及び沿岸インフラに影響するIPFに対して、</w:t>
      </w:r>
      <w:r>
        <w:rPr>
          <w:b/>
          <w:sz w:val="15"/>
          <w:lang w:eastAsia="ja-JP"/>
        </w:rPr>
        <w:t>軽微な有益影響</w:t>
      </w:r>
      <w:r>
        <w:rPr>
          <w:sz w:val="15"/>
          <w:lang w:eastAsia="ja-JP"/>
        </w:rPr>
        <w:t>及び</w:t>
      </w:r>
      <w:r>
        <w:rPr>
          <w:b/>
          <w:sz w:val="15"/>
          <w:lang w:eastAsia="ja-JP"/>
        </w:rPr>
        <w:t>軽微な</w:t>
      </w:r>
      <w:r>
        <w:rPr>
          <w:sz w:val="15"/>
          <w:lang w:eastAsia="ja-JP"/>
        </w:rPr>
        <w:t>有害影響をもたらすと予想する。</w:t>
      </w:r>
    </w:p>
    <w:p w14:paraId="0A0731A5" w14:textId="77777777" w:rsidR="009F1EF1" w:rsidRDefault="009F1EF1">
      <w:pPr>
        <w:pStyle w:val="a3"/>
        <w:rPr>
          <w:lang w:eastAsia="ja-JP"/>
        </w:rPr>
        <w:sectPr w:rsidR="009F1EF1">
          <w:pgSz w:w="12240" w:h="15840"/>
          <w:pgMar w:top="1360" w:right="1080" w:bottom="680" w:left="1080" w:header="729" w:footer="483" w:gutter="0"/>
          <w:cols w:space="708"/>
        </w:sectPr>
      </w:pPr>
    </w:p>
    <w:p w14:paraId="51084EF2" w14:textId="77777777" w:rsidR="009F1EF1" w:rsidRDefault="00747340">
      <w:pPr>
        <w:pStyle w:val="a3"/>
        <w:spacing w:before="83"/>
        <w:ind w:right="407"/>
        <w:rPr>
          <w:lang w:eastAsia="ja-JP"/>
        </w:rPr>
      </w:pPr>
      <w:proofErr w:type="spellStart"/>
      <w:r>
        <w:rPr>
          <w:sz w:val="15"/>
          <w:lang w:eastAsia="ja-JP"/>
        </w:rPr>
        <w:lastRenderedPageBreak/>
        <w:t>全てのIPFを総合的に考慮すると、BOEMは、地理的分析区域付近における将来の洋上風力活動に</w:t>
      </w:r>
      <w:proofErr w:type="spellEnd"/>
      <w:r>
        <w:rPr>
          <w:sz w:val="15"/>
          <w:lang w:eastAsia="ja-JP"/>
        </w:rPr>
        <w:t xml:space="preserve"> </w:t>
      </w:r>
      <w:proofErr w:type="spellStart"/>
      <w:r>
        <w:rPr>
          <w:sz w:val="15"/>
          <w:lang w:eastAsia="ja-JP"/>
        </w:rPr>
        <w:t>関連する全体的なインパクトは、洋上風力以外の現在進行中及び計画中の活動と組み合わされる</w:t>
      </w:r>
      <w:proofErr w:type="spellEnd"/>
      <w:r>
        <w:rPr>
          <w:sz w:val="15"/>
          <w:lang w:eastAsia="ja-JP"/>
        </w:rPr>
        <w:t xml:space="preserve"> ことにより、</w:t>
      </w:r>
      <w:r>
        <w:rPr>
          <w:b/>
          <w:sz w:val="15"/>
          <w:lang w:eastAsia="ja-JP"/>
        </w:rPr>
        <w:t>軽微な</w:t>
      </w:r>
      <w:r>
        <w:rPr>
          <w:sz w:val="15"/>
          <w:lang w:eastAsia="ja-JP"/>
        </w:rPr>
        <w:t>有害影響及び</w:t>
      </w:r>
      <w:r>
        <w:rPr>
          <w:b/>
          <w:sz w:val="15"/>
          <w:lang w:eastAsia="ja-JP"/>
        </w:rPr>
        <w:t>軽微な有益影響を</w:t>
      </w:r>
      <w:r>
        <w:rPr>
          <w:sz w:val="15"/>
          <w:lang w:eastAsia="ja-JP"/>
        </w:rPr>
        <w:t xml:space="preserve">もたらすと予測している。将来の洋上風力は、陸上建設中の土地攪乱（陸上ケーブル、交換所、及び変電所の設置中） </w:t>
      </w:r>
      <w:proofErr w:type="spellStart"/>
      <w:r>
        <w:rPr>
          <w:sz w:val="15"/>
          <w:lang w:eastAsia="ja-JP"/>
        </w:rPr>
        <w:t>及び偶発的な放出、並びに、陸上不動産の使用及び価値に影響を及ぼす可能性のある、風力エネ</w:t>
      </w:r>
      <w:proofErr w:type="spellEnd"/>
      <w:r>
        <w:rPr>
          <w:sz w:val="15"/>
          <w:lang w:eastAsia="ja-JP"/>
        </w:rPr>
        <w:t xml:space="preserve"> </w:t>
      </w:r>
      <w:proofErr w:type="spellStart"/>
      <w:r>
        <w:rPr>
          <w:sz w:val="15"/>
          <w:lang w:eastAsia="ja-JP"/>
        </w:rPr>
        <w:t>ルギー構造物上の洋上照明の存在及び構造物自体の眺望を通して、土地利用に悪影響を及ぼ</w:t>
      </w:r>
      <w:proofErr w:type="spellEnd"/>
      <w:r>
        <w:rPr>
          <w:sz w:val="15"/>
          <w:lang w:eastAsia="ja-JP"/>
        </w:rPr>
        <w:t xml:space="preserve"> </w:t>
      </w:r>
      <w:proofErr w:type="spellStart"/>
      <w:r>
        <w:rPr>
          <w:sz w:val="15"/>
          <w:lang w:eastAsia="ja-JP"/>
        </w:rPr>
        <w:t>すであろう。洋上風力発電の開発は、将来の洋上風力発電活動（建設・設置、O＆M、及び廃止措置</w:t>
      </w:r>
      <w:proofErr w:type="spellEnd"/>
      <w:r>
        <w:rPr>
          <w:sz w:val="15"/>
          <w:lang w:eastAsia="ja-JP"/>
        </w:rPr>
        <w:t xml:space="preserve"> </w:t>
      </w:r>
      <w:proofErr w:type="spellStart"/>
      <w:r>
        <w:rPr>
          <w:sz w:val="15"/>
          <w:lang w:eastAsia="ja-JP"/>
        </w:rPr>
        <w:t>を含む）のために設計された、又は適切な港湾及び関連インフラの生産的利用を支援するた</w:t>
      </w:r>
      <w:proofErr w:type="spellEnd"/>
      <w:r>
        <w:rPr>
          <w:sz w:val="15"/>
          <w:lang w:eastAsia="ja-JP"/>
        </w:rPr>
        <w:t xml:space="preserve"> </w:t>
      </w:r>
      <w:proofErr w:type="spellStart"/>
      <w:r>
        <w:rPr>
          <w:sz w:val="15"/>
          <w:lang w:eastAsia="ja-JP"/>
        </w:rPr>
        <w:t>め、土地利用及び沿岸インフラに対する有益なインパクトがもたらされるであろう</w:t>
      </w:r>
      <w:proofErr w:type="spellEnd"/>
      <w:r>
        <w:rPr>
          <w:sz w:val="15"/>
          <w:lang w:eastAsia="ja-JP"/>
        </w:rPr>
        <w:t>。</w:t>
      </w:r>
    </w:p>
    <w:p w14:paraId="46C9891C" w14:textId="77777777" w:rsidR="009F1EF1" w:rsidRDefault="00747340">
      <w:pPr>
        <w:pStyle w:val="2"/>
        <w:numPr>
          <w:ilvl w:val="2"/>
          <w:numId w:val="33"/>
        </w:numPr>
        <w:tabs>
          <w:tab w:val="left" w:pos="1439"/>
        </w:tabs>
        <w:spacing w:before="199"/>
        <w:rPr>
          <w:lang w:eastAsia="ja-JP"/>
        </w:rPr>
      </w:pPr>
      <w:r>
        <w:rPr>
          <w:sz w:val="15"/>
          <w:lang w:eastAsia="ja-JP"/>
        </w:rPr>
        <w:t>関連する設計パラメータと</w:t>
      </w:r>
      <w:r>
        <w:rPr>
          <w:spacing w:val="-2"/>
          <w:sz w:val="15"/>
          <w:lang w:eastAsia="ja-JP"/>
        </w:rPr>
        <w:t>影響の</w:t>
      </w:r>
      <w:r>
        <w:rPr>
          <w:sz w:val="15"/>
          <w:lang w:eastAsia="ja-JP"/>
        </w:rPr>
        <w:t>可能性</w:t>
      </w:r>
    </w:p>
    <w:p w14:paraId="3C9DBFEE" w14:textId="77777777" w:rsidR="009F1EF1" w:rsidRDefault="00747340">
      <w:pPr>
        <w:pStyle w:val="a3"/>
        <w:ind w:right="452"/>
        <w:rPr>
          <w:lang w:eastAsia="ja-JP"/>
        </w:rPr>
      </w:pPr>
      <w:proofErr w:type="spellStart"/>
      <w:r>
        <w:rPr>
          <w:sz w:val="15"/>
          <w:lang w:eastAsia="ja-JP"/>
        </w:rPr>
        <w:t>このEISは最大ケースシナリオを分析する。PDEで定義されたプロジェク</w:t>
      </w:r>
      <w:proofErr w:type="spellEnd"/>
      <w:r>
        <w:rPr>
          <w:sz w:val="15"/>
          <w:lang w:eastAsia="ja-JP"/>
        </w:rPr>
        <w:t xml:space="preserve"> </w:t>
      </w:r>
      <w:proofErr w:type="spellStart"/>
      <w:r>
        <w:rPr>
          <w:sz w:val="15"/>
          <w:lang w:eastAsia="ja-JP"/>
        </w:rPr>
        <w:t>トいかなる影響の可能性も、以下の節で説明されるインパクトと同程度か、それ以下</w:t>
      </w:r>
      <w:proofErr w:type="spellEnd"/>
      <w:r>
        <w:rPr>
          <w:sz w:val="15"/>
          <w:lang w:eastAsia="ja-JP"/>
        </w:rPr>
        <w:t xml:space="preserve"> </w:t>
      </w:r>
      <w:proofErr w:type="spellStart"/>
      <w:r>
        <w:rPr>
          <w:sz w:val="15"/>
          <w:lang w:eastAsia="ja-JP"/>
        </w:rPr>
        <w:t>になるであろう。以下の提案された</w:t>
      </w:r>
      <w:proofErr w:type="spellEnd"/>
      <w:r>
        <w:rPr>
          <w:sz w:val="15"/>
          <w:lang w:eastAsia="ja-JP"/>
        </w:rPr>
        <w:t xml:space="preserve"> PDE </w:t>
      </w:r>
      <w:proofErr w:type="spellStart"/>
      <w:r>
        <w:rPr>
          <w:sz w:val="15"/>
          <w:lang w:eastAsia="ja-JP"/>
        </w:rPr>
        <w:t>パラメータ（付録</w:t>
      </w:r>
      <w:proofErr w:type="spellEnd"/>
      <w:r>
        <w:rPr>
          <w:sz w:val="15"/>
          <w:lang w:eastAsia="ja-JP"/>
        </w:rPr>
        <w:t xml:space="preserve"> </w:t>
      </w:r>
      <w:proofErr w:type="spellStart"/>
      <w:r>
        <w:rPr>
          <w:sz w:val="15"/>
          <w:lang w:eastAsia="ja-JP"/>
        </w:rPr>
        <w:t>E、</w:t>
      </w:r>
      <w:r>
        <w:rPr>
          <w:i/>
          <w:sz w:val="15"/>
          <w:lang w:eastAsia="ja-JP"/>
        </w:rPr>
        <w:t>プロジェクト設計エンベロープと最大ケ</w:t>
      </w:r>
      <w:proofErr w:type="spellEnd"/>
      <w:r>
        <w:rPr>
          <w:i/>
          <w:sz w:val="15"/>
          <w:lang w:eastAsia="ja-JP"/>
        </w:rPr>
        <w:t xml:space="preserve">ー </w:t>
      </w:r>
      <w:proofErr w:type="spellStart"/>
      <w:r>
        <w:rPr>
          <w:i/>
          <w:sz w:val="15"/>
          <w:lang w:eastAsia="ja-JP"/>
        </w:rPr>
        <w:t>スシナリオ</w:t>
      </w:r>
      <w:r>
        <w:rPr>
          <w:sz w:val="15"/>
          <w:lang w:eastAsia="ja-JP"/>
        </w:rPr>
        <w:t>）は、土地利用と沿岸インフラへのインパクトの大きさに影響する</w:t>
      </w:r>
      <w:proofErr w:type="spellEnd"/>
      <w:r>
        <w:rPr>
          <w:sz w:val="15"/>
          <w:lang w:eastAsia="ja-JP"/>
        </w:rPr>
        <w:t>。</w:t>
      </w:r>
    </w:p>
    <w:p w14:paraId="0AD8CF40" w14:textId="77777777" w:rsidR="009F1EF1" w:rsidRDefault="00747340">
      <w:pPr>
        <w:pStyle w:val="a4"/>
        <w:numPr>
          <w:ilvl w:val="0"/>
          <w:numId w:val="32"/>
        </w:numPr>
        <w:tabs>
          <w:tab w:val="left" w:pos="719"/>
        </w:tabs>
        <w:spacing w:before="141" w:line="230" w:lineRule="auto"/>
        <w:ind w:right="1143"/>
        <w:rPr>
          <w:lang w:eastAsia="ja-JP"/>
        </w:rPr>
      </w:pPr>
      <w:proofErr w:type="spellStart"/>
      <w:r>
        <w:rPr>
          <w:sz w:val="15"/>
          <w:lang w:eastAsia="ja-JP"/>
        </w:rPr>
        <w:t>タービンの数、サイズ、デザイン。タービンの外観とプロジェクト全体としての海洋要素は、不動産の利用と価値に影響する可能性がある</w:t>
      </w:r>
      <w:proofErr w:type="spellEnd"/>
      <w:r>
        <w:rPr>
          <w:sz w:val="15"/>
          <w:lang w:eastAsia="ja-JP"/>
        </w:rPr>
        <w:t>。</w:t>
      </w:r>
    </w:p>
    <w:p w14:paraId="3A939029" w14:textId="77777777" w:rsidR="009F1EF1" w:rsidRDefault="00747340">
      <w:pPr>
        <w:pStyle w:val="a4"/>
        <w:numPr>
          <w:ilvl w:val="0"/>
          <w:numId w:val="32"/>
        </w:numPr>
        <w:tabs>
          <w:tab w:val="left" w:pos="719"/>
        </w:tabs>
        <w:spacing w:before="141" w:line="230" w:lineRule="auto"/>
        <w:ind w:right="461"/>
        <w:rPr>
          <w:lang w:eastAsia="ja-JP"/>
        </w:rPr>
      </w:pPr>
      <w:r>
        <w:rPr>
          <w:sz w:val="15"/>
          <w:lang w:eastAsia="ja-JP"/>
        </w:rPr>
        <w:t>交換ステーションの位置。ハーパース・ロードのスイッチング・ステーションは、チコリ・スイッチング・ステーションよりも攪乱された土地とその周辺に位置する。</w:t>
      </w:r>
    </w:p>
    <w:p w14:paraId="4A0E3A6D" w14:textId="77777777" w:rsidR="009F1EF1" w:rsidRDefault="00747340">
      <w:pPr>
        <w:pStyle w:val="a4"/>
        <w:numPr>
          <w:ilvl w:val="0"/>
          <w:numId w:val="32"/>
        </w:numPr>
        <w:tabs>
          <w:tab w:val="left" w:pos="719"/>
        </w:tabs>
        <w:spacing w:before="136" w:line="235" w:lineRule="auto"/>
        <w:ind w:right="660"/>
        <w:jc w:val="both"/>
        <w:rPr>
          <w:lang w:eastAsia="ja-JP"/>
        </w:rPr>
      </w:pPr>
      <w:r>
        <w:rPr>
          <w:sz w:val="15"/>
          <w:lang w:eastAsia="ja-JP"/>
        </w:rPr>
        <w:t>相互接続ケーブルの経路オンショア・プロジェクト地域の陸上相互接続ケーブル・ルーティングと交換ステーションのバリエーションは、異なる土地利用や、ガム沼のような重要な景観を横切る。</w:t>
      </w:r>
    </w:p>
    <w:p w14:paraId="1EE45705" w14:textId="77777777" w:rsidR="009F1EF1" w:rsidRDefault="00747340">
      <w:pPr>
        <w:pStyle w:val="a4"/>
        <w:numPr>
          <w:ilvl w:val="0"/>
          <w:numId w:val="32"/>
        </w:numPr>
        <w:tabs>
          <w:tab w:val="left" w:pos="718"/>
        </w:tabs>
        <w:spacing w:before="136" w:line="235" w:lineRule="auto"/>
        <w:ind w:left="718" w:right="512"/>
        <w:rPr>
          <w:lang w:eastAsia="ja-JP"/>
        </w:rPr>
      </w:pPr>
      <w:r>
        <w:rPr>
          <w:sz w:val="15"/>
          <w:lang w:eastAsia="ja-JP"/>
        </w:rPr>
        <w:t>工事が行われる時期。プロジェクト地域は観光シーズンのピークを迎える。時期にプロジェクトの建設が行われた場合、観光シーズン中の道路や土地利用へのインパクトが悪化する。</w:t>
      </w:r>
    </w:p>
    <w:p w14:paraId="38EB121D" w14:textId="77777777" w:rsidR="009F1EF1" w:rsidRDefault="009F1EF1">
      <w:pPr>
        <w:pStyle w:val="a3"/>
        <w:spacing w:before="7"/>
        <w:ind w:left="0"/>
        <w:rPr>
          <w:lang w:eastAsia="ja-JP"/>
        </w:rPr>
      </w:pPr>
    </w:p>
    <w:p w14:paraId="2D22BE53" w14:textId="77777777" w:rsidR="009F1EF1" w:rsidRDefault="00747340">
      <w:pPr>
        <w:pStyle w:val="a3"/>
        <w:spacing w:before="0"/>
        <w:ind w:left="358" w:right="370"/>
        <w:rPr>
          <w:lang w:eastAsia="ja-JP"/>
        </w:rPr>
      </w:pPr>
      <w:r>
        <w:rPr>
          <w:sz w:val="15"/>
          <w:lang w:eastAsia="ja-JP"/>
        </w:rPr>
        <w:t>タービン設計容量の変更は、陸上インフラや港湾利用に影響を与える可能性があるため、プロジェクトの土地利用や沿岸インフラに対する最大限の影響の可能性を変える可能性がある。</w:t>
      </w:r>
    </w:p>
    <w:p w14:paraId="28EC3D30" w14:textId="77777777" w:rsidR="009F1EF1" w:rsidRDefault="00747340">
      <w:pPr>
        <w:pStyle w:val="a3"/>
        <w:spacing w:before="0"/>
        <w:ind w:left="358" w:right="370"/>
        <w:rPr>
          <w:lang w:eastAsia="ja-JP"/>
        </w:rPr>
      </w:pPr>
      <w:r>
        <w:rPr>
          <w:sz w:val="15"/>
          <w:lang w:eastAsia="ja-JP"/>
        </w:rPr>
        <w:t>例えば、より大容量のタービンは、より高いタービンを必要とするため、建設期間と建設強度が増加し、港の利用率に影響を与える可能性がある。</w:t>
      </w:r>
    </w:p>
    <w:p w14:paraId="09F41569" w14:textId="77777777" w:rsidR="009F1EF1" w:rsidRDefault="00747340">
      <w:pPr>
        <w:pStyle w:val="2"/>
        <w:numPr>
          <w:ilvl w:val="2"/>
          <w:numId w:val="33"/>
        </w:numPr>
        <w:tabs>
          <w:tab w:val="left" w:pos="1438"/>
        </w:tabs>
        <w:ind w:left="1438"/>
        <w:rPr>
          <w:lang w:eastAsia="ja-JP"/>
        </w:rPr>
      </w:pPr>
      <w:r>
        <w:rPr>
          <w:sz w:val="15"/>
          <w:lang w:eastAsia="ja-JP"/>
        </w:rPr>
        <w:t>提案行為が土地利用と沿岸</w:t>
      </w:r>
      <w:r>
        <w:rPr>
          <w:spacing w:val="-2"/>
          <w:sz w:val="15"/>
          <w:lang w:eastAsia="ja-JP"/>
        </w:rPr>
        <w:t>インフラに</w:t>
      </w:r>
      <w:r>
        <w:rPr>
          <w:sz w:val="15"/>
          <w:lang w:eastAsia="ja-JP"/>
        </w:rPr>
        <w:t>与えるインパクト</w:t>
      </w:r>
    </w:p>
    <w:p w14:paraId="73E60EBF" w14:textId="77777777" w:rsidR="009F1EF1" w:rsidRDefault="00747340">
      <w:pPr>
        <w:pStyle w:val="a3"/>
        <w:ind w:left="358" w:right="406"/>
        <w:rPr>
          <w:lang w:eastAsia="ja-JP"/>
        </w:rPr>
      </w:pPr>
      <w:r>
        <w:rPr>
          <w:sz w:val="15"/>
          <w:lang w:eastAsia="ja-JP"/>
        </w:rPr>
        <w:t xml:space="preserve">提案された行為は、地理的分析区域の土地利用と沿岸インフラの全体的な特徴に軽微な変化をもたらす局所的なインパクトをもたらす可能性が高い。最もインパクトのあるIPFは、交換局建設と変電所拡張による土地利用の変化、ケーブ </w:t>
      </w:r>
      <w:proofErr w:type="spellStart"/>
      <w:r>
        <w:rPr>
          <w:sz w:val="15"/>
          <w:lang w:eastAsia="ja-JP"/>
        </w:rPr>
        <w:t>ル敷設中の土地の撹乱、洋上WTGの視覚的影響、港湾の利用を含む可能性が高い</w:t>
      </w:r>
      <w:proofErr w:type="spellEnd"/>
      <w:r>
        <w:fldChar w:fldCharType="begin"/>
      </w:r>
      <w:r>
        <w:rPr>
          <w:lang w:eastAsia="ja-JP"/>
        </w:rPr>
        <w:instrText>HYPERLINK \l "_bookmark24"</w:instrText>
      </w:r>
      <w:r>
        <w:fldChar w:fldCharType="separate"/>
      </w:r>
      <w:r>
        <w:rPr>
          <w:sz w:val="15"/>
          <w:vertAlign w:val="superscript"/>
          <w:lang w:eastAsia="ja-JP"/>
        </w:rPr>
        <w:t xml:space="preserve">(2)。 </w:t>
      </w:r>
      <w:r>
        <w:fldChar w:fldCharType="end"/>
      </w:r>
      <w:proofErr w:type="spellStart"/>
      <w:r>
        <w:rPr>
          <w:sz w:val="15"/>
          <w:lang w:eastAsia="ja-JP"/>
        </w:rPr>
        <w:t>ドミニオンエナジーは、バージニア港湾局が、広範な洋上風力開発をサポートするために、PMTの改</w:t>
      </w:r>
      <w:proofErr w:type="spellEnd"/>
      <w:r>
        <w:rPr>
          <w:sz w:val="15"/>
          <w:lang w:eastAsia="ja-JP"/>
        </w:rPr>
        <w:t xml:space="preserve"> </w:t>
      </w:r>
      <w:proofErr w:type="spellStart"/>
      <w:r>
        <w:rPr>
          <w:sz w:val="15"/>
          <w:lang w:eastAsia="ja-JP"/>
        </w:rPr>
        <w:t>善を計画しており、港湾の改修がプロジェクト建設のニーズを満たすと予想していることを示</w:t>
      </w:r>
      <w:proofErr w:type="spellEnd"/>
      <w:r>
        <w:rPr>
          <w:sz w:val="15"/>
          <w:lang w:eastAsia="ja-JP"/>
        </w:rPr>
        <w:t xml:space="preserve"> した（COP、セクション3.3.2.6；ドミニオンエナジー2023）。</w:t>
      </w:r>
    </w:p>
    <w:p w14:paraId="5BD098AA" w14:textId="77777777" w:rsidR="009F1EF1" w:rsidRDefault="00747340">
      <w:pPr>
        <w:pStyle w:val="a3"/>
        <w:spacing w:before="0"/>
        <w:ind w:right="452"/>
        <w:rPr>
          <w:lang w:eastAsia="ja-JP"/>
        </w:rPr>
      </w:pPr>
      <w:r>
        <w:rPr>
          <w:sz w:val="15"/>
          <w:lang w:eastAsia="ja-JP"/>
        </w:rPr>
        <w:t>その他のIPFは、強度と程度がより小さいインパクトに寄与する可能性が高く、主に建設中に発生</w:t>
      </w:r>
      <w:r>
        <w:rPr>
          <w:sz w:val="15"/>
          <w:lang w:eastAsia="ja-JP"/>
        </w:rPr>
        <w:t>するが、操業中や廃止措置中にも発生する可能性がある。</w:t>
      </w:r>
    </w:p>
    <w:p w14:paraId="6C7DA585" w14:textId="77777777" w:rsidR="009F1EF1" w:rsidRDefault="00747340">
      <w:pPr>
        <w:pStyle w:val="a3"/>
        <w:ind w:right="370" w:hanging="1"/>
        <w:rPr>
          <w:lang w:eastAsia="ja-JP"/>
        </w:rPr>
      </w:pPr>
      <w:r>
        <w:rPr>
          <w:b/>
          <w:sz w:val="15"/>
          <w:lang w:eastAsia="ja-JP"/>
        </w:rPr>
        <w:t>偶発的な放出：</w:t>
      </w:r>
      <w:r>
        <w:rPr>
          <w:sz w:val="15"/>
          <w:lang w:eastAsia="ja-JP"/>
        </w:rPr>
        <w:t>提案された行為による偶発的な放出には、港湾使用、陸上ケーブルの設置、スイッチング、海水淡水化の結果としての燃料／流体／有害物質の放出が含まれる可能性がある。</w:t>
      </w:r>
    </w:p>
    <w:p w14:paraId="2B43D182" w14:textId="77777777" w:rsidR="009F1EF1" w:rsidRDefault="00747340">
      <w:pPr>
        <w:pStyle w:val="a3"/>
        <w:spacing w:before="6"/>
        <w:ind w:left="0"/>
        <w:rPr>
          <w:sz w:val="15"/>
          <w:lang w:eastAsia="ja-JP"/>
        </w:rPr>
      </w:pPr>
      <w:r>
        <w:rPr>
          <w:noProof/>
          <w:sz w:val="15"/>
        </w:rPr>
        <mc:AlternateContent>
          <mc:Choice Requires="wps">
            <w:drawing>
              <wp:anchor distT="0" distB="0" distL="0" distR="0" simplePos="0" relativeHeight="251678720" behindDoc="1" locked="0" layoutInCell="1" allowOverlap="1" wp14:anchorId="1640DA58" wp14:editId="510530CB">
                <wp:simplePos x="0" y="0"/>
                <wp:positionH relativeFrom="page">
                  <wp:posOffset>914400</wp:posOffset>
                </wp:positionH>
                <wp:positionV relativeFrom="paragraph">
                  <wp:posOffset>129106</wp:posOffset>
                </wp:positionV>
                <wp:extent cx="1828800" cy="7620"/>
                <wp:effectExtent l="0" t="0" r="0" b="0"/>
                <wp:wrapTopAndBottom/>
                <wp:docPr id="63" name="Graphic 6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5F044AC" id="Graphic 63" o:spid="_x0000_s1026" style="position:absolute;margin-left:1in;margin-top:10.15pt;width:2in;height:.6pt;z-index:-2516377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" path="m1828800,l,,,7620r1828800,l1828800,xe" fillcolor="black" stroked="f">
                <v:path arrowok="t"/>
                <w10:wrap type="topAndBottom" anchorx="page"/>
              </v:shape>
            </w:pict>
          </mc:Fallback>
        </mc:AlternateContent>
      </w:r>
    </w:p>
    <w:p w14:paraId="63C93B2C" w14:textId="77777777" w:rsidR="009F1EF1" w:rsidRDefault="00747340">
      <w:pPr>
        <w:spacing w:before="100"/>
        <w:ind w:left="360" w:right="370" w:hanging="1"/>
        <w:rPr>
          <w:sz w:val="20"/>
          <w:lang w:eastAsia="ja-JP"/>
        </w:rPr>
      </w:pPr>
      <w:bookmarkStart w:id="24" w:name="_bookmark24"/>
      <w:bookmarkEnd w:id="24"/>
      <w:r>
        <w:rPr>
          <w:sz w:val="14"/>
          <w:vertAlign w:val="superscript"/>
          <w:lang w:eastAsia="ja-JP"/>
        </w:rPr>
        <w:t>(2</w:t>
      </w:r>
      <w:r>
        <w:rPr>
          <w:sz w:val="14"/>
          <w:lang w:eastAsia="ja-JP"/>
        </w:rPr>
        <w:t xml:space="preserve">) </w:t>
      </w:r>
      <w:proofErr w:type="spellStart"/>
      <w:r>
        <w:rPr>
          <w:sz w:val="14"/>
          <w:lang w:eastAsia="ja-JP"/>
        </w:rPr>
        <w:t>提案された行為には港湾拡張活動は含まれないが、風力エネルギー産業全般を支援するために拡張する港湾を利用する</w:t>
      </w:r>
      <w:proofErr w:type="spellEnd"/>
      <w:r>
        <w:rPr>
          <w:sz w:val="14"/>
          <w:lang w:eastAsia="ja-JP"/>
        </w:rPr>
        <w:t>。</w:t>
      </w:r>
    </w:p>
    <w:p w14:paraId="39EFE3BF" w14:textId="77777777" w:rsidR="009F1EF1" w:rsidRDefault="009F1EF1">
      <w:pPr>
        <w:rPr>
          <w:sz w:val="20"/>
          <w:lang w:eastAsia="ja-JP"/>
        </w:rPr>
        <w:sectPr w:rsidR="009F1EF1">
          <w:pgSz w:w="12240" w:h="15840"/>
          <w:pgMar w:top="1360" w:right="1080" w:bottom="680" w:left="1080" w:header="729" w:footer="483" w:gutter="0"/>
          <w:cols w:space="708"/>
        </w:sectPr>
      </w:pPr>
    </w:p>
    <w:p w14:paraId="4300EB48" w14:textId="77777777" w:rsidR="009F1EF1" w:rsidRDefault="00747340">
      <w:pPr>
        <w:pStyle w:val="a3"/>
        <w:spacing w:before="83"/>
        <w:ind w:left="360" w:right="370"/>
        <w:rPr>
          <w:lang w:eastAsia="ja-JP"/>
        </w:rPr>
      </w:pPr>
      <w:r>
        <w:rPr>
          <w:sz w:val="15"/>
          <w:lang w:eastAsia="ja-JP"/>
        </w:rPr>
        <w:lastRenderedPageBreak/>
        <w:t>ステーション、変電所、および変電所の操業に関わる。予期せぬ流出や事故によって汚染の可能性が生じる可能性があり、そのような</w:t>
      </w:r>
      <w:r>
        <w:rPr>
          <w:sz w:val="15"/>
          <w:lang w:eastAsia="ja-JP"/>
        </w:rPr>
        <w:t>事態が発生した場合は、地元当局に従って報告され、対処される。偶発的な流出が土地利用と沿岸インフラに与えるインパクトは、浄化プロセス中、隣接地と沿岸インフラの一時的な使用制限をもたらす可能性がある。従って、提案された行為のみによる偶発的な放出は、土地利用に対し、局地的、短期的、無視できる、あるいは軽微なインパクトを与えるだろう。</w:t>
      </w:r>
    </w:p>
    <w:p w14:paraId="154EFB48" w14:textId="77777777" w:rsidR="009F1EF1" w:rsidRDefault="00747340">
      <w:pPr>
        <w:pStyle w:val="a3"/>
        <w:spacing w:before="199"/>
        <w:ind w:right="418"/>
        <w:rPr>
          <w:lang w:eastAsia="ja-JP"/>
        </w:rPr>
      </w:pPr>
      <w:proofErr w:type="spellStart"/>
      <w:r>
        <w:rPr>
          <w:b/>
          <w:sz w:val="15"/>
          <w:lang w:eastAsia="ja-JP"/>
        </w:rPr>
        <w:t>照明：</w:t>
      </w:r>
      <w:r>
        <w:rPr>
          <w:sz w:val="15"/>
          <w:lang w:eastAsia="ja-JP"/>
        </w:rPr>
        <w:t>提案された行為には、低照度および夜間の間、WTGとOSSに航空危険回避のための照明</w:t>
      </w:r>
      <w:proofErr w:type="spellEnd"/>
      <w:r>
        <w:rPr>
          <w:sz w:val="15"/>
          <w:lang w:eastAsia="ja-JP"/>
        </w:rPr>
        <w:t xml:space="preserve"> </w:t>
      </w:r>
      <w:proofErr w:type="spellStart"/>
      <w:r>
        <w:rPr>
          <w:sz w:val="15"/>
          <w:lang w:eastAsia="ja-JP"/>
        </w:rPr>
        <w:t>を設置し、継続的に使用することが含まれる。陸上施設では、光害をミティゲーションするために、下向き投射照明とモーショ</w:t>
      </w:r>
      <w:proofErr w:type="spellEnd"/>
      <w:r>
        <w:rPr>
          <w:sz w:val="15"/>
          <w:lang w:eastAsia="ja-JP"/>
        </w:rPr>
        <w:t xml:space="preserve"> ンセンサーによる照明が使用される（COP、セクション4.2.2.2; Dominion Energy 2023）。操業中、提案行為の最大202のWTGからの照明が、地理的分析区域の特定の海岸や高 </w:t>
      </w:r>
      <w:proofErr w:type="spellStart"/>
      <w:r>
        <w:rPr>
          <w:sz w:val="15"/>
          <w:lang w:eastAsia="ja-JP"/>
        </w:rPr>
        <w:t>所から見える可能性がある。晴天条件下でのFAA危険照明の視認性に関連する現地観測は、FAA危険照明が</w:t>
      </w:r>
      <w:proofErr w:type="spellEnd"/>
      <w:r>
        <w:rPr>
          <w:sz w:val="15"/>
          <w:lang w:eastAsia="ja-JP"/>
        </w:rPr>
        <w:t xml:space="preserve"> 視界から40マイル（64km）以上の地点で視認される可能性があることを示している。空が暗い場合、ハザードライトによるライトドーム（海からの反射）と雲の反射のコントラストが強くなるため、この距離が長くなる可能性がある。その結果、提案された行為のWTG照明だけで、財産の利用と</w:t>
      </w:r>
      <w:r>
        <w:rPr>
          <w:spacing w:val="-2"/>
          <w:sz w:val="15"/>
          <w:lang w:eastAsia="ja-JP"/>
        </w:rPr>
        <w:t>価値への</w:t>
      </w:r>
      <w:r>
        <w:rPr>
          <w:sz w:val="15"/>
          <w:lang w:eastAsia="ja-JP"/>
        </w:rPr>
        <w:t xml:space="preserve">影響の可能性によ </w:t>
      </w:r>
      <w:proofErr w:type="spellStart"/>
      <w:r>
        <w:rPr>
          <w:sz w:val="15"/>
          <w:lang w:eastAsia="ja-JP"/>
        </w:rPr>
        <w:t>り、地理的分析区域の土地利用と沿岸インフラに対して、長期的、継続的、無視でき</w:t>
      </w:r>
      <w:proofErr w:type="spellEnd"/>
      <w:r>
        <w:rPr>
          <w:sz w:val="15"/>
          <w:lang w:eastAsia="ja-JP"/>
        </w:rPr>
        <w:t xml:space="preserve"> </w:t>
      </w:r>
      <w:proofErr w:type="spellStart"/>
      <w:r>
        <w:rPr>
          <w:sz w:val="15"/>
          <w:lang w:eastAsia="ja-JP"/>
        </w:rPr>
        <w:t>るか軽微なインパクトがもたらされる</w:t>
      </w:r>
      <w:proofErr w:type="spellEnd"/>
      <w:r>
        <w:rPr>
          <w:spacing w:val="-2"/>
          <w:sz w:val="15"/>
          <w:lang w:eastAsia="ja-JP"/>
        </w:rPr>
        <w:t>。</w:t>
      </w:r>
    </w:p>
    <w:p w14:paraId="120AAFA2" w14:textId="77777777" w:rsidR="009F1EF1" w:rsidRDefault="00747340">
      <w:pPr>
        <w:pStyle w:val="a3"/>
        <w:spacing w:before="201"/>
        <w:ind w:right="452"/>
        <w:rPr>
          <w:lang w:eastAsia="ja-JP"/>
        </w:rPr>
      </w:pPr>
      <w:proofErr w:type="spellStart"/>
      <w:r>
        <w:rPr>
          <w:b/>
          <w:sz w:val="15"/>
          <w:lang w:eastAsia="ja-JP"/>
        </w:rPr>
        <w:t>港の利用：</w:t>
      </w:r>
      <w:r>
        <w:rPr>
          <w:sz w:val="15"/>
          <w:lang w:eastAsia="ja-JP"/>
        </w:rPr>
        <w:t>提案された行為には港湾拡張活動は含まれないが、一般的に風力エネルギ</w:t>
      </w:r>
      <w:proofErr w:type="spellEnd"/>
      <w:r>
        <w:rPr>
          <w:sz w:val="15"/>
          <w:lang w:eastAsia="ja-JP"/>
        </w:rPr>
        <w:t xml:space="preserve"> ー産業を支援するために拡張する港湾を利用する。港湾の改良と拡張は、提案された行為とは無関係に発生する可能性がある。、バージニア港湾局は、広範な洋上風力開発をサポートするために、PMTの改 善を計画している（COP、セクション3.3.2.6；Dominion Energy </w:t>
      </w:r>
      <w:r>
        <w:rPr>
          <w:spacing w:val="-2"/>
          <w:sz w:val="15"/>
          <w:lang w:eastAsia="ja-JP"/>
        </w:rPr>
        <w:t>2023）。</w:t>
      </w:r>
    </w:p>
    <w:p w14:paraId="3F008F5A" w14:textId="77777777" w:rsidR="009F1EF1" w:rsidRDefault="00747340">
      <w:pPr>
        <w:pStyle w:val="a3"/>
        <w:spacing w:before="199"/>
        <w:ind w:right="370"/>
        <w:rPr>
          <w:lang w:eastAsia="ja-JP"/>
        </w:rPr>
      </w:pPr>
      <w:proofErr w:type="spellStart"/>
      <w:r>
        <w:rPr>
          <w:sz w:val="15"/>
          <w:lang w:eastAsia="ja-JP"/>
        </w:rPr>
        <w:t>オフショア構成要素の建設によって影響を受ける土地利用及び沿岸インフラには、構成要素</w:t>
      </w:r>
      <w:proofErr w:type="spellEnd"/>
      <w:r>
        <w:rPr>
          <w:sz w:val="15"/>
          <w:lang w:eastAsia="ja-JP"/>
        </w:rPr>
        <w:t xml:space="preserve"> 及び建設船のステージングを支援するために使用されるPMTが含まれる。提案された行為には、欧州または北米の港における一時的な建設用地も含まれる（COP, セクション3.1; Dominion Energy 2023）。これらの港は建設中に使用されると予想されるが、独立した有用性を有し、提案された行為専用ではない。既存の港湾施設での提案された用途は、これらの場所で発生する現在の土地用途と一致する。</w:t>
      </w:r>
    </w:p>
    <w:p w14:paraId="13883DB3" w14:textId="77777777" w:rsidR="009F1EF1" w:rsidRDefault="00747340">
      <w:pPr>
        <w:pStyle w:val="a3"/>
        <w:ind w:right="452"/>
        <w:rPr>
          <w:lang w:eastAsia="ja-JP"/>
        </w:rPr>
      </w:pPr>
      <w:r>
        <w:rPr>
          <w:sz w:val="15"/>
          <w:lang w:eastAsia="ja-JP"/>
        </w:rPr>
        <w:t>提案された行為の建設に関連する活動は、建設のために一時的に使用される港湾で、騒音、振動、車両交通を発生させる。これらのインパクトは工業港の典型的なものであり、近隣の他の土地利用や沿岸インフラの利用に支障をきたすことはない。</w:t>
      </w:r>
    </w:p>
    <w:p w14:paraId="6CB3B2DF" w14:textId="77777777" w:rsidR="009F1EF1" w:rsidRDefault="00747340">
      <w:pPr>
        <w:pStyle w:val="a3"/>
        <w:ind w:left="358" w:right="513"/>
        <w:rPr>
          <w:lang w:eastAsia="ja-JP"/>
        </w:rPr>
      </w:pPr>
      <w:proofErr w:type="spellStart"/>
      <w:r>
        <w:rPr>
          <w:sz w:val="15"/>
          <w:lang w:eastAsia="ja-JP"/>
        </w:rPr>
        <w:t>ドミニオンエナジーは、提案された行為のためのO&amp;M施設のために、バージニア州ハンプト</w:t>
      </w:r>
      <w:proofErr w:type="spellEnd"/>
      <w:r>
        <w:rPr>
          <w:sz w:val="15"/>
          <w:lang w:eastAsia="ja-JP"/>
        </w:rPr>
        <w:t xml:space="preserve"> ンロード地域の既存施設の一部をリースするいくつかのオプションを評価した。提案された行為のための陸上O&amp;M施設のための選択されたリース場所は、バージニア州ノーフォークの ブラウンフィールドサイトにあるフェアウィンズ・ランディングである（COP、セクション3.3.2.6； Dominion Energy 2023）。フェアウィンズ・ランディングはノーフォーク・サザンが運営する既存の港湾施設である。ドミニオンエナジーは、バージニア沖の洋上風力発電所の O&amp;M </w:t>
      </w:r>
      <w:proofErr w:type="spellStart"/>
      <w:r>
        <w:rPr>
          <w:sz w:val="15"/>
          <w:lang w:eastAsia="ja-JP"/>
        </w:rPr>
        <w:t>施設のニーズを満たすために、約</w:t>
      </w:r>
      <w:proofErr w:type="spellEnd"/>
      <w:r>
        <w:rPr>
          <w:sz w:val="15"/>
          <w:lang w:eastAsia="ja-JP"/>
        </w:rPr>
        <w:t xml:space="preserve"> 8 </w:t>
      </w:r>
      <w:proofErr w:type="spellStart"/>
      <w:r>
        <w:rPr>
          <w:sz w:val="15"/>
          <w:lang w:eastAsia="ja-JP"/>
        </w:rPr>
        <w:t>エーカ</w:t>
      </w:r>
      <w:proofErr w:type="spellEnd"/>
      <w:r>
        <w:rPr>
          <w:sz w:val="15"/>
          <w:lang w:eastAsia="ja-JP"/>
        </w:rPr>
        <w:t xml:space="preserve">ー（3.2 </w:t>
      </w:r>
      <w:proofErr w:type="spellStart"/>
      <w:r>
        <w:rPr>
          <w:sz w:val="15"/>
          <w:lang w:eastAsia="ja-JP"/>
        </w:rPr>
        <w:t>ヘクタール</w:t>
      </w:r>
      <w:proofErr w:type="spellEnd"/>
      <w:r>
        <w:rPr>
          <w:sz w:val="15"/>
          <w:lang w:eastAsia="ja-JP"/>
        </w:rPr>
        <w:t>）、</w:t>
      </w:r>
      <w:proofErr w:type="spellStart"/>
      <w:r>
        <w:rPr>
          <w:sz w:val="15"/>
          <w:lang w:eastAsia="ja-JP"/>
        </w:rPr>
        <w:t>最大約</w:t>
      </w:r>
      <w:proofErr w:type="spellEnd"/>
      <w:r>
        <w:rPr>
          <w:sz w:val="15"/>
          <w:lang w:eastAsia="ja-JP"/>
        </w:rPr>
        <w:t xml:space="preserve"> 0.8 </w:t>
      </w:r>
      <w:proofErr w:type="spellStart"/>
      <w:r>
        <w:rPr>
          <w:sz w:val="15"/>
          <w:lang w:eastAsia="ja-JP"/>
        </w:rPr>
        <w:t>エーカ</w:t>
      </w:r>
      <w:proofErr w:type="spellEnd"/>
      <w:r>
        <w:rPr>
          <w:sz w:val="15"/>
          <w:lang w:eastAsia="ja-JP"/>
        </w:rPr>
        <w:t xml:space="preserve">ー（0.3 </w:t>
      </w:r>
      <w:proofErr w:type="spellStart"/>
      <w:r>
        <w:rPr>
          <w:sz w:val="15"/>
          <w:lang w:eastAsia="ja-JP"/>
        </w:rPr>
        <w:t>ヘクタール）の面積、最大約</w:t>
      </w:r>
      <w:proofErr w:type="spellEnd"/>
      <w:r>
        <w:rPr>
          <w:sz w:val="15"/>
          <w:lang w:eastAsia="ja-JP"/>
        </w:rPr>
        <w:t xml:space="preserve"> 45 フィート（13.7 </w:t>
      </w:r>
      <w:proofErr w:type="spellStart"/>
      <w:r>
        <w:rPr>
          <w:sz w:val="15"/>
          <w:lang w:eastAsia="ja-JP"/>
        </w:rPr>
        <w:t>メートル）の高さの建物が必要になると予測している（COP</w:t>
      </w:r>
      <w:proofErr w:type="spellEnd"/>
      <w:r>
        <w:rPr>
          <w:sz w:val="15"/>
          <w:lang w:eastAsia="ja-JP"/>
        </w:rPr>
        <w:t xml:space="preserve">, Section 3.3.2.6; Dominion Energy </w:t>
      </w:r>
      <w:r>
        <w:rPr>
          <w:spacing w:val="-2"/>
          <w:sz w:val="15"/>
          <w:lang w:eastAsia="ja-JP"/>
        </w:rPr>
        <w:t>2023）。</w:t>
      </w:r>
    </w:p>
    <w:p w14:paraId="44E213B7" w14:textId="77777777" w:rsidR="009F1EF1" w:rsidRDefault="00747340">
      <w:pPr>
        <w:pStyle w:val="a3"/>
        <w:ind w:left="358" w:right="370"/>
        <w:rPr>
          <w:lang w:eastAsia="ja-JP"/>
        </w:rPr>
      </w:pPr>
      <w:r>
        <w:rPr>
          <w:sz w:val="15"/>
          <w:lang w:eastAsia="ja-JP"/>
        </w:rPr>
        <w:t>提案された行為のオフショア構成要素のO&amp;Mは、選択されたO&amp;M施設での日々の活動を必要とする。選択された港とその近辺での活動の増加は、現在の土地利用と一致し、沿岸インフラへの投資の源泉となる。</w:t>
      </w:r>
    </w:p>
    <w:p w14:paraId="301B3351" w14:textId="77777777" w:rsidR="009F1EF1" w:rsidRDefault="009F1EF1">
      <w:pPr>
        <w:pStyle w:val="a3"/>
        <w:rPr>
          <w:lang w:eastAsia="ja-JP"/>
        </w:rPr>
        <w:sectPr w:rsidR="009F1EF1">
          <w:pgSz w:w="12240" w:h="15840"/>
          <w:pgMar w:top="1360" w:right="1080" w:bottom="680" w:left="1080" w:header="729" w:footer="483" w:gutter="0"/>
          <w:cols w:space="708"/>
        </w:sectPr>
      </w:pPr>
    </w:p>
    <w:p w14:paraId="1E8C6A1E" w14:textId="77777777" w:rsidR="009F1EF1" w:rsidRDefault="00747340">
      <w:pPr>
        <w:pStyle w:val="a3"/>
        <w:spacing w:before="83"/>
        <w:ind w:left="360" w:right="370"/>
        <w:rPr>
          <w:lang w:eastAsia="ja-JP"/>
        </w:rPr>
      </w:pPr>
      <w:r>
        <w:rPr>
          <w:sz w:val="15"/>
          <w:lang w:eastAsia="ja-JP"/>
        </w:rPr>
        <w:lastRenderedPageBreak/>
        <w:t>全体として、提案行為のみによる海洋構成要素の建設・設置、O&amp;M、及び廃止措置は、指定された用途及び港湾のインフラ改善を支援することにより、土地利用及び沿岸インフラに軽微な有益なインパクトをもたらすであろう。</w:t>
      </w:r>
    </w:p>
    <w:p w14:paraId="0BCFC383" w14:textId="77777777" w:rsidR="009F1EF1" w:rsidRDefault="00747340">
      <w:pPr>
        <w:pStyle w:val="a3"/>
        <w:spacing w:before="199"/>
        <w:ind w:right="370"/>
        <w:rPr>
          <w:lang w:eastAsia="ja-JP"/>
        </w:rPr>
      </w:pPr>
      <w:proofErr w:type="spellStart"/>
      <w:r>
        <w:rPr>
          <w:b/>
          <w:sz w:val="15"/>
          <w:lang w:eastAsia="ja-JP"/>
        </w:rPr>
        <w:t>構造物の存在：</w:t>
      </w:r>
      <w:r>
        <w:rPr>
          <w:sz w:val="15"/>
          <w:lang w:eastAsia="ja-JP"/>
        </w:rPr>
        <w:t>WTGは、植生、地形、および提案大気の状態により、特定の沿岸および高台</w:t>
      </w:r>
      <w:proofErr w:type="spellEnd"/>
      <w:r>
        <w:rPr>
          <w:sz w:val="15"/>
          <w:lang w:eastAsia="ja-JP"/>
        </w:rPr>
        <w:t xml:space="preserve"> </w:t>
      </w:r>
      <w:proofErr w:type="spellStart"/>
      <w:r>
        <w:rPr>
          <w:sz w:val="15"/>
          <w:lang w:eastAsia="ja-JP"/>
        </w:rPr>
        <w:t>の本土地域から見える可能性がある。WTGは、海岸から提案された距離の結果、理想的な天候と大気条件下で</w:t>
      </w:r>
      <w:proofErr w:type="spellEnd"/>
      <w:r>
        <w:rPr>
          <w:sz w:val="15"/>
          <w:lang w:eastAsia="ja-JP"/>
        </w:rPr>
        <w:t xml:space="preserve"> </w:t>
      </w:r>
      <w:proofErr w:type="spellStart"/>
      <w:r>
        <w:rPr>
          <w:sz w:val="15"/>
          <w:lang w:eastAsia="ja-JP"/>
        </w:rPr>
        <w:t>も、沖合の景観を支配することはない。提案された行為だけでは、WTGの眺望と、財産の利用と価値への影響の可能性によ</w:t>
      </w:r>
      <w:proofErr w:type="spellEnd"/>
      <w:r>
        <w:rPr>
          <w:sz w:val="15"/>
          <w:lang w:eastAsia="ja-JP"/>
        </w:rPr>
        <w:t xml:space="preserve"> </w:t>
      </w:r>
      <w:proofErr w:type="spellStart"/>
      <w:r>
        <w:rPr>
          <w:sz w:val="15"/>
          <w:lang w:eastAsia="ja-JP"/>
        </w:rPr>
        <w:t>り、地理的分析区域の土地利用と沿岸インフラに長期的、継続的、かつ軽微な影響</w:t>
      </w:r>
      <w:proofErr w:type="spellEnd"/>
      <w:r>
        <w:rPr>
          <w:sz w:val="15"/>
          <w:lang w:eastAsia="ja-JP"/>
        </w:rPr>
        <w:t xml:space="preserve"> </w:t>
      </w:r>
      <w:proofErr w:type="spellStart"/>
      <w:r>
        <w:rPr>
          <w:sz w:val="15"/>
          <w:lang w:eastAsia="ja-JP"/>
        </w:rPr>
        <w:t>を与える</w:t>
      </w:r>
      <w:proofErr w:type="spellEnd"/>
      <w:r>
        <w:rPr>
          <w:sz w:val="15"/>
          <w:lang w:eastAsia="ja-JP"/>
        </w:rPr>
        <w:t>。</w:t>
      </w:r>
    </w:p>
    <w:p w14:paraId="3C8C3E6C" w14:textId="77777777" w:rsidR="009F1EF1" w:rsidRDefault="00747340">
      <w:pPr>
        <w:pStyle w:val="a3"/>
        <w:ind w:right="369"/>
        <w:rPr>
          <w:lang w:eastAsia="ja-JP"/>
        </w:rPr>
      </w:pPr>
      <w:proofErr w:type="spellStart"/>
      <w:r>
        <w:rPr>
          <w:sz w:val="15"/>
          <w:lang w:eastAsia="ja-JP"/>
        </w:rPr>
        <w:t>提案された行動によるWTG、及び他の将来の洋上風力開発の視覚的インパクトは、海岸線</w:t>
      </w:r>
      <w:proofErr w:type="spellEnd"/>
      <w:r>
        <w:rPr>
          <w:sz w:val="15"/>
          <w:lang w:eastAsia="ja-JP"/>
        </w:rPr>
        <w:t xml:space="preserve"> </w:t>
      </w:r>
      <w:proofErr w:type="spellStart"/>
      <w:r>
        <w:rPr>
          <w:sz w:val="15"/>
          <w:lang w:eastAsia="ja-JP"/>
        </w:rPr>
        <w:t>や内陸の高台から見え、その景観が訪問者の訪問地や購入地の決定に影響を及ぼす場合、土地利</w:t>
      </w:r>
      <w:proofErr w:type="spellEnd"/>
      <w:r>
        <w:rPr>
          <w:sz w:val="15"/>
          <w:lang w:eastAsia="ja-JP"/>
        </w:rPr>
        <w:t xml:space="preserve"> 用に長期的な影響を及ぼす可能性がある。提案行為及びキティホーク洋上風力発電プロジェクトの一部から、最大202基のWTG の一部が、地理的分析地域付近の海岸線及び高台から見える可能性がある。セクション3.18「</w:t>
      </w:r>
      <w:r>
        <w:rPr>
          <w:i/>
          <w:sz w:val="15"/>
          <w:lang w:eastAsia="ja-JP"/>
        </w:rPr>
        <w:t>レクリエーション及び観光</w:t>
      </w:r>
      <w:r>
        <w:rPr>
          <w:sz w:val="15"/>
          <w:lang w:eastAsia="ja-JP"/>
        </w:rPr>
        <w:t xml:space="preserve">」に記載されているように、レクリエー </w:t>
      </w:r>
      <w:proofErr w:type="spellStart"/>
      <w:r>
        <w:rPr>
          <w:sz w:val="15"/>
          <w:lang w:eastAsia="ja-JP"/>
        </w:rPr>
        <w:t>ション及び観光活動へのインパクトは軽微である。従って、合理的に予見可能な環境動向に照らし合わせると、進行中及び計画中の活動に</w:t>
      </w:r>
      <w:proofErr w:type="spellEnd"/>
      <w:r>
        <w:rPr>
          <w:sz w:val="15"/>
          <w:lang w:eastAsia="ja-JP"/>
        </w:rPr>
        <w:t xml:space="preserve"> </w:t>
      </w:r>
      <w:proofErr w:type="spellStart"/>
      <w:r>
        <w:rPr>
          <w:sz w:val="15"/>
          <w:lang w:eastAsia="ja-JP"/>
        </w:rPr>
        <w:t>よる土地利用及び海岸インフラへの複合的な視覚影響に対する提案行為の寄与は、局</w:t>
      </w:r>
      <w:proofErr w:type="spellEnd"/>
      <w:r>
        <w:rPr>
          <w:sz w:val="15"/>
          <w:lang w:eastAsia="ja-JP"/>
        </w:rPr>
        <w:t xml:space="preserve"> </w:t>
      </w:r>
      <w:proofErr w:type="spellStart"/>
      <w:r>
        <w:rPr>
          <w:sz w:val="15"/>
          <w:lang w:eastAsia="ja-JP"/>
        </w:rPr>
        <w:t>所的、長期的で、軽度から中程度であると予測される</w:t>
      </w:r>
      <w:proofErr w:type="spellEnd"/>
      <w:r>
        <w:rPr>
          <w:sz w:val="15"/>
          <w:lang w:eastAsia="ja-JP"/>
        </w:rPr>
        <w:t>。</w:t>
      </w:r>
    </w:p>
    <w:p w14:paraId="6B439A29" w14:textId="77777777" w:rsidR="009F1EF1" w:rsidRDefault="00747340">
      <w:pPr>
        <w:pStyle w:val="a3"/>
        <w:ind w:left="357" w:right="380" w:firstLine="1"/>
        <w:rPr>
          <w:lang w:eastAsia="ja-JP"/>
        </w:rPr>
      </w:pPr>
      <w:r>
        <w:rPr>
          <w:sz w:val="15"/>
          <w:lang w:eastAsia="ja-JP"/>
        </w:rPr>
        <w:t>提案行為のケーブル陸揚げ地点は、SMRにある地上駐車場予定地に位置する</w:t>
      </w:r>
      <w:hyperlink w:anchor="_bookmark25" w:history="1">
        <w:r>
          <w:rPr>
            <w:sz w:val="15"/>
            <w:vertAlign w:val="superscript"/>
            <w:lang w:eastAsia="ja-JP"/>
          </w:rPr>
          <w:t xml:space="preserve">3 </w:t>
        </w:r>
      </w:hyperlink>
      <w:r>
        <w:rPr>
          <w:sz w:val="15"/>
          <w:lang w:eastAsia="ja-JP"/>
        </w:rPr>
        <w:t xml:space="preserve">陸上ケーブルルートは、建設にHDDが使用されるクリスティン湖を含む、いくつかの水域を横切る。HDD建設のための出入口ピットは、可能な限り、以前に攪乱された土地や道路沿 </w:t>
      </w:r>
      <w:proofErr w:type="spellStart"/>
      <w:r>
        <w:rPr>
          <w:sz w:val="15"/>
          <w:lang w:eastAsia="ja-JP"/>
        </w:rPr>
        <w:t>いに設置され、土地利用へのインパクトを最小化する。提案された行為の相互接続ケーブルインフラは、完全な頭上式（相互接続ケーブルル</w:t>
      </w:r>
      <w:proofErr w:type="spellEnd"/>
      <w:r>
        <w:rPr>
          <w:sz w:val="15"/>
          <w:lang w:eastAsia="ja-JP"/>
        </w:rPr>
        <w:t xml:space="preserve"> ー</w:t>
      </w:r>
      <w:proofErr w:type="spellStart"/>
      <w:r>
        <w:rPr>
          <w:sz w:val="15"/>
          <w:lang w:eastAsia="ja-JP"/>
        </w:rPr>
        <w:t>トオプション</w:t>
      </w:r>
      <w:proofErr w:type="spellEnd"/>
      <w:r>
        <w:rPr>
          <w:sz w:val="15"/>
          <w:lang w:eastAsia="ja-JP"/>
        </w:rPr>
        <w:t xml:space="preserve"> 1）、</w:t>
      </w:r>
      <w:proofErr w:type="spellStart"/>
      <w:r>
        <w:rPr>
          <w:sz w:val="15"/>
          <w:lang w:eastAsia="ja-JP"/>
        </w:rPr>
        <w:t>または頭上式と地下式のハイブリッド設置方法（相互接続ケーブルル</w:t>
      </w:r>
      <w:proofErr w:type="spellEnd"/>
      <w:r>
        <w:rPr>
          <w:sz w:val="15"/>
          <w:lang w:eastAsia="ja-JP"/>
        </w:rPr>
        <w:t xml:space="preserve"> ー</w:t>
      </w:r>
      <w:proofErr w:type="spellStart"/>
      <w:r>
        <w:rPr>
          <w:sz w:val="15"/>
          <w:lang w:eastAsia="ja-JP"/>
        </w:rPr>
        <w:t>トオプション</w:t>
      </w:r>
      <w:proofErr w:type="spellEnd"/>
      <w:r>
        <w:rPr>
          <w:sz w:val="15"/>
          <w:lang w:eastAsia="ja-JP"/>
        </w:rPr>
        <w:t xml:space="preserve"> 6）のいずれかで設置される。相互接続ケーブルルートは、一部の地域で連邦の所有地を横切り、バージニアビーチ・ナショナル・ゴルフクラブを含む市所有地も横切るが、既存の土地利用へのインパクトを最小化するため、設置コリドーは主に既存の道路内に配置される。オフショア輸出ケーブルルートと相互接続ケーブルルートは、ほぼ既存の道路通行権に沿うため、既存の土地利用へのインパクトは最小となる。陸上ケーブルルートが現在未開発の地域を横切る場合、土地が恒久的にユーティリティ用地または地役権に転換される。すべての相互接続ケーブルルートオプションの架空ケーブルの高さは、75フィート（22.9メー トル）から170フィート（51.8メートル）であり</w:t>
      </w:r>
      <w:r>
        <w:rPr>
          <w:sz w:val="15"/>
          <w:lang w:eastAsia="ja-JP"/>
        </w:rPr>
        <w:t>、バージニア州行政法（Code of Virginia § 33.2-210）および視線によって要求される最低高さをはるかに超える。</w:t>
      </w:r>
    </w:p>
    <w:p w14:paraId="1B7E0A70" w14:textId="77777777" w:rsidR="009F1EF1" w:rsidRDefault="00747340">
      <w:pPr>
        <w:pStyle w:val="a3"/>
        <w:ind w:left="357" w:right="370"/>
        <w:rPr>
          <w:lang w:eastAsia="ja-JP"/>
        </w:rPr>
      </w:pPr>
      <w:proofErr w:type="spellStart"/>
      <w:r>
        <w:rPr>
          <w:sz w:val="15"/>
          <w:lang w:eastAsia="ja-JP"/>
        </w:rPr>
        <w:t>ハーパーズ・スイッチング・ステーションでは、雨水管理施設に</w:t>
      </w:r>
      <w:proofErr w:type="spellEnd"/>
      <w:r>
        <w:rPr>
          <w:sz w:val="15"/>
          <w:lang w:eastAsia="ja-JP"/>
        </w:rPr>
        <w:t xml:space="preserve"> 約5.5エーカー（2.2ヘクタール）、</w:t>
      </w:r>
      <w:proofErr w:type="spellStart"/>
      <w:r>
        <w:rPr>
          <w:sz w:val="15"/>
          <w:lang w:eastAsia="ja-JP"/>
        </w:rPr>
        <w:t>フェアウェイと駐車場の移転に</w:t>
      </w:r>
      <w:proofErr w:type="spellEnd"/>
      <w:r>
        <w:rPr>
          <w:sz w:val="15"/>
          <w:lang w:eastAsia="ja-JP"/>
        </w:rPr>
        <w:t xml:space="preserve"> 約6.1エーカー（2.5ヘクタール）が必要となる。</w:t>
      </w:r>
    </w:p>
    <w:p w14:paraId="4D6321C2" w14:textId="77777777" w:rsidR="009F1EF1" w:rsidRDefault="00747340">
      <w:pPr>
        <w:pStyle w:val="a3"/>
        <w:spacing w:before="1"/>
        <w:ind w:left="357" w:right="357"/>
        <w:rPr>
          <w:lang w:eastAsia="ja-JP"/>
        </w:rPr>
      </w:pPr>
      <w:r>
        <w:rPr>
          <w:sz w:val="15"/>
          <w:lang w:eastAsia="ja-JP"/>
        </w:rPr>
        <w:t xml:space="preserve">隣接するゴルフコースに関連するメンテナンスビル、およびデューイドライブの移転のための0.93エーカー（0.4ヘクタール）である。これらの面積は、ハーパース交換ステーション全体の面積 46.5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ヘクタール）に含まれる（COP</w:t>
      </w:r>
      <w:proofErr w:type="spellEnd"/>
      <w:r>
        <w:rPr>
          <w:sz w:val="15"/>
          <w:lang w:eastAsia="ja-JP"/>
        </w:rPr>
        <w:t>, Section 3.3.2.3; Dominion Energy 2023）。フェアウェイの移設、維持管理棟の建設、デューイ・ロードの移設、雨水管理施設の建設、ハーパーズ・スイッチング・ステーションのフットプリントを支援するために、約27.02エーカー（10.9ヘクタール）の伐採が必要となる。しかし、ハーパーズ開閉所の位置は、以前攪乱された土地とその近くであり、既存の土地利用への変化は最小限か全くない。陸上変電所は、既存の変電所のアップグレードと拡張によって開発される。陸上変電所は、既存の変電所のアップグレードと拡張によって開発される。</w:t>
      </w:r>
    </w:p>
    <w:p w14:paraId="6F12FCB8" w14:textId="77777777" w:rsidR="009F1EF1" w:rsidRDefault="00747340">
      <w:pPr>
        <w:pStyle w:val="a3"/>
        <w:spacing w:before="8"/>
        <w:ind w:left="0"/>
        <w:rPr>
          <w:sz w:val="16"/>
          <w:lang w:eastAsia="ja-JP"/>
        </w:rPr>
      </w:pPr>
      <w:r>
        <w:rPr>
          <w:noProof/>
          <w:sz w:val="16"/>
        </w:rPr>
        <mc:AlternateContent>
          <mc:Choice Requires="wps">
            <w:drawing>
              <wp:anchor distT="0" distB="0" distL="0" distR="0" simplePos="0" relativeHeight="251680768" behindDoc="1" locked="0" layoutInCell="1" allowOverlap="1" wp14:anchorId="4F2DB8E2" wp14:editId="281A877A">
                <wp:simplePos x="0" y="0"/>
                <wp:positionH relativeFrom="page">
                  <wp:posOffset>914400</wp:posOffset>
                </wp:positionH>
                <wp:positionV relativeFrom="paragraph">
                  <wp:posOffset>137516</wp:posOffset>
                </wp:positionV>
                <wp:extent cx="1828800" cy="7620"/>
                <wp:effectExtent l="0" t="0" r="0" b="0"/>
                <wp:wrapTopAndBottom/>
                <wp:docPr id="64" name="Graphic 64"/>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6DAB9AC" id="Graphic 64" o:spid="_x0000_s1026" style="position:absolute;margin-left:1in;margin-top:10.85pt;width:2in;height:.6pt;z-index:-2516357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" path="m1828800,l,,,7619r1828800,l1828800,xe" fillcolor="black" stroked="f">
                <v:path arrowok="t"/>
                <w10:wrap type="topAndBottom" anchorx="page"/>
              </v:shape>
            </w:pict>
          </mc:Fallback>
        </mc:AlternateContent>
      </w:r>
    </w:p>
    <w:p w14:paraId="4676189A" w14:textId="77777777" w:rsidR="009F1EF1" w:rsidRDefault="00747340">
      <w:pPr>
        <w:spacing w:before="101"/>
        <w:ind w:left="360" w:right="452" w:hanging="1"/>
        <w:rPr>
          <w:sz w:val="20"/>
          <w:lang w:eastAsia="ja-JP"/>
        </w:rPr>
      </w:pPr>
      <w:bookmarkStart w:id="25" w:name="_bookmark25"/>
      <w:bookmarkEnd w:id="25"/>
      <w:r>
        <w:rPr>
          <w:sz w:val="14"/>
          <w:vertAlign w:val="superscript"/>
          <w:lang w:eastAsia="ja-JP"/>
        </w:rPr>
        <w:t xml:space="preserve">3 </w:t>
      </w:r>
      <w:r>
        <w:rPr>
          <w:sz w:val="14"/>
          <w:lang w:eastAsia="ja-JP"/>
        </w:rPr>
        <w:t>SMRは駐車独自に建設する予定である。駐車場は、提案されているプロジェクトの開発される予定はない。ケーブル陸揚げ地点の操業フットプリントは、約8,000平方メートルと予想される。</w:t>
      </w:r>
    </w:p>
    <w:p w14:paraId="3B9AAC3B" w14:textId="77777777" w:rsidR="009F1EF1" w:rsidRDefault="00747340">
      <w:pPr>
        <w:spacing w:line="230" w:lineRule="exact"/>
        <w:ind w:left="359"/>
        <w:rPr>
          <w:sz w:val="20"/>
          <w:lang w:eastAsia="ja-JP"/>
        </w:rPr>
      </w:pPr>
      <w:r>
        <w:rPr>
          <w:sz w:val="14"/>
          <w:lang w:eastAsia="ja-JP"/>
        </w:rPr>
        <w:t>2.8エーカー（1.1</w:t>
      </w:r>
      <w:r>
        <w:rPr>
          <w:spacing w:val="-2"/>
          <w:sz w:val="14"/>
          <w:lang w:eastAsia="ja-JP"/>
        </w:rPr>
        <w:t>ヘクタール）。</w:t>
      </w:r>
    </w:p>
    <w:p w14:paraId="37CE1692" w14:textId="77777777" w:rsidR="009F1EF1" w:rsidRDefault="009F1EF1">
      <w:pPr>
        <w:spacing w:line="230" w:lineRule="exact"/>
        <w:rPr>
          <w:sz w:val="20"/>
          <w:lang w:eastAsia="ja-JP"/>
        </w:rPr>
        <w:sectPr w:rsidR="009F1EF1">
          <w:pgSz w:w="12240" w:h="15840"/>
          <w:pgMar w:top="1360" w:right="1080" w:bottom="680" w:left="1080" w:header="729" w:footer="483" w:gutter="0"/>
          <w:cols w:space="708"/>
        </w:sectPr>
      </w:pPr>
    </w:p>
    <w:p w14:paraId="7844AF49" w14:textId="77777777" w:rsidR="009F1EF1" w:rsidRDefault="00747340">
      <w:pPr>
        <w:pStyle w:val="a3"/>
        <w:spacing w:before="83"/>
        <w:ind w:right="370"/>
        <w:rPr>
          <w:lang w:eastAsia="ja-JP"/>
        </w:rPr>
      </w:pPr>
      <w:r>
        <w:rPr>
          <w:sz w:val="15"/>
          <w:lang w:eastAsia="ja-JP"/>
        </w:rPr>
        <w:lastRenderedPageBreak/>
        <w:t xml:space="preserve">陸上変電所用地として特定された区画には森林地帯があり、陸上変電所のアップグレード／拡張計画に対応するため、植生の除去が必要となる。しかし、陸上変電所のアップグレード／拡張計画は、既存の変電所と、陸上変電 </w:t>
      </w:r>
      <w:proofErr w:type="spellStart"/>
      <w:r>
        <w:rPr>
          <w:sz w:val="15"/>
          <w:lang w:eastAsia="ja-JP"/>
        </w:rPr>
        <w:t>所の北と北東に送電線があるため、既存の用途と一致する（COP</w:t>
      </w:r>
      <w:proofErr w:type="spellEnd"/>
      <w:r>
        <w:rPr>
          <w:sz w:val="15"/>
          <w:lang w:eastAsia="ja-JP"/>
        </w:rPr>
        <w:t>, Section 4.4.3.1; Dominion Energy 2023）。</w:t>
      </w:r>
    </w:p>
    <w:p w14:paraId="7E0571F6" w14:textId="77777777" w:rsidR="009F1EF1" w:rsidRDefault="00747340">
      <w:pPr>
        <w:pStyle w:val="a3"/>
        <w:spacing w:before="199"/>
        <w:ind w:right="417"/>
        <w:rPr>
          <w:lang w:eastAsia="ja-JP"/>
        </w:rPr>
      </w:pPr>
      <w:proofErr w:type="spellStart"/>
      <w:r>
        <w:rPr>
          <w:sz w:val="15"/>
          <w:lang w:eastAsia="ja-JP"/>
        </w:rPr>
        <w:t>上陸時の建設方法は、土地利用のインパクトを最小化し、地域は建設後</w:t>
      </w:r>
      <w:proofErr w:type="spellEnd"/>
      <w:r>
        <w:rPr>
          <w:sz w:val="15"/>
          <w:lang w:eastAsia="ja-JP"/>
        </w:rPr>
        <w:t xml:space="preserve">、 以前の状態に復元される。建設中の一時的な騒音レベル、照明、交通量の増加は、地元の敏感な受け手（例：学校、医療施設）に影響を与えるかもしれないが、BMPによって最小化され、既存の土地利用を変えることはない。ドミニオンエナジーは、適切な場合、また地元当局が必要と判断した場合、可能な限 </w:t>
      </w:r>
      <w:proofErr w:type="spellStart"/>
      <w:r>
        <w:rPr>
          <w:sz w:val="15"/>
          <w:lang w:eastAsia="ja-JP"/>
        </w:rPr>
        <w:t>りインパクトを最小化する建設スケジュールを実施することを約束した（COP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4.4.4.2; Dominion Energy 2023）。</w:t>
      </w:r>
      <w:proofErr w:type="spellStart"/>
      <w:r>
        <w:rPr>
          <w:sz w:val="15"/>
          <w:lang w:eastAsia="ja-JP"/>
        </w:rPr>
        <w:t>これにはバージニアSMRを含む地方自治体との調整が含まれる</w:t>
      </w:r>
      <w:proofErr w:type="spellEnd"/>
      <w:r>
        <w:rPr>
          <w:sz w:val="15"/>
          <w:lang w:eastAsia="ja-JP"/>
        </w:rPr>
        <w:t>。</w:t>
      </w:r>
    </w:p>
    <w:p w14:paraId="31F1E0AE" w14:textId="77777777" w:rsidR="009F1EF1" w:rsidRDefault="00747340">
      <w:pPr>
        <w:pStyle w:val="a3"/>
        <w:ind w:left="358" w:right="370"/>
        <w:rPr>
          <w:lang w:eastAsia="ja-JP"/>
        </w:rPr>
      </w:pPr>
      <w:proofErr w:type="spellStart"/>
      <w:r>
        <w:rPr>
          <w:b/>
          <w:sz w:val="15"/>
          <w:lang w:eastAsia="ja-JP"/>
        </w:rPr>
        <w:t>土地の撹乱：</w:t>
      </w:r>
      <w:r>
        <w:rPr>
          <w:sz w:val="15"/>
          <w:lang w:eastAsia="ja-JP"/>
        </w:rPr>
        <w:t>提案されている陸上輸出ケーブルルート沿いの既存状況に基づき、プロジェクトは、選択</w:t>
      </w:r>
      <w:proofErr w:type="spellEnd"/>
      <w:r>
        <w:rPr>
          <w:sz w:val="15"/>
          <w:lang w:eastAsia="ja-JP"/>
        </w:rPr>
        <w:t xml:space="preserve"> </w:t>
      </w:r>
      <w:proofErr w:type="spellStart"/>
      <w:r>
        <w:rPr>
          <w:sz w:val="15"/>
          <w:lang w:eastAsia="ja-JP"/>
        </w:rPr>
        <w:t>されたルートに沿って、様々な深さのオープントレンチ、HDD、ダクトバンクを組み合わせて使用</w:t>
      </w:r>
      <w:proofErr w:type="spellEnd"/>
      <w:r>
        <w:rPr>
          <w:sz w:val="15"/>
          <w:lang w:eastAsia="ja-JP"/>
        </w:rPr>
        <w:t xml:space="preserve"> </w:t>
      </w:r>
      <w:proofErr w:type="spellStart"/>
      <w:r>
        <w:rPr>
          <w:sz w:val="15"/>
          <w:lang w:eastAsia="ja-JP"/>
        </w:rPr>
        <w:t>する（COP</w:t>
      </w:r>
      <w:proofErr w:type="spellEnd"/>
      <w:r>
        <w:rPr>
          <w:sz w:val="15"/>
          <w:lang w:eastAsia="ja-JP"/>
        </w:rPr>
        <w:t>, Section 3.4.2.1; Dominion Energy 2023）。</w:t>
      </w:r>
      <w:proofErr w:type="spellStart"/>
      <w:r>
        <w:rPr>
          <w:sz w:val="15"/>
          <w:lang w:eastAsia="ja-JP"/>
        </w:rPr>
        <w:t>相互接続ケーブルの建設と設置には、相互接続ケーブルルートのオプションによっ</w:t>
      </w:r>
      <w:proofErr w:type="spellEnd"/>
      <w:r>
        <w:rPr>
          <w:sz w:val="15"/>
          <w:lang w:eastAsia="ja-JP"/>
        </w:rPr>
        <w:t xml:space="preserve"> </w:t>
      </w:r>
      <w:proofErr w:type="spellStart"/>
      <w:r>
        <w:rPr>
          <w:sz w:val="15"/>
          <w:lang w:eastAsia="ja-JP"/>
        </w:rPr>
        <w:t>ては、振動／駆動パイプ杭とオープントレンチ相互接続ダクトの組み合わせが含まれる</w:t>
      </w:r>
      <w:proofErr w:type="spellEnd"/>
      <w:r>
        <w:rPr>
          <w:sz w:val="15"/>
          <w:lang w:eastAsia="ja-JP"/>
        </w:rPr>
        <w:t>。</w:t>
      </w:r>
    </w:p>
    <w:p w14:paraId="274545DC" w14:textId="77777777" w:rsidR="009F1EF1" w:rsidRDefault="00747340">
      <w:pPr>
        <w:pStyle w:val="a3"/>
        <w:ind w:left="358" w:right="391"/>
        <w:rPr>
          <w:lang w:eastAsia="ja-JP"/>
        </w:rPr>
      </w:pPr>
      <w:proofErr w:type="spellStart"/>
      <w:r>
        <w:rPr>
          <w:sz w:val="15"/>
          <w:lang w:eastAsia="ja-JP"/>
        </w:rPr>
        <w:t>ケーブル陸揚げ場所、ケーブルルート、交換局・変電所の建設・拡張工事は、建設</w:t>
      </w:r>
      <w:proofErr w:type="spellEnd"/>
      <w:r>
        <w:rPr>
          <w:sz w:val="15"/>
          <w:lang w:eastAsia="ja-JP"/>
        </w:rPr>
        <w:t xml:space="preserve"> </w:t>
      </w:r>
      <w:proofErr w:type="spellStart"/>
      <w:r>
        <w:rPr>
          <w:sz w:val="15"/>
          <w:lang w:eastAsia="ja-JP"/>
        </w:rPr>
        <w:t>騒音、振動、粉塵、影響を受ける道路沿いの移動遅延により、一時的に近隣の土地利用を</w:t>
      </w:r>
      <w:proofErr w:type="spellEnd"/>
      <w:r>
        <w:rPr>
          <w:sz w:val="15"/>
          <w:lang w:eastAsia="ja-JP"/>
        </w:rPr>
        <w:t xml:space="preserve"> 妨げる。これらのインパクトは建設期間中続くと予想され、建設後、ケーブルルートの通路や交換局・変電所建設のための一時的なステージングエリアは、以前の状態や用途に戻される。</w:t>
      </w:r>
      <w:r>
        <w:rPr>
          <w:sz w:val="15"/>
        </w:rPr>
        <w:t>特に、変電所の長期運転に必要でない区画の部分は、以前の状態に戻される（COP, Section 4.4.3.2; Dominion Energy 2023）。</w:t>
      </w:r>
      <w:r>
        <w:rPr>
          <w:sz w:val="15"/>
          <w:lang w:eastAsia="ja-JP"/>
        </w:rPr>
        <w:t xml:space="preserve">通路は、定期的な植生の剪定と除草剤の散布によって維持される。陸上輸出および相互接続ケーブルの設置は、一時的な建設コリドー内で行われる。陸上輸出ケーブルの一時的撹乱の最大面積は、約 26.6 </w:t>
      </w:r>
      <w:proofErr w:type="spellStart"/>
      <w:r>
        <w:rPr>
          <w:sz w:val="15"/>
          <w:lang w:eastAsia="ja-JP"/>
        </w:rPr>
        <w:t>エーカ</w:t>
      </w:r>
      <w:proofErr w:type="spellEnd"/>
      <w:r>
        <w:rPr>
          <w:sz w:val="15"/>
          <w:lang w:eastAsia="ja-JP"/>
        </w:rPr>
        <w:t xml:space="preserve">ー（10.8 </w:t>
      </w:r>
      <w:proofErr w:type="spellStart"/>
      <w:r>
        <w:rPr>
          <w:sz w:val="15"/>
          <w:lang w:eastAsia="ja-JP"/>
        </w:rPr>
        <w:t>ヘクタール）である（COP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4.4.3.2; Dominion Energy 2023）。</w:t>
      </w:r>
    </w:p>
    <w:p w14:paraId="2795C9D0" w14:textId="77777777" w:rsidR="009F1EF1" w:rsidRDefault="00747340">
      <w:pPr>
        <w:pStyle w:val="a3"/>
        <w:ind w:left="358" w:right="370"/>
        <w:rPr>
          <w:lang w:eastAsia="ja-JP"/>
        </w:rPr>
      </w:pPr>
      <w:proofErr w:type="spellStart"/>
      <w:r>
        <w:rPr>
          <w:b/>
          <w:sz w:val="15"/>
          <w:lang w:eastAsia="ja-JP"/>
        </w:rPr>
        <w:t>恒久的撹乱：</w:t>
      </w:r>
      <w:r>
        <w:rPr>
          <w:sz w:val="15"/>
          <w:lang w:eastAsia="ja-JP"/>
        </w:rPr>
        <w:t>新しい恒久構造物（送電鉄塔など）を設置するための相互接続ケーブルルートオプ</w:t>
      </w:r>
      <w:proofErr w:type="spellEnd"/>
      <w:r>
        <w:rPr>
          <w:sz w:val="15"/>
          <w:lang w:eastAsia="ja-JP"/>
        </w:rPr>
        <w:t xml:space="preserve"> </w:t>
      </w:r>
      <w:proofErr w:type="spellStart"/>
      <w:r>
        <w:rPr>
          <w:sz w:val="15"/>
          <w:lang w:eastAsia="ja-JP"/>
        </w:rPr>
        <w:t>ション</w:t>
      </w:r>
      <w:proofErr w:type="spellEnd"/>
      <w:r>
        <w:rPr>
          <w:sz w:val="15"/>
          <w:lang w:eastAsia="ja-JP"/>
        </w:rPr>
        <w:t xml:space="preserve"> 1 の総恒久的攪乱は、1.0 </w:t>
      </w:r>
      <w:proofErr w:type="spellStart"/>
      <w:r>
        <w:rPr>
          <w:sz w:val="15"/>
          <w:lang w:eastAsia="ja-JP"/>
        </w:rPr>
        <w:t>エーカ</w:t>
      </w:r>
      <w:proofErr w:type="spellEnd"/>
      <w:r>
        <w:rPr>
          <w:sz w:val="15"/>
          <w:lang w:eastAsia="ja-JP"/>
        </w:rPr>
        <w:t xml:space="preserve">ー（0.4 </w:t>
      </w:r>
      <w:proofErr w:type="spellStart"/>
      <w:r>
        <w:rPr>
          <w:sz w:val="15"/>
          <w:lang w:eastAsia="ja-JP"/>
        </w:rPr>
        <w:t>ヘクタール）となる（COP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4.4.3.2; Dominion Energy 2023）。O&amp;M </w:t>
      </w:r>
      <w:proofErr w:type="spellStart"/>
      <w:r>
        <w:rPr>
          <w:sz w:val="15"/>
          <w:lang w:eastAsia="ja-JP"/>
        </w:rPr>
        <w:t>では、ケーブルの保守や交換が必要な場合を除き、土地の攪乱は生じない。土地利用のインパクトは、既存の道路権利の利用、プロジェク</w:t>
      </w:r>
      <w:proofErr w:type="spellEnd"/>
      <w:r>
        <w:rPr>
          <w:sz w:val="15"/>
          <w:lang w:eastAsia="ja-JP"/>
        </w:rPr>
        <w:t xml:space="preserve"> </w:t>
      </w:r>
      <w:proofErr w:type="spellStart"/>
      <w:r>
        <w:rPr>
          <w:sz w:val="15"/>
          <w:lang w:eastAsia="ja-JP"/>
        </w:rPr>
        <w:t>トコンポーネントの併設、主に商業または工業開発用に区画された土地の利用、建設後</w:t>
      </w:r>
      <w:proofErr w:type="spellEnd"/>
      <w:r>
        <w:rPr>
          <w:sz w:val="15"/>
          <w:lang w:eastAsia="ja-JP"/>
        </w:rPr>
        <w:t xml:space="preserve"> </w:t>
      </w:r>
      <w:proofErr w:type="spellStart"/>
      <w:r>
        <w:rPr>
          <w:sz w:val="15"/>
          <w:lang w:eastAsia="ja-JP"/>
        </w:rPr>
        <w:t>に攪乱前の状態に戻すことで最小化される（COP</w:t>
      </w:r>
      <w:proofErr w:type="spellEnd"/>
      <w:r>
        <w:rPr>
          <w:sz w:val="15"/>
          <w:lang w:eastAsia="ja-JP"/>
        </w:rPr>
        <w:t>, Section 4.4.3.1; Dominion Energy 2023）。</w:t>
      </w:r>
    </w:p>
    <w:p w14:paraId="386BEF94" w14:textId="77777777" w:rsidR="009F1EF1" w:rsidRDefault="00747340">
      <w:pPr>
        <w:pStyle w:val="a3"/>
        <w:spacing w:before="201"/>
        <w:ind w:left="358" w:right="370"/>
        <w:rPr>
          <w:lang w:eastAsia="ja-JP"/>
        </w:rPr>
      </w:pPr>
      <w:r>
        <w:rPr>
          <w:sz w:val="15"/>
          <w:lang w:eastAsia="ja-JP"/>
        </w:rPr>
        <w:t>ハーパース変電所は工業ある。陸上変電所の区画はA-1農業地区とR-15S住宅地区に分類されている。相互接続ケーブルルート・オプション1は、ハーパース・ロードの北の一般的な場所から陸上変電所まで移動し、主に工業、ビジネス、オフィス、計画開発、住宅、農業地区を横断する（COP、セクション4.4.3.1; Dominion Energy 2023; City of Virginia Beach 2008, 2017）。相互接続ケーブルルート、新しい交換ステーション、陸上変電所の拡張の建設は、土地利用への一時的・永続的なインパクトをもたらすであろう。現在許可されていない地区で区画整理を実施するためには、土地利用が一時的・永続的に影響を受ける可能性がある。</w:t>
      </w:r>
    </w:p>
    <w:p w14:paraId="1FD2D164" w14:textId="77777777" w:rsidR="009F1EF1" w:rsidRDefault="00747340">
      <w:pPr>
        <w:pStyle w:val="a3"/>
        <w:spacing w:before="0"/>
        <w:ind w:left="358" w:right="369" w:hanging="1"/>
      </w:pPr>
      <w:r>
        <w:rPr>
          <w:sz w:val="15"/>
          <w:lang w:eastAsia="ja-JP"/>
        </w:rPr>
        <w:t>特定の用途に使用する場合、条件付使用許可証は、通常、審査と承認を得るために地元のゾーニング部門に提出される</w:t>
      </w:r>
      <w:r>
        <w:rPr>
          <w:sz w:val="15"/>
          <w:lang w:eastAsia="ja-JP"/>
        </w:rPr>
        <w:t>。</w:t>
      </w:r>
      <w:r>
        <w:rPr>
          <w:sz w:val="15"/>
        </w:rPr>
        <w:t xml:space="preserve">ヴァージニア州法では、公益事業がヴァージニア州企業委員会から公共の便益と必要性の証明書（Certificate of Public Convenience and </w:t>
      </w:r>
      <w:proofErr w:type="spellStart"/>
      <w:r>
        <w:rPr>
          <w:sz w:val="15"/>
        </w:rPr>
        <w:t>Necessity）を与えられた場合、公共の便益と必要性の証明書（Certificate</w:t>
      </w:r>
      <w:proofErr w:type="spellEnd"/>
      <w:r>
        <w:rPr>
          <w:sz w:val="15"/>
        </w:rPr>
        <w:t xml:space="preserve"> of Public Convenience and </w:t>
      </w:r>
      <w:proofErr w:type="spellStart"/>
      <w:r>
        <w:rPr>
          <w:sz w:val="15"/>
        </w:rPr>
        <w:t>Necessity）の承認は、すべての地域のゾーニング条例の要件を満たすものとみなされる（COP</w:t>
      </w:r>
      <w:proofErr w:type="spellEnd"/>
      <w:r>
        <w:rPr>
          <w:sz w:val="15"/>
        </w:rPr>
        <w:t>, Section 4.4.3.1; Dominion Energy 2023; Code of Virginia § 56-265.2）。</w:t>
      </w:r>
    </w:p>
    <w:p w14:paraId="75B7ADE2" w14:textId="77777777" w:rsidR="009F1EF1" w:rsidRDefault="009F1EF1">
      <w:pPr>
        <w:pStyle w:val="a3"/>
        <w:sectPr w:rsidR="009F1EF1">
          <w:pgSz w:w="12240" w:h="15840"/>
          <w:pgMar w:top="1360" w:right="1080" w:bottom="680" w:left="1080" w:header="729" w:footer="483" w:gutter="0"/>
          <w:cols w:space="708"/>
        </w:sectPr>
      </w:pPr>
    </w:p>
    <w:p w14:paraId="2296BF06" w14:textId="77777777" w:rsidR="009F1EF1" w:rsidRDefault="00747340">
      <w:pPr>
        <w:pStyle w:val="a3"/>
        <w:spacing w:before="83"/>
        <w:ind w:right="365"/>
        <w:rPr>
          <w:lang w:eastAsia="ja-JP"/>
        </w:rPr>
      </w:pPr>
      <w:proofErr w:type="spellStart"/>
      <w:r>
        <w:rPr>
          <w:b/>
          <w:sz w:val="15"/>
          <w:lang w:eastAsia="ja-JP"/>
        </w:rPr>
        <w:lastRenderedPageBreak/>
        <w:t>騒音：</w:t>
      </w:r>
      <w:r>
        <w:rPr>
          <w:sz w:val="15"/>
          <w:lang w:eastAsia="ja-JP"/>
        </w:rPr>
        <w:t>提案された行為は、近隣コミュニティへのインパクトを最小化するために、実行可能</w:t>
      </w:r>
      <w:proofErr w:type="spellEnd"/>
      <w:r>
        <w:rPr>
          <w:sz w:val="15"/>
          <w:lang w:eastAsia="ja-JP"/>
        </w:rPr>
        <w:t xml:space="preserve"> </w:t>
      </w:r>
      <w:proofErr w:type="spellStart"/>
      <w:r>
        <w:rPr>
          <w:sz w:val="15"/>
          <w:lang w:eastAsia="ja-JP"/>
        </w:rPr>
        <w:t>な範囲でバージニアビーチ市とチェサピーク市の条例騒音規制（COP</w:t>
      </w:r>
      <w:proofErr w:type="spellEnd"/>
      <w:r>
        <w:rPr>
          <w:sz w:val="15"/>
          <w:lang w:eastAsia="ja-JP"/>
        </w:rPr>
        <w:t>, Section 4.1.4.1; Dominion Energy 2023）に従う。典型的な建設機械は、50フィートで73Aデシベル（dBA）の発電機または冷凍機から、 50フィートで101dBAのインパクト杭打ち機である。オフショア・プロジェクト地域と沿岸の海岸線との距離が長い（約28マイルと42マイル[45kmと 67km]）</w:t>
      </w:r>
      <w:proofErr w:type="spellStart"/>
      <w:r>
        <w:rPr>
          <w:sz w:val="15"/>
          <w:lang w:eastAsia="ja-JP"/>
        </w:rPr>
        <w:t>ことから、オフショア建設による騒音は、オンショア・プロジェクト地域に負のイ</w:t>
      </w:r>
      <w:proofErr w:type="spellEnd"/>
      <w:r>
        <w:rPr>
          <w:sz w:val="15"/>
          <w:lang w:eastAsia="ja-JP"/>
        </w:rPr>
        <w:t xml:space="preserve"> ンパクトをもたらすとは予想されない（COP、セクション4.1.4.2；Dominion Energy 2023）。</w:t>
      </w:r>
      <w:proofErr w:type="spellStart"/>
      <w:r>
        <w:rPr>
          <w:sz w:val="15"/>
          <w:lang w:eastAsia="ja-JP"/>
        </w:rPr>
        <w:t>陸上コンポーネントの建設中に一時的に増加する騒音レベルは、地元の敏感な受け</w:t>
      </w:r>
      <w:proofErr w:type="spellEnd"/>
      <w:r>
        <w:rPr>
          <w:sz w:val="15"/>
          <w:lang w:eastAsia="ja-JP"/>
        </w:rPr>
        <w:t xml:space="preserve"> </w:t>
      </w:r>
      <w:proofErr w:type="spellStart"/>
      <w:r>
        <w:rPr>
          <w:sz w:val="15"/>
          <w:lang w:eastAsia="ja-JP"/>
        </w:rPr>
        <w:t>手（宗教的な場所、レクリエーションエリア、学校、その他建設に対して特に敏感な</w:t>
      </w:r>
      <w:proofErr w:type="spellEnd"/>
      <w:r>
        <w:rPr>
          <w:sz w:val="15"/>
          <w:lang w:eastAsia="ja-JP"/>
        </w:rPr>
        <w:t xml:space="preserve"> </w:t>
      </w:r>
      <w:proofErr w:type="spellStart"/>
      <w:r>
        <w:rPr>
          <w:sz w:val="15"/>
          <w:lang w:eastAsia="ja-JP"/>
        </w:rPr>
        <w:t>場所など）に影響を与える可能性があるが、BMPによって最小化され、既存の土地利用を</w:t>
      </w:r>
      <w:proofErr w:type="spellEnd"/>
      <w:r>
        <w:rPr>
          <w:sz w:val="15"/>
          <w:lang w:eastAsia="ja-JP"/>
        </w:rPr>
        <w:t xml:space="preserve"> </w:t>
      </w:r>
      <w:proofErr w:type="spellStart"/>
      <w:r>
        <w:rPr>
          <w:sz w:val="15"/>
          <w:lang w:eastAsia="ja-JP"/>
        </w:rPr>
        <w:t>変えることはない</w:t>
      </w:r>
      <w:proofErr w:type="spellEnd"/>
      <w:r>
        <w:rPr>
          <w:sz w:val="15"/>
          <w:lang w:eastAsia="ja-JP"/>
        </w:rPr>
        <w:t>。</w:t>
      </w:r>
    </w:p>
    <w:p w14:paraId="0C2B0FD7" w14:textId="77777777" w:rsidR="009F1EF1" w:rsidRDefault="00747340">
      <w:pPr>
        <w:pStyle w:val="a3"/>
        <w:spacing w:before="199"/>
        <w:ind w:right="357"/>
        <w:rPr>
          <w:lang w:eastAsia="ja-JP"/>
        </w:rPr>
      </w:pPr>
      <w:proofErr w:type="spellStart"/>
      <w:r>
        <w:rPr>
          <w:b/>
          <w:sz w:val="15"/>
          <w:lang w:eastAsia="ja-JP"/>
        </w:rPr>
        <w:t>交通：交通</w:t>
      </w:r>
      <w:r>
        <w:rPr>
          <w:sz w:val="15"/>
          <w:lang w:eastAsia="ja-JP"/>
        </w:rPr>
        <w:t>：提案された行為の下での道路内でのケーブル敷設は、車線閉鎖、交通</w:t>
      </w:r>
      <w:proofErr w:type="spellEnd"/>
      <w:r>
        <w:rPr>
          <w:sz w:val="15"/>
          <w:lang w:eastAsia="ja-JP"/>
        </w:rPr>
        <w:t xml:space="preserve"> </w:t>
      </w:r>
      <w:proofErr w:type="spellStart"/>
      <w:r>
        <w:rPr>
          <w:sz w:val="15"/>
          <w:lang w:eastAsia="ja-JP"/>
        </w:rPr>
        <w:t>パターンの転換、一時的な迂回路を伴う通行止めなど、一時的な交通のインパクト</w:t>
      </w:r>
      <w:proofErr w:type="spellEnd"/>
      <w:r>
        <w:rPr>
          <w:sz w:val="15"/>
          <w:lang w:eastAsia="ja-JP"/>
        </w:rPr>
        <w:t xml:space="preserve"> をもたらす可能性がある。交通のベストマネージメントプラクティスと維持管理計画が策定され、地元および州調整される。交通へのインパクトは、当面の建設地域に限定される。道路は建設前の状態に戻され、既存の土地利用に変化は生じない。建設開始前に、ドミニオンエナジー社は交通管理計画を作成し、予想される交通関 連のインパクトを相殺する。交通関連のインパクトには、プロジェクト関連の建設、建設期間中の道路交通パターンの一時的な変更、O&amp;M車両交通量の増加が含まれる。交通管理計画には、視認性の高いマーキング、標識、建設現場の駐車場の照明、建設現場へ </w:t>
      </w:r>
      <w:proofErr w:type="spellStart"/>
      <w:r>
        <w:rPr>
          <w:sz w:val="15"/>
          <w:lang w:eastAsia="ja-JP"/>
        </w:rPr>
        <w:t>の車両移動ルートの開発などが含まれるが、これらに限定されるものではない（COP</w:t>
      </w:r>
      <w:proofErr w:type="spellEnd"/>
      <w:r>
        <w:rPr>
          <w:sz w:val="15"/>
          <w:lang w:eastAsia="ja-JP"/>
        </w:rPr>
        <w:t>, Section 4.4.4.2; Dominion Energy 2023）。</w:t>
      </w:r>
    </w:p>
    <w:p w14:paraId="6B0B6998" w14:textId="77777777" w:rsidR="009F1EF1" w:rsidRDefault="00747340">
      <w:pPr>
        <w:pStyle w:val="2"/>
        <w:numPr>
          <w:ilvl w:val="3"/>
          <w:numId w:val="33"/>
        </w:numPr>
        <w:tabs>
          <w:tab w:val="left" w:pos="1439"/>
        </w:tabs>
        <w:spacing w:before="201"/>
      </w:pPr>
      <w:proofErr w:type="spellStart"/>
      <w:r>
        <w:rPr>
          <w:sz w:val="15"/>
        </w:rPr>
        <w:t>提案</w:t>
      </w:r>
      <w:r>
        <w:rPr>
          <w:spacing w:val="-2"/>
          <w:sz w:val="15"/>
        </w:rPr>
        <w:t>行為の</w:t>
      </w:r>
      <w:r>
        <w:rPr>
          <w:sz w:val="15"/>
        </w:rPr>
        <w:t>累積的影響</w:t>
      </w:r>
      <w:proofErr w:type="spellEnd"/>
    </w:p>
    <w:p w14:paraId="2FDED8CB" w14:textId="77777777" w:rsidR="009F1EF1" w:rsidRDefault="00747340">
      <w:pPr>
        <w:pStyle w:val="a3"/>
        <w:spacing w:before="199"/>
        <w:ind w:right="370"/>
        <w:rPr>
          <w:lang w:eastAsia="ja-JP"/>
        </w:rPr>
      </w:pPr>
      <w:proofErr w:type="spellStart"/>
      <w:r>
        <w:rPr>
          <w:sz w:val="15"/>
          <w:lang w:eastAsia="ja-JP"/>
        </w:rPr>
        <w:t>提案行為の累積的影響は、提案行為が他の進行中および計画中の風力活動と組み合わ</w:t>
      </w:r>
      <w:proofErr w:type="spellEnd"/>
      <w:r>
        <w:rPr>
          <w:sz w:val="15"/>
          <w:lang w:eastAsia="ja-JP"/>
        </w:rPr>
        <w:t xml:space="preserve"> </w:t>
      </w:r>
      <w:proofErr w:type="spellStart"/>
      <w:r>
        <w:rPr>
          <w:sz w:val="15"/>
          <w:lang w:eastAsia="ja-JP"/>
        </w:rPr>
        <w:t>せて受ける影響を考慮した</w:t>
      </w:r>
      <w:proofErr w:type="spellEnd"/>
      <w:r>
        <w:rPr>
          <w:sz w:val="15"/>
          <w:lang w:eastAsia="ja-JP"/>
        </w:rPr>
        <w:t>。</w:t>
      </w:r>
    </w:p>
    <w:p w14:paraId="132F9EDE" w14:textId="77777777" w:rsidR="009F1EF1" w:rsidRDefault="00747340">
      <w:pPr>
        <w:pStyle w:val="a3"/>
        <w:spacing w:before="201"/>
        <w:ind w:right="370"/>
        <w:rPr>
          <w:lang w:eastAsia="ja-JP"/>
        </w:rPr>
      </w:pPr>
      <w:r>
        <w:rPr>
          <w:sz w:val="15"/>
          <w:lang w:eastAsia="ja-JP"/>
        </w:rPr>
        <w:t>合理的に予見可能な環境照らし合わせると、進行中および計画中の活動による土地利用および沿岸インフラへの偶発的放出の影響に対する提案行為の寄与は、地理的分析領域における燃料／流体／有害物質の偶発的放出のリスクを増大させ（したがって、それによる影響の可能性を増大させ）、土地利用および沿岸インフラに対する局地的、短期的、無視できる～軽微な影響をもたらすであろう。</w:t>
      </w:r>
    </w:p>
    <w:p w14:paraId="24EE6A31" w14:textId="77777777" w:rsidR="009F1EF1" w:rsidRDefault="00747340">
      <w:pPr>
        <w:pStyle w:val="a3"/>
        <w:spacing w:before="199"/>
        <w:ind w:right="452"/>
        <w:rPr>
          <w:lang w:eastAsia="ja-JP"/>
        </w:rPr>
      </w:pPr>
      <w:r>
        <w:rPr>
          <w:sz w:val="15"/>
          <w:lang w:eastAsia="ja-JP"/>
        </w:rPr>
        <w:t>合理的に予見可能な環境動向に照らし合わせると、現在進行中および計画中の活動による土地利用と沿岸インフラへのWTG照明のインパクトに対する提案行為の寄与は、継続的、長期的かつ無視できるものである。</w:t>
      </w:r>
    </w:p>
    <w:p w14:paraId="696C8E79" w14:textId="77777777" w:rsidR="009F1EF1" w:rsidRDefault="00747340">
      <w:pPr>
        <w:pStyle w:val="a3"/>
        <w:spacing w:before="201"/>
        <w:ind w:right="393"/>
        <w:rPr>
          <w:lang w:eastAsia="ja-JP"/>
        </w:rPr>
      </w:pPr>
      <w:proofErr w:type="spellStart"/>
      <w:r>
        <w:rPr>
          <w:sz w:val="15"/>
          <w:lang w:eastAsia="ja-JP"/>
        </w:rPr>
        <w:t>合理的に予見可能な環境傾向を考慮すると、現在進行中及び計画中の活動による土地利用及び</w:t>
      </w:r>
      <w:proofErr w:type="spellEnd"/>
      <w:r>
        <w:rPr>
          <w:sz w:val="15"/>
          <w:lang w:eastAsia="ja-JP"/>
        </w:rPr>
        <w:t xml:space="preserve"> 沿岸インフラへの複合影響に対する提案行為の寄与は、長期的で軽微な有益な影響となる。提案された行為を含む、将来の洋上風力開発は、出荷、接岸、及びステージングのための港湾 </w:t>
      </w:r>
      <w:proofErr w:type="spellStart"/>
      <w:r>
        <w:rPr>
          <w:sz w:val="15"/>
          <w:lang w:eastAsia="ja-JP"/>
        </w:rPr>
        <w:t>施設を必要とし、開発活動は、認可された港湾における継続中または新規の活動を支援する</w:t>
      </w:r>
      <w:proofErr w:type="spellEnd"/>
      <w:r>
        <w:rPr>
          <w:sz w:val="15"/>
          <w:lang w:eastAsia="ja-JP"/>
        </w:rPr>
        <w:t>。</w:t>
      </w:r>
    </w:p>
    <w:p w14:paraId="04A2AC66" w14:textId="77777777" w:rsidR="009F1EF1" w:rsidRDefault="00747340">
      <w:pPr>
        <w:pStyle w:val="a3"/>
        <w:spacing w:before="199"/>
        <w:ind w:right="382"/>
        <w:rPr>
          <w:lang w:eastAsia="ja-JP"/>
        </w:rPr>
      </w:pPr>
      <w:proofErr w:type="spellStart"/>
      <w:r>
        <w:rPr>
          <w:sz w:val="15"/>
          <w:lang w:eastAsia="ja-JP"/>
        </w:rPr>
        <w:t>合理的に予測可能な環境動向に照らし合わせると、現在進行中及び計画中の活動による、陸上送電ケ</w:t>
      </w:r>
      <w:proofErr w:type="spellEnd"/>
      <w:r>
        <w:rPr>
          <w:sz w:val="15"/>
          <w:lang w:eastAsia="ja-JP"/>
        </w:rPr>
        <w:t xml:space="preserve"> ー</w:t>
      </w:r>
      <w:proofErr w:type="spellStart"/>
      <w:r>
        <w:rPr>
          <w:sz w:val="15"/>
          <w:lang w:eastAsia="ja-JP"/>
        </w:rPr>
        <w:t>ブルインフラの土地利用及び沿岸インフラへの複合影響に対する提案行為の追加的寄与は、小</w:t>
      </w:r>
      <w:proofErr w:type="spellEnd"/>
      <w:r>
        <w:rPr>
          <w:sz w:val="15"/>
          <w:lang w:eastAsia="ja-JP"/>
        </w:rPr>
        <w:t xml:space="preserve"> </w:t>
      </w:r>
      <w:proofErr w:type="spellStart"/>
      <w:r>
        <w:rPr>
          <w:sz w:val="15"/>
          <w:lang w:eastAsia="ja-JP"/>
        </w:rPr>
        <w:t>さいと予想される。洋上風力プロジェク</w:t>
      </w:r>
      <w:proofErr w:type="spellEnd"/>
      <w:r>
        <w:rPr>
          <w:sz w:val="15"/>
          <w:lang w:eastAsia="ja-JP"/>
        </w:rPr>
        <w:t xml:space="preserve"> </w:t>
      </w:r>
      <w:proofErr w:type="spellStart"/>
      <w:r>
        <w:rPr>
          <w:sz w:val="15"/>
          <w:lang w:eastAsia="ja-JP"/>
        </w:rPr>
        <w:t>トのための新しい交換所または変電所は、産業用または公共用に指定された場所に設置され、地上</w:t>
      </w:r>
      <w:proofErr w:type="spellEnd"/>
      <w:r>
        <w:rPr>
          <w:sz w:val="15"/>
          <w:lang w:eastAsia="ja-JP"/>
        </w:rPr>
        <w:t xml:space="preserve"> </w:t>
      </w:r>
      <w:proofErr w:type="spellStart"/>
      <w:r>
        <w:rPr>
          <w:sz w:val="15"/>
          <w:lang w:eastAsia="ja-JP"/>
        </w:rPr>
        <w:t>または地下のケーブル管路は、主に道路または他の公共施設と併設されると仮定すると、交換</w:t>
      </w:r>
      <w:proofErr w:type="spellEnd"/>
      <w:r>
        <w:rPr>
          <w:sz w:val="15"/>
          <w:lang w:eastAsia="ja-JP"/>
        </w:rPr>
        <w:t xml:space="preserve"> </w:t>
      </w:r>
      <w:proofErr w:type="spellStart"/>
      <w:r>
        <w:rPr>
          <w:sz w:val="15"/>
          <w:lang w:eastAsia="ja-JP"/>
        </w:rPr>
        <w:t>所、変電所、およびケーブル管路の運用は、その地域の確立され計画された土地利用には</w:t>
      </w:r>
      <w:proofErr w:type="spellEnd"/>
      <w:r>
        <w:rPr>
          <w:sz w:val="15"/>
          <w:lang w:eastAsia="ja-JP"/>
        </w:rPr>
        <w:t xml:space="preserve"> </w:t>
      </w:r>
      <w:proofErr w:type="spellStart"/>
      <w:r>
        <w:rPr>
          <w:sz w:val="15"/>
          <w:lang w:eastAsia="ja-JP"/>
        </w:rPr>
        <w:t>影響を与えないであろう</w:t>
      </w:r>
      <w:proofErr w:type="spellEnd"/>
      <w:r>
        <w:rPr>
          <w:sz w:val="15"/>
          <w:lang w:eastAsia="ja-JP"/>
        </w:rPr>
        <w:t>。</w:t>
      </w:r>
    </w:p>
    <w:p w14:paraId="6FBC82DE" w14:textId="77777777" w:rsidR="009F1EF1" w:rsidRDefault="009F1EF1">
      <w:pPr>
        <w:pStyle w:val="a3"/>
        <w:rPr>
          <w:lang w:eastAsia="ja-JP"/>
        </w:rPr>
        <w:sectPr w:rsidR="009F1EF1">
          <w:pgSz w:w="12240" w:h="15840"/>
          <w:pgMar w:top="1360" w:right="1080" w:bottom="680" w:left="1080" w:header="729" w:footer="483" w:gutter="0"/>
          <w:cols w:space="708"/>
        </w:sectPr>
      </w:pPr>
    </w:p>
    <w:p w14:paraId="2DF5793C" w14:textId="77777777" w:rsidR="009F1EF1" w:rsidRDefault="00747340">
      <w:pPr>
        <w:pStyle w:val="a3"/>
        <w:spacing w:before="83"/>
        <w:ind w:right="452"/>
        <w:rPr>
          <w:lang w:eastAsia="ja-JP"/>
        </w:rPr>
      </w:pPr>
      <w:proofErr w:type="spellStart"/>
      <w:r>
        <w:rPr>
          <w:sz w:val="15"/>
          <w:lang w:eastAsia="ja-JP"/>
        </w:rPr>
        <w:lastRenderedPageBreak/>
        <w:t>合理的に予見可能な環境動向に照らし合わせると、現在進行中および計画中の活動に</w:t>
      </w:r>
      <w:proofErr w:type="spellEnd"/>
      <w:r>
        <w:rPr>
          <w:sz w:val="15"/>
          <w:lang w:eastAsia="ja-JP"/>
        </w:rPr>
        <w:t xml:space="preserve"> よる土地利用および沿岸インフラに対する土地撹乱の影響に対する提案行為の寄与は建設関連の撹乱、ケーブル沿いのアクセス制限、交換局建設および陸上変電 所拡張による土地利用の変化により、軽微であると予想される。土地利用と沿岸インフラへのインパクトは、1つまたは複数の他のプロジェク </w:t>
      </w:r>
      <w:proofErr w:type="spellStart"/>
      <w:r>
        <w:rPr>
          <w:sz w:val="15"/>
          <w:lang w:eastAsia="ja-JP"/>
        </w:rPr>
        <w:t>トに関連する土地撹乱が空間的・時間的に近接して発生した場合、相加的となる</w:t>
      </w:r>
      <w:proofErr w:type="spellEnd"/>
      <w:r>
        <w:rPr>
          <w:sz w:val="15"/>
          <w:lang w:eastAsia="ja-JP"/>
        </w:rPr>
        <w:t>。</w:t>
      </w:r>
    </w:p>
    <w:p w14:paraId="3D38AC91" w14:textId="77777777" w:rsidR="009F1EF1" w:rsidRDefault="00747340">
      <w:pPr>
        <w:pStyle w:val="a3"/>
        <w:spacing w:before="199"/>
        <w:ind w:right="370"/>
        <w:rPr>
          <w:lang w:eastAsia="ja-JP"/>
        </w:rPr>
      </w:pPr>
      <w:proofErr w:type="spellStart"/>
      <w:r>
        <w:rPr>
          <w:sz w:val="15"/>
          <w:lang w:eastAsia="ja-JP"/>
        </w:rPr>
        <w:t>地理的分析領域近傍の新規洋上風力発電プロジェクトの陸上部分の建設は、提案行為と同</w:t>
      </w:r>
      <w:proofErr w:type="spellEnd"/>
      <w:r>
        <w:rPr>
          <w:sz w:val="15"/>
          <w:lang w:eastAsia="ja-JP"/>
        </w:rPr>
        <w:t xml:space="preserve"> </w:t>
      </w:r>
      <w:proofErr w:type="spellStart"/>
      <w:r>
        <w:rPr>
          <w:sz w:val="15"/>
          <w:lang w:eastAsia="ja-JP"/>
        </w:rPr>
        <w:t>じか類似の騒音規制を遵守することが要求され、騒音レベルは、他の進行中の活動による騒音</w:t>
      </w:r>
      <w:proofErr w:type="spellEnd"/>
      <w:r>
        <w:rPr>
          <w:sz w:val="15"/>
          <w:lang w:eastAsia="ja-JP"/>
        </w:rPr>
        <w:t xml:space="preserve"> </w:t>
      </w:r>
      <w:proofErr w:type="spellStart"/>
      <w:r>
        <w:rPr>
          <w:sz w:val="15"/>
          <w:lang w:eastAsia="ja-JP"/>
        </w:rPr>
        <w:t>レベルと同程度になると予想される</w:t>
      </w:r>
      <w:proofErr w:type="spellEnd"/>
      <w:r>
        <w:rPr>
          <w:sz w:val="15"/>
          <w:lang w:eastAsia="ja-JP"/>
        </w:rPr>
        <w:t>。</w:t>
      </w:r>
    </w:p>
    <w:p w14:paraId="4241123D" w14:textId="77777777" w:rsidR="009F1EF1" w:rsidRDefault="00747340">
      <w:pPr>
        <w:pStyle w:val="a3"/>
        <w:ind w:right="452"/>
        <w:rPr>
          <w:lang w:eastAsia="ja-JP"/>
        </w:rPr>
      </w:pPr>
      <w:r>
        <w:rPr>
          <w:sz w:val="15"/>
          <w:lang w:eastAsia="ja-JP"/>
        </w:rPr>
        <w:t>土地利用と沿岸インフラへのインパクトは、1つ以上の他のプロジェクトに関連する建設が、空間的、時間的に近接して交通を発生させる場合にのみ、相加的に生じる。合理的に予見可能な環境動向に照らし合わせると、現在進行中及び計画中の活動による土地利用及び沿岸インフラへの交通影響に対する提案行為の寄与は、小規模、局所的、短期的であると予想される。</w:t>
      </w:r>
    </w:p>
    <w:p w14:paraId="556586A6" w14:textId="77777777" w:rsidR="009F1EF1" w:rsidRDefault="00747340">
      <w:pPr>
        <w:pStyle w:val="2"/>
        <w:numPr>
          <w:ilvl w:val="3"/>
          <w:numId w:val="33"/>
        </w:numPr>
        <w:tabs>
          <w:tab w:val="left" w:pos="1439"/>
        </w:tabs>
      </w:pPr>
      <w:proofErr w:type="spellStart"/>
      <w:r>
        <w:rPr>
          <w:spacing w:val="-2"/>
          <w:sz w:val="15"/>
        </w:rPr>
        <w:t>結論</w:t>
      </w:r>
      <w:proofErr w:type="spellEnd"/>
    </w:p>
    <w:p w14:paraId="32EB7C00" w14:textId="77777777" w:rsidR="009F1EF1" w:rsidRDefault="00747340">
      <w:pPr>
        <w:pStyle w:val="a3"/>
        <w:spacing w:before="201"/>
        <w:ind w:right="452"/>
        <w:rPr>
          <w:lang w:eastAsia="ja-JP"/>
        </w:rPr>
      </w:pPr>
      <w:proofErr w:type="spellStart"/>
      <w:r>
        <w:rPr>
          <w:b/>
          <w:sz w:val="15"/>
          <w:lang w:eastAsia="ja-JP"/>
        </w:rPr>
        <w:t>提案行為のインパクト。</w:t>
      </w:r>
      <w:r>
        <w:rPr>
          <w:sz w:val="15"/>
          <w:lang w:eastAsia="ja-JP"/>
        </w:rPr>
        <w:t>要約すると、BOEMは、提案された行為のみによる土地利用と沿岸インフラへのイン</w:t>
      </w:r>
      <w:proofErr w:type="spellEnd"/>
      <w:r>
        <w:rPr>
          <w:sz w:val="15"/>
          <w:lang w:eastAsia="ja-JP"/>
        </w:rPr>
        <w:t xml:space="preserve"> </w:t>
      </w:r>
      <w:proofErr w:type="spellStart"/>
      <w:r>
        <w:rPr>
          <w:sz w:val="15"/>
          <w:lang w:eastAsia="ja-JP"/>
        </w:rPr>
        <w:t>パクトは、</w:t>
      </w:r>
      <w:r>
        <w:rPr>
          <w:b/>
          <w:sz w:val="15"/>
          <w:lang w:eastAsia="ja-JP"/>
        </w:rPr>
        <w:t>無視できる</w:t>
      </w:r>
      <w:r>
        <w:rPr>
          <w:sz w:val="15"/>
          <w:lang w:eastAsia="ja-JP"/>
        </w:rPr>
        <w:t>ものから、有益な影響が</w:t>
      </w:r>
      <w:r>
        <w:rPr>
          <w:b/>
          <w:sz w:val="15"/>
          <w:lang w:eastAsia="ja-JP"/>
        </w:rPr>
        <w:t>軽微</w:t>
      </w:r>
      <w:r>
        <w:rPr>
          <w:sz w:val="15"/>
          <w:lang w:eastAsia="ja-JP"/>
        </w:rPr>
        <w:t>な</w:t>
      </w:r>
      <w:r>
        <w:rPr>
          <w:b/>
          <w:sz w:val="15"/>
          <w:lang w:eastAsia="ja-JP"/>
        </w:rPr>
        <w:t>ものまでの</w:t>
      </w:r>
      <w:r>
        <w:rPr>
          <w:sz w:val="15"/>
          <w:lang w:eastAsia="ja-JP"/>
        </w:rPr>
        <w:t>範囲であると予</w:t>
      </w:r>
      <w:proofErr w:type="spellEnd"/>
      <w:r>
        <w:rPr>
          <w:sz w:val="15"/>
          <w:lang w:eastAsia="ja-JP"/>
        </w:rPr>
        <w:t xml:space="preserve"> </w:t>
      </w:r>
      <w:proofErr w:type="spellStart"/>
      <w:r>
        <w:rPr>
          <w:sz w:val="15"/>
          <w:lang w:eastAsia="ja-JP"/>
        </w:rPr>
        <w:t>測している。提案された行為には、港湾利用から生じる軽微な有益な影響、ケーブ</w:t>
      </w:r>
      <w:proofErr w:type="spellEnd"/>
      <w:r>
        <w:rPr>
          <w:sz w:val="15"/>
          <w:lang w:eastAsia="ja-JP"/>
        </w:rPr>
        <w:t xml:space="preserve"> </w:t>
      </w:r>
      <w:proofErr w:type="spellStart"/>
      <w:r>
        <w:rPr>
          <w:sz w:val="15"/>
          <w:lang w:eastAsia="ja-JP"/>
        </w:rPr>
        <w:t>ルルートの陸上設置中の土地攪乱から生じる軽微な影響、交換局及び変電所の</w:t>
      </w:r>
      <w:proofErr w:type="spellEnd"/>
      <w:r>
        <w:rPr>
          <w:sz w:val="15"/>
          <w:lang w:eastAsia="ja-JP"/>
        </w:rPr>
        <w:t xml:space="preserve"> </w:t>
      </w:r>
      <w:proofErr w:type="spellStart"/>
      <w:r>
        <w:rPr>
          <w:sz w:val="15"/>
          <w:lang w:eastAsia="ja-JP"/>
        </w:rPr>
        <w:t>建設・拡張から生じる土地利用の変化から生じる軽微な影響、偶発的な流出から生じる</w:t>
      </w:r>
      <w:proofErr w:type="spellEnd"/>
      <w:r>
        <w:rPr>
          <w:sz w:val="15"/>
          <w:lang w:eastAsia="ja-JP"/>
        </w:rPr>
        <w:t xml:space="preserve"> </w:t>
      </w:r>
      <w:proofErr w:type="spellStart"/>
      <w:r>
        <w:rPr>
          <w:sz w:val="15"/>
          <w:lang w:eastAsia="ja-JP"/>
        </w:rPr>
        <w:t>軽微な影響、がある。陸上建設による騒音及び交通は、土地利用及び沿岸</w:t>
      </w:r>
      <w:r>
        <w:rPr>
          <w:spacing w:val="-2"/>
          <w:sz w:val="15"/>
          <w:lang w:eastAsia="ja-JP"/>
        </w:rPr>
        <w:t>インフラに</w:t>
      </w:r>
      <w:r>
        <w:rPr>
          <w:sz w:val="15"/>
          <w:lang w:eastAsia="ja-JP"/>
        </w:rPr>
        <w:t>局所的、短期的、軽微なイン</w:t>
      </w:r>
      <w:proofErr w:type="spellEnd"/>
      <w:r>
        <w:rPr>
          <w:sz w:val="15"/>
          <w:lang w:eastAsia="ja-JP"/>
        </w:rPr>
        <w:t xml:space="preserve"> </w:t>
      </w:r>
      <w:proofErr w:type="spellStart"/>
      <w:r>
        <w:rPr>
          <w:sz w:val="15"/>
          <w:lang w:eastAsia="ja-JP"/>
        </w:rPr>
        <w:t>パクトを与える</w:t>
      </w:r>
      <w:proofErr w:type="spellEnd"/>
      <w:r>
        <w:rPr>
          <w:sz w:val="15"/>
          <w:lang w:eastAsia="ja-JP"/>
        </w:rPr>
        <w:t>。</w:t>
      </w:r>
    </w:p>
    <w:p w14:paraId="0F00E2D8" w14:textId="77777777" w:rsidR="009F1EF1" w:rsidRDefault="00747340">
      <w:pPr>
        <w:pStyle w:val="a3"/>
        <w:ind w:left="358" w:right="452" w:firstLine="1"/>
        <w:rPr>
          <w:lang w:eastAsia="ja-JP"/>
        </w:rPr>
      </w:pPr>
      <w:proofErr w:type="spellStart"/>
      <w:r>
        <w:rPr>
          <w:b/>
          <w:sz w:val="15"/>
          <w:lang w:eastAsia="ja-JP"/>
        </w:rPr>
        <w:t>提案行為の累積的影響。</w:t>
      </w:r>
      <w:r>
        <w:rPr>
          <w:sz w:val="15"/>
          <w:lang w:eastAsia="ja-JP"/>
        </w:rPr>
        <w:t>その地域における他の合理的に予見可能な環境動向との関連において、個々のIPFから生</w:t>
      </w:r>
      <w:proofErr w:type="spellEnd"/>
      <w:r>
        <w:rPr>
          <w:sz w:val="15"/>
          <w:lang w:eastAsia="ja-JP"/>
        </w:rPr>
        <w:t xml:space="preserve"> </w:t>
      </w:r>
      <w:proofErr w:type="spellStart"/>
      <w:r>
        <w:rPr>
          <w:sz w:val="15"/>
          <w:lang w:eastAsia="ja-JP"/>
        </w:rPr>
        <w:t>じるインパクトは、</w:t>
      </w:r>
      <w:r>
        <w:rPr>
          <w:b/>
          <w:sz w:val="15"/>
          <w:lang w:eastAsia="ja-JP"/>
        </w:rPr>
        <w:t>無視できる程度</w:t>
      </w:r>
      <w:r>
        <w:rPr>
          <w:sz w:val="15"/>
          <w:lang w:eastAsia="ja-JP"/>
        </w:rPr>
        <w:t>～</w:t>
      </w:r>
      <w:r>
        <w:rPr>
          <w:b/>
          <w:sz w:val="15"/>
          <w:lang w:eastAsia="ja-JP"/>
        </w:rPr>
        <w:t>軽微な</w:t>
      </w:r>
      <w:r>
        <w:rPr>
          <w:sz w:val="15"/>
          <w:lang w:eastAsia="ja-JP"/>
        </w:rPr>
        <w:t>悪影響、</w:t>
      </w:r>
      <w:r>
        <w:rPr>
          <w:b/>
          <w:sz w:val="15"/>
          <w:lang w:eastAsia="ja-JP"/>
        </w:rPr>
        <w:t>無視できる程度</w:t>
      </w:r>
      <w:r>
        <w:rPr>
          <w:sz w:val="15"/>
          <w:lang w:eastAsia="ja-JP"/>
        </w:rPr>
        <w:t>～</w:t>
      </w:r>
      <w:r>
        <w:rPr>
          <w:b/>
          <w:sz w:val="15"/>
          <w:lang w:eastAsia="ja-JP"/>
        </w:rPr>
        <w:t>軽微な有益な</w:t>
      </w:r>
      <w:r>
        <w:rPr>
          <w:sz w:val="15"/>
          <w:lang w:eastAsia="ja-JP"/>
        </w:rPr>
        <w:t>影</w:t>
      </w:r>
      <w:proofErr w:type="spellEnd"/>
      <w:r>
        <w:rPr>
          <w:sz w:val="15"/>
          <w:lang w:eastAsia="ja-JP"/>
        </w:rPr>
        <w:t xml:space="preserve"> </w:t>
      </w:r>
      <w:proofErr w:type="spellStart"/>
      <w:r>
        <w:rPr>
          <w:sz w:val="15"/>
          <w:lang w:eastAsia="ja-JP"/>
        </w:rPr>
        <w:t>響の</w:t>
      </w:r>
      <w:r>
        <w:rPr>
          <w:sz w:val="15"/>
          <w:lang w:eastAsia="ja-JP"/>
        </w:rPr>
        <w:t>範囲であろう。全てのIPFを総合的に考慮すると、BOEMは、進行中および計画中の活動に関連するインパク</w:t>
      </w:r>
      <w:proofErr w:type="spellEnd"/>
      <w:r>
        <w:rPr>
          <w:sz w:val="15"/>
          <w:lang w:eastAsia="ja-JP"/>
        </w:rPr>
        <w:t xml:space="preserve"> </w:t>
      </w:r>
      <w:proofErr w:type="spellStart"/>
      <w:r>
        <w:rPr>
          <w:sz w:val="15"/>
          <w:lang w:eastAsia="ja-JP"/>
        </w:rPr>
        <w:t>トに対する提案行為の寄与は、地理的分析区域の土地利用および沿岸インフラに対</w:t>
      </w:r>
      <w:proofErr w:type="spellEnd"/>
      <w:r>
        <w:rPr>
          <w:sz w:val="15"/>
          <w:lang w:eastAsia="ja-JP"/>
        </w:rPr>
        <w:t xml:space="preserve"> して、</w:t>
      </w:r>
      <w:r>
        <w:rPr>
          <w:b/>
          <w:sz w:val="15"/>
          <w:lang w:eastAsia="ja-JP"/>
        </w:rPr>
        <w:t>軽微な</w:t>
      </w:r>
      <w:r>
        <w:rPr>
          <w:sz w:val="15"/>
          <w:lang w:eastAsia="ja-JP"/>
        </w:rPr>
        <w:t>悪影響および</w:t>
      </w:r>
      <w:r>
        <w:rPr>
          <w:b/>
          <w:sz w:val="15"/>
          <w:lang w:eastAsia="ja-JP"/>
        </w:rPr>
        <w:t>軽微な</w:t>
      </w:r>
      <w:r>
        <w:rPr>
          <w:sz w:val="15"/>
          <w:lang w:eastAsia="ja-JP"/>
        </w:rPr>
        <w:t xml:space="preserve">有益な影響をもたらすと予測する。この影響評価の主な原動力は、港湾利用による有益な影響、海洋構造物の存在による景観への軽微な影響、土地撹乱及び土地利用変化による軽微な影響である。提案された行為は、主に、陸上上陸、ケーブル、交換所、及び変電所の設置に </w:t>
      </w:r>
      <w:proofErr w:type="spellStart"/>
      <w:r>
        <w:rPr>
          <w:sz w:val="15"/>
          <w:lang w:eastAsia="ja-JP"/>
        </w:rPr>
        <w:t>よる短期的影響、並びに洋上風力活動のために指定された港湾施設の利用に起因する</w:t>
      </w:r>
      <w:proofErr w:type="spellEnd"/>
      <w:r>
        <w:rPr>
          <w:sz w:val="15"/>
          <w:lang w:eastAsia="ja-JP"/>
        </w:rPr>
        <w:t xml:space="preserve"> </w:t>
      </w:r>
      <w:proofErr w:type="spellStart"/>
      <w:r>
        <w:rPr>
          <w:sz w:val="15"/>
          <w:lang w:eastAsia="ja-JP"/>
        </w:rPr>
        <w:t>有益な影響によって、全体的な影響評価に寄与する</w:t>
      </w:r>
      <w:proofErr w:type="spellEnd"/>
      <w:r>
        <w:rPr>
          <w:sz w:val="15"/>
          <w:lang w:eastAsia="ja-JP"/>
        </w:rPr>
        <w:t>。</w:t>
      </w:r>
    </w:p>
    <w:p w14:paraId="300B3FF4" w14:textId="77777777" w:rsidR="009F1EF1" w:rsidRDefault="00747340">
      <w:pPr>
        <w:pStyle w:val="2"/>
        <w:numPr>
          <w:ilvl w:val="2"/>
          <w:numId w:val="33"/>
        </w:numPr>
        <w:tabs>
          <w:tab w:val="left" w:pos="1438"/>
        </w:tabs>
        <w:spacing w:before="199"/>
        <w:ind w:left="1438"/>
        <w:rPr>
          <w:lang w:eastAsia="ja-JP"/>
        </w:rPr>
      </w:pPr>
      <w:r>
        <w:rPr>
          <w:sz w:val="15"/>
          <w:lang w:eastAsia="ja-JP"/>
        </w:rPr>
        <w:t>土地利用と沿岸</w:t>
      </w:r>
      <w:r>
        <w:rPr>
          <w:spacing w:val="-2"/>
          <w:sz w:val="15"/>
          <w:lang w:eastAsia="ja-JP"/>
        </w:rPr>
        <w:t>インフラに対する</w:t>
      </w:r>
      <w:r>
        <w:rPr>
          <w:sz w:val="15"/>
          <w:lang w:eastAsia="ja-JP"/>
        </w:rPr>
        <w:t>代替案</w:t>
      </w:r>
      <w:r>
        <w:rPr>
          <w:sz w:val="15"/>
          <w:lang w:eastAsia="ja-JP"/>
        </w:rPr>
        <w:t>B</w:t>
      </w:r>
      <w:r>
        <w:rPr>
          <w:sz w:val="15"/>
          <w:lang w:eastAsia="ja-JP"/>
        </w:rPr>
        <w:t>と</w:t>
      </w:r>
      <w:r>
        <w:rPr>
          <w:sz w:val="15"/>
          <w:lang w:eastAsia="ja-JP"/>
        </w:rPr>
        <w:t>C</w:t>
      </w:r>
      <w:r>
        <w:rPr>
          <w:sz w:val="15"/>
          <w:lang w:eastAsia="ja-JP"/>
        </w:rPr>
        <w:t>のインパクト</w:t>
      </w:r>
    </w:p>
    <w:p w14:paraId="3AA1320E" w14:textId="77777777" w:rsidR="009F1EF1" w:rsidRDefault="00747340">
      <w:pPr>
        <w:pStyle w:val="a3"/>
        <w:spacing w:before="201"/>
        <w:ind w:left="358" w:right="370"/>
        <w:rPr>
          <w:lang w:eastAsia="ja-JP"/>
        </w:rPr>
      </w:pPr>
      <w:proofErr w:type="spellStart"/>
      <w:r>
        <w:rPr>
          <w:sz w:val="15"/>
          <w:lang w:eastAsia="ja-JP"/>
        </w:rPr>
        <w:t>BOEMは、優先代替案として、代替案B（フィッシュヘイブンエリアと航行を</w:t>
      </w:r>
      <w:proofErr w:type="spellEnd"/>
      <w:r>
        <w:rPr>
          <w:sz w:val="15"/>
          <w:lang w:eastAsia="ja-JP"/>
        </w:rPr>
        <w:t xml:space="preserve"> 考慮したレイアウト変更）と代替案D-1（相互接続ケーブルルート・オプション1）の </w:t>
      </w:r>
      <w:proofErr w:type="spellStart"/>
      <w:r>
        <w:rPr>
          <w:sz w:val="15"/>
          <w:lang w:eastAsia="ja-JP"/>
        </w:rPr>
        <w:t>組み合わせを特定した。優先代替案のインパクトの分析は、このセクションで説明される代替案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550A28B0" w14:textId="77777777" w:rsidR="009F1EF1" w:rsidRDefault="00747340">
      <w:pPr>
        <w:pStyle w:val="a3"/>
        <w:ind w:left="358" w:right="407"/>
      </w:pPr>
      <w:proofErr w:type="spellStart"/>
      <w:r>
        <w:rPr>
          <w:b/>
          <w:sz w:val="15"/>
          <w:lang w:eastAsia="ja-JP"/>
        </w:rPr>
        <w:t>代替案BとCのインパクト。</w:t>
      </w:r>
      <w:r>
        <w:rPr>
          <w:sz w:val="15"/>
          <w:lang w:eastAsia="ja-JP"/>
        </w:rPr>
        <w:t>代替案BとCの下での土地利用と沿岸インフラに対す</w:t>
      </w:r>
      <w:proofErr w:type="spellEnd"/>
      <w:r>
        <w:rPr>
          <w:sz w:val="15"/>
          <w:lang w:eastAsia="ja-JP"/>
        </w:rPr>
        <w:t xml:space="preserve"> </w:t>
      </w:r>
      <w:proofErr w:type="spellStart"/>
      <w:r>
        <w:rPr>
          <w:sz w:val="15"/>
          <w:lang w:eastAsia="ja-JP"/>
        </w:rPr>
        <w:t>る個々のIPFの結果生じるインパクトは、構造物の存在を除いて、提案され</w:t>
      </w:r>
      <w:proofErr w:type="spellEnd"/>
      <w:r>
        <w:rPr>
          <w:sz w:val="15"/>
          <w:lang w:eastAsia="ja-JP"/>
        </w:rPr>
        <w:t xml:space="preserve"> た行為の下で説明されたものと同じであろう。提案された行為と比較して、代替案Bは29基のWTGを撤去する（予備として特定 された7ヵ所と合計で最大176基のWTG）。代替案Cは、オフショア・プロジェクト地域から33 WTG（合計172 </w:t>
      </w:r>
      <w:proofErr w:type="spellStart"/>
      <w:r>
        <w:rPr>
          <w:sz w:val="15"/>
          <w:lang w:eastAsia="ja-JP"/>
        </w:rPr>
        <w:t>WTGまで）を撤去する。</w:t>
      </w:r>
      <w:r>
        <w:rPr>
          <w:sz w:val="15"/>
        </w:rPr>
        <w:t>その他の</w:t>
      </w:r>
      <w:proofErr w:type="spellEnd"/>
    </w:p>
    <w:p w14:paraId="01C7CD78" w14:textId="77777777" w:rsidR="009F1EF1" w:rsidRDefault="009F1EF1">
      <w:pPr>
        <w:pStyle w:val="a3"/>
        <w:sectPr w:rsidR="009F1EF1">
          <w:pgSz w:w="12240" w:h="15840"/>
          <w:pgMar w:top="1360" w:right="1080" w:bottom="680" w:left="1080" w:header="729" w:footer="483" w:gutter="0"/>
          <w:cols w:space="708"/>
        </w:sectPr>
      </w:pPr>
    </w:p>
    <w:p w14:paraId="69222CCA" w14:textId="77777777" w:rsidR="009F1EF1" w:rsidRDefault="00747340">
      <w:pPr>
        <w:pStyle w:val="a3"/>
        <w:spacing w:before="83"/>
        <w:ind w:right="469"/>
        <w:rPr>
          <w:lang w:eastAsia="ja-JP"/>
        </w:rPr>
      </w:pPr>
      <w:proofErr w:type="spellStart"/>
      <w:r>
        <w:rPr>
          <w:sz w:val="15"/>
          <w:lang w:eastAsia="ja-JP"/>
        </w:rPr>
        <w:lastRenderedPageBreak/>
        <w:t>沖合および陸上のプロジェクト構成要素は。その結果、代替案BおよびCは、地理的分析領域内の沿岸および高台の陸上</w:t>
      </w:r>
      <w:proofErr w:type="spellEnd"/>
      <w:r>
        <w:rPr>
          <w:sz w:val="15"/>
          <w:lang w:eastAsia="ja-JP"/>
        </w:rPr>
        <w:t xml:space="preserve"> </w:t>
      </w:r>
      <w:proofErr w:type="spellStart"/>
      <w:r>
        <w:rPr>
          <w:sz w:val="15"/>
          <w:lang w:eastAsia="ja-JP"/>
        </w:rPr>
        <w:t>地域からのWTGの視認性をわずかに変更し、提案された行為と比較して、財産の利用と</w:t>
      </w:r>
      <w:proofErr w:type="spellEnd"/>
      <w:r>
        <w:rPr>
          <w:sz w:val="15"/>
          <w:lang w:eastAsia="ja-JP"/>
        </w:rPr>
        <w:t xml:space="preserve"> 価値に対する影響の可能性に影響を及ぼす可能性がある。しかしながら、提案行為と同様に、WTGの大部分は依然として視認可能であり、土地利用と沿岸インフラへのインパクトに意味のある違いはないだろう。</w:t>
      </w:r>
    </w:p>
    <w:p w14:paraId="5F1D2410" w14:textId="77777777" w:rsidR="009F1EF1" w:rsidRDefault="00747340">
      <w:pPr>
        <w:pStyle w:val="a3"/>
        <w:spacing w:before="199"/>
        <w:ind w:right="370"/>
        <w:rPr>
          <w:lang w:eastAsia="ja-JP"/>
        </w:rPr>
      </w:pPr>
      <w:proofErr w:type="spellStart"/>
      <w:r>
        <w:rPr>
          <w:b/>
          <w:sz w:val="15"/>
          <w:lang w:eastAsia="ja-JP"/>
        </w:rPr>
        <w:t>代替案BとCの累積的影響</w:t>
      </w:r>
      <w:proofErr w:type="spellEnd"/>
      <w:r>
        <w:rPr>
          <w:b/>
          <w:sz w:val="15"/>
          <w:lang w:eastAsia="ja-JP"/>
        </w:rPr>
        <w:t xml:space="preserve"> </w:t>
      </w:r>
      <w:r>
        <w:rPr>
          <w:sz w:val="15"/>
          <w:lang w:eastAsia="ja-JP"/>
        </w:rPr>
        <w:t>合理的に予見可能な環境動向に照らし合わせると、進行中および計画中の活動に関連する個々のIPFから生じるインパクトに対する代替案BとCの寄与は、提案行為と同じである。</w:t>
      </w:r>
    </w:p>
    <w:p w14:paraId="7BFD731E" w14:textId="77777777" w:rsidR="009F1EF1" w:rsidRDefault="00747340">
      <w:pPr>
        <w:pStyle w:val="2"/>
        <w:numPr>
          <w:ilvl w:val="3"/>
          <w:numId w:val="33"/>
        </w:numPr>
        <w:tabs>
          <w:tab w:val="left" w:pos="1439"/>
        </w:tabs>
      </w:pPr>
      <w:proofErr w:type="spellStart"/>
      <w:r>
        <w:rPr>
          <w:spacing w:val="-2"/>
          <w:sz w:val="15"/>
        </w:rPr>
        <w:t>結論</w:t>
      </w:r>
      <w:proofErr w:type="spellEnd"/>
    </w:p>
    <w:p w14:paraId="45364906" w14:textId="77777777" w:rsidR="009F1EF1" w:rsidRDefault="00747340">
      <w:pPr>
        <w:pStyle w:val="a3"/>
        <w:ind w:right="370"/>
        <w:rPr>
          <w:lang w:eastAsia="ja-JP"/>
        </w:rPr>
      </w:pPr>
      <w:proofErr w:type="spellStart"/>
      <w:r>
        <w:rPr>
          <w:b/>
          <w:sz w:val="15"/>
          <w:lang w:eastAsia="ja-JP"/>
        </w:rPr>
        <w:t>代替案BとCの影響</w:t>
      </w:r>
      <w:proofErr w:type="spellEnd"/>
      <w:r>
        <w:rPr>
          <w:b/>
          <w:sz w:val="15"/>
          <w:lang w:eastAsia="ja-JP"/>
        </w:rPr>
        <w:t xml:space="preserve"> </w:t>
      </w:r>
      <w:r>
        <w:rPr>
          <w:sz w:val="15"/>
          <w:lang w:eastAsia="ja-JP"/>
        </w:rPr>
        <w:t>代替案BとCでは、WTGの数が減少するため、提案行為と比較して、沿岸地域社会に対するWTGの視覚的影響がわずかに減少するが、全体的なインパクトの大きさに変化はない。土地利用と沿岸インフラへのインパクトは長期的であり、</w:t>
      </w:r>
      <w:r>
        <w:rPr>
          <w:b/>
          <w:sz w:val="15"/>
          <w:lang w:eastAsia="ja-JP"/>
        </w:rPr>
        <w:t>無視できる</w:t>
      </w:r>
      <w:r>
        <w:rPr>
          <w:sz w:val="15"/>
          <w:lang w:eastAsia="ja-JP"/>
        </w:rPr>
        <w:t>ものから</w:t>
      </w:r>
      <w:r>
        <w:rPr>
          <w:b/>
          <w:sz w:val="15"/>
          <w:lang w:eastAsia="ja-JP"/>
        </w:rPr>
        <w:t>軽微なものまで</w:t>
      </w:r>
      <w:r>
        <w:rPr>
          <w:sz w:val="15"/>
          <w:lang w:eastAsia="ja-JP"/>
        </w:rPr>
        <w:t>あり、有益な影響は</w:t>
      </w:r>
      <w:r>
        <w:rPr>
          <w:b/>
          <w:sz w:val="15"/>
          <w:lang w:eastAsia="ja-JP"/>
        </w:rPr>
        <w:t>軽微である</w:t>
      </w:r>
      <w:r>
        <w:rPr>
          <w:sz w:val="15"/>
          <w:lang w:eastAsia="ja-JP"/>
        </w:rPr>
        <w:t>。個々のIPFに関連するインパクト評価は変わらない。</w:t>
      </w:r>
    </w:p>
    <w:p w14:paraId="4E9C4039" w14:textId="77777777" w:rsidR="009F1EF1" w:rsidRDefault="00747340">
      <w:pPr>
        <w:pStyle w:val="a3"/>
        <w:spacing w:before="201"/>
        <w:ind w:left="358" w:right="452"/>
        <w:rPr>
          <w:lang w:eastAsia="ja-JP"/>
        </w:rPr>
      </w:pPr>
      <w:proofErr w:type="spellStart"/>
      <w:r>
        <w:rPr>
          <w:b/>
          <w:sz w:val="15"/>
          <w:lang w:eastAsia="ja-JP"/>
        </w:rPr>
        <w:t>代替案BとCの累積影響</w:t>
      </w:r>
      <w:proofErr w:type="spellEnd"/>
      <w:r>
        <w:rPr>
          <w:b/>
          <w:sz w:val="15"/>
          <w:lang w:eastAsia="ja-JP"/>
        </w:rPr>
        <w:t xml:space="preserve"> </w:t>
      </w:r>
      <w:proofErr w:type="spellStart"/>
      <w:r>
        <w:rPr>
          <w:sz w:val="15"/>
          <w:lang w:eastAsia="ja-JP"/>
        </w:rPr>
        <w:t>合理的に予見可能な環境傾向という観点から、進行中および計画中の活動に関連する</w:t>
      </w:r>
      <w:proofErr w:type="spellEnd"/>
      <w:r>
        <w:rPr>
          <w:sz w:val="15"/>
          <w:lang w:eastAsia="ja-JP"/>
        </w:rPr>
        <w:t xml:space="preserve"> </w:t>
      </w:r>
      <w:proofErr w:type="spellStart"/>
      <w:r>
        <w:rPr>
          <w:sz w:val="15"/>
          <w:lang w:eastAsia="ja-JP"/>
        </w:rPr>
        <w:t>個々のIPFから生じる影響に対する代替案BとCの寄与は、提案行為と同じであり、陸上</w:t>
      </w:r>
      <w:proofErr w:type="spellEnd"/>
      <w:r>
        <w:rPr>
          <w:sz w:val="15"/>
          <w:lang w:eastAsia="ja-JP"/>
        </w:rPr>
        <w:t xml:space="preserve"> </w:t>
      </w:r>
      <w:proofErr w:type="spellStart"/>
      <w:r>
        <w:rPr>
          <w:sz w:val="15"/>
          <w:lang w:eastAsia="ja-JP"/>
        </w:rPr>
        <w:t>の土地利用とインフラに対する影響は</w:t>
      </w:r>
      <w:r>
        <w:rPr>
          <w:b/>
          <w:sz w:val="15"/>
          <w:lang w:eastAsia="ja-JP"/>
        </w:rPr>
        <w:t>無視できる</w:t>
      </w:r>
      <w:r>
        <w:rPr>
          <w:sz w:val="15"/>
          <w:lang w:eastAsia="ja-JP"/>
        </w:rPr>
        <w:t>ものから</w:t>
      </w:r>
      <w:r>
        <w:rPr>
          <w:b/>
          <w:sz w:val="15"/>
          <w:lang w:eastAsia="ja-JP"/>
        </w:rPr>
        <w:t>軽微なもの</w:t>
      </w:r>
      <w:r>
        <w:rPr>
          <w:sz w:val="15"/>
          <w:lang w:eastAsia="ja-JP"/>
        </w:rPr>
        <w:t>、</w:t>
      </w:r>
      <w:r>
        <w:rPr>
          <w:b/>
          <w:sz w:val="15"/>
          <w:lang w:eastAsia="ja-JP"/>
        </w:rPr>
        <w:t>有益な</w:t>
      </w:r>
      <w:r>
        <w:rPr>
          <w:sz w:val="15"/>
          <w:lang w:eastAsia="ja-JP"/>
        </w:rPr>
        <w:t>影</w:t>
      </w:r>
      <w:proofErr w:type="spellEnd"/>
      <w:r>
        <w:rPr>
          <w:sz w:val="15"/>
          <w:lang w:eastAsia="ja-JP"/>
        </w:rPr>
        <w:t xml:space="preserve"> </w:t>
      </w:r>
      <w:proofErr w:type="spellStart"/>
      <w:r>
        <w:rPr>
          <w:sz w:val="15"/>
          <w:lang w:eastAsia="ja-JP"/>
        </w:rPr>
        <w:t>響は</w:t>
      </w:r>
      <w:r>
        <w:rPr>
          <w:b/>
          <w:sz w:val="15"/>
          <w:lang w:eastAsia="ja-JP"/>
        </w:rPr>
        <w:t>軽微なもので</w:t>
      </w:r>
      <w:r>
        <w:rPr>
          <w:sz w:val="15"/>
          <w:lang w:eastAsia="ja-JP"/>
        </w:rPr>
        <w:t>ある。代替案BおよびCと、進行中および計画中の活動を組み合わせた場合、土地</w:t>
      </w:r>
      <w:proofErr w:type="spellEnd"/>
      <w:r>
        <w:rPr>
          <w:sz w:val="15"/>
          <w:lang w:eastAsia="ja-JP"/>
        </w:rPr>
        <w:t xml:space="preserve"> </w:t>
      </w:r>
      <w:proofErr w:type="spellStart"/>
      <w:r>
        <w:rPr>
          <w:sz w:val="15"/>
          <w:lang w:eastAsia="ja-JP"/>
        </w:rPr>
        <w:t>利用に対する全体的なインパクトは、提案された行為と同様、悪影響は</w:t>
      </w:r>
      <w:r>
        <w:rPr>
          <w:b/>
          <w:sz w:val="15"/>
          <w:lang w:eastAsia="ja-JP"/>
        </w:rPr>
        <w:t>軽微</w:t>
      </w:r>
      <w:proofErr w:type="spellEnd"/>
      <w:r>
        <w:rPr>
          <w:sz w:val="15"/>
          <w:lang w:eastAsia="ja-JP"/>
        </w:rPr>
        <w:t xml:space="preserve">、 </w:t>
      </w:r>
      <w:proofErr w:type="spellStart"/>
      <w:r>
        <w:rPr>
          <w:b/>
          <w:sz w:val="15"/>
          <w:lang w:eastAsia="ja-JP"/>
        </w:rPr>
        <w:t>有益な</w:t>
      </w:r>
      <w:r>
        <w:rPr>
          <w:sz w:val="15"/>
          <w:lang w:eastAsia="ja-JP"/>
        </w:rPr>
        <w:t>影響は</w:t>
      </w:r>
      <w:r>
        <w:rPr>
          <w:b/>
          <w:sz w:val="15"/>
          <w:lang w:eastAsia="ja-JP"/>
        </w:rPr>
        <w:t>軽微と</w:t>
      </w:r>
      <w:r>
        <w:rPr>
          <w:sz w:val="15"/>
          <w:lang w:eastAsia="ja-JP"/>
        </w:rPr>
        <w:t>なる。この影響評価は主に、陸上インフラの設置や港湾利用による影響によるものであり、これらに変化はない</w:t>
      </w:r>
      <w:proofErr w:type="spellEnd"/>
      <w:r>
        <w:rPr>
          <w:sz w:val="15"/>
          <w:lang w:eastAsia="ja-JP"/>
        </w:rPr>
        <w:t>。</w:t>
      </w:r>
    </w:p>
    <w:p w14:paraId="5B58AAC4" w14:textId="77777777" w:rsidR="009F1EF1" w:rsidRDefault="00747340">
      <w:pPr>
        <w:pStyle w:val="2"/>
        <w:numPr>
          <w:ilvl w:val="2"/>
          <w:numId w:val="33"/>
        </w:numPr>
        <w:tabs>
          <w:tab w:val="left" w:pos="1438"/>
        </w:tabs>
        <w:ind w:left="1438"/>
        <w:rPr>
          <w:lang w:eastAsia="ja-JP"/>
        </w:rPr>
      </w:pPr>
      <w:r>
        <w:rPr>
          <w:sz w:val="15"/>
          <w:lang w:eastAsia="ja-JP"/>
        </w:rPr>
        <w:t>土地利用と沿岸</w:t>
      </w:r>
      <w:r>
        <w:rPr>
          <w:spacing w:val="-2"/>
          <w:sz w:val="15"/>
          <w:lang w:eastAsia="ja-JP"/>
        </w:rPr>
        <w:t>インフラに対する</w:t>
      </w:r>
      <w:r>
        <w:rPr>
          <w:sz w:val="15"/>
          <w:lang w:eastAsia="ja-JP"/>
        </w:rPr>
        <w:t>代替案</w:t>
      </w:r>
      <w:r>
        <w:rPr>
          <w:sz w:val="15"/>
          <w:lang w:eastAsia="ja-JP"/>
        </w:rPr>
        <w:t>D</w:t>
      </w:r>
      <w:r>
        <w:rPr>
          <w:sz w:val="15"/>
          <w:lang w:eastAsia="ja-JP"/>
        </w:rPr>
        <w:t>のインパクト</w:t>
      </w:r>
    </w:p>
    <w:p w14:paraId="739BF5CB" w14:textId="77777777" w:rsidR="009F1EF1" w:rsidRDefault="00747340">
      <w:pPr>
        <w:pStyle w:val="a3"/>
        <w:spacing w:before="199"/>
        <w:ind w:left="357" w:right="432"/>
        <w:rPr>
          <w:lang w:eastAsia="ja-JP"/>
        </w:rPr>
      </w:pPr>
      <w:proofErr w:type="spellStart"/>
      <w:r>
        <w:rPr>
          <w:b/>
          <w:sz w:val="15"/>
          <w:lang w:eastAsia="ja-JP"/>
        </w:rPr>
        <w:t>代替案Dのインパクト</w:t>
      </w:r>
      <w:proofErr w:type="spellEnd"/>
      <w:r>
        <w:rPr>
          <w:b/>
          <w:sz w:val="15"/>
          <w:lang w:eastAsia="ja-JP"/>
        </w:rPr>
        <w:t xml:space="preserve"> </w:t>
      </w:r>
      <w:proofErr w:type="spellStart"/>
      <w:r>
        <w:rPr>
          <w:sz w:val="15"/>
          <w:lang w:eastAsia="ja-JP"/>
        </w:rPr>
        <w:t>代替案DのIPFの大多数による土地利用と沿岸インフラへの影響は、土地攪乱を</w:t>
      </w:r>
      <w:proofErr w:type="spellEnd"/>
      <w:r>
        <w:rPr>
          <w:sz w:val="15"/>
          <w:lang w:eastAsia="ja-JP"/>
        </w:rPr>
        <w:t xml:space="preserve"> </w:t>
      </w:r>
      <w:proofErr w:type="spellStart"/>
      <w:r>
        <w:rPr>
          <w:sz w:val="15"/>
          <w:lang w:eastAsia="ja-JP"/>
        </w:rPr>
        <w:t>除けば、提案された行為で説明されたものと同じである。代替案</w:t>
      </w:r>
      <w:proofErr w:type="spellEnd"/>
      <w:r>
        <w:rPr>
          <w:sz w:val="15"/>
          <w:lang w:eastAsia="ja-JP"/>
        </w:rPr>
        <w:t xml:space="preserve"> D-2 </w:t>
      </w:r>
      <w:proofErr w:type="spellStart"/>
      <w:r>
        <w:rPr>
          <w:sz w:val="15"/>
          <w:lang w:eastAsia="ja-JP"/>
        </w:rPr>
        <w:t>は、ハイブリッド相互接続ケーブルルートオプション</w:t>
      </w:r>
      <w:proofErr w:type="spellEnd"/>
      <w:r>
        <w:rPr>
          <w:sz w:val="15"/>
          <w:lang w:eastAsia="ja-JP"/>
        </w:rPr>
        <w:t xml:space="preserve"> 6 </w:t>
      </w:r>
      <w:proofErr w:type="spellStart"/>
      <w:r>
        <w:rPr>
          <w:sz w:val="15"/>
          <w:lang w:eastAsia="ja-JP"/>
        </w:rPr>
        <w:t>のみを承認し、プリンセス・アン・ロードの北にある交換ステーション（チコリ交換ステーション）に接続する。代替案</w:t>
      </w:r>
      <w:proofErr w:type="spellEnd"/>
      <w:r>
        <w:rPr>
          <w:sz w:val="15"/>
          <w:lang w:eastAsia="ja-JP"/>
        </w:rPr>
        <w:t xml:space="preserve"> D-1 </w:t>
      </w:r>
      <w:proofErr w:type="spellStart"/>
      <w:r>
        <w:rPr>
          <w:sz w:val="15"/>
          <w:lang w:eastAsia="ja-JP"/>
        </w:rPr>
        <w:t>は、ハーパーズ交換局と接続する相互接続ケーブル・ルート・オプション</w:t>
      </w:r>
      <w:proofErr w:type="spellEnd"/>
      <w:r>
        <w:rPr>
          <w:sz w:val="15"/>
          <w:lang w:eastAsia="ja-JP"/>
        </w:rPr>
        <w:t xml:space="preserve"> 1 </w:t>
      </w:r>
      <w:proofErr w:type="spellStart"/>
      <w:r>
        <w:rPr>
          <w:sz w:val="15"/>
          <w:lang w:eastAsia="ja-JP"/>
        </w:rPr>
        <w:t>のみを承認する。チコリー交換ステーションは農業地区と住宅地区に位置し、総面積は</w:t>
      </w:r>
      <w:proofErr w:type="spellEnd"/>
      <w:r>
        <w:rPr>
          <w:sz w:val="15"/>
          <w:lang w:eastAsia="ja-JP"/>
        </w:rPr>
        <w:t xml:space="preserve"> 35.5 </w:t>
      </w:r>
      <w:proofErr w:type="spellStart"/>
      <w:r>
        <w:rPr>
          <w:sz w:val="15"/>
          <w:lang w:eastAsia="ja-JP"/>
        </w:rPr>
        <w:t>エーカ</w:t>
      </w:r>
      <w:proofErr w:type="spellEnd"/>
      <w:r>
        <w:rPr>
          <w:sz w:val="15"/>
          <w:lang w:eastAsia="ja-JP"/>
        </w:rPr>
        <w:t xml:space="preserve">ー（14.4 ヘクタール）と、工業地区に位置するハーパーズ交換ステーション（46.5 </w:t>
      </w:r>
      <w:proofErr w:type="spellStart"/>
      <w:r>
        <w:rPr>
          <w:sz w:val="15"/>
          <w:lang w:eastAsia="ja-JP"/>
        </w:rPr>
        <w:t>エーカ</w:t>
      </w:r>
      <w:proofErr w:type="spellEnd"/>
      <w:r>
        <w:rPr>
          <w:sz w:val="15"/>
          <w:lang w:eastAsia="ja-JP"/>
        </w:rPr>
        <w:t xml:space="preserve">ー、18.8 </w:t>
      </w:r>
      <w:proofErr w:type="spellStart"/>
      <w:r>
        <w:rPr>
          <w:sz w:val="15"/>
          <w:lang w:eastAsia="ja-JP"/>
        </w:rPr>
        <w:t>ヘクタール）より小さい（COP</w:t>
      </w:r>
      <w:proofErr w:type="spellEnd"/>
      <w:r>
        <w:rPr>
          <w:sz w:val="15"/>
          <w:lang w:eastAsia="ja-JP"/>
        </w:rPr>
        <w:t>, Section 3.3.2.3; Dominion Energy 2023）。</w:t>
      </w:r>
      <w:proofErr w:type="spellStart"/>
      <w:r>
        <w:rPr>
          <w:sz w:val="15"/>
          <w:lang w:eastAsia="ja-JP"/>
        </w:rPr>
        <w:t>相互接続ケーブル・ルートオプション</w:t>
      </w:r>
      <w:proofErr w:type="spellEnd"/>
      <w:r>
        <w:rPr>
          <w:sz w:val="15"/>
          <w:lang w:eastAsia="ja-JP"/>
        </w:rPr>
        <w:t xml:space="preserve"> 1（代替案 D-1）とハイブリッド相互接続ケーブル・ルートオプション 6（代替案 D-2）の一時的な建設と設置の通路は、既存と計画中の権利とア クセス道路を含め、29.0 </w:t>
      </w:r>
      <w:proofErr w:type="spellStart"/>
      <w:r>
        <w:rPr>
          <w:sz w:val="15"/>
          <w:lang w:eastAsia="ja-JP"/>
        </w:rPr>
        <w:t>エーカ</w:t>
      </w:r>
      <w:proofErr w:type="spellEnd"/>
      <w:r>
        <w:rPr>
          <w:sz w:val="15"/>
          <w:lang w:eastAsia="ja-JP"/>
        </w:rPr>
        <w:t xml:space="preserve">ー（11.7 </w:t>
      </w:r>
      <w:proofErr w:type="spellStart"/>
      <w:r>
        <w:rPr>
          <w:sz w:val="15"/>
          <w:lang w:eastAsia="ja-JP"/>
        </w:rPr>
        <w:t>ヘクタール）と同じと予想される（COP</w:t>
      </w:r>
      <w:proofErr w:type="spellEnd"/>
      <w:r>
        <w:rPr>
          <w:sz w:val="15"/>
          <w:lang w:eastAsia="ja-JP"/>
        </w:rPr>
        <w:t xml:space="preserve">, </w:t>
      </w:r>
      <w:proofErr w:type="spellStart"/>
      <w:r>
        <w:rPr>
          <w:sz w:val="15"/>
          <w:lang w:eastAsia="ja-JP"/>
        </w:rPr>
        <w:t>セクション</w:t>
      </w:r>
      <w:proofErr w:type="spellEnd"/>
      <w:r>
        <w:rPr>
          <w:sz w:val="15"/>
          <w:lang w:eastAsia="ja-JP"/>
        </w:rPr>
        <w:t xml:space="preserve"> 3.4.2.3; Dominion E</w:t>
      </w:r>
      <w:r>
        <w:rPr>
          <w:sz w:val="15"/>
          <w:lang w:eastAsia="ja-JP"/>
        </w:rPr>
        <w:t>nergy 2023）。</w:t>
      </w:r>
      <w:proofErr w:type="spellStart"/>
      <w:r>
        <w:rPr>
          <w:sz w:val="15"/>
          <w:lang w:eastAsia="ja-JP"/>
        </w:rPr>
        <w:t>しかし、ハイブリッド相互接続ケーブルルート・オプション</w:t>
      </w:r>
      <w:proofErr w:type="spellEnd"/>
      <w:r>
        <w:rPr>
          <w:sz w:val="15"/>
          <w:lang w:eastAsia="ja-JP"/>
        </w:rPr>
        <w:t xml:space="preserve"> 6（代替案 D-2）に関連するチコリ交換ステーションの場所は、架空相互接続ケーブルルート・オプション 1（代替案 D-1）に関連するハーパーズ交換ステーションよりも、より破壊されていない地域にある。全体として、代替案 D-1 </w:t>
      </w:r>
      <w:proofErr w:type="spellStart"/>
      <w:r>
        <w:rPr>
          <w:sz w:val="15"/>
          <w:lang w:eastAsia="ja-JP"/>
        </w:rPr>
        <w:t>は、ハイブリッド相互接続ケーブルルート</w:t>
      </w:r>
      <w:proofErr w:type="spellEnd"/>
      <w:r>
        <w:rPr>
          <w:sz w:val="15"/>
          <w:lang w:eastAsia="ja-JP"/>
        </w:rPr>
        <w:t xml:space="preserve"> 6（代替案 D-2）に続く陸上コンポーネントの建設による土地攪乱のインパクトがより少ない結果となる。</w:t>
      </w:r>
    </w:p>
    <w:p w14:paraId="41316FB9" w14:textId="77777777" w:rsidR="009F1EF1" w:rsidRDefault="00747340">
      <w:pPr>
        <w:pStyle w:val="a3"/>
        <w:ind w:left="360" w:right="370"/>
        <w:rPr>
          <w:lang w:eastAsia="ja-JP"/>
        </w:rPr>
      </w:pPr>
      <w:r>
        <w:rPr>
          <w:b/>
          <w:sz w:val="15"/>
          <w:lang w:eastAsia="ja-JP"/>
        </w:rPr>
        <w:t>代替案Dの累積的影響。</w:t>
      </w:r>
      <w:r>
        <w:rPr>
          <w:sz w:val="15"/>
          <w:lang w:eastAsia="ja-JP"/>
        </w:rPr>
        <w:t>合理的に予見可能な環境動向に照らし合わせると、進行中および計画中の活動に関連する個々のIPFから生じるインパクトに対する代替案Dの寄与は、提案行為と同じである。</w:t>
      </w:r>
    </w:p>
    <w:p w14:paraId="2097D32B" w14:textId="77777777" w:rsidR="009F1EF1" w:rsidRDefault="009F1EF1">
      <w:pPr>
        <w:pStyle w:val="a3"/>
        <w:rPr>
          <w:lang w:eastAsia="ja-JP"/>
        </w:rPr>
        <w:sectPr w:rsidR="009F1EF1">
          <w:pgSz w:w="12240" w:h="15840"/>
          <w:pgMar w:top="1360" w:right="1080" w:bottom="680" w:left="1080" w:header="729" w:footer="483" w:gutter="0"/>
          <w:cols w:space="708"/>
        </w:sectPr>
      </w:pPr>
    </w:p>
    <w:p w14:paraId="7B8CCC9E" w14:textId="77777777" w:rsidR="009F1EF1" w:rsidRDefault="00747340">
      <w:pPr>
        <w:pStyle w:val="2"/>
        <w:numPr>
          <w:ilvl w:val="3"/>
          <w:numId w:val="33"/>
        </w:numPr>
        <w:tabs>
          <w:tab w:val="left" w:pos="1439"/>
        </w:tabs>
        <w:spacing w:before="83"/>
        <w:ind w:hanging="1079"/>
      </w:pPr>
      <w:proofErr w:type="spellStart"/>
      <w:r>
        <w:rPr>
          <w:spacing w:val="-2"/>
          <w:sz w:val="15"/>
        </w:rPr>
        <w:lastRenderedPageBreak/>
        <w:t>結論</w:t>
      </w:r>
      <w:proofErr w:type="spellEnd"/>
    </w:p>
    <w:p w14:paraId="6392CBD9" w14:textId="77777777" w:rsidR="009F1EF1" w:rsidRDefault="00747340">
      <w:pPr>
        <w:pStyle w:val="a3"/>
        <w:spacing w:before="199"/>
        <w:ind w:right="442"/>
        <w:rPr>
          <w:lang w:eastAsia="ja-JP"/>
        </w:rPr>
      </w:pPr>
      <w:proofErr w:type="spellStart"/>
      <w:r>
        <w:rPr>
          <w:b/>
          <w:sz w:val="15"/>
          <w:lang w:eastAsia="ja-JP"/>
        </w:rPr>
        <w:t>代替案</w:t>
      </w:r>
      <w:proofErr w:type="spellEnd"/>
      <w:r>
        <w:rPr>
          <w:b/>
          <w:sz w:val="15"/>
          <w:lang w:eastAsia="ja-JP"/>
        </w:rPr>
        <w:t xml:space="preserve"> D </w:t>
      </w:r>
      <w:proofErr w:type="spellStart"/>
      <w:r>
        <w:rPr>
          <w:b/>
          <w:sz w:val="15"/>
          <w:lang w:eastAsia="ja-JP"/>
        </w:rPr>
        <w:t>のインパクト</w:t>
      </w:r>
      <w:proofErr w:type="spellEnd"/>
      <w:r>
        <w:rPr>
          <w:b/>
          <w:sz w:val="15"/>
          <w:lang w:eastAsia="ja-JP"/>
        </w:rPr>
        <w:t xml:space="preserve">: </w:t>
      </w:r>
      <w:proofErr w:type="spellStart"/>
      <w:r>
        <w:rPr>
          <w:sz w:val="15"/>
          <w:lang w:eastAsia="ja-JP"/>
        </w:rPr>
        <w:t>提案行為と代替案</w:t>
      </w:r>
      <w:proofErr w:type="spellEnd"/>
      <w:r>
        <w:rPr>
          <w:sz w:val="15"/>
          <w:lang w:eastAsia="ja-JP"/>
        </w:rPr>
        <w:t xml:space="preserve"> D は 2 </w:t>
      </w:r>
      <w:proofErr w:type="spellStart"/>
      <w:r>
        <w:rPr>
          <w:sz w:val="15"/>
          <w:lang w:eastAsia="ja-JP"/>
        </w:rPr>
        <w:t>つの相互接続ケーブルルートオプショ</w:t>
      </w:r>
      <w:proofErr w:type="spellEnd"/>
      <w:r>
        <w:rPr>
          <w:sz w:val="15"/>
          <w:lang w:eastAsia="ja-JP"/>
        </w:rPr>
        <w:t xml:space="preserve"> </w:t>
      </w:r>
      <w:proofErr w:type="spellStart"/>
      <w:r>
        <w:rPr>
          <w:sz w:val="15"/>
          <w:lang w:eastAsia="ja-JP"/>
        </w:rPr>
        <w:t>ンを検討している。ハイブリッド相互接続ケーブル・ルート・オプション</w:t>
      </w:r>
      <w:proofErr w:type="spellEnd"/>
      <w:r>
        <w:rPr>
          <w:sz w:val="15"/>
          <w:lang w:eastAsia="ja-JP"/>
        </w:rPr>
        <w:t xml:space="preserve"> 6（代替案 D-2）に関連するチコリ交換ステーションの位置は、より小さなフットプリントをカバーするが、オーバーヘッド相互接続ケーブル・ルート・オプション 1（代替案 D-1）に関連するハーパーズ交換ステーションよりも、より撹乱されないエリアにある。土地利用および沿岸インフラへのインパクトは、</w:t>
      </w:r>
      <w:r>
        <w:rPr>
          <w:b/>
          <w:sz w:val="15"/>
          <w:lang w:eastAsia="ja-JP"/>
        </w:rPr>
        <w:t>無視できる</w:t>
      </w:r>
      <w:r>
        <w:rPr>
          <w:sz w:val="15"/>
          <w:lang w:eastAsia="ja-JP"/>
        </w:rPr>
        <w:t>ものから</w:t>
      </w:r>
      <w:r>
        <w:rPr>
          <w:b/>
          <w:sz w:val="15"/>
          <w:lang w:eastAsia="ja-JP"/>
        </w:rPr>
        <w:t>軽微なものまで</w:t>
      </w:r>
      <w:r>
        <w:rPr>
          <w:sz w:val="15"/>
          <w:lang w:eastAsia="ja-JP"/>
        </w:rPr>
        <w:t>あり、</w:t>
      </w:r>
      <w:r>
        <w:rPr>
          <w:b/>
          <w:sz w:val="15"/>
          <w:lang w:eastAsia="ja-JP"/>
        </w:rPr>
        <w:t>有益な</w:t>
      </w:r>
      <w:r>
        <w:rPr>
          <w:sz w:val="15"/>
          <w:lang w:eastAsia="ja-JP"/>
        </w:rPr>
        <w:t>インパクトは</w:t>
      </w:r>
      <w:r>
        <w:rPr>
          <w:b/>
          <w:sz w:val="15"/>
          <w:lang w:eastAsia="ja-JP"/>
        </w:rPr>
        <w:t>軽微である</w:t>
      </w:r>
      <w:r>
        <w:rPr>
          <w:sz w:val="15"/>
          <w:lang w:eastAsia="ja-JP"/>
        </w:rPr>
        <w:t>。個々のIPFに関連するインパクト評価は変わらない。</w:t>
      </w:r>
    </w:p>
    <w:p w14:paraId="11A326D1" w14:textId="77777777" w:rsidR="009F1EF1" w:rsidRDefault="00747340">
      <w:pPr>
        <w:pStyle w:val="a3"/>
        <w:spacing w:before="201"/>
        <w:ind w:right="391"/>
        <w:rPr>
          <w:lang w:eastAsia="ja-JP"/>
        </w:rPr>
      </w:pPr>
      <w:proofErr w:type="spellStart"/>
      <w:r>
        <w:rPr>
          <w:sz w:val="15"/>
          <w:lang w:eastAsia="ja-JP"/>
        </w:rPr>
        <w:t>合理的に予見可能な環境傾向の観点から、進行中および計画中の活動に関連する</w:t>
      </w:r>
      <w:proofErr w:type="spellEnd"/>
      <w:r>
        <w:rPr>
          <w:sz w:val="15"/>
          <w:lang w:eastAsia="ja-JP"/>
        </w:rPr>
        <w:t xml:space="preserve"> </w:t>
      </w:r>
      <w:proofErr w:type="spellStart"/>
      <w:r>
        <w:rPr>
          <w:sz w:val="15"/>
          <w:lang w:eastAsia="ja-JP"/>
        </w:rPr>
        <w:t>個々のIPFから生じる影響に対する代替案Dの寄与は、提案された行為と同じであ</w:t>
      </w:r>
      <w:proofErr w:type="spellEnd"/>
      <w:r>
        <w:rPr>
          <w:sz w:val="15"/>
          <w:lang w:eastAsia="ja-JP"/>
        </w:rPr>
        <w:t xml:space="preserve"> </w:t>
      </w:r>
      <w:proofErr w:type="spellStart"/>
      <w:r>
        <w:rPr>
          <w:sz w:val="15"/>
          <w:lang w:eastAsia="ja-JP"/>
        </w:rPr>
        <w:t>り、長期的であり、陸上の土地利用およびインフラに対する影響は</w:t>
      </w:r>
      <w:r>
        <w:rPr>
          <w:b/>
          <w:sz w:val="15"/>
          <w:lang w:eastAsia="ja-JP"/>
        </w:rPr>
        <w:t>無視できる</w:t>
      </w:r>
      <w:r>
        <w:rPr>
          <w:sz w:val="15"/>
          <w:lang w:eastAsia="ja-JP"/>
        </w:rPr>
        <w:t>程度か</w:t>
      </w:r>
      <w:proofErr w:type="spellEnd"/>
      <w:r>
        <w:rPr>
          <w:sz w:val="15"/>
          <w:lang w:eastAsia="ja-JP"/>
        </w:rPr>
        <w:t xml:space="preserve"> </w:t>
      </w:r>
      <w:proofErr w:type="spellStart"/>
      <w:r>
        <w:rPr>
          <w:sz w:val="15"/>
          <w:lang w:eastAsia="ja-JP"/>
        </w:rPr>
        <w:t>ら</w:t>
      </w:r>
      <w:r>
        <w:rPr>
          <w:b/>
          <w:sz w:val="15"/>
          <w:lang w:eastAsia="ja-JP"/>
        </w:rPr>
        <w:t>軽微であり</w:t>
      </w:r>
      <w:r>
        <w:rPr>
          <w:sz w:val="15"/>
          <w:lang w:eastAsia="ja-JP"/>
        </w:rPr>
        <w:t>、</w:t>
      </w:r>
      <w:r>
        <w:rPr>
          <w:b/>
          <w:sz w:val="15"/>
          <w:lang w:eastAsia="ja-JP"/>
        </w:rPr>
        <w:t>有益な</w:t>
      </w:r>
      <w:r>
        <w:rPr>
          <w:sz w:val="15"/>
          <w:lang w:eastAsia="ja-JP"/>
        </w:rPr>
        <w:t>影響は</w:t>
      </w:r>
      <w:r>
        <w:rPr>
          <w:b/>
          <w:sz w:val="15"/>
          <w:lang w:eastAsia="ja-JP"/>
        </w:rPr>
        <w:t>軽微で</w:t>
      </w:r>
      <w:r>
        <w:rPr>
          <w:sz w:val="15"/>
          <w:lang w:eastAsia="ja-JP"/>
        </w:rPr>
        <w:t>ある。代替案Dと、進行中および計画中の土地利用活動を組み合わせた全体的なインパク</w:t>
      </w:r>
      <w:proofErr w:type="spellEnd"/>
      <w:r>
        <w:rPr>
          <w:sz w:val="15"/>
          <w:lang w:eastAsia="ja-JP"/>
        </w:rPr>
        <w:t xml:space="preserve"> トも、提案された行為と同じ、長期的な</w:t>
      </w:r>
      <w:r>
        <w:rPr>
          <w:b/>
          <w:sz w:val="15"/>
          <w:lang w:eastAsia="ja-JP"/>
        </w:rPr>
        <w:t>軽微な</w:t>
      </w:r>
      <w:r>
        <w:rPr>
          <w:sz w:val="15"/>
          <w:lang w:eastAsia="ja-JP"/>
        </w:rPr>
        <w:t>悪影響と</w:t>
      </w:r>
      <w:r>
        <w:rPr>
          <w:b/>
          <w:sz w:val="15"/>
          <w:lang w:eastAsia="ja-JP"/>
        </w:rPr>
        <w:t>軽微な有益な影響で</w:t>
      </w:r>
      <w:r>
        <w:rPr>
          <w:sz w:val="15"/>
          <w:lang w:eastAsia="ja-JP"/>
        </w:rPr>
        <w:t>ある。この影響評価は主に、陸上インフラの設置や港湾利用による影響によるものであり、これらに変化はない。</w:t>
      </w:r>
    </w:p>
    <w:p w14:paraId="3B14D161" w14:textId="77777777" w:rsidR="009F1EF1" w:rsidRDefault="00747340">
      <w:pPr>
        <w:pStyle w:val="2"/>
        <w:numPr>
          <w:ilvl w:val="2"/>
          <w:numId w:val="33"/>
        </w:numPr>
        <w:tabs>
          <w:tab w:val="left" w:pos="1439"/>
        </w:tabs>
        <w:rPr>
          <w:lang w:eastAsia="ja-JP"/>
        </w:rPr>
      </w:pPr>
      <w:r>
        <w:rPr>
          <w:spacing w:val="-2"/>
          <w:sz w:val="15"/>
          <w:lang w:eastAsia="ja-JP"/>
        </w:rPr>
        <w:t>省庁が要求するミティゲーション対策</w:t>
      </w:r>
    </w:p>
    <w:p w14:paraId="28B14B95" w14:textId="77777777" w:rsidR="009F1EF1" w:rsidRDefault="00747340">
      <w:pPr>
        <w:pStyle w:val="a3"/>
        <w:spacing w:before="199"/>
        <w:rPr>
          <w:lang w:eastAsia="ja-JP"/>
        </w:rPr>
      </w:pPr>
      <w:proofErr w:type="spellStart"/>
      <w:r>
        <w:rPr>
          <w:sz w:val="15"/>
          <w:lang w:eastAsia="ja-JP"/>
        </w:rPr>
        <w:t>土地利用へのインパクトをする対策は提案されていない</w:t>
      </w:r>
      <w:proofErr w:type="spellEnd"/>
      <w:r>
        <w:rPr>
          <w:spacing w:val="-2"/>
          <w:sz w:val="15"/>
          <w:lang w:eastAsia="ja-JP"/>
        </w:rPr>
        <w:t>。</w:t>
      </w:r>
    </w:p>
    <w:p w14:paraId="34AD68B3" w14:textId="77777777" w:rsidR="009F1EF1" w:rsidRDefault="009F1EF1">
      <w:pPr>
        <w:pStyle w:val="a3"/>
        <w:rPr>
          <w:lang w:eastAsia="ja-JP"/>
        </w:rPr>
        <w:sectPr w:rsidR="009F1EF1">
          <w:pgSz w:w="12240" w:h="15840"/>
          <w:pgMar w:top="1360" w:right="1080" w:bottom="680" w:left="1080" w:header="729" w:footer="483" w:gutter="0"/>
          <w:cols w:space="708"/>
        </w:sectPr>
      </w:pPr>
    </w:p>
    <w:p w14:paraId="7B965F22" w14:textId="77777777" w:rsidR="009F1EF1" w:rsidRDefault="009F1EF1">
      <w:pPr>
        <w:pStyle w:val="a3"/>
        <w:spacing w:before="143"/>
        <w:ind w:left="0"/>
        <w:rPr>
          <w:sz w:val="26"/>
          <w:lang w:eastAsia="ja-JP"/>
        </w:rPr>
      </w:pPr>
    </w:p>
    <w:p w14:paraId="52CC9FD3" w14:textId="77777777" w:rsidR="009F1EF1" w:rsidRDefault="00747340">
      <w:pPr>
        <w:pStyle w:val="1"/>
        <w:numPr>
          <w:ilvl w:val="1"/>
          <w:numId w:val="31"/>
        </w:numPr>
        <w:tabs>
          <w:tab w:val="left" w:pos="1079"/>
        </w:tabs>
        <w:ind w:left="1079" w:hanging="719"/>
      </w:pPr>
      <w:proofErr w:type="spellStart"/>
      <w:r>
        <w:rPr>
          <w:sz w:val="18"/>
        </w:rPr>
        <w:t>海洋</w:t>
      </w:r>
      <w:r>
        <w:rPr>
          <w:spacing w:val="-2"/>
          <w:sz w:val="18"/>
        </w:rPr>
        <w:t>哺乳類</w:t>
      </w:r>
      <w:proofErr w:type="spellEnd"/>
    </w:p>
    <w:p w14:paraId="0F1C40E4" w14:textId="77777777" w:rsidR="009F1EF1" w:rsidRDefault="00747340">
      <w:pPr>
        <w:pStyle w:val="a3"/>
        <w:ind w:right="370"/>
        <w:rPr>
          <w:lang w:eastAsia="ja-JP"/>
        </w:rPr>
      </w:pPr>
      <w:r>
        <w:rPr>
          <w:sz w:val="15"/>
          <w:lang w:eastAsia="ja-JP"/>
        </w:rPr>
        <w:t>このセクションでは、付録F、</w:t>
      </w:r>
      <w:r>
        <w:rPr>
          <w:i/>
          <w:sz w:val="15"/>
          <w:lang w:eastAsia="ja-JP"/>
        </w:rPr>
        <w:t>計画された活動シナリオ</w:t>
      </w:r>
      <w:r>
        <w:rPr>
          <w:sz w:val="15"/>
          <w:lang w:eastAsia="ja-JP"/>
        </w:rPr>
        <w:t>、表F-1に記述され、</w:t>
      </w:r>
      <w:hyperlink w:anchor="_bookmark27" w:history="1">
        <w:r>
          <w:rPr>
            <w:sz w:val="15"/>
            <w:lang w:eastAsia="ja-JP"/>
          </w:rPr>
          <w:t>図3.15-1 、</w:t>
        </w:r>
      </w:hyperlink>
      <w:r>
        <w:rPr>
          <w:sz w:val="15"/>
          <w:lang w:eastAsia="ja-JP"/>
        </w:rPr>
        <w:t>に図示された地理的分析領域特にスコティアン・シェルフ、北東シェルフ、南東シェルフLMEにおける海生哺乳類資源について議論する。この海域は、プロジェクトの影響を受ける可能性のある海生哺乳類種の一般的な移動範囲を捕捉することを意図している。</w:t>
      </w:r>
    </w:p>
    <w:p w14:paraId="49F21922" w14:textId="77777777" w:rsidR="009F1EF1" w:rsidRDefault="00747340">
      <w:pPr>
        <w:pStyle w:val="2"/>
        <w:numPr>
          <w:ilvl w:val="2"/>
          <w:numId w:val="31"/>
        </w:numPr>
        <w:tabs>
          <w:tab w:val="left" w:pos="1439"/>
        </w:tabs>
        <w:rPr>
          <w:lang w:eastAsia="ja-JP"/>
        </w:rPr>
      </w:pPr>
      <w:r>
        <w:rPr>
          <w:sz w:val="15"/>
          <w:lang w:eastAsia="ja-JP"/>
        </w:rPr>
        <w:t>海洋</w:t>
      </w:r>
      <w:r>
        <w:rPr>
          <w:spacing w:val="-2"/>
          <w:sz w:val="15"/>
          <w:lang w:eastAsia="ja-JP"/>
        </w:rPr>
        <w:t>哺乳類に対する</w:t>
      </w:r>
      <w:r>
        <w:rPr>
          <w:sz w:val="15"/>
          <w:lang w:eastAsia="ja-JP"/>
        </w:rPr>
        <w:t>影響環境の説明</w:t>
      </w:r>
    </w:p>
    <w:p w14:paraId="67BB10EE" w14:textId="77777777" w:rsidR="009F1EF1" w:rsidRDefault="00747340">
      <w:pPr>
        <w:pStyle w:val="a3"/>
        <w:ind w:right="364"/>
        <w:rPr>
          <w:lang w:eastAsia="ja-JP"/>
        </w:rPr>
      </w:pPr>
      <w:proofErr w:type="spellStart"/>
      <w:r>
        <w:rPr>
          <w:sz w:val="15"/>
          <w:lang w:eastAsia="ja-JP"/>
        </w:rPr>
        <w:t>海洋哺乳類は移動性の高い動物であり、通常、移動、採餌、交尾、出産な</w:t>
      </w:r>
      <w:proofErr w:type="spellEnd"/>
      <w:r>
        <w:rPr>
          <w:sz w:val="15"/>
          <w:lang w:eastAsia="ja-JP"/>
        </w:rPr>
        <w:t xml:space="preserve"> ど、生命維持に必要な様々活動のためにプロジェクト海域を利用する。ある種は遠洋性ではるか沖合に生息し、ある種は沿岸性で近海に生息し、ある種は近海と沖合の両方に生息するため、プロジェクト海域での種の出現は一様ではない。さらに、ある種は、餌生物種の豊富さと位置の変化により、季節的または摂餌中 </w:t>
      </w:r>
      <w:proofErr w:type="spellStart"/>
      <w:r>
        <w:rPr>
          <w:sz w:val="15"/>
          <w:lang w:eastAsia="ja-JP"/>
        </w:rPr>
        <w:t>に沖合の大陸棚水域を好むが、他の時期には、これらの同じ種が</w:t>
      </w:r>
      <w:r>
        <w:rPr>
          <w:spacing w:val="-2"/>
          <w:sz w:val="15"/>
          <w:lang w:eastAsia="ja-JP"/>
        </w:rPr>
        <w:t>岸に</w:t>
      </w:r>
      <w:r>
        <w:rPr>
          <w:sz w:val="15"/>
          <w:lang w:eastAsia="ja-JP"/>
        </w:rPr>
        <w:t>近い浅い水深</w:t>
      </w:r>
      <w:proofErr w:type="spellEnd"/>
      <w:r>
        <w:rPr>
          <w:sz w:val="15"/>
          <w:lang w:eastAsia="ja-JP"/>
        </w:rPr>
        <w:t xml:space="preserve"> </w:t>
      </w:r>
      <w:proofErr w:type="spellStart"/>
      <w:r>
        <w:rPr>
          <w:sz w:val="15"/>
          <w:lang w:eastAsia="ja-JP"/>
        </w:rPr>
        <w:t>に出現することもある</w:t>
      </w:r>
      <w:proofErr w:type="spellEnd"/>
      <w:r>
        <w:rPr>
          <w:sz w:val="15"/>
          <w:lang w:eastAsia="ja-JP"/>
        </w:rPr>
        <w:t>。</w:t>
      </w:r>
    </w:p>
    <w:p w14:paraId="0E8563AA" w14:textId="77777777" w:rsidR="009F1EF1" w:rsidRDefault="00747340">
      <w:pPr>
        <w:pStyle w:val="a3"/>
        <w:ind w:right="408"/>
        <w:rPr>
          <w:lang w:eastAsia="ja-JP"/>
        </w:rPr>
      </w:pPr>
      <w:r>
        <w:rPr>
          <w:sz w:val="15"/>
          <w:lang w:eastAsia="ja-JP"/>
        </w:rPr>
        <w:t>大型クジラ7種、イルカ20種（2つ異なるバンドウイルカ[</w:t>
      </w:r>
      <w:r>
        <w:rPr>
          <w:i/>
          <w:sz w:val="15"/>
          <w:lang w:eastAsia="ja-JP"/>
        </w:rPr>
        <w:t>Tursiops truncates</w:t>
      </w:r>
      <w:r>
        <w:rPr>
          <w:sz w:val="15"/>
          <w:lang w:eastAsia="ja-JP"/>
        </w:rPr>
        <w:t>]系群</w:t>
      </w:r>
      <w:hyperlink w:anchor="_bookmark26" w:history="1">
        <w:r>
          <w:rPr>
            <w:sz w:val="15"/>
            <w:vertAlign w:val="superscript"/>
            <w:lang w:eastAsia="ja-JP"/>
          </w:rPr>
          <w:t>1</w:t>
        </w:r>
      </w:hyperlink>
      <w:r>
        <w:rPr>
          <w:sz w:val="15"/>
          <w:lang w:eastAsia="ja-JP"/>
        </w:rPr>
        <w:t>を含む</w:t>
      </w:r>
      <w:r>
        <w:rPr>
          <w:sz w:val="15"/>
          <w:lang w:eastAsia="ja-JP"/>
        </w:rPr>
        <w:t>）、ツチクジラ5種、ネズミイルカ1種、マナティー1種、アザラシ4種を</w:t>
      </w:r>
      <w:r>
        <w:rPr>
          <w:sz w:val="15"/>
          <w:lang w:eastAsia="ja-JP"/>
        </w:rPr>
        <w:t>含む、合計38種の海洋哺乳類が</w:t>
      </w:r>
      <w:r>
        <w:rPr>
          <w:sz w:val="15"/>
          <w:lang w:eastAsia="ja-JP"/>
        </w:rPr>
        <w:t>、プロジェクト海域を包含する中部大西洋OCSで通年、季節的、および／または偶発的に生息することが知られている（</w:t>
      </w:r>
      <w:hyperlink w:anchor="_bookmark28" w:history="1">
        <w:r>
          <w:rPr>
            <w:sz w:val="15"/>
            <w:lang w:eastAsia="ja-JP"/>
          </w:rPr>
          <w:t>表3.15-1</w:t>
        </w:r>
      </w:hyperlink>
      <w:r>
        <w:rPr>
          <w:sz w:val="15"/>
          <w:lang w:eastAsia="ja-JP"/>
        </w:rPr>
        <w:t>）。</w:t>
      </w:r>
      <w:r>
        <w:rPr>
          <w:sz w:val="15"/>
        </w:rPr>
        <w:t>現在の種の生息数の推定は、NOAAの海洋哺乳類資源評価報告書（SAR）（Hayes et al.2019, 2020, 2022, 2023; Pace 2021）に記載されている。</w:t>
      </w:r>
      <w:r>
        <w:rPr>
          <w:sz w:val="15"/>
          <w:lang w:eastAsia="ja-JP"/>
        </w:rPr>
        <w:t xml:space="preserve">これは、2021年1月ま </w:t>
      </w:r>
      <w:proofErr w:type="spellStart"/>
      <w:r>
        <w:rPr>
          <w:sz w:val="15"/>
          <w:lang w:eastAsia="ja-JP"/>
        </w:rPr>
        <w:t>での記録がある大西洋セミクジラ（</w:t>
      </w:r>
      <w:r>
        <w:rPr>
          <w:i/>
          <w:sz w:val="15"/>
          <w:lang w:eastAsia="ja-JP"/>
        </w:rPr>
        <w:t>Eubalaena</w:t>
      </w:r>
      <w:proofErr w:type="spellEnd"/>
      <w:r>
        <w:rPr>
          <w:i/>
          <w:sz w:val="15"/>
          <w:lang w:eastAsia="ja-JP"/>
        </w:rPr>
        <w:t xml:space="preserve"> glacialis</w:t>
      </w:r>
      <w:r>
        <w:rPr>
          <w:sz w:val="15"/>
          <w:lang w:eastAsia="ja-JP"/>
        </w:rPr>
        <w:t>）（</w:t>
      </w:r>
      <w:proofErr w:type="spellStart"/>
      <w:r>
        <w:rPr>
          <w:sz w:val="15"/>
          <w:lang w:eastAsia="ja-JP"/>
        </w:rPr>
        <w:t>NARWs）の写真識別</w:t>
      </w:r>
      <w:proofErr w:type="spellEnd"/>
      <w:r>
        <w:rPr>
          <w:sz w:val="15"/>
          <w:lang w:eastAsia="ja-JP"/>
        </w:rPr>
        <w:t xml:space="preserve"> 再捕獲データベースからのデータ、2016年のNOAA船舶調査と航空調査、2016年の北東漁 </w:t>
      </w:r>
      <w:proofErr w:type="spellStart"/>
      <w:r>
        <w:rPr>
          <w:sz w:val="15"/>
          <w:lang w:eastAsia="ja-JP"/>
        </w:rPr>
        <w:t>業科学センタ</w:t>
      </w:r>
      <w:proofErr w:type="spellEnd"/>
      <w:r>
        <w:rPr>
          <w:sz w:val="15"/>
          <w:lang w:eastAsia="ja-JP"/>
        </w:rPr>
        <w:t>ー（</w:t>
      </w:r>
      <w:proofErr w:type="spellStart"/>
      <w:r>
        <w:rPr>
          <w:sz w:val="15"/>
          <w:lang w:eastAsia="ja-JP"/>
        </w:rPr>
        <w:t>NEFSC）とカナダ漁業海洋省調査（Hayes</w:t>
      </w:r>
      <w:proofErr w:type="spellEnd"/>
      <w:r>
        <w:rPr>
          <w:sz w:val="15"/>
          <w:lang w:eastAsia="ja-JP"/>
        </w:rPr>
        <w:t xml:space="preserve"> et al.）これらの報告は、中部大西洋のOCS領域における海洋哺乳類の密度が、一般にパッチ状で、季節的に変動することを示している。</w:t>
      </w:r>
      <w:hyperlink w:anchor="_bookmark28" w:history="1">
        <w:r>
          <w:rPr>
            <w:sz w:val="15"/>
            <w:lang w:eastAsia="ja-JP"/>
          </w:rPr>
          <w:t>表3.15-1は</w:t>
        </w:r>
      </w:hyperlink>
      <w:r>
        <w:rPr>
          <w:sz w:val="15"/>
          <w:lang w:eastAsia="ja-JP"/>
        </w:rPr>
        <w:t>、オフショア・プロジェクト海域およびその周辺に生息することが知られ ている海洋哺乳類の種の存在、分布、および個体数の状況を要約したものである。プロジェクト海域で一般的または希少な全ての種の密度推定は、2022年12月付けの認可書 （</w:t>
      </w:r>
      <w:proofErr w:type="spellStart"/>
      <w:r>
        <w:rPr>
          <w:sz w:val="15"/>
          <w:lang w:eastAsia="ja-JP"/>
        </w:rPr>
        <w:t>LOA）申請の補遺にも記載されている（Tetra</w:t>
      </w:r>
      <w:proofErr w:type="spellEnd"/>
      <w:r>
        <w:rPr>
          <w:sz w:val="15"/>
          <w:lang w:eastAsia="ja-JP"/>
        </w:rPr>
        <w:t xml:space="preserve"> Tech 2022b）。</w:t>
      </w:r>
    </w:p>
    <w:p w14:paraId="2E4D2522" w14:textId="77777777" w:rsidR="009F1EF1" w:rsidRDefault="009F1EF1">
      <w:pPr>
        <w:pStyle w:val="a3"/>
        <w:spacing w:before="0"/>
        <w:ind w:left="0"/>
        <w:rPr>
          <w:sz w:val="20"/>
          <w:lang w:eastAsia="ja-JP"/>
        </w:rPr>
      </w:pPr>
    </w:p>
    <w:p w14:paraId="609661EA" w14:textId="77777777" w:rsidR="009F1EF1" w:rsidRDefault="009F1EF1">
      <w:pPr>
        <w:pStyle w:val="a3"/>
        <w:spacing w:before="0"/>
        <w:ind w:left="0"/>
        <w:rPr>
          <w:sz w:val="20"/>
          <w:lang w:eastAsia="ja-JP"/>
        </w:rPr>
      </w:pPr>
    </w:p>
    <w:p w14:paraId="043742AD" w14:textId="77777777" w:rsidR="009F1EF1" w:rsidRDefault="009F1EF1">
      <w:pPr>
        <w:pStyle w:val="a3"/>
        <w:spacing w:before="0"/>
        <w:ind w:left="0"/>
        <w:rPr>
          <w:sz w:val="20"/>
          <w:lang w:eastAsia="ja-JP"/>
        </w:rPr>
      </w:pPr>
    </w:p>
    <w:p w14:paraId="57059334" w14:textId="77777777" w:rsidR="009F1EF1" w:rsidRDefault="009F1EF1">
      <w:pPr>
        <w:pStyle w:val="a3"/>
        <w:spacing w:before="0"/>
        <w:ind w:left="0"/>
        <w:rPr>
          <w:sz w:val="20"/>
          <w:lang w:eastAsia="ja-JP"/>
        </w:rPr>
      </w:pPr>
    </w:p>
    <w:p w14:paraId="0BED201D" w14:textId="77777777" w:rsidR="009F1EF1" w:rsidRDefault="009F1EF1">
      <w:pPr>
        <w:pStyle w:val="a3"/>
        <w:spacing w:before="0"/>
        <w:ind w:left="0"/>
        <w:rPr>
          <w:sz w:val="20"/>
          <w:lang w:eastAsia="ja-JP"/>
        </w:rPr>
      </w:pPr>
    </w:p>
    <w:p w14:paraId="22F5B36E" w14:textId="77777777" w:rsidR="009F1EF1" w:rsidRDefault="009F1EF1">
      <w:pPr>
        <w:pStyle w:val="a3"/>
        <w:spacing w:before="0"/>
        <w:ind w:left="0"/>
        <w:rPr>
          <w:sz w:val="20"/>
          <w:lang w:eastAsia="ja-JP"/>
        </w:rPr>
      </w:pPr>
    </w:p>
    <w:p w14:paraId="46F153F5" w14:textId="77777777" w:rsidR="009F1EF1" w:rsidRDefault="009F1EF1">
      <w:pPr>
        <w:pStyle w:val="a3"/>
        <w:spacing w:before="0"/>
        <w:ind w:left="0"/>
        <w:rPr>
          <w:sz w:val="20"/>
          <w:lang w:eastAsia="ja-JP"/>
        </w:rPr>
      </w:pPr>
    </w:p>
    <w:p w14:paraId="332EC568" w14:textId="77777777" w:rsidR="009F1EF1" w:rsidRDefault="009F1EF1">
      <w:pPr>
        <w:pStyle w:val="a3"/>
        <w:spacing w:before="0"/>
        <w:ind w:left="0"/>
        <w:rPr>
          <w:sz w:val="20"/>
          <w:lang w:eastAsia="ja-JP"/>
        </w:rPr>
      </w:pPr>
    </w:p>
    <w:p w14:paraId="2457F3BC" w14:textId="77777777" w:rsidR="009F1EF1" w:rsidRDefault="009F1EF1">
      <w:pPr>
        <w:pStyle w:val="a3"/>
        <w:spacing w:before="0"/>
        <w:ind w:left="0"/>
        <w:rPr>
          <w:sz w:val="20"/>
          <w:lang w:eastAsia="ja-JP"/>
        </w:rPr>
      </w:pPr>
    </w:p>
    <w:p w14:paraId="5D2E3BAD" w14:textId="77777777" w:rsidR="009F1EF1" w:rsidRDefault="009F1EF1">
      <w:pPr>
        <w:pStyle w:val="a3"/>
        <w:spacing w:before="0"/>
        <w:ind w:left="0"/>
        <w:rPr>
          <w:sz w:val="20"/>
          <w:lang w:eastAsia="ja-JP"/>
        </w:rPr>
      </w:pPr>
    </w:p>
    <w:p w14:paraId="51B44785" w14:textId="77777777" w:rsidR="009F1EF1" w:rsidRDefault="009F1EF1">
      <w:pPr>
        <w:pStyle w:val="a3"/>
        <w:spacing w:before="0"/>
        <w:ind w:left="0"/>
        <w:rPr>
          <w:sz w:val="20"/>
          <w:lang w:eastAsia="ja-JP"/>
        </w:rPr>
      </w:pPr>
    </w:p>
    <w:p w14:paraId="0C2893D5" w14:textId="77777777" w:rsidR="009F1EF1" w:rsidRDefault="009F1EF1">
      <w:pPr>
        <w:pStyle w:val="a3"/>
        <w:spacing w:before="0"/>
        <w:ind w:left="0"/>
        <w:rPr>
          <w:sz w:val="20"/>
          <w:lang w:eastAsia="ja-JP"/>
        </w:rPr>
      </w:pPr>
    </w:p>
    <w:p w14:paraId="0BBC160B" w14:textId="77777777" w:rsidR="009F1EF1" w:rsidRDefault="009F1EF1">
      <w:pPr>
        <w:pStyle w:val="a3"/>
        <w:spacing w:before="0"/>
        <w:ind w:left="0"/>
        <w:rPr>
          <w:sz w:val="20"/>
          <w:lang w:eastAsia="ja-JP"/>
        </w:rPr>
      </w:pPr>
    </w:p>
    <w:p w14:paraId="49A6584C" w14:textId="77777777" w:rsidR="009F1EF1" w:rsidRDefault="009F1EF1">
      <w:pPr>
        <w:pStyle w:val="a3"/>
        <w:spacing w:before="0"/>
        <w:ind w:left="0"/>
        <w:rPr>
          <w:sz w:val="20"/>
          <w:lang w:eastAsia="ja-JP"/>
        </w:rPr>
      </w:pPr>
    </w:p>
    <w:p w14:paraId="0D962D36" w14:textId="77777777" w:rsidR="009F1EF1" w:rsidRDefault="009F1EF1">
      <w:pPr>
        <w:pStyle w:val="a3"/>
        <w:spacing w:before="0"/>
        <w:ind w:left="0"/>
        <w:rPr>
          <w:sz w:val="20"/>
          <w:lang w:eastAsia="ja-JP"/>
        </w:rPr>
      </w:pPr>
    </w:p>
    <w:p w14:paraId="55511CAD" w14:textId="77777777" w:rsidR="009F1EF1" w:rsidRDefault="009F1EF1">
      <w:pPr>
        <w:pStyle w:val="a3"/>
        <w:spacing w:before="0"/>
        <w:ind w:left="0"/>
        <w:rPr>
          <w:sz w:val="20"/>
          <w:lang w:eastAsia="ja-JP"/>
        </w:rPr>
      </w:pPr>
    </w:p>
    <w:p w14:paraId="23C5EB32" w14:textId="77777777" w:rsidR="009F1EF1" w:rsidRDefault="00747340">
      <w:pPr>
        <w:pStyle w:val="a3"/>
        <w:spacing w:before="155"/>
        <w:ind w:left="0"/>
        <w:rPr>
          <w:sz w:val="20"/>
          <w:lang w:eastAsia="ja-JP"/>
        </w:rPr>
      </w:pPr>
      <w:r>
        <w:rPr>
          <w:noProof/>
          <w:sz w:val="20"/>
        </w:rPr>
        <mc:AlternateContent>
          <mc:Choice Requires="wps">
            <w:drawing>
              <wp:anchor distT="0" distB="0" distL="0" distR="0" simplePos="0" relativeHeight="251682816" behindDoc="1" locked="0" layoutInCell="1" allowOverlap="1" wp14:anchorId="1CCC10D7" wp14:editId="5BAEC073">
                <wp:simplePos x="0" y="0"/>
                <wp:positionH relativeFrom="page">
                  <wp:posOffset>914400</wp:posOffset>
                </wp:positionH>
                <wp:positionV relativeFrom="paragraph">
                  <wp:posOffset>260324</wp:posOffset>
                </wp:positionV>
                <wp:extent cx="1828800" cy="7620"/>
                <wp:effectExtent l="0" t="0" r="0" b="0"/>
                <wp:wrapTopAndBottom/>
                <wp:docPr id="70" name="Graphic 7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B62776B" id="Graphic 70" o:spid="_x0000_s1026" style="position:absolute;margin-left:1in;margin-top:20.5pt;width:2in;height:.6pt;z-index:-2516336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" path="m1828800,l,,,7620r1828800,l1828800,xe" fillcolor="black" stroked="f">
                <v:path arrowok="t"/>
                <w10:wrap type="topAndBottom" anchorx="page"/>
              </v:shape>
            </w:pict>
          </mc:Fallback>
        </mc:AlternateContent>
      </w:r>
    </w:p>
    <w:p w14:paraId="7ADCA88A" w14:textId="77777777" w:rsidR="009F1EF1" w:rsidRDefault="00747340">
      <w:pPr>
        <w:spacing w:before="100"/>
        <w:ind w:left="360" w:right="370" w:hanging="1"/>
        <w:rPr>
          <w:sz w:val="20"/>
          <w:lang w:eastAsia="ja-JP"/>
        </w:rPr>
      </w:pPr>
      <w:bookmarkStart w:id="26" w:name="_bookmark26"/>
      <w:bookmarkEnd w:id="26"/>
      <w:r>
        <w:rPr>
          <w:sz w:val="14"/>
          <w:vertAlign w:val="superscript"/>
          <w:lang w:eastAsia="ja-JP"/>
        </w:rPr>
        <w:t xml:space="preserve">1 </w:t>
      </w:r>
      <w:proofErr w:type="spellStart"/>
      <w:r>
        <w:rPr>
          <w:sz w:val="14"/>
          <w:lang w:eastAsia="ja-JP"/>
        </w:rPr>
        <w:t>海洋</w:t>
      </w:r>
      <w:r>
        <w:rPr>
          <w:sz w:val="14"/>
          <w:lang w:eastAsia="ja-JP"/>
        </w:rPr>
        <w:t>保護法（MMPA）は、海産哺乳類資源を</w:t>
      </w:r>
      <w:proofErr w:type="spellEnd"/>
      <w:r>
        <w:rPr>
          <w:sz w:val="14"/>
          <w:lang w:eastAsia="ja-JP"/>
        </w:rPr>
        <w:t xml:space="preserve"> "</w:t>
      </w:r>
      <w:proofErr w:type="spellStart"/>
      <w:r>
        <w:rPr>
          <w:sz w:val="14"/>
          <w:lang w:eastAsia="ja-JP"/>
        </w:rPr>
        <w:t>成熟時に交雑する、共通の空間的配置にある同種またはそれ以下の分類群の個体群</w:t>
      </w:r>
      <w:proofErr w:type="spellEnd"/>
      <w:r>
        <w:rPr>
          <w:sz w:val="14"/>
          <w:lang w:eastAsia="ja-JP"/>
        </w:rPr>
        <w:t xml:space="preserve"> "</w:t>
      </w:r>
      <w:proofErr w:type="spellStart"/>
      <w:r>
        <w:rPr>
          <w:sz w:val="14"/>
          <w:lang w:eastAsia="ja-JP"/>
        </w:rPr>
        <w:t>と定義している</w:t>
      </w:r>
      <w:proofErr w:type="spellEnd"/>
      <w:r>
        <w:rPr>
          <w:sz w:val="14"/>
          <w:lang w:eastAsia="ja-JP"/>
        </w:rPr>
        <w:t>。</w:t>
      </w:r>
    </w:p>
    <w:p w14:paraId="7E3AABFE" w14:textId="77777777" w:rsidR="009F1EF1" w:rsidRDefault="009F1EF1">
      <w:pPr>
        <w:rPr>
          <w:sz w:val="20"/>
          <w:lang w:eastAsia="ja-JP"/>
        </w:rPr>
        <w:sectPr w:rsidR="009F1EF1">
          <w:headerReference w:type="default" r:id="rId33"/>
          <w:footerReference w:type="default" r:id="rId34"/>
          <w:pgSz w:w="12240" w:h="15840"/>
          <w:pgMar w:top="1360" w:right="1080" w:bottom="680" w:left="1080" w:header="729" w:footer="483" w:gutter="0"/>
          <w:pgNumType w:start="1"/>
          <w:cols w:space="708"/>
        </w:sectPr>
      </w:pPr>
    </w:p>
    <w:p w14:paraId="2BE524D6" w14:textId="77777777" w:rsidR="009F1EF1" w:rsidRDefault="009F1EF1">
      <w:pPr>
        <w:pStyle w:val="a3"/>
        <w:spacing w:before="2"/>
        <w:ind w:left="0"/>
        <w:rPr>
          <w:sz w:val="12"/>
          <w:lang w:eastAsia="ja-JP"/>
        </w:rPr>
      </w:pPr>
    </w:p>
    <w:p w14:paraId="10C2FF6F" w14:textId="77777777" w:rsidR="009F1EF1" w:rsidRDefault="00747340">
      <w:pPr>
        <w:pStyle w:val="a3"/>
        <w:spacing w:before="0"/>
        <w:ind w:left="521"/>
        <w:rPr>
          <w:sz w:val="20"/>
        </w:rPr>
      </w:pPr>
      <w:r>
        <w:rPr>
          <w:noProof/>
          <w:sz w:val="20"/>
        </w:rPr>
        <w:drawing>
          <wp:inline distT="0" distB="0" distL="0" distR="0" wp14:anchorId="5A19EC65" wp14:editId="2F8EB8C2">
            <wp:extent cx="5714017" cy="7704486"/>
            <wp:effectExtent l="0" t="0" r="0" b="0"/>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5" cstate="print"/>
                    <a:stretch>
                      <a:fillRect/>
                    </a:stretch>
                  </pic:blipFill>
                  <pic:spPr>
                    <a:xfrm>
                      <a:off x="0" y="0"/>
                      <a:ext cx="5714017" cy="7704486"/>
                    </a:xfrm>
                    <a:prstGeom prst="rect">
                      <a:avLst/>
                    </a:prstGeom>
                  </pic:spPr>
                </pic:pic>
              </a:graphicData>
            </a:graphic>
          </wp:inline>
        </w:drawing>
      </w:r>
    </w:p>
    <w:p w14:paraId="23CE0910" w14:textId="77777777" w:rsidR="009F1EF1" w:rsidRDefault="009F1EF1">
      <w:pPr>
        <w:pStyle w:val="a3"/>
        <w:spacing w:before="0"/>
        <w:ind w:left="0"/>
        <w:rPr>
          <w:sz w:val="20"/>
        </w:rPr>
      </w:pPr>
    </w:p>
    <w:p w14:paraId="323E6615" w14:textId="77777777" w:rsidR="009F1EF1" w:rsidRDefault="009F1EF1">
      <w:pPr>
        <w:pStyle w:val="a3"/>
        <w:spacing w:before="39"/>
        <w:ind w:left="0"/>
        <w:rPr>
          <w:sz w:val="20"/>
        </w:rPr>
      </w:pPr>
    </w:p>
    <w:p w14:paraId="1EDF011B" w14:textId="77777777" w:rsidR="009F1EF1" w:rsidRDefault="00747340">
      <w:pPr>
        <w:tabs>
          <w:tab w:val="left" w:pos="1495"/>
        </w:tabs>
        <w:jc w:val="center"/>
        <w:rPr>
          <w:rFonts w:ascii="Arial"/>
          <w:b/>
          <w:sz w:val="20"/>
          <w:lang w:eastAsia="ja-JP"/>
        </w:rPr>
      </w:pPr>
      <w:bookmarkStart w:id="27" w:name="_bookmark27"/>
      <w:bookmarkEnd w:id="27"/>
      <w:r>
        <w:rPr>
          <w:rFonts w:ascii="Arial"/>
          <w:b/>
          <w:sz w:val="14"/>
          <w:lang w:eastAsia="ja-JP"/>
        </w:rPr>
        <w:t>図</w:t>
      </w:r>
      <w:r>
        <w:rPr>
          <w:rFonts w:ascii="Arial"/>
          <w:b/>
          <w:sz w:val="14"/>
          <w:lang w:eastAsia="ja-JP"/>
        </w:rPr>
        <w:t>3.</w:t>
      </w:r>
      <w:r>
        <w:rPr>
          <w:rFonts w:ascii="Arial"/>
          <w:b/>
          <w:spacing w:val="-10"/>
          <w:sz w:val="14"/>
          <w:lang w:eastAsia="ja-JP"/>
        </w:rPr>
        <w:t>15</w:t>
      </w:r>
      <w:r>
        <w:rPr>
          <w:rFonts w:ascii="Arial"/>
          <w:b/>
          <w:sz w:val="14"/>
          <w:lang w:eastAsia="ja-JP"/>
        </w:rPr>
        <w:t>-1</w:t>
      </w:r>
      <w:r>
        <w:rPr>
          <w:rFonts w:ascii="Arial"/>
          <w:b/>
          <w:sz w:val="14"/>
          <w:lang w:eastAsia="ja-JP"/>
        </w:rPr>
        <w:tab/>
      </w:r>
      <w:r>
        <w:rPr>
          <w:rFonts w:ascii="Arial"/>
          <w:b/>
          <w:sz w:val="14"/>
          <w:lang w:eastAsia="ja-JP"/>
        </w:rPr>
        <w:t>海洋哺乳類の地理的分析</w:t>
      </w:r>
      <w:r>
        <w:rPr>
          <w:rFonts w:ascii="Arial"/>
          <w:b/>
          <w:spacing w:val="-4"/>
          <w:sz w:val="14"/>
          <w:lang w:eastAsia="ja-JP"/>
        </w:rPr>
        <w:t>地域</w:t>
      </w:r>
    </w:p>
    <w:p w14:paraId="6C3A3B9A" w14:textId="77777777" w:rsidR="009F1EF1" w:rsidRDefault="009F1EF1">
      <w:pPr>
        <w:jc w:val="center"/>
        <w:rPr>
          <w:rFonts w:ascii="Arial"/>
          <w:b/>
          <w:sz w:val="20"/>
          <w:lang w:eastAsia="ja-JP"/>
        </w:rPr>
        <w:sectPr w:rsidR="009F1EF1">
          <w:pgSz w:w="12240" w:h="15840"/>
          <w:pgMar w:top="1360" w:right="1080" w:bottom="680" w:left="1080" w:header="729" w:footer="483" w:gutter="0"/>
          <w:cols w:space="708"/>
        </w:sectPr>
      </w:pPr>
    </w:p>
    <w:p w14:paraId="110D7823" w14:textId="77777777" w:rsidR="009F1EF1" w:rsidRDefault="009F1EF1">
      <w:pPr>
        <w:pStyle w:val="a3"/>
        <w:spacing w:before="20"/>
        <w:ind w:left="0"/>
        <w:rPr>
          <w:rFonts w:ascii="Arial"/>
          <w:b/>
          <w:sz w:val="20"/>
          <w:lang w:eastAsia="ja-JP"/>
        </w:rPr>
      </w:pPr>
    </w:p>
    <w:p w14:paraId="4CC68D7D" w14:textId="77777777" w:rsidR="009F1EF1" w:rsidRDefault="00747340">
      <w:pPr>
        <w:tabs>
          <w:tab w:val="left" w:pos="1792"/>
        </w:tabs>
        <w:spacing w:before="1"/>
        <w:ind w:left="4452" w:right="712" w:hanging="4100"/>
        <w:rPr>
          <w:rFonts w:ascii="Arial"/>
          <w:b/>
          <w:sz w:val="20"/>
          <w:lang w:eastAsia="ja-JP"/>
        </w:rPr>
      </w:pPr>
      <w:bookmarkStart w:id="28" w:name="_bookmark28"/>
      <w:bookmarkEnd w:id="28"/>
      <w:r>
        <w:rPr>
          <w:rFonts w:ascii="Arial"/>
          <w:b/>
          <w:sz w:val="14"/>
          <w:lang w:eastAsia="ja-JP"/>
        </w:rPr>
        <w:t>表</w:t>
      </w:r>
      <w:r>
        <w:rPr>
          <w:rFonts w:ascii="Arial"/>
          <w:b/>
          <w:sz w:val="14"/>
          <w:lang w:eastAsia="ja-JP"/>
        </w:rPr>
        <w:t>3.15-1</w:t>
      </w:r>
      <w:r>
        <w:rPr>
          <w:rFonts w:ascii="Arial"/>
          <w:b/>
          <w:sz w:val="14"/>
          <w:lang w:eastAsia="ja-JP"/>
        </w:rPr>
        <w:tab/>
      </w:r>
      <w:r>
        <w:rPr>
          <w:rFonts w:ascii="Arial"/>
          <w:b/>
          <w:sz w:val="14"/>
          <w:lang w:eastAsia="ja-JP"/>
        </w:rPr>
        <w:t>プロジェクト地域周辺のバージニア州沿岸および海洋水域に生息する</w:t>
      </w:r>
      <w:r>
        <w:rPr>
          <w:rFonts w:ascii="Arial"/>
          <w:b/>
          <w:sz w:val="14"/>
          <w:lang w:eastAsia="ja-JP"/>
        </w:rPr>
        <w:t>ことが知られ</w:t>
      </w:r>
      <w:r>
        <w:rPr>
          <w:rFonts w:ascii="Arial"/>
          <w:b/>
          <w:sz w:val="14"/>
          <w:lang w:eastAsia="ja-JP"/>
        </w:rPr>
        <w:t xml:space="preserve"> </w:t>
      </w:r>
      <w:r>
        <w:rPr>
          <w:rFonts w:ascii="Arial"/>
          <w:b/>
          <w:sz w:val="14"/>
          <w:lang w:eastAsia="ja-JP"/>
        </w:rPr>
        <w:t>ている海洋哺乳類の種の存在、分布、個体数状況</w:t>
      </w:r>
    </w:p>
    <w:p w14:paraId="782EC5C7" w14:textId="77777777" w:rsidR="009F1EF1" w:rsidRDefault="009F1EF1">
      <w:pPr>
        <w:pStyle w:val="a3"/>
        <w:spacing w:before="4" w:after="1"/>
        <w:ind w:left="0"/>
        <w:rPr>
          <w:rFonts w:ascii="Arial"/>
          <w:b/>
          <w:sz w:val="10"/>
          <w:lang w:eastAsia="ja-JP"/>
        </w:r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820"/>
        <w:gridCol w:w="1694"/>
        <w:gridCol w:w="1400"/>
        <w:gridCol w:w="2137"/>
        <w:gridCol w:w="1427"/>
        <w:gridCol w:w="1337"/>
        <w:gridCol w:w="1612"/>
      </w:tblGrid>
      <w:tr w:rsidR="009F1EF1" w14:paraId="68EBAF23" w14:textId="77777777">
        <w:trPr>
          <w:trHeight w:val="980"/>
        </w:trPr>
        <w:tc>
          <w:tcPr>
            <w:tcW w:w="1532" w:type="dxa"/>
            <w:shd w:val="clear" w:color="auto" w:fill="DEEAF6"/>
          </w:tcPr>
          <w:p w14:paraId="35666D89" w14:textId="77777777" w:rsidR="009F1EF1" w:rsidRDefault="009F1EF1">
            <w:pPr>
              <w:pStyle w:val="TableParagraph"/>
              <w:spacing w:before="29"/>
              <w:rPr>
                <w:b/>
                <w:sz w:val="20"/>
                <w:lang w:eastAsia="ja-JP"/>
              </w:rPr>
            </w:pPr>
          </w:p>
          <w:p w14:paraId="3584FF8E" w14:textId="77777777" w:rsidR="009F1EF1" w:rsidRDefault="00747340">
            <w:pPr>
              <w:pStyle w:val="TableParagraph"/>
              <w:spacing w:before="1"/>
              <w:ind w:left="86" w:right="561"/>
              <w:rPr>
                <w:b/>
                <w:sz w:val="20"/>
              </w:rPr>
            </w:pPr>
            <w:proofErr w:type="spellStart"/>
            <w:r>
              <w:rPr>
                <w:b/>
                <w:spacing w:val="-2"/>
                <w:sz w:val="14"/>
              </w:rPr>
              <w:t>一般</w:t>
            </w:r>
            <w:r>
              <w:rPr>
                <w:b/>
                <w:spacing w:val="-4"/>
                <w:sz w:val="14"/>
              </w:rPr>
              <w:t>名</w:t>
            </w:r>
            <w:proofErr w:type="spellEnd"/>
          </w:p>
        </w:tc>
        <w:tc>
          <w:tcPr>
            <w:tcW w:w="1820" w:type="dxa"/>
            <w:shd w:val="clear" w:color="auto" w:fill="DEEAF6"/>
          </w:tcPr>
          <w:p w14:paraId="4A4CBBCF" w14:textId="77777777" w:rsidR="009F1EF1" w:rsidRDefault="009F1EF1">
            <w:pPr>
              <w:pStyle w:val="TableParagraph"/>
              <w:spacing w:before="145"/>
              <w:rPr>
                <w:b/>
                <w:sz w:val="20"/>
              </w:rPr>
            </w:pPr>
          </w:p>
          <w:p w14:paraId="7CCDCA23" w14:textId="77777777" w:rsidR="009F1EF1" w:rsidRDefault="00747340">
            <w:pPr>
              <w:pStyle w:val="TableParagraph"/>
              <w:ind w:left="11"/>
              <w:jc w:val="center"/>
              <w:rPr>
                <w:b/>
                <w:sz w:val="20"/>
              </w:rPr>
            </w:pPr>
            <w:proofErr w:type="spellStart"/>
            <w:r>
              <w:rPr>
                <w:b/>
                <w:spacing w:val="-4"/>
                <w:sz w:val="14"/>
              </w:rPr>
              <w:t>学名</w:t>
            </w:r>
            <w:proofErr w:type="spellEnd"/>
          </w:p>
        </w:tc>
        <w:tc>
          <w:tcPr>
            <w:tcW w:w="1694" w:type="dxa"/>
            <w:shd w:val="clear" w:color="auto" w:fill="DEEAF6"/>
          </w:tcPr>
          <w:p w14:paraId="7DD0AE07" w14:textId="77777777" w:rsidR="009F1EF1" w:rsidRDefault="009F1EF1">
            <w:pPr>
              <w:pStyle w:val="TableParagraph"/>
              <w:spacing w:before="145"/>
              <w:rPr>
                <w:b/>
                <w:sz w:val="20"/>
              </w:rPr>
            </w:pPr>
          </w:p>
          <w:p w14:paraId="49B1328F" w14:textId="77777777" w:rsidR="009F1EF1" w:rsidRDefault="00747340">
            <w:pPr>
              <w:pStyle w:val="TableParagraph"/>
              <w:ind w:left="10"/>
              <w:jc w:val="center"/>
              <w:rPr>
                <w:b/>
                <w:sz w:val="20"/>
              </w:rPr>
            </w:pPr>
            <w:proofErr w:type="spellStart"/>
            <w:r>
              <w:rPr>
                <w:b/>
                <w:spacing w:val="-2"/>
                <w:sz w:val="14"/>
              </w:rPr>
              <w:t>在庫</w:t>
            </w:r>
            <w:proofErr w:type="spellEnd"/>
          </w:p>
        </w:tc>
        <w:tc>
          <w:tcPr>
            <w:tcW w:w="1400" w:type="dxa"/>
            <w:shd w:val="clear" w:color="auto" w:fill="DEEAF6"/>
          </w:tcPr>
          <w:p w14:paraId="2DED8712" w14:textId="77777777" w:rsidR="009F1EF1" w:rsidRDefault="009F1EF1">
            <w:pPr>
              <w:pStyle w:val="TableParagraph"/>
              <w:spacing w:before="29"/>
              <w:rPr>
                <w:b/>
                <w:sz w:val="20"/>
              </w:rPr>
            </w:pPr>
          </w:p>
          <w:p w14:paraId="0C637F54" w14:textId="77777777" w:rsidR="009F1EF1" w:rsidRDefault="00747340">
            <w:pPr>
              <w:pStyle w:val="TableParagraph"/>
              <w:spacing w:before="1"/>
              <w:ind w:left="156" w:firstLine="64"/>
              <w:rPr>
                <w:b/>
                <w:sz w:val="20"/>
              </w:rPr>
            </w:pPr>
            <w:proofErr w:type="spellStart"/>
            <w:r>
              <w:rPr>
                <w:b/>
                <w:spacing w:val="-2"/>
                <w:sz w:val="14"/>
              </w:rPr>
              <w:t>推定資源量</w:t>
            </w:r>
            <w:proofErr w:type="spellEnd"/>
          </w:p>
        </w:tc>
        <w:tc>
          <w:tcPr>
            <w:tcW w:w="2137" w:type="dxa"/>
            <w:shd w:val="clear" w:color="auto" w:fill="DEEAF6"/>
          </w:tcPr>
          <w:p w14:paraId="60187F6C" w14:textId="77777777" w:rsidR="009F1EF1" w:rsidRDefault="00747340">
            <w:pPr>
              <w:pStyle w:val="TableParagraph"/>
              <w:spacing w:before="144"/>
              <w:ind w:left="12"/>
              <w:jc w:val="center"/>
              <w:rPr>
                <w:b/>
                <w:sz w:val="20"/>
                <w:lang w:eastAsia="ja-JP"/>
              </w:rPr>
            </w:pPr>
            <w:r>
              <w:rPr>
                <w:b/>
                <w:sz w:val="14"/>
                <w:lang w:eastAsia="ja-JP"/>
              </w:rPr>
              <w:t>既知のオフショア・プロジェクト地域</w:t>
            </w:r>
            <w:r>
              <w:rPr>
                <w:b/>
                <w:spacing w:val="-2"/>
                <w:sz w:val="14"/>
                <w:lang w:eastAsia="ja-JP"/>
              </w:rPr>
              <w:t>分布</w:t>
            </w:r>
          </w:p>
        </w:tc>
        <w:tc>
          <w:tcPr>
            <w:tcW w:w="1427" w:type="dxa"/>
            <w:shd w:val="clear" w:color="auto" w:fill="DEEAF6"/>
          </w:tcPr>
          <w:p w14:paraId="26DD3E22" w14:textId="77777777" w:rsidR="009F1EF1" w:rsidRDefault="00747340">
            <w:pPr>
              <w:pStyle w:val="TableParagraph"/>
              <w:spacing w:before="30"/>
              <w:ind w:left="158" w:right="143" w:hanging="2"/>
              <w:jc w:val="center"/>
              <w:rPr>
                <w:b/>
                <w:sz w:val="20"/>
                <w:lang w:eastAsia="ja-JP"/>
              </w:rPr>
            </w:pPr>
            <w:r>
              <w:rPr>
                <w:b/>
                <w:sz w:val="14"/>
                <w:lang w:eastAsia="ja-JP"/>
              </w:rPr>
              <w:t>プロジェクト</w:t>
            </w:r>
            <w:r>
              <w:rPr>
                <w:b/>
                <w:spacing w:val="-2"/>
                <w:sz w:val="14"/>
                <w:lang w:eastAsia="ja-JP"/>
              </w:rPr>
              <w:t>地域</w:t>
            </w:r>
            <w:r>
              <w:rPr>
                <w:b/>
                <w:sz w:val="14"/>
                <w:lang w:eastAsia="ja-JP"/>
              </w:rPr>
              <w:t>内における</w:t>
            </w:r>
            <w:r>
              <w:rPr>
                <w:b/>
                <w:spacing w:val="-2"/>
                <w:sz w:val="14"/>
                <w:lang w:eastAsia="ja-JP"/>
              </w:rPr>
              <w:t>相対的出現率</w:t>
            </w:r>
            <w:r>
              <w:rPr>
                <w:b/>
                <w:spacing w:val="-2"/>
                <w:sz w:val="14"/>
                <w:vertAlign w:val="superscript"/>
                <w:lang w:eastAsia="ja-JP"/>
              </w:rPr>
              <w:t>1</w:t>
            </w:r>
          </w:p>
        </w:tc>
        <w:tc>
          <w:tcPr>
            <w:tcW w:w="1337" w:type="dxa"/>
            <w:shd w:val="clear" w:color="auto" w:fill="DEEAF6"/>
          </w:tcPr>
          <w:p w14:paraId="10A56769" w14:textId="77777777" w:rsidR="009F1EF1" w:rsidRDefault="009F1EF1">
            <w:pPr>
              <w:pStyle w:val="TableParagraph"/>
              <w:spacing w:before="145"/>
              <w:rPr>
                <w:b/>
                <w:sz w:val="20"/>
                <w:lang w:eastAsia="ja-JP"/>
              </w:rPr>
            </w:pPr>
          </w:p>
          <w:p w14:paraId="347CDE71" w14:textId="77777777" w:rsidR="009F1EF1" w:rsidRDefault="00747340">
            <w:pPr>
              <w:pStyle w:val="TableParagraph"/>
              <w:ind w:left="112"/>
              <w:rPr>
                <w:b/>
                <w:sz w:val="20"/>
              </w:rPr>
            </w:pPr>
            <w:proofErr w:type="spellStart"/>
            <w:r>
              <w:rPr>
                <w:b/>
                <w:spacing w:val="-2"/>
                <w:sz w:val="14"/>
              </w:rPr>
              <w:t>季節性</w:t>
            </w:r>
            <w:proofErr w:type="spellEnd"/>
          </w:p>
        </w:tc>
        <w:tc>
          <w:tcPr>
            <w:tcW w:w="1612" w:type="dxa"/>
            <w:shd w:val="clear" w:color="auto" w:fill="DEEAF6"/>
          </w:tcPr>
          <w:p w14:paraId="356E70D7" w14:textId="77777777" w:rsidR="009F1EF1" w:rsidRDefault="00747340">
            <w:pPr>
              <w:pStyle w:val="TableParagraph"/>
              <w:spacing w:before="30"/>
              <w:ind w:left="20" w:right="9"/>
              <w:jc w:val="center"/>
              <w:rPr>
                <w:b/>
                <w:sz w:val="20"/>
                <w:lang w:eastAsia="ja-JP"/>
              </w:rPr>
            </w:pPr>
            <w:r>
              <w:rPr>
                <w:b/>
                <w:sz w:val="14"/>
                <w:lang w:eastAsia="ja-JP"/>
              </w:rPr>
              <w:t>連邦の</w:t>
            </w:r>
            <w:r>
              <w:rPr>
                <w:b/>
                <w:sz w:val="14"/>
                <w:lang w:eastAsia="ja-JP"/>
              </w:rPr>
              <w:t>MMPA</w:t>
            </w:r>
            <w:r>
              <w:rPr>
                <w:b/>
                <w:sz w:val="14"/>
                <w:lang w:eastAsia="ja-JP"/>
              </w:rPr>
              <w:t>と</w:t>
            </w:r>
            <w:r>
              <w:rPr>
                <w:b/>
                <w:sz w:val="14"/>
                <w:lang w:eastAsia="ja-JP"/>
              </w:rPr>
              <w:t>ESA</w:t>
            </w:r>
            <w:r>
              <w:rPr>
                <w:b/>
                <w:sz w:val="14"/>
                <w:lang w:eastAsia="ja-JP"/>
              </w:rPr>
              <w:t>の</w:t>
            </w:r>
            <w:r>
              <w:rPr>
                <w:b/>
                <w:spacing w:val="-2"/>
                <w:sz w:val="14"/>
                <w:lang w:eastAsia="ja-JP"/>
              </w:rPr>
              <w:t>個体数状況</w:t>
            </w:r>
          </w:p>
        </w:tc>
      </w:tr>
      <w:tr w:rsidR="009F1EF1" w14:paraId="13A3AB54" w14:textId="77777777">
        <w:trPr>
          <w:trHeight w:val="290"/>
        </w:trPr>
        <w:tc>
          <w:tcPr>
            <w:tcW w:w="12959" w:type="dxa"/>
            <w:gridSpan w:val="8"/>
            <w:shd w:val="clear" w:color="auto" w:fill="F1F1F1"/>
          </w:tcPr>
          <w:p w14:paraId="34AAB30C" w14:textId="77777777" w:rsidR="009F1EF1" w:rsidRDefault="00747340">
            <w:pPr>
              <w:pStyle w:val="TableParagraph"/>
              <w:spacing w:before="30"/>
              <w:ind w:left="86"/>
              <w:rPr>
                <w:b/>
                <w:sz w:val="20"/>
              </w:rPr>
            </w:pPr>
            <w:proofErr w:type="spellStart"/>
            <w:r>
              <w:rPr>
                <w:b/>
                <w:sz w:val="14"/>
              </w:rPr>
              <w:t>歯</w:t>
            </w:r>
            <w:r>
              <w:rPr>
                <w:b/>
                <w:spacing w:val="-2"/>
                <w:sz w:val="14"/>
              </w:rPr>
              <w:t>鯨</w:t>
            </w:r>
            <w:r>
              <w:rPr>
                <w:b/>
                <w:sz w:val="14"/>
              </w:rPr>
              <w:t>類</w:t>
            </w:r>
            <w:proofErr w:type="spellEnd"/>
          </w:p>
        </w:tc>
      </w:tr>
      <w:tr w:rsidR="009F1EF1" w14:paraId="0B62D9A7" w14:textId="77777777">
        <w:trPr>
          <w:trHeight w:val="290"/>
        </w:trPr>
        <w:tc>
          <w:tcPr>
            <w:tcW w:w="12959" w:type="dxa"/>
            <w:gridSpan w:val="8"/>
          </w:tcPr>
          <w:p w14:paraId="08F07270" w14:textId="77777777" w:rsidR="009F1EF1" w:rsidRDefault="00747340">
            <w:pPr>
              <w:pStyle w:val="TableParagraph"/>
              <w:spacing w:before="30"/>
              <w:ind w:left="86"/>
              <w:rPr>
                <w:b/>
                <w:sz w:val="20"/>
              </w:rPr>
            </w:pPr>
            <w:proofErr w:type="spellStart"/>
            <w:r>
              <w:rPr>
                <w:b/>
                <w:spacing w:val="-2"/>
                <w:sz w:val="14"/>
              </w:rPr>
              <w:t>ネズミイルカ</w:t>
            </w:r>
            <w:r>
              <w:rPr>
                <w:b/>
                <w:sz w:val="14"/>
              </w:rPr>
              <w:t>科</w:t>
            </w:r>
            <w:proofErr w:type="spellEnd"/>
          </w:p>
        </w:tc>
      </w:tr>
      <w:tr w:rsidR="009F1EF1" w14:paraId="4342030A" w14:textId="77777777">
        <w:trPr>
          <w:trHeight w:val="978"/>
        </w:trPr>
        <w:tc>
          <w:tcPr>
            <w:tcW w:w="1532" w:type="dxa"/>
          </w:tcPr>
          <w:p w14:paraId="6A44A086" w14:textId="77777777" w:rsidR="009F1EF1" w:rsidRDefault="009F1EF1">
            <w:pPr>
              <w:pStyle w:val="TableParagraph"/>
              <w:spacing w:before="29"/>
              <w:rPr>
                <w:b/>
                <w:sz w:val="20"/>
              </w:rPr>
            </w:pPr>
          </w:p>
          <w:p w14:paraId="65CF321C" w14:textId="77777777" w:rsidR="009F1EF1" w:rsidRDefault="00747340">
            <w:pPr>
              <w:pStyle w:val="TableParagraph"/>
              <w:spacing w:before="1"/>
              <w:ind w:left="86" w:right="642"/>
              <w:rPr>
                <w:sz w:val="20"/>
              </w:rPr>
            </w:pPr>
            <w:proofErr w:type="spellStart"/>
            <w:r>
              <w:rPr>
                <w:spacing w:val="-2"/>
                <w:sz w:val="14"/>
              </w:rPr>
              <w:t>ネズミイルカ</w:t>
            </w:r>
            <w:proofErr w:type="spellEnd"/>
          </w:p>
        </w:tc>
        <w:tc>
          <w:tcPr>
            <w:tcW w:w="1820" w:type="dxa"/>
          </w:tcPr>
          <w:p w14:paraId="58C2388F" w14:textId="77777777" w:rsidR="009F1EF1" w:rsidRDefault="009F1EF1">
            <w:pPr>
              <w:pStyle w:val="TableParagraph"/>
              <w:spacing w:before="29"/>
              <w:rPr>
                <w:b/>
                <w:sz w:val="20"/>
              </w:rPr>
            </w:pPr>
          </w:p>
          <w:p w14:paraId="2E009E5E" w14:textId="77777777" w:rsidR="009F1EF1" w:rsidRDefault="00747340">
            <w:pPr>
              <w:pStyle w:val="TableParagraph"/>
              <w:spacing w:before="1"/>
              <w:ind w:left="86"/>
              <w:rPr>
                <w:i/>
                <w:sz w:val="20"/>
              </w:rPr>
            </w:pPr>
            <w:proofErr w:type="spellStart"/>
            <w:r>
              <w:rPr>
                <w:i/>
                <w:spacing w:val="-2"/>
                <w:sz w:val="14"/>
              </w:rPr>
              <w:t>ホコエナ・ホコエナ</w:t>
            </w:r>
            <w:proofErr w:type="spellEnd"/>
          </w:p>
        </w:tc>
        <w:tc>
          <w:tcPr>
            <w:tcW w:w="1694" w:type="dxa"/>
          </w:tcPr>
          <w:p w14:paraId="68C83C82" w14:textId="77777777" w:rsidR="009F1EF1" w:rsidRDefault="00747340">
            <w:pPr>
              <w:pStyle w:val="TableParagraph"/>
              <w:spacing w:before="144"/>
              <w:ind w:left="85" w:right="425"/>
              <w:rPr>
                <w:sz w:val="20"/>
                <w:lang w:eastAsia="ja-JP"/>
              </w:rPr>
            </w:pPr>
            <w:r>
              <w:rPr>
                <w:sz w:val="14"/>
                <w:lang w:eastAsia="ja-JP"/>
              </w:rPr>
              <w:t>メイン湾／</w:t>
            </w:r>
            <w:r>
              <w:rPr>
                <w:spacing w:val="-2"/>
                <w:sz w:val="14"/>
                <w:lang w:eastAsia="ja-JP"/>
              </w:rPr>
              <w:t>ファンディ</w:t>
            </w:r>
            <w:r>
              <w:rPr>
                <w:sz w:val="14"/>
                <w:lang w:eastAsia="ja-JP"/>
              </w:rPr>
              <w:t>湾</w:t>
            </w:r>
          </w:p>
        </w:tc>
        <w:tc>
          <w:tcPr>
            <w:tcW w:w="1400" w:type="dxa"/>
          </w:tcPr>
          <w:p w14:paraId="64C6488D" w14:textId="77777777" w:rsidR="009F1EF1" w:rsidRDefault="009F1EF1">
            <w:pPr>
              <w:pStyle w:val="TableParagraph"/>
              <w:spacing w:before="145"/>
              <w:rPr>
                <w:b/>
                <w:sz w:val="20"/>
                <w:lang w:eastAsia="ja-JP"/>
              </w:rPr>
            </w:pPr>
          </w:p>
          <w:p w14:paraId="25DA36B2" w14:textId="77777777" w:rsidR="009F1EF1" w:rsidRDefault="00747340">
            <w:pPr>
              <w:pStyle w:val="TableParagraph"/>
              <w:ind w:left="13" w:right="1"/>
              <w:jc w:val="center"/>
              <w:rPr>
                <w:sz w:val="20"/>
              </w:rPr>
            </w:pPr>
            <w:r>
              <w:rPr>
                <w:spacing w:val="-2"/>
                <w:sz w:val="14"/>
              </w:rPr>
              <w:t>95,543</w:t>
            </w:r>
          </w:p>
        </w:tc>
        <w:tc>
          <w:tcPr>
            <w:tcW w:w="2137" w:type="dxa"/>
          </w:tcPr>
          <w:p w14:paraId="3F710C9A" w14:textId="77777777" w:rsidR="009F1EF1" w:rsidRDefault="00747340">
            <w:pPr>
              <w:pStyle w:val="TableParagraph"/>
              <w:spacing w:before="29"/>
              <w:ind w:left="86" w:right="322"/>
              <w:rPr>
                <w:sz w:val="20"/>
                <w:lang w:eastAsia="ja-JP"/>
              </w:rPr>
            </w:pPr>
            <w:r>
              <w:rPr>
                <w:sz w:val="14"/>
                <w:lang w:eastAsia="ja-JP"/>
              </w:rPr>
              <w:t>浅い沿岸</w:t>
            </w:r>
            <w:r>
              <w:rPr>
                <w:spacing w:val="-2"/>
                <w:sz w:val="14"/>
                <w:lang w:eastAsia="ja-JP"/>
              </w:rPr>
              <w:t>水域</w:t>
            </w:r>
            <w:r>
              <w:rPr>
                <w:sz w:val="14"/>
                <w:lang w:eastAsia="ja-JP"/>
              </w:rPr>
              <w:t>、沿岸水域、大陸棚</w:t>
            </w:r>
            <w:r>
              <w:rPr>
                <w:spacing w:val="-2"/>
                <w:sz w:val="14"/>
                <w:lang w:eastAsia="ja-JP"/>
              </w:rPr>
              <w:t>水域</w:t>
            </w:r>
          </w:p>
        </w:tc>
        <w:tc>
          <w:tcPr>
            <w:tcW w:w="1427" w:type="dxa"/>
          </w:tcPr>
          <w:p w14:paraId="6EFD43CA" w14:textId="77777777" w:rsidR="009F1EF1" w:rsidRDefault="009F1EF1">
            <w:pPr>
              <w:pStyle w:val="TableParagraph"/>
              <w:spacing w:before="145"/>
              <w:rPr>
                <w:b/>
                <w:sz w:val="20"/>
                <w:lang w:eastAsia="ja-JP"/>
              </w:rPr>
            </w:pPr>
          </w:p>
          <w:p w14:paraId="051E800B" w14:textId="77777777" w:rsidR="009F1EF1" w:rsidRDefault="00747340">
            <w:pPr>
              <w:pStyle w:val="TableParagraph"/>
              <w:ind w:left="88"/>
              <w:rPr>
                <w:sz w:val="20"/>
              </w:rPr>
            </w:pPr>
            <w:proofErr w:type="spellStart"/>
            <w:r>
              <w:rPr>
                <w:spacing w:val="-2"/>
                <w:sz w:val="14"/>
              </w:rPr>
              <w:t>珍しい</w:t>
            </w:r>
            <w:proofErr w:type="spellEnd"/>
          </w:p>
        </w:tc>
        <w:tc>
          <w:tcPr>
            <w:tcW w:w="1337" w:type="dxa"/>
          </w:tcPr>
          <w:p w14:paraId="7E22C995" w14:textId="77777777" w:rsidR="009F1EF1" w:rsidRDefault="009F1EF1">
            <w:pPr>
              <w:pStyle w:val="TableParagraph"/>
              <w:spacing w:before="29"/>
              <w:rPr>
                <w:b/>
                <w:sz w:val="20"/>
              </w:rPr>
            </w:pPr>
          </w:p>
          <w:p w14:paraId="179C640C" w14:textId="77777777" w:rsidR="009F1EF1" w:rsidRDefault="00747340">
            <w:pPr>
              <w:pStyle w:val="TableParagraph"/>
              <w:ind w:left="86" w:right="601"/>
              <w:rPr>
                <w:sz w:val="20"/>
              </w:rPr>
            </w:pPr>
            <w:proofErr w:type="spellStart"/>
            <w:r>
              <w:rPr>
                <w:spacing w:val="-2"/>
                <w:sz w:val="14"/>
              </w:rPr>
              <w:t>冬／春</w:t>
            </w:r>
            <w:proofErr w:type="spellEnd"/>
          </w:p>
        </w:tc>
        <w:tc>
          <w:tcPr>
            <w:tcW w:w="1612" w:type="dxa"/>
          </w:tcPr>
          <w:p w14:paraId="65B6F134" w14:textId="77777777" w:rsidR="009F1EF1" w:rsidRDefault="009F1EF1">
            <w:pPr>
              <w:pStyle w:val="TableParagraph"/>
              <w:spacing w:before="29"/>
              <w:rPr>
                <w:b/>
                <w:sz w:val="20"/>
              </w:rPr>
            </w:pPr>
          </w:p>
          <w:p w14:paraId="365057B8"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55DC230E" w14:textId="77777777">
        <w:trPr>
          <w:trHeight w:val="290"/>
        </w:trPr>
        <w:tc>
          <w:tcPr>
            <w:tcW w:w="12959" w:type="dxa"/>
            <w:gridSpan w:val="8"/>
          </w:tcPr>
          <w:p w14:paraId="567B5E43" w14:textId="77777777" w:rsidR="009F1EF1" w:rsidRDefault="00747340">
            <w:pPr>
              <w:pStyle w:val="TableParagraph"/>
              <w:spacing w:before="32"/>
              <w:ind w:left="86"/>
              <w:rPr>
                <w:b/>
                <w:sz w:val="20"/>
              </w:rPr>
            </w:pPr>
            <w:proofErr w:type="spellStart"/>
            <w:r>
              <w:rPr>
                <w:b/>
                <w:spacing w:val="-2"/>
                <w:sz w:val="14"/>
              </w:rPr>
              <w:t>イルカ</w:t>
            </w:r>
            <w:r>
              <w:rPr>
                <w:b/>
                <w:sz w:val="14"/>
              </w:rPr>
              <w:t>科</w:t>
            </w:r>
            <w:proofErr w:type="spellEnd"/>
          </w:p>
        </w:tc>
      </w:tr>
      <w:tr w:rsidR="009F1EF1" w14:paraId="609D26F5" w14:textId="77777777">
        <w:trPr>
          <w:trHeight w:val="750"/>
        </w:trPr>
        <w:tc>
          <w:tcPr>
            <w:tcW w:w="1532" w:type="dxa"/>
          </w:tcPr>
          <w:p w14:paraId="7939AD72" w14:textId="77777777" w:rsidR="009F1EF1" w:rsidRDefault="00747340">
            <w:pPr>
              <w:pStyle w:val="TableParagraph"/>
              <w:spacing w:before="30"/>
              <w:ind w:left="86" w:right="743"/>
              <w:jc w:val="both"/>
              <w:rPr>
                <w:sz w:val="20"/>
              </w:rPr>
            </w:pPr>
            <w:proofErr w:type="spellStart"/>
            <w:r>
              <w:rPr>
                <w:spacing w:val="-2"/>
                <w:sz w:val="14"/>
              </w:rPr>
              <w:t>大西洋マダライルカ</w:t>
            </w:r>
            <w:proofErr w:type="spellEnd"/>
          </w:p>
        </w:tc>
        <w:tc>
          <w:tcPr>
            <w:tcW w:w="1820" w:type="dxa"/>
          </w:tcPr>
          <w:p w14:paraId="34BFD4B1" w14:textId="77777777" w:rsidR="009F1EF1" w:rsidRDefault="009F1EF1">
            <w:pPr>
              <w:pStyle w:val="TableParagraph"/>
              <w:spacing w:before="31"/>
              <w:rPr>
                <w:b/>
                <w:sz w:val="20"/>
              </w:rPr>
            </w:pPr>
          </w:p>
          <w:p w14:paraId="3E4F61E4" w14:textId="77777777" w:rsidR="009F1EF1" w:rsidRDefault="00747340">
            <w:pPr>
              <w:pStyle w:val="TableParagraph"/>
              <w:ind w:left="11" w:right="166"/>
              <w:jc w:val="center"/>
              <w:rPr>
                <w:i/>
                <w:sz w:val="20"/>
              </w:rPr>
            </w:pPr>
            <w:proofErr w:type="spellStart"/>
            <w:r>
              <w:rPr>
                <w:i/>
                <w:spacing w:val="-2"/>
                <w:sz w:val="14"/>
              </w:rPr>
              <w:t>前頭筋</w:t>
            </w:r>
            <w:proofErr w:type="spellEnd"/>
          </w:p>
        </w:tc>
        <w:tc>
          <w:tcPr>
            <w:tcW w:w="1694" w:type="dxa"/>
          </w:tcPr>
          <w:p w14:paraId="066B4EA2" w14:textId="77777777" w:rsidR="009F1EF1" w:rsidRDefault="00747340">
            <w:pPr>
              <w:pStyle w:val="TableParagraph"/>
              <w:spacing w:before="145"/>
              <w:ind w:left="85" w:right="303"/>
              <w:rPr>
                <w:sz w:val="20"/>
              </w:rPr>
            </w:pPr>
            <w:proofErr w:type="spellStart"/>
            <w:r>
              <w:rPr>
                <w:spacing w:val="-2"/>
                <w:sz w:val="14"/>
              </w:rPr>
              <w:t>北大西洋</w:t>
            </w:r>
            <w:r>
              <w:rPr>
                <w:sz w:val="14"/>
              </w:rPr>
              <w:t>西部</w:t>
            </w:r>
            <w:proofErr w:type="spellEnd"/>
          </w:p>
        </w:tc>
        <w:tc>
          <w:tcPr>
            <w:tcW w:w="1400" w:type="dxa"/>
          </w:tcPr>
          <w:p w14:paraId="5DB4586B" w14:textId="77777777" w:rsidR="009F1EF1" w:rsidRDefault="009F1EF1">
            <w:pPr>
              <w:pStyle w:val="TableParagraph"/>
              <w:spacing w:before="31"/>
              <w:rPr>
                <w:b/>
                <w:sz w:val="20"/>
              </w:rPr>
            </w:pPr>
          </w:p>
          <w:p w14:paraId="6AB0EA38" w14:textId="77777777" w:rsidR="009F1EF1" w:rsidRDefault="00747340">
            <w:pPr>
              <w:pStyle w:val="TableParagraph"/>
              <w:ind w:left="13" w:right="1"/>
              <w:jc w:val="center"/>
              <w:rPr>
                <w:sz w:val="20"/>
              </w:rPr>
            </w:pPr>
            <w:r>
              <w:rPr>
                <w:spacing w:val="-2"/>
                <w:sz w:val="14"/>
              </w:rPr>
              <w:t>39,921</w:t>
            </w:r>
          </w:p>
        </w:tc>
        <w:tc>
          <w:tcPr>
            <w:tcW w:w="2137" w:type="dxa"/>
          </w:tcPr>
          <w:p w14:paraId="20164F05" w14:textId="77777777" w:rsidR="009F1EF1" w:rsidRDefault="00747340">
            <w:pPr>
              <w:pStyle w:val="TableParagraph"/>
              <w:spacing w:before="145"/>
              <w:ind w:left="86" w:right="132"/>
              <w:rPr>
                <w:sz w:val="20"/>
              </w:rPr>
            </w:pPr>
            <w:proofErr w:type="spellStart"/>
            <w:r>
              <w:rPr>
                <w:sz w:val="14"/>
              </w:rPr>
              <w:t>大陸棚と</w:t>
            </w:r>
            <w:r>
              <w:rPr>
                <w:spacing w:val="-2"/>
                <w:sz w:val="14"/>
              </w:rPr>
              <w:t>斜面</w:t>
            </w:r>
            <w:proofErr w:type="spellEnd"/>
          </w:p>
        </w:tc>
        <w:tc>
          <w:tcPr>
            <w:tcW w:w="1427" w:type="dxa"/>
          </w:tcPr>
          <w:p w14:paraId="12E24325" w14:textId="77777777" w:rsidR="009F1EF1" w:rsidRDefault="009F1EF1">
            <w:pPr>
              <w:pStyle w:val="TableParagraph"/>
              <w:spacing w:before="31"/>
              <w:rPr>
                <w:b/>
                <w:sz w:val="20"/>
              </w:rPr>
            </w:pPr>
          </w:p>
          <w:p w14:paraId="0D368B22" w14:textId="77777777" w:rsidR="009F1EF1" w:rsidRDefault="00747340">
            <w:pPr>
              <w:pStyle w:val="TableParagraph"/>
              <w:ind w:left="88"/>
              <w:rPr>
                <w:sz w:val="20"/>
              </w:rPr>
            </w:pPr>
            <w:proofErr w:type="spellStart"/>
            <w:r>
              <w:rPr>
                <w:spacing w:val="-2"/>
                <w:sz w:val="14"/>
              </w:rPr>
              <w:t>共通</w:t>
            </w:r>
            <w:proofErr w:type="spellEnd"/>
          </w:p>
        </w:tc>
        <w:tc>
          <w:tcPr>
            <w:tcW w:w="1337" w:type="dxa"/>
          </w:tcPr>
          <w:p w14:paraId="00843CAC" w14:textId="77777777" w:rsidR="009F1EF1" w:rsidRDefault="009F1EF1">
            <w:pPr>
              <w:pStyle w:val="TableParagraph"/>
              <w:spacing w:before="31"/>
              <w:rPr>
                <w:b/>
                <w:sz w:val="20"/>
              </w:rPr>
            </w:pPr>
          </w:p>
          <w:p w14:paraId="6C183121"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7721A3FD" w14:textId="77777777" w:rsidR="009F1EF1" w:rsidRDefault="00747340">
            <w:pPr>
              <w:pStyle w:val="TableParagraph"/>
              <w:spacing w:before="145"/>
              <w:ind w:left="86"/>
              <w:rPr>
                <w:sz w:val="20"/>
              </w:rPr>
            </w:pPr>
            <w:r>
              <w:rPr>
                <w:spacing w:val="-2"/>
                <w:sz w:val="14"/>
              </w:rPr>
              <w:t>MMPA-</w:t>
            </w:r>
            <w:proofErr w:type="spellStart"/>
            <w:r>
              <w:rPr>
                <w:spacing w:val="-2"/>
                <w:sz w:val="14"/>
              </w:rPr>
              <w:t>非戦略的</w:t>
            </w:r>
            <w:proofErr w:type="spellEnd"/>
          </w:p>
        </w:tc>
      </w:tr>
      <w:tr w:rsidR="009F1EF1" w14:paraId="1D3D51B1" w14:textId="77777777">
        <w:trPr>
          <w:trHeight w:val="579"/>
        </w:trPr>
        <w:tc>
          <w:tcPr>
            <w:tcW w:w="1532" w:type="dxa"/>
          </w:tcPr>
          <w:p w14:paraId="07EC5D33" w14:textId="77777777" w:rsidR="009F1EF1" w:rsidRDefault="00747340">
            <w:pPr>
              <w:pStyle w:val="TableParagraph"/>
              <w:spacing w:before="60"/>
              <w:ind w:left="86" w:right="140"/>
              <w:rPr>
                <w:sz w:val="20"/>
              </w:rPr>
            </w:pPr>
            <w:proofErr w:type="spellStart"/>
            <w:r>
              <w:rPr>
                <w:spacing w:val="-2"/>
                <w:sz w:val="14"/>
              </w:rPr>
              <w:t>カマイルカ</w:t>
            </w:r>
            <w:proofErr w:type="spellEnd"/>
          </w:p>
        </w:tc>
        <w:tc>
          <w:tcPr>
            <w:tcW w:w="1820" w:type="dxa"/>
          </w:tcPr>
          <w:p w14:paraId="11C018FD" w14:textId="77777777" w:rsidR="009F1EF1" w:rsidRDefault="00747340">
            <w:pPr>
              <w:pStyle w:val="TableParagraph"/>
              <w:spacing w:before="30"/>
              <w:ind w:left="86"/>
              <w:rPr>
                <w:i/>
                <w:sz w:val="20"/>
                <w:lang w:eastAsia="ja-JP"/>
              </w:rPr>
            </w:pPr>
            <w:r>
              <w:rPr>
                <w:i/>
                <w:spacing w:val="-2"/>
                <w:sz w:val="14"/>
                <w:lang w:eastAsia="ja-JP"/>
              </w:rPr>
              <w:t>ラゲノルヒヌス</w:t>
            </w:r>
          </w:p>
          <w:p w14:paraId="118B62E0" w14:textId="77777777" w:rsidR="009F1EF1" w:rsidRDefault="00747340">
            <w:pPr>
              <w:pStyle w:val="TableParagraph"/>
              <w:spacing w:before="61"/>
              <w:ind w:left="86"/>
              <w:rPr>
                <w:i/>
                <w:sz w:val="20"/>
                <w:lang w:eastAsia="ja-JP"/>
              </w:rPr>
            </w:pPr>
            <w:r>
              <w:rPr>
                <w:i/>
                <w:spacing w:val="-2"/>
                <w:sz w:val="14"/>
                <w:lang w:eastAsia="ja-JP"/>
              </w:rPr>
              <w:t>アキュータス</w:t>
            </w:r>
          </w:p>
        </w:tc>
        <w:tc>
          <w:tcPr>
            <w:tcW w:w="1694" w:type="dxa"/>
          </w:tcPr>
          <w:p w14:paraId="2B5CF15C" w14:textId="77777777" w:rsidR="009F1EF1" w:rsidRDefault="00747340">
            <w:pPr>
              <w:pStyle w:val="TableParagraph"/>
              <w:spacing w:before="60"/>
              <w:ind w:left="85" w:right="303"/>
              <w:rPr>
                <w:sz w:val="20"/>
              </w:rPr>
            </w:pPr>
            <w:proofErr w:type="spellStart"/>
            <w:r>
              <w:rPr>
                <w:spacing w:val="-2"/>
                <w:sz w:val="14"/>
              </w:rPr>
              <w:t>北大西洋</w:t>
            </w:r>
            <w:r>
              <w:rPr>
                <w:sz w:val="14"/>
              </w:rPr>
              <w:t>西部</w:t>
            </w:r>
            <w:proofErr w:type="spellEnd"/>
          </w:p>
        </w:tc>
        <w:tc>
          <w:tcPr>
            <w:tcW w:w="1400" w:type="dxa"/>
          </w:tcPr>
          <w:p w14:paraId="27A422ED" w14:textId="77777777" w:rsidR="009F1EF1" w:rsidRDefault="00747340">
            <w:pPr>
              <w:pStyle w:val="TableParagraph"/>
              <w:spacing w:before="176"/>
              <w:ind w:left="13" w:right="1"/>
              <w:jc w:val="center"/>
              <w:rPr>
                <w:sz w:val="20"/>
              </w:rPr>
            </w:pPr>
            <w:r>
              <w:rPr>
                <w:spacing w:val="-2"/>
                <w:sz w:val="14"/>
              </w:rPr>
              <w:t>93,233</w:t>
            </w:r>
          </w:p>
        </w:tc>
        <w:tc>
          <w:tcPr>
            <w:tcW w:w="2137" w:type="dxa"/>
          </w:tcPr>
          <w:p w14:paraId="5EDCA308" w14:textId="77777777" w:rsidR="009F1EF1" w:rsidRDefault="00747340">
            <w:pPr>
              <w:pStyle w:val="TableParagraph"/>
              <w:spacing w:before="60"/>
              <w:ind w:left="86" w:right="132"/>
              <w:rPr>
                <w:sz w:val="20"/>
              </w:rPr>
            </w:pPr>
            <w:proofErr w:type="spellStart"/>
            <w:r>
              <w:rPr>
                <w:sz w:val="14"/>
              </w:rPr>
              <w:t>大陸棚と</w:t>
            </w:r>
            <w:r>
              <w:rPr>
                <w:spacing w:val="-2"/>
                <w:sz w:val="14"/>
              </w:rPr>
              <w:t>斜面</w:t>
            </w:r>
            <w:proofErr w:type="spellEnd"/>
          </w:p>
        </w:tc>
        <w:tc>
          <w:tcPr>
            <w:tcW w:w="1427" w:type="dxa"/>
          </w:tcPr>
          <w:p w14:paraId="516747F1" w14:textId="77777777" w:rsidR="009F1EF1" w:rsidRDefault="00747340">
            <w:pPr>
              <w:pStyle w:val="TableParagraph"/>
              <w:spacing w:before="176"/>
              <w:ind w:left="88"/>
              <w:rPr>
                <w:sz w:val="20"/>
              </w:rPr>
            </w:pPr>
            <w:proofErr w:type="spellStart"/>
            <w:r>
              <w:rPr>
                <w:spacing w:val="-2"/>
                <w:sz w:val="14"/>
              </w:rPr>
              <w:t>普通ではない</w:t>
            </w:r>
            <w:proofErr w:type="spellEnd"/>
          </w:p>
        </w:tc>
        <w:tc>
          <w:tcPr>
            <w:tcW w:w="1337" w:type="dxa"/>
          </w:tcPr>
          <w:p w14:paraId="023FC0D2" w14:textId="77777777" w:rsidR="009F1EF1" w:rsidRDefault="00747340">
            <w:pPr>
              <w:pStyle w:val="TableParagraph"/>
              <w:spacing w:before="60"/>
              <w:ind w:left="86" w:right="601"/>
              <w:rPr>
                <w:sz w:val="20"/>
              </w:rPr>
            </w:pPr>
            <w:proofErr w:type="spellStart"/>
            <w:r>
              <w:rPr>
                <w:spacing w:val="-2"/>
                <w:sz w:val="14"/>
              </w:rPr>
              <w:t>冬／春</w:t>
            </w:r>
            <w:proofErr w:type="spellEnd"/>
          </w:p>
        </w:tc>
        <w:tc>
          <w:tcPr>
            <w:tcW w:w="1612" w:type="dxa"/>
          </w:tcPr>
          <w:p w14:paraId="62D4EAB7" w14:textId="77777777" w:rsidR="009F1EF1" w:rsidRDefault="00747340">
            <w:pPr>
              <w:pStyle w:val="TableParagraph"/>
              <w:spacing w:before="60"/>
              <w:ind w:left="86"/>
              <w:rPr>
                <w:sz w:val="20"/>
              </w:rPr>
            </w:pPr>
            <w:r>
              <w:rPr>
                <w:spacing w:val="-2"/>
                <w:sz w:val="14"/>
              </w:rPr>
              <w:t>MMPA-</w:t>
            </w:r>
            <w:proofErr w:type="spellStart"/>
            <w:r>
              <w:rPr>
                <w:spacing w:val="-2"/>
                <w:sz w:val="14"/>
              </w:rPr>
              <w:t>非戦略的</w:t>
            </w:r>
            <w:proofErr w:type="spellEnd"/>
          </w:p>
        </w:tc>
      </w:tr>
      <w:tr w:rsidR="009F1EF1" w14:paraId="5E01EDE7" w14:textId="77777777">
        <w:trPr>
          <w:trHeight w:val="980"/>
        </w:trPr>
        <w:tc>
          <w:tcPr>
            <w:tcW w:w="1532" w:type="dxa"/>
            <w:vMerge w:val="restart"/>
          </w:tcPr>
          <w:p w14:paraId="5473AA4C" w14:textId="77777777" w:rsidR="009F1EF1" w:rsidRDefault="009F1EF1">
            <w:pPr>
              <w:pStyle w:val="TableParagraph"/>
              <w:rPr>
                <w:b/>
                <w:sz w:val="20"/>
              </w:rPr>
            </w:pPr>
          </w:p>
          <w:p w14:paraId="74590BE2" w14:textId="77777777" w:rsidR="009F1EF1" w:rsidRDefault="009F1EF1">
            <w:pPr>
              <w:pStyle w:val="TableParagraph"/>
              <w:rPr>
                <w:b/>
                <w:sz w:val="20"/>
              </w:rPr>
            </w:pPr>
          </w:p>
          <w:p w14:paraId="1729DAFC" w14:textId="77777777" w:rsidR="009F1EF1" w:rsidRDefault="009F1EF1">
            <w:pPr>
              <w:pStyle w:val="TableParagraph"/>
              <w:spacing w:before="65"/>
              <w:rPr>
                <w:b/>
                <w:sz w:val="20"/>
              </w:rPr>
            </w:pPr>
          </w:p>
          <w:p w14:paraId="3BC2AF04" w14:textId="77777777" w:rsidR="009F1EF1" w:rsidRDefault="00747340">
            <w:pPr>
              <w:pStyle w:val="TableParagraph"/>
              <w:ind w:left="86" w:right="140"/>
              <w:rPr>
                <w:sz w:val="20"/>
              </w:rPr>
            </w:pPr>
            <w:proofErr w:type="spellStart"/>
            <w:r>
              <w:rPr>
                <w:spacing w:val="-2"/>
                <w:sz w:val="14"/>
              </w:rPr>
              <w:t>バンドウイルカ</w:t>
            </w:r>
            <w:proofErr w:type="spellEnd"/>
          </w:p>
        </w:tc>
        <w:tc>
          <w:tcPr>
            <w:tcW w:w="1820" w:type="dxa"/>
            <w:vMerge w:val="restart"/>
          </w:tcPr>
          <w:p w14:paraId="36C11282" w14:textId="77777777" w:rsidR="009F1EF1" w:rsidRDefault="009F1EF1">
            <w:pPr>
              <w:pStyle w:val="TableParagraph"/>
              <w:rPr>
                <w:b/>
                <w:sz w:val="20"/>
              </w:rPr>
            </w:pPr>
          </w:p>
          <w:p w14:paraId="27EFC7D7" w14:textId="77777777" w:rsidR="009F1EF1" w:rsidRDefault="009F1EF1">
            <w:pPr>
              <w:pStyle w:val="TableParagraph"/>
              <w:rPr>
                <w:b/>
                <w:sz w:val="20"/>
              </w:rPr>
            </w:pPr>
          </w:p>
          <w:p w14:paraId="34D248F1" w14:textId="77777777" w:rsidR="009F1EF1" w:rsidRDefault="009F1EF1">
            <w:pPr>
              <w:pStyle w:val="TableParagraph"/>
              <w:rPr>
                <w:b/>
                <w:sz w:val="20"/>
              </w:rPr>
            </w:pPr>
          </w:p>
          <w:p w14:paraId="0245041F" w14:textId="77777777" w:rsidR="009F1EF1" w:rsidRDefault="009F1EF1">
            <w:pPr>
              <w:pStyle w:val="TableParagraph"/>
              <w:spacing w:before="65"/>
              <w:rPr>
                <w:b/>
                <w:sz w:val="20"/>
              </w:rPr>
            </w:pPr>
          </w:p>
          <w:p w14:paraId="2CBBC013" w14:textId="77777777" w:rsidR="009F1EF1" w:rsidRDefault="00747340">
            <w:pPr>
              <w:pStyle w:val="TableParagraph"/>
              <w:spacing w:before="1"/>
              <w:ind w:left="86"/>
              <w:rPr>
                <w:i/>
                <w:sz w:val="20"/>
              </w:rPr>
            </w:pPr>
            <w:proofErr w:type="spellStart"/>
            <w:r>
              <w:rPr>
                <w:i/>
                <w:spacing w:val="-2"/>
                <w:sz w:val="14"/>
              </w:rPr>
              <w:t>トサカ</w:t>
            </w:r>
            <w:proofErr w:type="spellEnd"/>
          </w:p>
        </w:tc>
        <w:tc>
          <w:tcPr>
            <w:tcW w:w="1694" w:type="dxa"/>
          </w:tcPr>
          <w:p w14:paraId="39C47631" w14:textId="77777777" w:rsidR="009F1EF1" w:rsidRDefault="00747340">
            <w:pPr>
              <w:pStyle w:val="TableParagraph"/>
              <w:spacing w:before="145"/>
              <w:ind w:left="85" w:right="303"/>
              <w:rPr>
                <w:sz w:val="20"/>
                <w:lang w:eastAsia="ja-JP"/>
              </w:rPr>
            </w:pPr>
            <w:r>
              <w:rPr>
                <w:spacing w:val="-2"/>
                <w:sz w:val="14"/>
                <w:lang w:eastAsia="ja-JP"/>
              </w:rPr>
              <w:t>北大西洋</w:t>
            </w:r>
            <w:r>
              <w:rPr>
                <w:sz w:val="14"/>
                <w:lang w:eastAsia="ja-JP"/>
              </w:rPr>
              <w:t>西部</w:t>
            </w:r>
            <w:r>
              <w:rPr>
                <w:spacing w:val="-2"/>
                <w:sz w:val="14"/>
                <w:lang w:eastAsia="ja-JP"/>
              </w:rPr>
              <w:t>、オフショア</w:t>
            </w:r>
          </w:p>
        </w:tc>
        <w:tc>
          <w:tcPr>
            <w:tcW w:w="1400" w:type="dxa"/>
          </w:tcPr>
          <w:p w14:paraId="40F705C0" w14:textId="77777777" w:rsidR="009F1EF1" w:rsidRDefault="009F1EF1">
            <w:pPr>
              <w:pStyle w:val="TableParagraph"/>
              <w:spacing w:before="146"/>
              <w:rPr>
                <w:b/>
                <w:sz w:val="20"/>
                <w:lang w:eastAsia="ja-JP"/>
              </w:rPr>
            </w:pPr>
          </w:p>
          <w:p w14:paraId="5FA46952" w14:textId="77777777" w:rsidR="009F1EF1" w:rsidRDefault="00747340">
            <w:pPr>
              <w:pStyle w:val="TableParagraph"/>
              <w:ind w:left="13" w:right="1"/>
              <w:jc w:val="center"/>
              <w:rPr>
                <w:sz w:val="20"/>
              </w:rPr>
            </w:pPr>
            <w:r>
              <w:rPr>
                <w:spacing w:val="-2"/>
                <w:sz w:val="14"/>
              </w:rPr>
              <w:t>62,851</w:t>
            </w:r>
          </w:p>
        </w:tc>
        <w:tc>
          <w:tcPr>
            <w:tcW w:w="2137" w:type="dxa"/>
          </w:tcPr>
          <w:p w14:paraId="41694F12" w14:textId="77777777" w:rsidR="009F1EF1" w:rsidRDefault="00747340">
            <w:pPr>
              <w:pStyle w:val="TableParagraph"/>
              <w:spacing w:before="30"/>
              <w:ind w:left="86" w:right="132"/>
              <w:rPr>
                <w:sz w:val="20"/>
                <w:lang w:eastAsia="ja-JP"/>
              </w:rPr>
            </w:pPr>
            <w:r>
              <w:rPr>
                <w:sz w:val="14"/>
                <w:lang w:eastAsia="ja-JP"/>
              </w:rPr>
              <w:t>外側の大陸棚と斜面、水深</w:t>
            </w:r>
            <w:r>
              <w:rPr>
                <w:sz w:val="14"/>
                <w:lang w:eastAsia="ja-JP"/>
              </w:rPr>
              <w:t>82</w:t>
            </w:r>
            <w:r>
              <w:rPr>
                <w:sz w:val="14"/>
                <w:lang w:eastAsia="ja-JP"/>
              </w:rPr>
              <w:t>フィート（</w:t>
            </w:r>
            <w:r>
              <w:rPr>
                <w:sz w:val="14"/>
                <w:lang w:eastAsia="ja-JP"/>
              </w:rPr>
              <w:t>25</w:t>
            </w:r>
            <w:r>
              <w:rPr>
                <w:sz w:val="14"/>
                <w:lang w:eastAsia="ja-JP"/>
              </w:rPr>
              <w:t>メートル）以</w:t>
            </w:r>
            <w:r>
              <w:rPr>
                <w:sz w:val="14"/>
                <w:lang w:eastAsia="ja-JP"/>
              </w:rPr>
              <w:t xml:space="preserve"> </w:t>
            </w:r>
            <w:r>
              <w:rPr>
                <w:sz w:val="14"/>
                <w:lang w:eastAsia="ja-JP"/>
              </w:rPr>
              <w:t>上</w:t>
            </w:r>
          </w:p>
        </w:tc>
        <w:tc>
          <w:tcPr>
            <w:tcW w:w="1427" w:type="dxa"/>
          </w:tcPr>
          <w:p w14:paraId="000B4F0B" w14:textId="77777777" w:rsidR="009F1EF1" w:rsidRDefault="009F1EF1">
            <w:pPr>
              <w:pStyle w:val="TableParagraph"/>
              <w:spacing w:before="146"/>
              <w:rPr>
                <w:b/>
                <w:sz w:val="20"/>
                <w:lang w:eastAsia="ja-JP"/>
              </w:rPr>
            </w:pPr>
          </w:p>
          <w:p w14:paraId="4CE402E1" w14:textId="77777777" w:rsidR="009F1EF1" w:rsidRDefault="00747340">
            <w:pPr>
              <w:pStyle w:val="TableParagraph"/>
              <w:ind w:left="88"/>
              <w:rPr>
                <w:sz w:val="20"/>
              </w:rPr>
            </w:pPr>
            <w:proofErr w:type="spellStart"/>
            <w:r>
              <w:rPr>
                <w:spacing w:val="-2"/>
                <w:sz w:val="14"/>
              </w:rPr>
              <w:t>共通</w:t>
            </w:r>
            <w:proofErr w:type="spellEnd"/>
          </w:p>
        </w:tc>
        <w:tc>
          <w:tcPr>
            <w:tcW w:w="1337" w:type="dxa"/>
          </w:tcPr>
          <w:p w14:paraId="624F602F" w14:textId="77777777" w:rsidR="009F1EF1" w:rsidRDefault="009F1EF1">
            <w:pPr>
              <w:pStyle w:val="TableParagraph"/>
              <w:spacing w:before="146"/>
              <w:rPr>
                <w:b/>
                <w:sz w:val="20"/>
              </w:rPr>
            </w:pPr>
          </w:p>
          <w:p w14:paraId="1A29C883"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4FFE1079" w14:textId="77777777" w:rsidR="009F1EF1" w:rsidRDefault="009F1EF1">
            <w:pPr>
              <w:pStyle w:val="TableParagraph"/>
              <w:spacing w:before="31"/>
              <w:rPr>
                <w:b/>
                <w:sz w:val="20"/>
              </w:rPr>
            </w:pPr>
          </w:p>
          <w:p w14:paraId="60CAC55A"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2446183F" w14:textId="77777777">
        <w:trPr>
          <w:trHeight w:val="1210"/>
        </w:trPr>
        <w:tc>
          <w:tcPr>
            <w:tcW w:w="1532" w:type="dxa"/>
            <w:vMerge/>
            <w:tcBorders>
              <w:top w:val="nil"/>
            </w:tcBorders>
          </w:tcPr>
          <w:p w14:paraId="0B109974" w14:textId="77777777" w:rsidR="009F1EF1" w:rsidRDefault="009F1EF1">
            <w:pPr>
              <w:rPr>
                <w:sz w:val="2"/>
                <w:szCs w:val="2"/>
              </w:rPr>
            </w:pPr>
          </w:p>
        </w:tc>
        <w:tc>
          <w:tcPr>
            <w:tcW w:w="1820" w:type="dxa"/>
            <w:vMerge/>
            <w:tcBorders>
              <w:top w:val="nil"/>
            </w:tcBorders>
          </w:tcPr>
          <w:p w14:paraId="16DBA526" w14:textId="77777777" w:rsidR="009F1EF1" w:rsidRDefault="009F1EF1">
            <w:pPr>
              <w:rPr>
                <w:sz w:val="2"/>
                <w:szCs w:val="2"/>
              </w:rPr>
            </w:pPr>
          </w:p>
        </w:tc>
        <w:tc>
          <w:tcPr>
            <w:tcW w:w="1694" w:type="dxa"/>
          </w:tcPr>
          <w:p w14:paraId="035B6A84"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r>
              <w:rPr>
                <w:spacing w:val="-2"/>
                <w:sz w:val="14"/>
              </w:rPr>
              <w:t>、南部回遊性沿岸域</w:t>
            </w:r>
            <w:proofErr w:type="spellEnd"/>
          </w:p>
        </w:tc>
        <w:tc>
          <w:tcPr>
            <w:tcW w:w="1400" w:type="dxa"/>
          </w:tcPr>
          <w:p w14:paraId="6511F6E8" w14:textId="77777777" w:rsidR="009F1EF1" w:rsidRDefault="009F1EF1">
            <w:pPr>
              <w:pStyle w:val="TableParagraph"/>
              <w:rPr>
                <w:b/>
                <w:sz w:val="20"/>
              </w:rPr>
            </w:pPr>
          </w:p>
          <w:p w14:paraId="7D3A21E1" w14:textId="77777777" w:rsidR="009F1EF1" w:rsidRDefault="009F1EF1">
            <w:pPr>
              <w:pStyle w:val="TableParagraph"/>
              <w:spacing w:before="31"/>
              <w:rPr>
                <w:b/>
                <w:sz w:val="20"/>
              </w:rPr>
            </w:pPr>
          </w:p>
          <w:p w14:paraId="3A32C1C1" w14:textId="77777777" w:rsidR="009F1EF1" w:rsidRDefault="00747340">
            <w:pPr>
              <w:pStyle w:val="TableParagraph"/>
              <w:ind w:left="13"/>
              <w:jc w:val="center"/>
              <w:rPr>
                <w:sz w:val="20"/>
              </w:rPr>
            </w:pPr>
            <w:r>
              <w:rPr>
                <w:spacing w:val="-4"/>
                <w:sz w:val="14"/>
              </w:rPr>
              <w:t>3,751</w:t>
            </w:r>
          </w:p>
        </w:tc>
        <w:tc>
          <w:tcPr>
            <w:tcW w:w="2137" w:type="dxa"/>
          </w:tcPr>
          <w:p w14:paraId="483FDD42" w14:textId="77777777" w:rsidR="009F1EF1" w:rsidRDefault="009F1EF1">
            <w:pPr>
              <w:pStyle w:val="TableParagraph"/>
              <w:spacing w:before="30"/>
              <w:rPr>
                <w:b/>
                <w:sz w:val="20"/>
              </w:rPr>
            </w:pPr>
          </w:p>
          <w:p w14:paraId="55180624" w14:textId="77777777" w:rsidR="009F1EF1" w:rsidRDefault="00747340">
            <w:pPr>
              <w:pStyle w:val="TableParagraph"/>
              <w:spacing w:before="1"/>
              <w:ind w:left="86" w:right="180"/>
              <w:jc w:val="both"/>
              <w:rPr>
                <w:sz w:val="20"/>
              </w:rPr>
            </w:pPr>
            <w:proofErr w:type="spellStart"/>
            <w:r>
              <w:rPr>
                <w:sz w:val="14"/>
              </w:rPr>
              <w:t>浅瀬、沿岸、近海、河口域、沿岸水域</w:t>
            </w:r>
            <w:proofErr w:type="spellEnd"/>
          </w:p>
        </w:tc>
        <w:tc>
          <w:tcPr>
            <w:tcW w:w="1427" w:type="dxa"/>
          </w:tcPr>
          <w:p w14:paraId="15B072C4" w14:textId="77777777" w:rsidR="009F1EF1" w:rsidRDefault="009F1EF1">
            <w:pPr>
              <w:pStyle w:val="TableParagraph"/>
              <w:rPr>
                <w:b/>
                <w:sz w:val="20"/>
              </w:rPr>
            </w:pPr>
          </w:p>
          <w:p w14:paraId="2D2F7AF5" w14:textId="77777777" w:rsidR="009F1EF1" w:rsidRDefault="009F1EF1">
            <w:pPr>
              <w:pStyle w:val="TableParagraph"/>
              <w:spacing w:before="31"/>
              <w:rPr>
                <w:b/>
                <w:sz w:val="20"/>
              </w:rPr>
            </w:pPr>
          </w:p>
          <w:p w14:paraId="118CD3DC" w14:textId="77777777" w:rsidR="009F1EF1" w:rsidRDefault="00747340">
            <w:pPr>
              <w:pStyle w:val="TableParagraph"/>
              <w:ind w:left="87"/>
              <w:rPr>
                <w:sz w:val="20"/>
              </w:rPr>
            </w:pPr>
            <w:proofErr w:type="spellStart"/>
            <w:r>
              <w:rPr>
                <w:spacing w:val="-2"/>
                <w:sz w:val="14"/>
              </w:rPr>
              <w:t>共通</w:t>
            </w:r>
            <w:proofErr w:type="spellEnd"/>
          </w:p>
        </w:tc>
        <w:tc>
          <w:tcPr>
            <w:tcW w:w="1337" w:type="dxa"/>
          </w:tcPr>
          <w:p w14:paraId="62A86401" w14:textId="77777777" w:rsidR="009F1EF1" w:rsidRDefault="009F1EF1">
            <w:pPr>
              <w:pStyle w:val="TableParagraph"/>
              <w:rPr>
                <w:b/>
                <w:sz w:val="20"/>
              </w:rPr>
            </w:pPr>
          </w:p>
          <w:p w14:paraId="71116655" w14:textId="77777777" w:rsidR="009F1EF1" w:rsidRDefault="009F1EF1">
            <w:pPr>
              <w:pStyle w:val="TableParagraph"/>
              <w:spacing w:before="31"/>
              <w:rPr>
                <w:b/>
                <w:sz w:val="20"/>
              </w:rPr>
            </w:pPr>
          </w:p>
          <w:p w14:paraId="438FC144"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7CF6273D" w14:textId="77777777" w:rsidR="009F1EF1" w:rsidRDefault="009F1EF1">
            <w:pPr>
              <w:pStyle w:val="TableParagraph"/>
              <w:spacing w:before="146"/>
              <w:rPr>
                <w:b/>
                <w:sz w:val="20"/>
              </w:rPr>
            </w:pPr>
          </w:p>
          <w:p w14:paraId="0A4C51B0" w14:textId="77777777" w:rsidR="009F1EF1" w:rsidRDefault="00747340">
            <w:pPr>
              <w:pStyle w:val="TableParagraph"/>
              <w:ind w:left="86"/>
              <w:rPr>
                <w:sz w:val="20"/>
              </w:rPr>
            </w:pPr>
            <w:r>
              <w:rPr>
                <w:spacing w:val="-2"/>
                <w:sz w:val="14"/>
              </w:rPr>
              <w:t>MMPA</w:t>
            </w:r>
          </w:p>
          <w:p w14:paraId="2CE69099" w14:textId="77777777" w:rsidR="009F1EF1" w:rsidRDefault="00747340">
            <w:pPr>
              <w:pStyle w:val="TableParagraph"/>
              <w:ind w:left="86"/>
              <w:rPr>
                <w:sz w:val="20"/>
              </w:rPr>
            </w:pPr>
            <w:proofErr w:type="spellStart"/>
            <w:r>
              <w:rPr>
                <w:spacing w:val="-2"/>
                <w:sz w:val="14"/>
              </w:rPr>
              <w:t>戦略的</w:t>
            </w:r>
            <w:proofErr w:type="spellEnd"/>
          </w:p>
        </w:tc>
      </w:tr>
      <w:tr w:rsidR="009F1EF1" w14:paraId="5AA0BE92" w14:textId="77777777">
        <w:trPr>
          <w:trHeight w:val="979"/>
        </w:trPr>
        <w:tc>
          <w:tcPr>
            <w:tcW w:w="1532" w:type="dxa"/>
          </w:tcPr>
          <w:p w14:paraId="301CFA7C" w14:textId="77777777" w:rsidR="009F1EF1" w:rsidRDefault="009F1EF1">
            <w:pPr>
              <w:pStyle w:val="TableParagraph"/>
              <w:spacing w:before="29"/>
              <w:rPr>
                <w:b/>
                <w:sz w:val="20"/>
                <w:lang w:eastAsia="ja-JP"/>
              </w:rPr>
            </w:pPr>
          </w:p>
          <w:p w14:paraId="62C23977" w14:textId="77777777" w:rsidR="009F1EF1" w:rsidRDefault="00747340">
            <w:pPr>
              <w:pStyle w:val="TableParagraph"/>
              <w:spacing w:before="1"/>
              <w:ind w:left="86" w:right="640"/>
              <w:rPr>
                <w:sz w:val="20"/>
                <w:lang w:eastAsia="ja-JP"/>
              </w:rPr>
            </w:pPr>
            <w:r>
              <w:rPr>
                <w:spacing w:val="-2"/>
                <w:sz w:val="14"/>
                <w:lang w:eastAsia="ja-JP"/>
              </w:rPr>
              <w:t>クライメン・ドルフィン</w:t>
            </w:r>
          </w:p>
        </w:tc>
        <w:tc>
          <w:tcPr>
            <w:tcW w:w="1820" w:type="dxa"/>
          </w:tcPr>
          <w:p w14:paraId="502382F0" w14:textId="77777777" w:rsidR="009F1EF1" w:rsidRDefault="009F1EF1">
            <w:pPr>
              <w:pStyle w:val="TableParagraph"/>
              <w:spacing w:before="146"/>
              <w:rPr>
                <w:b/>
                <w:sz w:val="20"/>
                <w:lang w:eastAsia="ja-JP"/>
              </w:rPr>
            </w:pPr>
          </w:p>
          <w:p w14:paraId="7D6322ED" w14:textId="77777777" w:rsidR="009F1EF1" w:rsidRDefault="00747340">
            <w:pPr>
              <w:pStyle w:val="TableParagraph"/>
              <w:ind w:left="11" w:right="121"/>
              <w:jc w:val="center"/>
              <w:rPr>
                <w:i/>
                <w:sz w:val="20"/>
              </w:rPr>
            </w:pPr>
            <w:proofErr w:type="spellStart"/>
            <w:r>
              <w:rPr>
                <w:i/>
                <w:spacing w:val="-2"/>
                <w:sz w:val="14"/>
              </w:rPr>
              <w:t>ステネラ・クリメン</w:t>
            </w:r>
            <w:proofErr w:type="spellEnd"/>
          </w:p>
        </w:tc>
        <w:tc>
          <w:tcPr>
            <w:tcW w:w="1694" w:type="dxa"/>
          </w:tcPr>
          <w:p w14:paraId="5F3FD3F5" w14:textId="77777777" w:rsidR="009F1EF1" w:rsidRDefault="009F1EF1">
            <w:pPr>
              <w:pStyle w:val="TableParagraph"/>
              <w:spacing w:before="29"/>
              <w:rPr>
                <w:b/>
                <w:sz w:val="20"/>
              </w:rPr>
            </w:pPr>
          </w:p>
          <w:p w14:paraId="2EB35391" w14:textId="77777777" w:rsidR="009F1EF1" w:rsidRDefault="00747340">
            <w:pPr>
              <w:pStyle w:val="TableParagraph"/>
              <w:spacing w:before="1"/>
              <w:ind w:left="85" w:right="303"/>
              <w:rPr>
                <w:sz w:val="20"/>
              </w:rPr>
            </w:pPr>
            <w:proofErr w:type="spellStart"/>
            <w:r>
              <w:rPr>
                <w:spacing w:val="-2"/>
                <w:sz w:val="14"/>
              </w:rPr>
              <w:t>北大西洋</w:t>
            </w:r>
            <w:r>
              <w:rPr>
                <w:sz w:val="14"/>
              </w:rPr>
              <w:t>西部</w:t>
            </w:r>
            <w:proofErr w:type="spellEnd"/>
          </w:p>
        </w:tc>
        <w:tc>
          <w:tcPr>
            <w:tcW w:w="1400" w:type="dxa"/>
          </w:tcPr>
          <w:p w14:paraId="3099BB4B" w14:textId="77777777" w:rsidR="009F1EF1" w:rsidRDefault="009F1EF1">
            <w:pPr>
              <w:pStyle w:val="TableParagraph"/>
              <w:spacing w:before="146"/>
              <w:rPr>
                <w:b/>
                <w:sz w:val="20"/>
              </w:rPr>
            </w:pPr>
          </w:p>
          <w:p w14:paraId="14B2E904" w14:textId="77777777" w:rsidR="009F1EF1" w:rsidRDefault="00747340">
            <w:pPr>
              <w:pStyle w:val="TableParagraph"/>
              <w:ind w:left="13"/>
              <w:jc w:val="center"/>
              <w:rPr>
                <w:sz w:val="20"/>
              </w:rPr>
            </w:pPr>
            <w:r>
              <w:rPr>
                <w:spacing w:val="-4"/>
                <w:sz w:val="14"/>
              </w:rPr>
              <w:t>4,237</w:t>
            </w:r>
          </w:p>
        </w:tc>
        <w:tc>
          <w:tcPr>
            <w:tcW w:w="2137" w:type="dxa"/>
          </w:tcPr>
          <w:p w14:paraId="2EA1FDD8" w14:textId="77777777" w:rsidR="009F1EF1" w:rsidRDefault="00747340">
            <w:pPr>
              <w:pStyle w:val="TableParagraph"/>
              <w:spacing w:before="30"/>
              <w:ind w:left="86" w:right="132"/>
              <w:rPr>
                <w:sz w:val="20"/>
                <w:lang w:eastAsia="ja-JP"/>
              </w:rPr>
            </w:pPr>
            <w:r>
              <w:rPr>
                <w:sz w:val="14"/>
                <w:lang w:eastAsia="ja-JP"/>
              </w:rPr>
              <w:t>大陸棚、棚の切れ目、斜面、水深</w:t>
            </w:r>
            <w:r>
              <w:rPr>
                <w:sz w:val="14"/>
                <w:lang w:eastAsia="ja-JP"/>
              </w:rPr>
              <w:t>656</w:t>
            </w:r>
            <w:r>
              <w:rPr>
                <w:sz w:val="14"/>
                <w:lang w:eastAsia="ja-JP"/>
              </w:rPr>
              <w:t>フィート（</w:t>
            </w:r>
            <w:r>
              <w:rPr>
                <w:sz w:val="14"/>
                <w:lang w:eastAsia="ja-JP"/>
              </w:rPr>
              <w:t>200</w:t>
            </w:r>
            <w:r>
              <w:rPr>
                <w:sz w:val="14"/>
                <w:lang w:eastAsia="ja-JP"/>
              </w:rPr>
              <w:t>メートル）以上</w:t>
            </w:r>
          </w:p>
        </w:tc>
        <w:tc>
          <w:tcPr>
            <w:tcW w:w="1427" w:type="dxa"/>
          </w:tcPr>
          <w:p w14:paraId="17941493" w14:textId="77777777" w:rsidR="009F1EF1" w:rsidRDefault="009F1EF1">
            <w:pPr>
              <w:pStyle w:val="TableParagraph"/>
              <w:spacing w:before="146"/>
              <w:rPr>
                <w:b/>
                <w:sz w:val="20"/>
                <w:lang w:eastAsia="ja-JP"/>
              </w:rPr>
            </w:pPr>
          </w:p>
          <w:p w14:paraId="26E5FB5C" w14:textId="77777777" w:rsidR="009F1EF1" w:rsidRDefault="00747340">
            <w:pPr>
              <w:pStyle w:val="TableParagraph"/>
              <w:ind w:left="88"/>
              <w:rPr>
                <w:sz w:val="20"/>
              </w:rPr>
            </w:pPr>
            <w:proofErr w:type="spellStart"/>
            <w:r>
              <w:rPr>
                <w:spacing w:val="-2"/>
                <w:sz w:val="14"/>
              </w:rPr>
              <w:t>珍しい</w:t>
            </w:r>
            <w:proofErr w:type="spellEnd"/>
          </w:p>
        </w:tc>
        <w:tc>
          <w:tcPr>
            <w:tcW w:w="1337" w:type="dxa"/>
          </w:tcPr>
          <w:p w14:paraId="5FE8B57D" w14:textId="77777777" w:rsidR="009F1EF1" w:rsidRDefault="009F1EF1">
            <w:pPr>
              <w:pStyle w:val="TableParagraph"/>
              <w:spacing w:before="146"/>
              <w:rPr>
                <w:b/>
                <w:sz w:val="20"/>
              </w:rPr>
            </w:pPr>
          </w:p>
          <w:p w14:paraId="7D8757AB" w14:textId="77777777" w:rsidR="009F1EF1" w:rsidRDefault="00747340">
            <w:pPr>
              <w:pStyle w:val="TableParagraph"/>
              <w:ind w:left="86"/>
              <w:rPr>
                <w:sz w:val="20"/>
              </w:rPr>
            </w:pPr>
            <w:r>
              <w:rPr>
                <w:spacing w:val="-2"/>
                <w:sz w:val="14"/>
              </w:rPr>
              <w:t>夏</w:t>
            </w:r>
          </w:p>
        </w:tc>
        <w:tc>
          <w:tcPr>
            <w:tcW w:w="1612" w:type="dxa"/>
          </w:tcPr>
          <w:p w14:paraId="4C3B4477" w14:textId="77777777" w:rsidR="009F1EF1" w:rsidRDefault="009F1EF1">
            <w:pPr>
              <w:pStyle w:val="TableParagraph"/>
              <w:spacing w:before="29"/>
              <w:rPr>
                <w:b/>
                <w:sz w:val="20"/>
              </w:rPr>
            </w:pPr>
          </w:p>
          <w:p w14:paraId="18BE6120"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703FD8ED" w14:textId="77777777">
        <w:trPr>
          <w:trHeight w:val="520"/>
        </w:trPr>
        <w:tc>
          <w:tcPr>
            <w:tcW w:w="1532" w:type="dxa"/>
          </w:tcPr>
          <w:p w14:paraId="63BBDED9" w14:textId="77777777" w:rsidR="009F1EF1" w:rsidRDefault="00747340">
            <w:pPr>
              <w:pStyle w:val="TableParagraph"/>
              <w:spacing w:before="30"/>
              <w:ind w:left="86" w:right="616"/>
              <w:rPr>
                <w:sz w:val="20"/>
              </w:rPr>
            </w:pPr>
            <w:proofErr w:type="spellStart"/>
            <w:r>
              <w:rPr>
                <w:spacing w:val="-2"/>
                <w:sz w:val="14"/>
              </w:rPr>
              <w:t>コモンイルカ</w:t>
            </w:r>
            <w:proofErr w:type="spellEnd"/>
          </w:p>
        </w:tc>
        <w:tc>
          <w:tcPr>
            <w:tcW w:w="1820" w:type="dxa"/>
          </w:tcPr>
          <w:p w14:paraId="396115AE" w14:textId="77777777" w:rsidR="009F1EF1" w:rsidRDefault="00747340">
            <w:pPr>
              <w:pStyle w:val="TableParagraph"/>
              <w:spacing w:before="146"/>
              <w:ind w:left="56" w:right="110"/>
              <w:jc w:val="center"/>
              <w:rPr>
                <w:i/>
                <w:sz w:val="20"/>
              </w:rPr>
            </w:pPr>
            <w:proofErr w:type="spellStart"/>
            <w:r>
              <w:rPr>
                <w:i/>
                <w:spacing w:val="-2"/>
                <w:sz w:val="14"/>
              </w:rPr>
              <w:t>海豚</w:t>
            </w:r>
            <w:proofErr w:type="spellEnd"/>
          </w:p>
        </w:tc>
        <w:tc>
          <w:tcPr>
            <w:tcW w:w="1694" w:type="dxa"/>
          </w:tcPr>
          <w:p w14:paraId="5C898ECC"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2438191A" w14:textId="77777777" w:rsidR="009F1EF1" w:rsidRDefault="00747340">
            <w:pPr>
              <w:pStyle w:val="TableParagraph"/>
              <w:spacing w:before="146"/>
              <w:ind w:left="13" w:right="1"/>
              <w:jc w:val="center"/>
              <w:rPr>
                <w:sz w:val="20"/>
              </w:rPr>
            </w:pPr>
            <w:r>
              <w:rPr>
                <w:spacing w:val="-2"/>
                <w:sz w:val="14"/>
              </w:rPr>
              <w:t>172,974</w:t>
            </w:r>
          </w:p>
        </w:tc>
        <w:tc>
          <w:tcPr>
            <w:tcW w:w="2137" w:type="dxa"/>
          </w:tcPr>
          <w:p w14:paraId="1727D0FE" w14:textId="77777777" w:rsidR="009F1EF1" w:rsidRDefault="00747340">
            <w:pPr>
              <w:pStyle w:val="TableParagraph"/>
              <w:spacing w:before="30"/>
              <w:ind w:left="86" w:right="132"/>
              <w:rPr>
                <w:sz w:val="20"/>
              </w:rPr>
            </w:pPr>
            <w:proofErr w:type="spellStart"/>
            <w:r>
              <w:rPr>
                <w:sz w:val="14"/>
              </w:rPr>
              <w:t>大陸棚と</w:t>
            </w:r>
            <w:r>
              <w:rPr>
                <w:spacing w:val="-2"/>
                <w:sz w:val="14"/>
              </w:rPr>
              <w:t>斜面</w:t>
            </w:r>
            <w:proofErr w:type="spellEnd"/>
          </w:p>
        </w:tc>
        <w:tc>
          <w:tcPr>
            <w:tcW w:w="1427" w:type="dxa"/>
          </w:tcPr>
          <w:p w14:paraId="6D894BE1" w14:textId="77777777" w:rsidR="009F1EF1" w:rsidRDefault="00747340">
            <w:pPr>
              <w:pStyle w:val="TableParagraph"/>
              <w:spacing w:before="146"/>
              <w:ind w:left="88"/>
              <w:rPr>
                <w:sz w:val="20"/>
              </w:rPr>
            </w:pPr>
            <w:proofErr w:type="spellStart"/>
            <w:r>
              <w:rPr>
                <w:spacing w:val="-2"/>
                <w:sz w:val="14"/>
              </w:rPr>
              <w:t>共通</w:t>
            </w:r>
            <w:proofErr w:type="spellEnd"/>
          </w:p>
        </w:tc>
        <w:tc>
          <w:tcPr>
            <w:tcW w:w="1337" w:type="dxa"/>
          </w:tcPr>
          <w:p w14:paraId="4730EC00" w14:textId="77777777" w:rsidR="009F1EF1" w:rsidRDefault="00747340">
            <w:pPr>
              <w:pStyle w:val="TableParagraph"/>
              <w:spacing w:before="146"/>
              <w:ind w:left="86"/>
              <w:rPr>
                <w:sz w:val="20"/>
              </w:rPr>
            </w:pPr>
            <w:proofErr w:type="spellStart"/>
            <w:r>
              <w:rPr>
                <w:spacing w:val="-2"/>
                <w:sz w:val="14"/>
              </w:rPr>
              <w:t>通年</w:t>
            </w:r>
            <w:proofErr w:type="spellEnd"/>
          </w:p>
        </w:tc>
        <w:tc>
          <w:tcPr>
            <w:tcW w:w="1612" w:type="dxa"/>
          </w:tcPr>
          <w:p w14:paraId="3ADAA02E"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bl>
    <w:p w14:paraId="5C720298" w14:textId="77777777" w:rsidR="009F1EF1" w:rsidRDefault="009F1EF1">
      <w:pPr>
        <w:pStyle w:val="TableParagraph"/>
        <w:rPr>
          <w:sz w:val="20"/>
        </w:rPr>
        <w:sectPr w:rsidR="009F1EF1">
          <w:headerReference w:type="default" r:id="rId36"/>
          <w:footerReference w:type="default" r:id="rId37"/>
          <w:pgSz w:w="15840" w:h="12240" w:orient="landscape"/>
          <w:pgMar w:top="1420" w:right="1080" w:bottom="1534" w:left="1440" w:header="729" w:footer="483" w:gutter="0"/>
          <w:cols w:space="708"/>
        </w:sect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820"/>
        <w:gridCol w:w="1694"/>
        <w:gridCol w:w="1400"/>
        <w:gridCol w:w="2137"/>
        <w:gridCol w:w="1427"/>
        <w:gridCol w:w="1337"/>
        <w:gridCol w:w="1612"/>
      </w:tblGrid>
      <w:tr w:rsidR="009F1EF1" w14:paraId="313AD519" w14:textId="77777777">
        <w:trPr>
          <w:trHeight w:val="979"/>
        </w:trPr>
        <w:tc>
          <w:tcPr>
            <w:tcW w:w="1532" w:type="dxa"/>
            <w:shd w:val="clear" w:color="auto" w:fill="DEEAF6"/>
          </w:tcPr>
          <w:p w14:paraId="1CDA5CDC" w14:textId="77777777" w:rsidR="009F1EF1" w:rsidRDefault="009F1EF1">
            <w:pPr>
              <w:pStyle w:val="TableParagraph"/>
              <w:spacing w:before="31"/>
              <w:rPr>
                <w:b/>
                <w:sz w:val="20"/>
              </w:rPr>
            </w:pPr>
          </w:p>
          <w:p w14:paraId="00291D05" w14:textId="77777777" w:rsidR="009F1EF1" w:rsidRDefault="00747340">
            <w:pPr>
              <w:pStyle w:val="TableParagraph"/>
              <w:ind w:left="86" w:right="561"/>
              <w:rPr>
                <w:b/>
                <w:sz w:val="20"/>
              </w:rPr>
            </w:pPr>
            <w:proofErr w:type="spellStart"/>
            <w:r>
              <w:rPr>
                <w:b/>
                <w:spacing w:val="-2"/>
                <w:sz w:val="14"/>
              </w:rPr>
              <w:t>一般</w:t>
            </w:r>
            <w:r>
              <w:rPr>
                <w:b/>
                <w:spacing w:val="-4"/>
                <w:sz w:val="14"/>
              </w:rPr>
              <w:t>名</w:t>
            </w:r>
            <w:proofErr w:type="spellEnd"/>
          </w:p>
        </w:tc>
        <w:tc>
          <w:tcPr>
            <w:tcW w:w="1820" w:type="dxa"/>
            <w:shd w:val="clear" w:color="auto" w:fill="DEEAF6"/>
          </w:tcPr>
          <w:p w14:paraId="444B0C07" w14:textId="77777777" w:rsidR="009F1EF1" w:rsidRDefault="009F1EF1">
            <w:pPr>
              <w:pStyle w:val="TableParagraph"/>
              <w:spacing w:before="146"/>
              <w:rPr>
                <w:b/>
                <w:sz w:val="20"/>
              </w:rPr>
            </w:pPr>
          </w:p>
          <w:p w14:paraId="0E193FC4" w14:textId="77777777" w:rsidR="009F1EF1" w:rsidRDefault="00747340">
            <w:pPr>
              <w:pStyle w:val="TableParagraph"/>
              <w:ind w:left="165"/>
              <w:rPr>
                <w:b/>
                <w:sz w:val="20"/>
              </w:rPr>
            </w:pPr>
            <w:proofErr w:type="spellStart"/>
            <w:r>
              <w:rPr>
                <w:b/>
                <w:spacing w:val="-4"/>
                <w:sz w:val="14"/>
              </w:rPr>
              <w:t>学名</w:t>
            </w:r>
            <w:proofErr w:type="spellEnd"/>
          </w:p>
        </w:tc>
        <w:tc>
          <w:tcPr>
            <w:tcW w:w="1694" w:type="dxa"/>
            <w:shd w:val="clear" w:color="auto" w:fill="DEEAF6"/>
          </w:tcPr>
          <w:p w14:paraId="79AFEE2F" w14:textId="77777777" w:rsidR="009F1EF1" w:rsidRDefault="009F1EF1">
            <w:pPr>
              <w:pStyle w:val="TableParagraph"/>
              <w:spacing w:before="146"/>
              <w:rPr>
                <w:b/>
                <w:sz w:val="20"/>
              </w:rPr>
            </w:pPr>
          </w:p>
          <w:p w14:paraId="6D5172D0" w14:textId="77777777" w:rsidR="009F1EF1" w:rsidRDefault="00747340">
            <w:pPr>
              <w:pStyle w:val="TableParagraph"/>
              <w:ind w:left="10"/>
              <w:jc w:val="center"/>
              <w:rPr>
                <w:b/>
                <w:sz w:val="20"/>
              </w:rPr>
            </w:pPr>
            <w:proofErr w:type="spellStart"/>
            <w:r>
              <w:rPr>
                <w:b/>
                <w:spacing w:val="-2"/>
                <w:sz w:val="14"/>
              </w:rPr>
              <w:t>在庫</w:t>
            </w:r>
            <w:proofErr w:type="spellEnd"/>
          </w:p>
        </w:tc>
        <w:tc>
          <w:tcPr>
            <w:tcW w:w="1400" w:type="dxa"/>
            <w:shd w:val="clear" w:color="auto" w:fill="DEEAF6"/>
          </w:tcPr>
          <w:p w14:paraId="68AE8B93" w14:textId="77777777" w:rsidR="009F1EF1" w:rsidRDefault="009F1EF1">
            <w:pPr>
              <w:pStyle w:val="TableParagraph"/>
              <w:spacing w:before="31"/>
              <w:rPr>
                <w:b/>
                <w:sz w:val="20"/>
              </w:rPr>
            </w:pPr>
          </w:p>
          <w:p w14:paraId="0B2D638B" w14:textId="77777777" w:rsidR="009F1EF1" w:rsidRDefault="00747340">
            <w:pPr>
              <w:pStyle w:val="TableParagraph"/>
              <w:ind w:left="156" w:firstLine="64"/>
              <w:rPr>
                <w:b/>
                <w:sz w:val="20"/>
              </w:rPr>
            </w:pPr>
            <w:proofErr w:type="spellStart"/>
            <w:r>
              <w:rPr>
                <w:b/>
                <w:spacing w:val="-2"/>
                <w:sz w:val="14"/>
              </w:rPr>
              <w:t>推定資源量</w:t>
            </w:r>
            <w:proofErr w:type="spellEnd"/>
          </w:p>
        </w:tc>
        <w:tc>
          <w:tcPr>
            <w:tcW w:w="2137" w:type="dxa"/>
            <w:shd w:val="clear" w:color="auto" w:fill="DEEAF6"/>
          </w:tcPr>
          <w:p w14:paraId="67507681" w14:textId="77777777" w:rsidR="009F1EF1" w:rsidRDefault="00747340">
            <w:pPr>
              <w:pStyle w:val="TableParagraph"/>
              <w:spacing w:before="146"/>
              <w:ind w:left="12"/>
              <w:jc w:val="center"/>
              <w:rPr>
                <w:b/>
                <w:sz w:val="20"/>
                <w:lang w:eastAsia="ja-JP"/>
              </w:rPr>
            </w:pPr>
            <w:r>
              <w:rPr>
                <w:b/>
                <w:sz w:val="14"/>
                <w:lang w:eastAsia="ja-JP"/>
              </w:rPr>
              <w:t>既知のオフショア・プロジェクト地域</w:t>
            </w:r>
            <w:r>
              <w:rPr>
                <w:b/>
                <w:spacing w:val="-2"/>
                <w:sz w:val="14"/>
                <w:lang w:eastAsia="ja-JP"/>
              </w:rPr>
              <w:t>分布</w:t>
            </w:r>
          </w:p>
        </w:tc>
        <w:tc>
          <w:tcPr>
            <w:tcW w:w="1427" w:type="dxa"/>
            <w:shd w:val="clear" w:color="auto" w:fill="DEEAF6"/>
          </w:tcPr>
          <w:p w14:paraId="14DF16BF" w14:textId="77777777" w:rsidR="009F1EF1" w:rsidRDefault="00747340">
            <w:pPr>
              <w:pStyle w:val="TableParagraph"/>
              <w:spacing w:before="30"/>
              <w:ind w:left="158" w:right="143" w:hanging="2"/>
              <w:jc w:val="center"/>
              <w:rPr>
                <w:b/>
                <w:sz w:val="20"/>
                <w:lang w:eastAsia="ja-JP"/>
              </w:rPr>
            </w:pPr>
            <w:r>
              <w:rPr>
                <w:b/>
                <w:sz w:val="14"/>
                <w:lang w:eastAsia="ja-JP"/>
              </w:rPr>
              <w:t>プロジェクト</w:t>
            </w:r>
            <w:r>
              <w:rPr>
                <w:b/>
                <w:spacing w:val="-2"/>
                <w:sz w:val="14"/>
                <w:lang w:eastAsia="ja-JP"/>
              </w:rPr>
              <w:t>地域</w:t>
            </w:r>
            <w:r>
              <w:rPr>
                <w:b/>
                <w:sz w:val="14"/>
                <w:lang w:eastAsia="ja-JP"/>
              </w:rPr>
              <w:t>内における</w:t>
            </w:r>
            <w:r>
              <w:rPr>
                <w:b/>
                <w:spacing w:val="-2"/>
                <w:sz w:val="14"/>
                <w:lang w:eastAsia="ja-JP"/>
              </w:rPr>
              <w:t>相対的出現率</w:t>
            </w:r>
            <w:r>
              <w:rPr>
                <w:b/>
                <w:spacing w:val="-2"/>
                <w:sz w:val="14"/>
                <w:vertAlign w:val="superscript"/>
                <w:lang w:eastAsia="ja-JP"/>
              </w:rPr>
              <w:t>1</w:t>
            </w:r>
          </w:p>
        </w:tc>
        <w:tc>
          <w:tcPr>
            <w:tcW w:w="1337" w:type="dxa"/>
            <w:shd w:val="clear" w:color="auto" w:fill="DEEAF6"/>
          </w:tcPr>
          <w:p w14:paraId="4D7855BB" w14:textId="77777777" w:rsidR="009F1EF1" w:rsidRDefault="009F1EF1">
            <w:pPr>
              <w:pStyle w:val="TableParagraph"/>
              <w:spacing w:before="146"/>
              <w:rPr>
                <w:b/>
                <w:sz w:val="20"/>
                <w:lang w:eastAsia="ja-JP"/>
              </w:rPr>
            </w:pPr>
          </w:p>
          <w:p w14:paraId="1C7DD78E" w14:textId="77777777" w:rsidR="009F1EF1" w:rsidRDefault="00747340">
            <w:pPr>
              <w:pStyle w:val="TableParagraph"/>
              <w:ind w:left="112"/>
              <w:rPr>
                <w:b/>
                <w:sz w:val="20"/>
              </w:rPr>
            </w:pPr>
            <w:proofErr w:type="spellStart"/>
            <w:r>
              <w:rPr>
                <w:b/>
                <w:spacing w:val="-2"/>
                <w:sz w:val="14"/>
              </w:rPr>
              <w:t>季節性</w:t>
            </w:r>
            <w:proofErr w:type="spellEnd"/>
          </w:p>
        </w:tc>
        <w:tc>
          <w:tcPr>
            <w:tcW w:w="1612" w:type="dxa"/>
            <w:shd w:val="clear" w:color="auto" w:fill="DEEAF6"/>
          </w:tcPr>
          <w:p w14:paraId="22C3164A" w14:textId="77777777" w:rsidR="009F1EF1" w:rsidRDefault="00747340">
            <w:pPr>
              <w:pStyle w:val="TableParagraph"/>
              <w:spacing w:before="30"/>
              <w:ind w:left="20" w:right="9"/>
              <w:jc w:val="center"/>
              <w:rPr>
                <w:b/>
                <w:sz w:val="20"/>
                <w:lang w:eastAsia="ja-JP"/>
              </w:rPr>
            </w:pPr>
            <w:r>
              <w:rPr>
                <w:b/>
                <w:sz w:val="14"/>
                <w:lang w:eastAsia="ja-JP"/>
              </w:rPr>
              <w:t>連邦の</w:t>
            </w:r>
            <w:r>
              <w:rPr>
                <w:b/>
                <w:sz w:val="14"/>
                <w:lang w:eastAsia="ja-JP"/>
              </w:rPr>
              <w:t>MMPA</w:t>
            </w:r>
            <w:r>
              <w:rPr>
                <w:b/>
                <w:sz w:val="14"/>
                <w:lang w:eastAsia="ja-JP"/>
              </w:rPr>
              <w:t>と</w:t>
            </w:r>
            <w:r>
              <w:rPr>
                <w:b/>
                <w:sz w:val="14"/>
                <w:lang w:eastAsia="ja-JP"/>
              </w:rPr>
              <w:t>ESA</w:t>
            </w:r>
            <w:r>
              <w:rPr>
                <w:b/>
                <w:sz w:val="14"/>
                <w:lang w:eastAsia="ja-JP"/>
              </w:rPr>
              <w:t>の</w:t>
            </w:r>
            <w:r>
              <w:rPr>
                <w:b/>
                <w:spacing w:val="-2"/>
                <w:sz w:val="14"/>
                <w:lang w:eastAsia="ja-JP"/>
              </w:rPr>
              <w:t>個体数状況</w:t>
            </w:r>
          </w:p>
        </w:tc>
      </w:tr>
      <w:tr w:rsidR="009F1EF1" w14:paraId="485F6B8A" w14:textId="77777777">
        <w:trPr>
          <w:trHeight w:val="980"/>
        </w:trPr>
        <w:tc>
          <w:tcPr>
            <w:tcW w:w="1532" w:type="dxa"/>
          </w:tcPr>
          <w:p w14:paraId="390DED1C" w14:textId="77777777" w:rsidR="009F1EF1" w:rsidRDefault="009F1EF1">
            <w:pPr>
              <w:pStyle w:val="TableParagraph"/>
              <w:spacing w:before="31"/>
              <w:rPr>
                <w:b/>
                <w:sz w:val="20"/>
                <w:lang w:eastAsia="ja-JP"/>
              </w:rPr>
            </w:pPr>
          </w:p>
          <w:p w14:paraId="664E1A85" w14:textId="77777777" w:rsidR="009F1EF1" w:rsidRDefault="00747340">
            <w:pPr>
              <w:pStyle w:val="TableParagraph"/>
              <w:ind w:left="86" w:right="263"/>
              <w:rPr>
                <w:sz w:val="20"/>
              </w:rPr>
            </w:pPr>
            <w:proofErr w:type="spellStart"/>
            <w:r>
              <w:rPr>
                <w:spacing w:val="-2"/>
                <w:sz w:val="14"/>
              </w:rPr>
              <w:t>小マッコウクジラ</w:t>
            </w:r>
            <w:proofErr w:type="spellEnd"/>
          </w:p>
        </w:tc>
        <w:tc>
          <w:tcPr>
            <w:tcW w:w="1820" w:type="dxa"/>
          </w:tcPr>
          <w:p w14:paraId="5D5C47DE" w14:textId="77777777" w:rsidR="009F1EF1" w:rsidRDefault="009F1EF1">
            <w:pPr>
              <w:pStyle w:val="TableParagraph"/>
              <w:spacing w:before="146"/>
              <w:rPr>
                <w:b/>
                <w:sz w:val="20"/>
              </w:rPr>
            </w:pPr>
          </w:p>
          <w:p w14:paraId="383DEA8A" w14:textId="77777777" w:rsidR="009F1EF1" w:rsidRDefault="00747340">
            <w:pPr>
              <w:pStyle w:val="TableParagraph"/>
              <w:ind w:left="86"/>
              <w:rPr>
                <w:i/>
                <w:sz w:val="20"/>
              </w:rPr>
            </w:pPr>
            <w:proofErr w:type="spellStart"/>
            <w:r>
              <w:rPr>
                <w:i/>
                <w:spacing w:val="-4"/>
                <w:sz w:val="14"/>
              </w:rPr>
              <w:t>コギア・シマ</w:t>
            </w:r>
            <w:proofErr w:type="spellEnd"/>
          </w:p>
        </w:tc>
        <w:tc>
          <w:tcPr>
            <w:tcW w:w="1694" w:type="dxa"/>
          </w:tcPr>
          <w:p w14:paraId="3A5B7046" w14:textId="77777777" w:rsidR="009F1EF1" w:rsidRDefault="009F1EF1">
            <w:pPr>
              <w:pStyle w:val="TableParagraph"/>
              <w:spacing w:before="31"/>
              <w:rPr>
                <w:b/>
                <w:sz w:val="20"/>
              </w:rPr>
            </w:pPr>
          </w:p>
          <w:p w14:paraId="60EEF37C"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49FFD5E1" w14:textId="77777777" w:rsidR="009F1EF1" w:rsidRDefault="009F1EF1">
            <w:pPr>
              <w:pStyle w:val="TableParagraph"/>
              <w:spacing w:before="146"/>
              <w:rPr>
                <w:b/>
                <w:sz w:val="20"/>
              </w:rPr>
            </w:pPr>
          </w:p>
          <w:p w14:paraId="76BCFFE9" w14:textId="77777777" w:rsidR="009F1EF1" w:rsidRDefault="00747340">
            <w:pPr>
              <w:pStyle w:val="TableParagraph"/>
              <w:ind w:left="13"/>
              <w:jc w:val="center"/>
              <w:rPr>
                <w:sz w:val="20"/>
              </w:rPr>
            </w:pPr>
            <w:r>
              <w:rPr>
                <w:spacing w:val="-4"/>
                <w:sz w:val="14"/>
              </w:rPr>
              <w:t>7,750</w:t>
            </w:r>
          </w:p>
        </w:tc>
        <w:tc>
          <w:tcPr>
            <w:tcW w:w="2137" w:type="dxa"/>
          </w:tcPr>
          <w:p w14:paraId="4BB2926B" w14:textId="77777777" w:rsidR="009F1EF1" w:rsidRDefault="00747340">
            <w:pPr>
              <w:pStyle w:val="TableParagraph"/>
              <w:spacing w:before="30"/>
              <w:ind w:left="86" w:right="322"/>
              <w:rPr>
                <w:sz w:val="20"/>
                <w:lang w:eastAsia="ja-JP"/>
              </w:rPr>
            </w:pPr>
            <w:r>
              <w:rPr>
                <w:sz w:val="14"/>
                <w:lang w:eastAsia="ja-JP"/>
              </w:rPr>
              <w:t>大陸棚の切れ目、傾斜</w:t>
            </w:r>
          </w:p>
          <w:p w14:paraId="1CA7E79E" w14:textId="77777777" w:rsidR="009F1EF1" w:rsidRDefault="00747340">
            <w:pPr>
              <w:pStyle w:val="TableParagraph"/>
              <w:spacing w:before="1"/>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706D5C95" w14:textId="77777777" w:rsidR="009F1EF1" w:rsidRDefault="00747340">
            <w:pPr>
              <w:pStyle w:val="TableParagraph"/>
              <w:ind w:left="86"/>
              <w:rPr>
                <w:sz w:val="20"/>
              </w:rPr>
            </w:pPr>
            <w:proofErr w:type="spellStart"/>
            <w:r>
              <w:rPr>
                <w:sz w:val="14"/>
              </w:rPr>
              <w:t>メートル）</w:t>
            </w:r>
            <w:r>
              <w:rPr>
                <w:spacing w:val="-2"/>
                <w:sz w:val="14"/>
              </w:rPr>
              <w:t>水深</w:t>
            </w:r>
            <w:proofErr w:type="spellEnd"/>
          </w:p>
        </w:tc>
        <w:tc>
          <w:tcPr>
            <w:tcW w:w="1427" w:type="dxa"/>
          </w:tcPr>
          <w:p w14:paraId="2E85A535" w14:textId="77777777" w:rsidR="009F1EF1" w:rsidRDefault="009F1EF1">
            <w:pPr>
              <w:pStyle w:val="TableParagraph"/>
              <w:spacing w:before="146"/>
              <w:rPr>
                <w:b/>
                <w:sz w:val="20"/>
              </w:rPr>
            </w:pPr>
          </w:p>
          <w:p w14:paraId="581FBD71"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54B37410" w14:textId="77777777" w:rsidR="009F1EF1" w:rsidRDefault="009F1EF1">
            <w:pPr>
              <w:pStyle w:val="TableParagraph"/>
              <w:spacing w:before="146"/>
              <w:rPr>
                <w:b/>
                <w:sz w:val="20"/>
              </w:rPr>
            </w:pPr>
          </w:p>
          <w:p w14:paraId="037865C1"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3CE44BB8" w14:textId="77777777" w:rsidR="009F1EF1" w:rsidRDefault="009F1EF1">
            <w:pPr>
              <w:pStyle w:val="TableParagraph"/>
              <w:spacing w:before="30"/>
              <w:rPr>
                <w:b/>
                <w:sz w:val="20"/>
              </w:rPr>
            </w:pPr>
          </w:p>
          <w:p w14:paraId="1D39AAF0"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31D45333" w14:textId="77777777">
        <w:trPr>
          <w:trHeight w:val="980"/>
        </w:trPr>
        <w:tc>
          <w:tcPr>
            <w:tcW w:w="1532" w:type="dxa"/>
          </w:tcPr>
          <w:p w14:paraId="0FAD695F" w14:textId="77777777" w:rsidR="009F1EF1" w:rsidRDefault="009F1EF1">
            <w:pPr>
              <w:pStyle w:val="TableParagraph"/>
              <w:spacing w:before="31"/>
              <w:rPr>
                <w:b/>
                <w:sz w:val="20"/>
              </w:rPr>
            </w:pPr>
          </w:p>
          <w:p w14:paraId="0AB02BFE" w14:textId="77777777" w:rsidR="009F1EF1" w:rsidRDefault="00747340">
            <w:pPr>
              <w:pStyle w:val="TableParagraph"/>
              <w:ind w:left="86" w:right="440"/>
              <w:rPr>
                <w:sz w:val="20"/>
              </w:rPr>
            </w:pPr>
            <w:proofErr w:type="spellStart"/>
            <w:r>
              <w:rPr>
                <w:sz w:val="14"/>
              </w:rPr>
              <w:t>ニセ・</w:t>
            </w:r>
            <w:r>
              <w:rPr>
                <w:spacing w:val="-2"/>
                <w:sz w:val="14"/>
              </w:rPr>
              <w:t>シャチ</w:t>
            </w:r>
            <w:proofErr w:type="spellEnd"/>
          </w:p>
        </w:tc>
        <w:tc>
          <w:tcPr>
            <w:tcW w:w="1820" w:type="dxa"/>
          </w:tcPr>
          <w:p w14:paraId="239477E2" w14:textId="77777777" w:rsidR="009F1EF1" w:rsidRDefault="009F1EF1">
            <w:pPr>
              <w:pStyle w:val="TableParagraph"/>
              <w:spacing w:before="31"/>
              <w:rPr>
                <w:b/>
                <w:sz w:val="20"/>
              </w:rPr>
            </w:pPr>
          </w:p>
          <w:p w14:paraId="11C7CCF5" w14:textId="77777777" w:rsidR="009F1EF1" w:rsidRDefault="00747340">
            <w:pPr>
              <w:pStyle w:val="TableParagraph"/>
              <w:ind w:left="86"/>
              <w:rPr>
                <w:i/>
                <w:sz w:val="20"/>
              </w:rPr>
            </w:pPr>
            <w:proofErr w:type="spellStart"/>
            <w:r>
              <w:rPr>
                <w:i/>
                <w:spacing w:val="-2"/>
                <w:sz w:val="14"/>
              </w:rPr>
              <w:t>オキナワスズメバチ</w:t>
            </w:r>
            <w:proofErr w:type="spellEnd"/>
          </w:p>
        </w:tc>
        <w:tc>
          <w:tcPr>
            <w:tcW w:w="1694" w:type="dxa"/>
          </w:tcPr>
          <w:p w14:paraId="390E7ACB" w14:textId="77777777" w:rsidR="009F1EF1" w:rsidRDefault="009F1EF1">
            <w:pPr>
              <w:pStyle w:val="TableParagraph"/>
              <w:spacing w:before="31"/>
              <w:rPr>
                <w:b/>
                <w:sz w:val="20"/>
              </w:rPr>
            </w:pPr>
          </w:p>
          <w:p w14:paraId="7B898287"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65616B81" w14:textId="77777777" w:rsidR="009F1EF1" w:rsidRDefault="009F1EF1">
            <w:pPr>
              <w:pStyle w:val="TableParagraph"/>
              <w:spacing w:before="146"/>
              <w:rPr>
                <w:b/>
                <w:sz w:val="20"/>
              </w:rPr>
            </w:pPr>
          </w:p>
          <w:p w14:paraId="65661472" w14:textId="77777777" w:rsidR="009F1EF1" w:rsidRDefault="00747340">
            <w:pPr>
              <w:pStyle w:val="TableParagraph"/>
              <w:ind w:left="13" w:right="1"/>
              <w:jc w:val="center"/>
              <w:rPr>
                <w:sz w:val="20"/>
              </w:rPr>
            </w:pPr>
            <w:r>
              <w:rPr>
                <w:spacing w:val="-4"/>
                <w:sz w:val="14"/>
              </w:rPr>
              <w:t>1,791</w:t>
            </w:r>
          </w:p>
        </w:tc>
        <w:tc>
          <w:tcPr>
            <w:tcW w:w="2137" w:type="dxa"/>
          </w:tcPr>
          <w:p w14:paraId="182B386D" w14:textId="77777777" w:rsidR="009F1EF1" w:rsidRDefault="00747340">
            <w:pPr>
              <w:pStyle w:val="TableParagraph"/>
              <w:spacing w:before="30"/>
              <w:ind w:left="86" w:right="322"/>
              <w:rPr>
                <w:sz w:val="20"/>
                <w:lang w:eastAsia="ja-JP"/>
              </w:rPr>
            </w:pPr>
            <w:r>
              <w:rPr>
                <w:sz w:val="14"/>
                <w:lang w:eastAsia="ja-JP"/>
              </w:rPr>
              <w:t>大陸棚の切れ目、傾斜</w:t>
            </w:r>
          </w:p>
          <w:p w14:paraId="4D206D5C"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7010525D"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3D34A1DC" w14:textId="77777777" w:rsidR="009F1EF1" w:rsidRDefault="009F1EF1">
            <w:pPr>
              <w:pStyle w:val="TableParagraph"/>
              <w:spacing w:before="146"/>
              <w:rPr>
                <w:b/>
                <w:sz w:val="20"/>
              </w:rPr>
            </w:pPr>
          </w:p>
          <w:p w14:paraId="27325A4D"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51BF0C98" w14:textId="77777777" w:rsidR="009F1EF1" w:rsidRDefault="009F1EF1">
            <w:pPr>
              <w:pStyle w:val="TableParagraph"/>
              <w:spacing w:before="146"/>
              <w:rPr>
                <w:b/>
                <w:sz w:val="20"/>
              </w:rPr>
            </w:pPr>
          </w:p>
          <w:p w14:paraId="29530E25"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72525CA2" w14:textId="77777777" w:rsidR="009F1EF1" w:rsidRDefault="009F1EF1">
            <w:pPr>
              <w:pStyle w:val="TableParagraph"/>
              <w:spacing w:before="30"/>
              <w:rPr>
                <w:b/>
                <w:sz w:val="20"/>
              </w:rPr>
            </w:pPr>
          </w:p>
          <w:p w14:paraId="5CB89FB9"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2FE5F30D" w14:textId="77777777">
        <w:trPr>
          <w:trHeight w:val="980"/>
        </w:trPr>
        <w:tc>
          <w:tcPr>
            <w:tcW w:w="1532" w:type="dxa"/>
          </w:tcPr>
          <w:p w14:paraId="3988A0F2" w14:textId="77777777" w:rsidR="009F1EF1" w:rsidRDefault="009F1EF1">
            <w:pPr>
              <w:pStyle w:val="TableParagraph"/>
              <w:spacing w:before="31"/>
              <w:rPr>
                <w:b/>
                <w:sz w:val="20"/>
                <w:lang w:eastAsia="ja-JP"/>
              </w:rPr>
            </w:pPr>
          </w:p>
          <w:p w14:paraId="49934073" w14:textId="77777777" w:rsidR="009F1EF1" w:rsidRDefault="00747340">
            <w:pPr>
              <w:pStyle w:val="TableParagraph"/>
              <w:ind w:left="86" w:right="709"/>
              <w:rPr>
                <w:sz w:val="20"/>
                <w:lang w:eastAsia="ja-JP"/>
              </w:rPr>
            </w:pPr>
            <w:r>
              <w:rPr>
                <w:spacing w:val="-2"/>
                <w:sz w:val="14"/>
                <w:lang w:eastAsia="ja-JP"/>
              </w:rPr>
              <w:t>フレイザー・ドルフィン</w:t>
            </w:r>
          </w:p>
        </w:tc>
        <w:tc>
          <w:tcPr>
            <w:tcW w:w="1820" w:type="dxa"/>
          </w:tcPr>
          <w:p w14:paraId="311C6221" w14:textId="77777777" w:rsidR="009F1EF1" w:rsidRDefault="009F1EF1">
            <w:pPr>
              <w:pStyle w:val="TableParagraph"/>
              <w:spacing w:before="31"/>
              <w:rPr>
                <w:b/>
                <w:sz w:val="20"/>
                <w:lang w:eastAsia="ja-JP"/>
              </w:rPr>
            </w:pPr>
          </w:p>
          <w:p w14:paraId="28ED6A79" w14:textId="77777777" w:rsidR="009F1EF1" w:rsidRDefault="00747340">
            <w:pPr>
              <w:pStyle w:val="TableParagraph"/>
              <w:ind w:left="86"/>
              <w:rPr>
                <w:i/>
                <w:sz w:val="20"/>
              </w:rPr>
            </w:pPr>
            <w:proofErr w:type="spellStart"/>
            <w:r>
              <w:rPr>
                <w:i/>
                <w:spacing w:val="-2"/>
                <w:sz w:val="14"/>
              </w:rPr>
              <w:t>ホウセキギンザメ</w:t>
            </w:r>
            <w:proofErr w:type="spellEnd"/>
          </w:p>
        </w:tc>
        <w:tc>
          <w:tcPr>
            <w:tcW w:w="1694" w:type="dxa"/>
          </w:tcPr>
          <w:p w14:paraId="371A7FAC" w14:textId="77777777" w:rsidR="009F1EF1" w:rsidRDefault="009F1EF1">
            <w:pPr>
              <w:pStyle w:val="TableParagraph"/>
              <w:spacing w:before="31"/>
              <w:rPr>
                <w:b/>
                <w:sz w:val="20"/>
              </w:rPr>
            </w:pPr>
          </w:p>
          <w:p w14:paraId="0EA0A98D"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44954550" w14:textId="77777777" w:rsidR="009F1EF1" w:rsidRDefault="009F1EF1">
            <w:pPr>
              <w:pStyle w:val="TableParagraph"/>
              <w:spacing w:before="146"/>
              <w:rPr>
                <w:b/>
                <w:sz w:val="20"/>
              </w:rPr>
            </w:pPr>
          </w:p>
          <w:p w14:paraId="2D90E5A8" w14:textId="77777777" w:rsidR="009F1EF1" w:rsidRDefault="00747340">
            <w:pPr>
              <w:pStyle w:val="TableParagraph"/>
              <w:ind w:left="13"/>
              <w:jc w:val="center"/>
              <w:rPr>
                <w:sz w:val="20"/>
              </w:rPr>
            </w:pPr>
            <w:proofErr w:type="spellStart"/>
            <w:r>
              <w:rPr>
                <w:spacing w:val="-2"/>
                <w:sz w:val="14"/>
              </w:rPr>
              <w:t>不明</w:t>
            </w:r>
            <w:proofErr w:type="spellEnd"/>
          </w:p>
        </w:tc>
        <w:tc>
          <w:tcPr>
            <w:tcW w:w="2137" w:type="dxa"/>
          </w:tcPr>
          <w:p w14:paraId="2AC71E79" w14:textId="77777777" w:rsidR="009F1EF1" w:rsidRDefault="00747340">
            <w:pPr>
              <w:pStyle w:val="TableParagraph"/>
              <w:spacing w:before="30"/>
              <w:ind w:left="86" w:right="322"/>
              <w:rPr>
                <w:sz w:val="20"/>
                <w:lang w:eastAsia="ja-JP"/>
              </w:rPr>
            </w:pPr>
            <w:r>
              <w:rPr>
                <w:sz w:val="14"/>
                <w:lang w:eastAsia="ja-JP"/>
              </w:rPr>
              <w:t>大陸棚の切れ目、傾斜</w:t>
            </w:r>
          </w:p>
          <w:p w14:paraId="33E8C387"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03A1D508"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72765637" w14:textId="77777777" w:rsidR="009F1EF1" w:rsidRDefault="009F1EF1">
            <w:pPr>
              <w:pStyle w:val="TableParagraph"/>
              <w:spacing w:before="146"/>
              <w:rPr>
                <w:b/>
                <w:sz w:val="20"/>
              </w:rPr>
            </w:pPr>
          </w:p>
          <w:p w14:paraId="40D672AB"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7DF9D92B" w14:textId="77777777" w:rsidR="009F1EF1" w:rsidRDefault="009F1EF1">
            <w:pPr>
              <w:pStyle w:val="TableParagraph"/>
              <w:spacing w:before="146"/>
              <w:rPr>
                <w:b/>
                <w:sz w:val="20"/>
              </w:rPr>
            </w:pPr>
          </w:p>
          <w:p w14:paraId="750D38A9"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174396EB" w14:textId="77777777" w:rsidR="009F1EF1" w:rsidRDefault="009F1EF1">
            <w:pPr>
              <w:pStyle w:val="TableParagraph"/>
              <w:spacing w:before="30"/>
              <w:rPr>
                <w:b/>
                <w:sz w:val="20"/>
              </w:rPr>
            </w:pPr>
          </w:p>
          <w:p w14:paraId="17018207"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2F166449" w14:textId="77777777">
        <w:trPr>
          <w:trHeight w:val="749"/>
        </w:trPr>
        <w:tc>
          <w:tcPr>
            <w:tcW w:w="1532" w:type="dxa"/>
          </w:tcPr>
          <w:p w14:paraId="23AA0F85" w14:textId="77777777" w:rsidR="009F1EF1" w:rsidRDefault="009F1EF1">
            <w:pPr>
              <w:pStyle w:val="TableParagraph"/>
              <w:spacing w:before="31"/>
              <w:rPr>
                <w:b/>
                <w:sz w:val="20"/>
              </w:rPr>
            </w:pPr>
          </w:p>
          <w:p w14:paraId="4E2213F8" w14:textId="77777777" w:rsidR="009F1EF1" w:rsidRDefault="00747340">
            <w:pPr>
              <w:pStyle w:val="TableParagraph"/>
              <w:ind w:left="86"/>
              <w:rPr>
                <w:sz w:val="20"/>
              </w:rPr>
            </w:pPr>
            <w:proofErr w:type="spellStart"/>
            <w:r>
              <w:rPr>
                <w:spacing w:val="-2"/>
                <w:sz w:val="14"/>
              </w:rPr>
              <w:t>シャチ</w:t>
            </w:r>
            <w:proofErr w:type="spellEnd"/>
          </w:p>
        </w:tc>
        <w:tc>
          <w:tcPr>
            <w:tcW w:w="1820" w:type="dxa"/>
          </w:tcPr>
          <w:p w14:paraId="0C64E2D8" w14:textId="77777777" w:rsidR="009F1EF1" w:rsidRDefault="009F1EF1">
            <w:pPr>
              <w:pStyle w:val="TableParagraph"/>
              <w:spacing w:before="31"/>
              <w:rPr>
                <w:b/>
                <w:sz w:val="20"/>
              </w:rPr>
            </w:pPr>
          </w:p>
          <w:p w14:paraId="155F3277" w14:textId="77777777" w:rsidR="009F1EF1" w:rsidRDefault="00747340">
            <w:pPr>
              <w:pStyle w:val="TableParagraph"/>
              <w:ind w:left="86"/>
              <w:rPr>
                <w:i/>
                <w:sz w:val="20"/>
              </w:rPr>
            </w:pPr>
            <w:proofErr w:type="spellStart"/>
            <w:r>
              <w:rPr>
                <w:i/>
                <w:spacing w:val="-4"/>
                <w:sz w:val="14"/>
              </w:rPr>
              <w:t>シャチ</w:t>
            </w:r>
            <w:proofErr w:type="spellEnd"/>
          </w:p>
        </w:tc>
        <w:tc>
          <w:tcPr>
            <w:tcW w:w="1694" w:type="dxa"/>
          </w:tcPr>
          <w:p w14:paraId="001FC957" w14:textId="77777777" w:rsidR="009F1EF1" w:rsidRDefault="00747340">
            <w:pPr>
              <w:pStyle w:val="TableParagraph"/>
              <w:spacing w:before="145"/>
              <w:ind w:left="85" w:right="303"/>
              <w:rPr>
                <w:sz w:val="20"/>
              </w:rPr>
            </w:pPr>
            <w:proofErr w:type="spellStart"/>
            <w:r>
              <w:rPr>
                <w:spacing w:val="-2"/>
                <w:sz w:val="14"/>
              </w:rPr>
              <w:t>北大西洋</w:t>
            </w:r>
            <w:r>
              <w:rPr>
                <w:sz w:val="14"/>
              </w:rPr>
              <w:t>西部</w:t>
            </w:r>
            <w:proofErr w:type="spellEnd"/>
          </w:p>
        </w:tc>
        <w:tc>
          <w:tcPr>
            <w:tcW w:w="1400" w:type="dxa"/>
          </w:tcPr>
          <w:p w14:paraId="5E7BB45E" w14:textId="77777777" w:rsidR="009F1EF1" w:rsidRDefault="009F1EF1">
            <w:pPr>
              <w:pStyle w:val="TableParagraph"/>
              <w:spacing w:before="31"/>
              <w:rPr>
                <w:b/>
                <w:sz w:val="20"/>
              </w:rPr>
            </w:pPr>
          </w:p>
          <w:p w14:paraId="4AC368F8" w14:textId="77777777" w:rsidR="009F1EF1" w:rsidRDefault="00747340">
            <w:pPr>
              <w:pStyle w:val="TableParagraph"/>
              <w:ind w:left="13"/>
              <w:jc w:val="center"/>
              <w:rPr>
                <w:sz w:val="20"/>
              </w:rPr>
            </w:pPr>
            <w:proofErr w:type="spellStart"/>
            <w:r>
              <w:rPr>
                <w:spacing w:val="-2"/>
                <w:sz w:val="14"/>
              </w:rPr>
              <w:t>不明</w:t>
            </w:r>
            <w:proofErr w:type="spellEnd"/>
          </w:p>
        </w:tc>
        <w:tc>
          <w:tcPr>
            <w:tcW w:w="2137" w:type="dxa"/>
          </w:tcPr>
          <w:p w14:paraId="459ECCC2" w14:textId="77777777" w:rsidR="009F1EF1" w:rsidRDefault="00747340">
            <w:pPr>
              <w:pStyle w:val="TableParagraph"/>
              <w:spacing w:before="30"/>
              <w:ind w:left="86" w:right="132"/>
              <w:rPr>
                <w:sz w:val="20"/>
                <w:lang w:eastAsia="ja-JP"/>
              </w:rPr>
            </w:pPr>
            <w:r>
              <w:rPr>
                <w:sz w:val="14"/>
                <w:lang w:eastAsia="ja-JP"/>
              </w:rPr>
              <w:t>大陸棚および沖合の</w:t>
            </w:r>
            <w:r>
              <w:rPr>
                <w:spacing w:val="-2"/>
                <w:sz w:val="14"/>
                <w:lang w:eastAsia="ja-JP"/>
              </w:rPr>
              <w:t>深海</w:t>
            </w:r>
          </w:p>
        </w:tc>
        <w:tc>
          <w:tcPr>
            <w:tcW w:w="1427" w:type="dxa"/>
          </w:tcPr>
          <w:p w14:paraId="78220012" w14:textId="77777777" w:rsidR="009F1EF1" w:rsidRDefault="009F1EF1">
            <w:pPr>
              <w:pStyle w:val="TableParagraph"/>
              <w:spacing w:before="30"/>
              <w:rPr>
                <w:b/>
                <w:sz w:val="20"/>
                <w:lang w:eastAsia="ja-JP"/>
              </w:rPr>
            </w:pPr>
          </w:p>
          <w:p w14:paraId="4B69AB53" w14:textId="77777777" w:rsidR="009F1EF1" w:rsidRDefault="00747340">
            <w:pPr>
              <w:pStyle w:val="TableParagraph"/>
              <w:spacing w:before="1"/>
              <w:ind w:left="88"/>
              <w:rPr>
                <w:sz w:val="20"/>
              </w:rPr>
            </w:pPr>
            <w:proofErr w:type="spellStart"/>
            <w:r>
              <w:rPr>
                <w:spacing w:val="-4"/>
                <w:sz w:val="14"/>
              </w:rPr>
              <w:t>希少</w:t>
            </w:r>
            <w:proofErr w:type="spellEnd"/>
          </w:p>
        </w:tc>
        <w:tc>
          <w:tcPr>
            <w:tcW w:w="1337" w:type="dxa"/>
          </w:tcPr>
          <w:p w14:paraId="2FDE6180" w14:textId="77777777" w:rsidR="009F1EF1" w:rsidRDefault="009F1EF1">
            <w:pPr>
              <w:pStyle w:val="TableParagraph"/>
              <w:spacing w:before="30"/>
              <w:rPr>
                <w:b/>
                <w:sz w:val="20"/>
              </w:rPr>
            </w:pPr>
          </w:p>
          <w:p w14:paraId="014F36E2" w14:textId="77777777" w:rsidR="009F1EF1" w:rsidRDefault="00747340">
            <w:pPr>
              <w:pStyle w:val="TableParagraph"/>
              <w:spacing w:before="1"/>
              <w:ind w:left="86"/>
              <w:rPr>
                <w:sz w:val="20"/>
              </w:rPr>
            </w:pPr>
            <w:proofErr w:type="spellStart"/>
            <w:r>
              <w:rPr>
                <w:spacing w:val="-2"/>
                <w:sz w:val="14"/>
              </w:rPr>
              <w:t>通年</w:t>
            </w:r>
            <w:proofErr w:type="spellEnd"/>
          </w:p>
        </w:tc>
        <w:tc>
          <w:tcPr>
            <w:tcW w:w="1612" w:type="dxa"/>
          </w:tcPr>
          <w:p w14:paraId="56F9253C" w14:textId="77777777" w:rsidR="009F1EF1" w:rsidRDefault="00747340">
            <w:pPr>
              <w:pStyle w:val="TableParagraph"/>
              <w:spacing w:before="145"/>
              <w:ind w:left="86"/>
              <w:rPr>
                <w:sz w:val="20"/>
              </w:rPr>
            </w:pPr>
            <w:r>
              <w:rPr>
                <w:spacing w:val="-2"/>
                <w:sz w:val="14"/>
              </w:rPr>
              <w:t>MMPA-</w:t>
            </w:r>
            <w:proofErr w:type="spellStart"/>
            <w:r>
              <w:rPr>
                <w:spacing w:val="-2"/>
                <w:sz w:val="14"/>
              </w:rPr>
              <w:t>非戦略的</w:t>
            </w:r>
            <w:proofErr w:type="spellEnd"/>
          </w:p>
        </w:tc>
      </w:tr>
      <w:tr w:rsidR="009F1EF1" w14:paraId="0AB8A6C3" w14:textId="77777777">
        <w:trPr>
          <w:trHeight w:val="520"/>
        </w:trPr>
        <w:tc>
          <w:tcPr>
            <w:tcW w:w="1532" w:type="dxa"/>
          </w:tcPr>
          <w:p w14:paraId="091222A2" w14:textId="77777777" w:rsidR="009F1EF1" w:rsidRDefault="00747340">
            <w:pPr>
              <w:pStyle w:val="TableParagraph"/>
              <w:spacing w:before="30"/>
              <w:ind w:left="86" w:right="140"/>
              <w:rPr>
                <w:sz w:val="20"/>
              </w:rPr>
            </w:pPr>
            <w:proofErr w:type="spellStart"/>
            <w:r>
              <w:rPr>
                <w:spacing w:val="-2"/>
                <w:sz w:val="14"/>
              </w:rPr>
              <w:t>ナガスクジラ</w:t>
            </w:r>
            <w:proofErr w:type="spellEnd"/>
          </w:p>
        </w:tc>
        <w:tc>
          <w:tcPr>
            <w:tcW w:w="1820" w:type="dxa"/>
          </w:tcPr>
          <w:p w14:paraId="17C759BA" w14:textId="77777777" w:rsidR="009F1EF1" w:rsidRDefault="00747340">
            <w:pPr>
              <w:pStyle w:val="TableParagraph"/>
              <w:spacing w:before="30"/>
              <w:ind w:left="86" w:right="173"/>
              <w:rPr>
                <w:i/>
                <w:sz w:val="20"/>
                <w:lang w:eastAsia="ja-JP"/>
              </w:rPr>
            </w:pPr>
            <w:r>
              <w:rPr>
                <w:i/>
                <w:spacing w:val="-2"/>
                <w:sz w:val="14"/>
                <w:lang w:eastAsia="ja-JP"/>
              </w:rPr>
              <w:t>グロービセファラ・メラ</w:t>
            </w:r>
          </w:p>
        </w:tc>
        <w:tc>
          <w:tcPr>
            <w:tcW w:w="1694" w:type="dxa"/>
          </w:tcPr>
          <w:p w14:paraId="55C9E2E0"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3D118EF5" w14:textId="77777777" w:rsidR="009F1EF1" w:rsidRDefault="00747340">
            <w:pPr>
              <w:pStyle w:val="TableParagraph"/>
              <w:spacing w:before="146"/>
              <w:ind w:left="13" w:right="1"/>
              <w:jc w:val="center"/>
              <w:rPr>
                <w:sz w:val="20"/>
              </w:rPr>
            </w:pPr>
            <w:r>
              <w:rPr>
                <w:spacing w:val="-2"/>
                <w:sz w:val="14"/>
              </w:rPr>
              <w:t>39,215</w:t>
            </w:r>
          </w:p>
        </w:tc>
        <w:tc>
          <w:tcPr>
            <w:tcW w:w="2137" w:type="dxa"/>
          </w:tcPr>
          <w:p w14:paraId="65A60FD7" w14:textId="77777777" w:rsidR="009F1EF1" w:rsidRDefault="00747340">
            <w:pPr>
              <w:pStyle w:val="TableParagraph"/>
              <w:spacing w:before="146"/>
              <w:ind w:left="86"/>
              <w:rPr>
                <w:sz w:val="20"/>
              </w:rPr>
            </w:pPr>
            <w:proofErr w:type="spellStart"/>
            <w:r>
              <w:rPr>
                <w:spacing w:val="-2"/>
                <w:sz w:val="14"/>
              </w:rPr>
              <w:t>大陸棚</w:t>
            </w:r>
            <w:proofErr w:type="spellEnd"/>
          </w:p>
        </w:tc>
        <w:tc>
          <w:tcPr>
            <w:tcW w:w="1427" w:type="dxa"/>
          </w:tcPr>
          <w:p w14:paraId="2EBA85D8" w14:textId="77777777" w:rsidR="009F1EF1" w:rsidRDefault="00747340">
            <w:pPr>
              <w:pStyle w:val="TableParagraph"/>
              <w:spacing w:before="146"/>
              <w:ind w:left="87"/>
              <w:rPr>
                <w:sz w:val="20"/>
              </w:rPr>
            </w:pPr>
            <w:proofErr w:type="spellStart"/>
            <w:r>
              <w:rPr>
                <w:spacing w:val="-2"/>
                <w:sz w:val="14"/>
              </w:rPr>
              <w:t>共通</w:t>
            </w:r>
            <w:proofErr w:type="spellEnd"/>
          </w:p>
        </w:tc>
        <w:tc>
          <w:tcPr>
            <w:tcW w:w="1337" w:type="dxa"/>
          </w:tcPr>
          <w:p w14:paraId="44AD8809" w14:textId="77777777" w:rsidR="009F1EF1" w:rsidRDefault="00747340">
            <w:pPr>
              <w:pStyle w:val="TableParagraph"/>
              <w:spacing w:before="146"/>
              <w:ind w:left="86"/>
              <w:rPr>
                <w:sz w:val="20"/>
              </w:rPr>
            </w:pPr>
            <w:proofErr w:type="spellStart"/>
            <w:r>
              <w:rPr>
                <w:spacing w:val="-2"/>
                <w:sz w:val="14"/>
              </w:rPr>
              <w:t>通年</w:t>
            </w:r>
            <w:proofErr w:type="spellEnd"/>
          </w:p>
        </w:tc>
        <w:tc>
          <w:tcPr>
            <w:tcW w:w="1612" w:type="dxa"/>
          </w:tcPr>
          <w:p w14:paraId="50488F92"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r w:rsidR="009F1EF1" w14:paraId="40AF4294" w14:textId="77777777">
        <w:trPr>
          <w:trHeight w:val="520"/>
        </w:trPr>
        <w:tc>
          <w:tcPr>
            <w:tcW w:w="1532" w:type="dxa"/>
          </w:tcPr>
          <w:p w14:paraId="68E24EB2" w14:textId="77777777" w:rsidR="009F1EF1" w:rsidRDefault="00747340">
            <w:pPr>
              <w:pStyle w:val="TableParagraph"/>
              <w:spacing w:before="30"/>
              <w:ind w:left="85" w:right="140"/>
              <w:rPr>
                <w:sz w:val="20"/>
              </w:rPr>
            </w:pPr>
            <w:proofErr w:type="spellStart"/>
            <w:r>
              <w:rPr>
                <w:spacing w:val="-2"/>
                <w:sz w:val="14"/>
              </w:rPr>
              <w:t>コビレゴンドウ</w:t>
            </w:r>
            <w:proofErr w:type="spellEnd"/>
          </w:p>
        </w:tc>
        <w:tc>
          <w:tcPr>
            <w:tcW w:w="1820" w:type="dxa"/>
          </w:tcPr>
          <w:p w14:paraId="4CF1E3EC" w14:textId="77777777" w:rsidR="009F1EF1" w:rsidRDefault="00747340">
            <w:pPr>
              <w:pStyle w:val="TableParagraph"/>
              <w:spacing w:before="30"/>
              <w:ind w:left="86"/>
              <w:rPr>
                <w:i/>
                <w:sz w:val="20"/>
                <w:lang w:eastAsia="ja-JP"/>
              </w:rPr>
            </w:pPr>
            <w:r>
              <w:rPr>
                <w:i/>
                <w:spacing w:val="-2"/>
                <w:sz w:val="14"/>
                <w:lang w:eastAsia="ja-JP"/>
              </w:rPr>
              <w:t>グロビセファラ・マクロヒュンコス</w:t>
            </w:r>
          </w:p>
        </w:tc>
        <w:tc>
          <w:tcPr>
            <w:tcW w:w="1694" w:type="dxa"/>
          </w:tcPr>
          <w:p w14:paraId="76C1A5BB"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7DFFDE55" w14:textId="77777777" w:rsidR="009F1EF1" w:rsidRDefault="00747340">
            <w:pPr>
              <w:pStyle w:val="TableParagraph"/>
              <w:spacing w:before="146"/>
              <w:ind w:left="13" w:right="2"/>
              <w:jc w:val="center"/>
              <w:rPr>
                <w:sz w:val="20"/>
              </w:rPr>
            </w:pPr>
            <w:r>
              <w:rPr>
                <w:spacing w:val="-2"/>
                <w:sz w:val="14"/>
              </w:rPr>
              <w:t>28,924</w:t>
            </w:r>
          </w:p>
        </w:tc>
        <w:tc>
          <w:tcPr>
            <w:tcW w:w="2137" w:type="dxa"/>
          </w:tcPr>
          <w:p w14:paraId="5C015631" w14:textId="77777777" w:rsidR="009F1EF1" w:rsidRDefault="00747340">
            <w:pPr>
              <w:pStyle w:val="TableParagraph"/>
              <w:spacing w:before="146"/>
              <w:ind w:left="86"/>
              <w:rPr>
                <w:sz w:val="20"/>
              </w:rPr>
            </w:pPr>
            <w:proofErr w:type="spellStart"/>
            <w:r>
              <w:rPr>
                <w:spacing w:val="-2"/>
                <w:sz w:val="14"/>
              </w:rPr>
              <w:t>大陸棚</w:t>
            </w:r>
            <w:proofErr w:type="spellEnd"/>
          </w:p>
        </w:tc>
        <w:tc>
          <w:tcPr>
            <w:tcW w:w="1427" w:type="dxa"/>
          </w:tcPr>
          <w:p w14:paraId="3A54849F" w14:textId="77777777" w:rsidR="009F1EF1" w:rsidRDefault="00747340">
            <w:pPr>
              <w:pStyle w:val="TableParagraph"/>
              <w:spacing w:before="146"/>
              <w:ind w:left="87"/>
              <w:rPr>
                <w:sz w:val="20"/>
              </w:rPr>
            </w:pPr>
            <w:proofErr w:type="spellStart"/>
            <w:r>
              <w:rPr>
                <w:spacing w:val="-2"/>
                <w:sz w:val="14"/>
              </w:rPr>
              <w:t>共通</w:t>
            </w:r>
            <w:proofErr w:type="spellEnd"/>
          </w:p>
        </w:tc>
        <w:tc>
          <w:tcPr>
            <w:tcW w:w="1337" w:type="dxa"/>
          </w:tcPr>
          <w:p w14:paraId="5770940A" w14:textId="77777777" w:rsidR="009F1EF1" w:rsidRDefault="00747340">
            <w:pPr>
              <w:pStyle w:val="TableParagraph"/>
              <w:spacing w:before="146"/>
              <w:ind w:left="86"/>
              <w:rPr>
                <w:sz w:val="20"/>
              </w:rPr>
            </w:pPr>
            <w:proofErr w:type="spellStart"/>
            <w:r>
              <w:rPr>
                <w:spacing w:val="-2"/>
                <w:sz w:val="14"/>
              </w:rPr>
              <w:t>通年</w:t>
            </w:r>
            <w:proofErr w:type="spellEnd"/>
          </w:p>
        </w:tc>
        <w:tc>
          <w:tcPr>
            <w:tcW w:w="1612" w:type="dxa"/>
          </w:tcPr>
          <w:p w14:paraId="14EC1A07" w14:textId="77777777" w:rsidR="009F1EF1" w:rsidRDefault="00747340">
            <w:pPr>
              <w:pStyle w:val="TableParagraph"/>
              <w:spacing w:before="30"/>
              <w:ind w:left="85"/>
              <w:rPr>
                <w:sz w:val="20"/>
              </w:rPr>
            </w:pPr>
            <w:r>
              <w:rPr>
                <w:spacing w:val="-2"/>
                <w:sz w:val="14"/>
              </w:rPr>
              <w:t>MMPA-</w:t>
            </w:r>
            <w:proofErr w:type="spellStart"/>
            <w:r>
              <w:rPr>
                <w:spacing w:val="-2"/>
                <w:sz w:val="14"/>
              </w:rPr>
              <w:t>非戦略的</w:t>
            </w:r>
            <w:proofErr w:type="spellEnd"/>
          </w:p>
        </w:tc>
      </w:tr>
      <w:tr w:rsidR="009F1EF1" w14:paraId="0DB19055" w14:textId="77777777">
        <w:trPr>
          <w:trHeight w:val="749"/>
        </w:trPr>
        <w:tc>
          <w:tcPr>
            <w:tcW w:w="1532" w:type="dxa"/>
          </w:tcPr>
          <w:p w14:paraId="1E99FEE9" w14:textId="77777777" w:rsidR="009F1EF1" w:rsidRDefault="00747340">
            <w:pPr>
              <w:pStyle w:val="TableParagraph"/>
              <w:spacing w:before="30"/>
              <w:ind w:left="85" w:right="140"/>
              <w:rPr>
                <w:sz w:val="20"/>
                <w:lang w:eastAsia="ja-JP"/>
              </w:rPr>
            </w:pPr>
            <w:r>
              <w:rPr>
                <w:spacing w:val="-2"/>
                <w:sz w:val="14"/>
                <w:lang w:eastAsia="ja-JP"/>
              </w:rPr>
              <w:t>パン・トロピカル・スポッテッド・ドルフィン</w:t>
            </w:r>
          </w:p>
        </w:tc>
        <w:tc>
          <w:tcPr>
            <w:tcW w:w="1820" w:type="dxa"/>
          </w:tcPr>
          <w:p w14:paraId="14D4EDA4" w14:textId="77777777" w:rsidR="009F1EF1" w:rsidRDefault="009F1EF1">
            <w:pPr>
              <w:pStyle w:val="TableParagraph"/>
              <w:spacing w:before="30"/>
              <w:rPr>
                <w:b/>
                <w:sz w:val="20"/>
                <w:lang w:eastAsia="ja-JP"/>
              </w:rPr>
            </w:pPr>
          </w:p>
          <w:p w14:paraId="47AD5A82" w14:textId="77777777" w:rsidR="009F1EF1" w:rsidRDefault="00747340">
            <w:pPr>
              <w:pStyle w:val="TableParagraph"/>
              <w:spacing w:before="1"/>
              <w:ind w:left="86"/>
              <w:rPr>
                <w:i/>
                <w:sz w:val="20"/>
              </w:rPr>
            </w:pPr>
            <w:proofErr w:type="spellStart"/>
            <w:r>
              <w:rPr>
                <w:i/>
                <w:spacing w:val="-2"/>
                <w:sz w:val="14"/>
              </w:rPr>
              <w:t>アッテネータ</w:t>
            </w:r>
            <w:proofErr w:type="spellEnd"/>
          </w:p>
        </w:tc>
        <w:tc>
          <w:tcPr>
            <w:tcW w:w="1694" w:type="dxa"/>
          </w:tcPr>
          <w:p w14:paraId="60761454" w14:textId="77777777" w:rsidR="009F1EF1" w:rsidRDefault="00747340">
            <w:pPr>
              <w:pStyle w:val="TableParagraph"/>
              <w:spacing w:before="144"/>
              <w:ind w:left="85" w:right="303"/>
              <w:rPr>
                <w:sz w:val="20"/>
              </w:rPr>
            </w:pPr>
            <w:proofErr w:type="spellStart"/>
            <w:r>
              <w:rPr>
                <w:spacing w:val="-2"/>
                <w:sz w:val="14"/>
              </w:rPr>
              <w:t>北大西洋</w:t>
            </w:r>
            <w:r>
              <w:rPr>
                <w:sz w:val="14"/>
              </w:rPr>
              <w:t>西部</w:t>
            </w:r>
            <w:proofErr w:type="spellEnd"/>
          </w:p>
        </w:tc>
        <w:tc>
          <w:tcPr>
            <w:tcW w:w="1400" w:type="dxa"/>
          </w:tcPr>
          <w:p w14:paraId="2CF6B1F5" w14:textId="77777777" w:rsidR="009F1EF1" w:rsidRDefault="009F1EF1">
            <w:pPr>
              <w:pStyle w:val="TableParagraph"/>
              <w:spacing w:before="30"/>
              <w:rPr>
                <w:b/>
                <w:sz w:val="20"/>
              </w:rPr>
            </w:pPr>
          </w:p>
          <w:p w14:paraId="0F15DCDF" w14:textId="77777777" w:rsidR="009F1EF1" w:rsidRDefault="00747340">
            <w:pPr>
              <w:pStyle w:val="TableParagraph"/>
              <w:spacing w:before="1"/>
              <w:ind w:left="13"/>
              <w:jc w:val="center"/>
              <w:rPr>
                <w:sz w:val="20"/>
              </w:rPr>
            </w:pPr>
            <w:r>
              <w:rPr>
                <w:spacing w:val="-4"/>
                <w:sz w:val="14"/>
              </w:rPr>
              <w:t>6,593</w:t>
            </w:r>
          </w:p>
        </w:tc>
        <w:tc>
          <w:tcPr>
            <w:tcW w:w="2137" w:type="dxa"/>
          </w:tcPr>
          <w:p w14:paraId="54C71AD2" w14:textId="77777777" w:rsidR="009F1EF1" w:rsidRDefault="00747340">
            <w:pPr>
              <w:pStyle w:val="TableParagraph"/>
              <w:spacing w:before="144"/>
              <w:ind w:left="86" w:right="545"/>
              <w:rPr>
                <w:sz w:val="20"/>
              </w:rPr>
            </w:pPr>
            <w:proofErr w:type="spellStart"/>
            <w:r>
              <w:rPr>
                <w:sz w:val="14"/>
              </w:rPr>
              <w:t>沖合の深い</w:t>
            </w:r>
            <w:r>
              <w:rPr>
                <w:spacing w:val="-2"/>
                <w:sz w:val="14"/>
              </w:rPr>
              <w:t>海域</w:t>
            </w:r>
            <w:proofErr w:type="spellEnd"/>
          </w:p>
        </w:tc>
        <w:tc>
          <w:tcPr>
            <w:tcW w:w="1427" w:type="dxa"/>
          </w:tcPr>
          <w:p w14:paraId="755CD2E3" w14:textId="77777777" w:rsidR="009F1EF1" w:rsidRDefault="009F1EF1">
            <w:pPr>
              <w:pStyle w:val="TableParagraph"/>
              <w:spacing w:before="30"/>
              <w:rPr>
                <w:b/>
                <w:sz w:val="20"/>
              </w:rPr>
            </w:pPr>
          </w:p>
          <w:p w14:paraId="05133E30" w14:textId="77777777" w:rsidR="009F1EF1" w:rsidRDefault="00747340">
            <w:pPr>
              <w:pStyle w:val="TableParagraph"/>
              <w:spacing w:before="1"/>
              <w:ind w:left="87"/>
              <w:rPr>
                <w:sz w:val="20"/>
              </w:rPr>
            </w:pPr>
            <w:proofErr w:type="spellStart"/>
            <w:r>
              <w:rPr>
                <w:spacing w:val="-2"/>
                <w:sz w:val="14"/>
              </w:rPr>
              <w:t>珍しい</w:t>
            </w:r>
            <w:proofErr w:type="spellEnd"/>
          </w:p>
        </w:tc>
        <w:tc>
          <w:tcPr>
            <w:tcW w:w="1337" w:type="dxa"/>
          </w:tcPr>
          <w:p w14:paraId="4E456452" w14:textId="77777777" w:rsidR="009F1EF1" w:rsidRDefault="009F1EF1">
            <w:pPr>
              <w:pStyle w:val="TableParagraph"/>
              <w:spacing w:before="30"/>
              <w:rPr>
                <w:b/>
                <w:sz w:val="20"/>
              </w:rPr>
            </w:pPr>
          </w:p>
          <w:p w14:paraId="5726700F" w14:textId="77777777" w:rsidR="009F1EF1" w:rsidRDefault="00747340">
            <w:pPr>
              <w:pStyle w:val="TableParagraph"/>
              <w:spacing w:before="1"/>
              <w:ind w:left="86"/>
              <w:rPr>
                <w:sz w:val="20"/>
              </w:rPr>
            </w:pPr>
            <w:r>
              <w:rPr>
                <w:spacing w:val="-2"/>
                <w:sz w:val="14"/>
              </w:rPr>
              <w:t>夏</w:t>
            </w:r>
          </w:p>
        </w:tc>
        <w:tc>
          <w:tcPr>
            <w:tcW w:w="1612" w:type="dxa"/>
          </w:tcPr>
          <w:p w14:paraId="78A5DA38" w14:textId="77777777" w:rsidR="009F1EF1" w:rsidRDefault="00747340">
            <w:pPr>
              <w:pStyle w:val="TableParagraph"/>
              <w:spacing w:before="144"/>
              <w:ind w:left="86"/>
              <w:rPr>
                <w:sz w:val="20"/>
              </w:rPr>
            </w:pPr>
            <w:r>
              <w:rPr>
                <w:spacing w:val="-2"/>
                <w:sz w:val="14"/>
              </w:rPr>
              <w:t>MMPA-</w:t>
            </w:r>
            <w:proofErr w:type="spellStart"/>
            <w:r>
              <w:rPr>
                <w:spacing w:val="-2"/>
                <w:sz w:val="14"/>
              </w:rPr>
              <w:t>非戦略的</w:t>
            </w:r>
            <w:proofErr w:type="spellEnd"/>
          </w:p>
        </w:tc>
      </w:tr>
      <w:tr w:rsidR="009F1EF1" w14:paraId="109550EE" w14:textId="77777777">
        <w:trPr>
          <w:trHeight w:val="980"/>
        </w:trPr>
        <w:tc>
          <w:tcPr>
            <w:tcW w:w="1532" w:type="dxa"/>
          </w:tcPr>
          <w:p w14:paraId="6FFAB543" w14:textId="77777777" w:rsidR="009F1EF1" w:rsidRDefault="009F1EF1">
            <w:pPr>
              <w:pStyle w:val="TableParagraph"/>
              <w:spacing w:before="31"/>
              <w:rPr>
                <w:b/>
                <w:sz w:val="20"/>
              </w:rPr>
            </w:pPr>
          </w:p>
          <w:p w14:paraId="0008C7E0" w14:textId="77777777" w:rsidR="009F1EF1" w:rsidRDefault="00747340">
            <w:pPr>
              <w:pStyle w:val="TableParagraph"/>
              <w:ind w:left="86"/>
              <w:rPr>
                <w:sz w:val="20"/>
              </w:rPr>
            </w:pPr>
            <w:proofErr w:type="spellStart"/>
            <w:r>
              <w:rPr>
                <w:spacing w:val="-2"/>
                <w:sz w:val="14"/>
              </w:rPr>
              <w:t>メロン頭のクジラ</w:t>
            </w:r>
            <w:proofErr w:type="spellEnd"/>
          </w:p>
        </w:tc>
        <w:tc>
          <w:tcPr>
            <w:tcW w:w="1820" w:type="dxa"/>
          </w:tcPr>
          <w:p w14:paraId="6BE88BA7" w14:textId="77777777" w:rsidR="009F1EF1" w:rsidRDefault="009F1EF1">
            <w:pPr>
              <w:pStyle w:val="TableParagraph"/>
              <w:spacing w:before="31"/>
              <w:rPr>
                <w:b/>
                <w:sz w:val="20"/>
                <w:lang w:eastAsia="ja-JP"/>
              </w:rPr>
            </w:pPr>
          </w:p>
          <w:p w14:paraId="5342771C" w14:textId="77777777" w:rsidR="009F1EF1" w:rsidRDefault="00747340">
            <w:pPr>
              <w:pStyle w:val="TableParagraph"/>
              <w:ind w:left="86"/>
              <w:rPr>
                <w:i/>
                <w:sz w:val="20"/>
                <w:lang w:eastAsia="ja-JP"/>
              </w:rPr>
            </w:pPr>
            <w:r>
              <w:rPr>
                <w:i/>
                <w:spacing w:val="-2"/>
                <w:sz w:val="14"/>
                <w:lang w:eastAsia="ja-JP"/>
              </w:rPr>
              <w:t>ペポノセファラ・エレクトラ</w:t>
            </w:r>
          </w:p>
        </w:tc>
        <w:tc>
          <w:tcPr>
            <w:tcW w:w="1694" w:type="dxa"/>
          </w:tcPr>
          <w:p w14:paraId="37E054F3" w14:textId="77777777" w:rsidR="009F1EF1" w:rsidRDefault="009F1EF1">
            <w:pPr>
              <w:pStyle w:val="TableParagraph"/>
              <w:spacing w:before="31"/>
              <w:rPr>
                <w:b/>
                <w:sz w:val="20"/>
                <w:lang w:eastAsia="ja-JP"/>
              </w:rPr>
            </w:pPr>
          </w:p>
          <w:p w14:paraId="3427B7B5"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72BF74E4" w14:textId="77777777" w:rsidR="009F1EF1" w:rsidRDefault="009F1EF1">
            <w:pPr>
              <w:pStyle w:val="TableParagraph"/>
              <w:spacing w:before="146"/>
              <w:rPr>
                <w:b/>
                <w:sz w:val="20"/>
              </w:rPr>
            </w:pPr>
          </w:p>
          <w:p w14:paraId="35F43C60" w14:textId="77777777" w:rsidR="009F1EF1" w:rsidRDefault="00747340">
            <w:pPr>
              <w:pStyle w:val="TableParagraph"/>
              <w:ind w:left="13"/>
              <w:jc w:val="center"/>
              <w:rPr>
                <w:sz w:val="20"/>
              </w:rPr>
            </w:pPr>
            <w:proofErr w:type="spellStart"/>
            <w:r>
              <w:rPr>
                <w:spacing w:val="-2"/>
                <w:sz w:val="14"/>
              </w:rPr>
              <w:t>不明</w:t>
            </w:r>
            <w:proofErr w:type="spellEnd"/>
          </w:p>
        </w:tc>
        <w:tc>
          <w:tcPr>
            <w:tcW w:w="2137" w:type="dxa"/>
          </w:tcPr>
          <w:p w14:paraId="75BCF7ED" w14:textId="77777777" w:rsidR="009F1EF1" w:rsidRDefault="00747340">
            <w:pPr>
              <w:pStyle w:val="TableParagraph"/>
              <w:spacing w:before="30"/>
              <w:ind w:left="86" w:right="322"/>
              <w:rPr>
                <w:sz w:val="20"/>
                <w:lang w:eastAsia="ja-JP"/>
              </w:rPr>
            </w:pPr>
            <w:r>
              <w:rPr>
                <w:sz w:val="14"/>
                <w:lang w:eastAsia="ja-JP"/>
              </w:rPr>
              <w:t>大陸棚の切れ目、傾斜</w:t>
            </w:r>
          </w:p>
          <w:p w14:paraId="6D80431E"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6C9BD832"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31C1F192" w14:textId="77777777" w:rsidR="009F1EF1" w:rsidRDefault="009F1EF1">
            <w:pPr>
              <w:pStyle w:val="TableParagraph"/>
              <w:spacing w:before="146"/>
              <w:rPr>
                <w:b/>
                <w:sz w:val="20"/>
              </w:rPr>
            </w:pPr>
          </w:p>
          <w:p w14:paraId="785D4E2B"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2E8CC98C" w14:textId="77777777" w:rsidR="009F1EF1" w:rsidRDefault="009F1EF1">
            <w:pPr>
              <w:pStyle w:val="TableParagraph"/>
              <w:spacing w:before="146"/>
              <w:rPr>
                <w:b/>
                <w:sz w:val="20"/>
              </w:rPr>
            </w:pPr>
          </w:p>
          <w:p w14:paraId="6A1CD87F"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6FAA7BC4" w14:textId="77777777" w:rsidR="009F1EF1" w:rsidRDefault="009F1EF1">
            <w:pPr>
              <w:pStyle w:val="TableParagraph"/>
              <w:spacing w:before="30"/>
              <w:rPr>
                <w:b/>
                <w:sz w:val="20"/>
              </w:rPr>
            </w:pPr>
          </w:p>
          <w:p w14:paraId="7A5B032A"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4D773B01" w14:textId="77777777">
        <w:trPr>
          <w:trHeight w:val="979"/>
        </w:trPr>
        <w:tc>
          <w:tcPr>
            <w:tcW w:w="1532" w:type="dxa"/>
          </w:tcPr>
          <w:p w14:paraId="4B4E78E0" w14:textId="77777777" w:rsidR="009F1EF1" w:rsidRDefault="009F1EF1">
            <w:pPr>
              <w:pStyle w:val="TableParagraph"/>
              <w:spacing w:before="29"/>
              <w:rPr>
                <w:b/>
                <w:sz w:val="20"/>
              </w:rPr>
            </w:pPr>
          </w:p>
          <w:p w14:paraId="1C800EFB" w14:textId="77777777" w:rsidR="009F1EF1" w:rsidRDefault="00747340">
            <w:pPr>
              <w:pStyle w:val="TableParagraph"/>
              <w:spacing w:before="1"/>
              <w:ind w:left="86" w:right="318"/>
              <w:rPr>
                <w:sz w:val="20"/>
              </w:rPr>
            </w:pPr>
            <w:proofErr w:type="spellStart"/>
            <w:r>
              <w:rPr>
                <w:spacing w:val="-2"/>
                <w:sz w:val="14"/>
              </w:rPr>
              <w:t>ピグミ</w:t>
            </w:r>
            <w:proofErr w:type="spellEnd"/>
            <w:r>
              <w:rPr>
                <w:spacing w:val="-2"/>
                <w:sz w:val="14"/>
              </w:rPr>
              <w:t>ー・</w:t>
            </w:r>
            <w:proofErr w:type="spellStart"/>
            <w:r>
              <w:rPr>
                <w:spacing w:val="-2"/>
                <w:sz w:val="14"/>
              </w:rPr>
              <w:t>シャチ</w:t>
            </w:r>
            <w:proofErr w:type="spellEnd"/>
          </w:p>
        </w:tc>
        <w:tc>
          <w:tcPr>
            <w:tcW w:w="1820" w:type="dxa"/>
          </w:tcPr>
          <w:p w14:paraId="77CB7258" w14:textId="77777777" w:rsidR="009F1EF1" w:rsidRDefault="009F1EF1">
            <w:pPr>
              <w:pStyle w:val="TableParagraph"/>
              <w:spacing w:before="146"/>
              <w:rPr>
                <w:b/>
                <w:sz w:val="20"/>
                <w:lang w:eastAsia="ja-JP"/>
              </w:rPr>
            </w:pPr>
          </w:p>
          <w:p w14:paraId="52EE9EE4" w14:textId="77777777" w:rsidR="009F1EF1" w:rsidRDefault="00747340">
            <w:pPr>
              <w:pStyle w:val="TableParagraph"/>
              <w:ind w:left="86"/>
              <w:rPr>
                <w:i/>
                <w:sz w:val="20"/>
                <w:lang w:eastAsia="ja-JP"/>
              </w:rPr>
            </w:pPr>
            <w:r>
              <w:rPr>
                <w:i/>
                <w:spacing w:val="-2"/>
                <w:sz w:val="14"/>
                <w:lang w:eastAsia="ja-JP"/>
              </w:rPr>
              <w:t>フェレサ・アッテネータ</w:t>
            </w:r>
          </w:p>
        </w:tc>
        <w:tc>
          <w:tcPr>
            <w:tcW w:w="1694" w:type="dxa"/>
          </w:tcPr>
          <w:p w14:paraId="275273A9" w14:textId="77777777" w:rsidR="009F1EF1" w:rsidRDefault="009F1EF1">
            <w:pPr>
              <w:pStyle w:val="TableParagraph"/>
              <w:spacing w:before="29"/>
              <w:rPr>
                <w:b/>
                <w:sz w:val="20"/>
                <w:lang w:eastAsia="ja-JP"/>
              </w:rPr>
            </w:pPr>
          </w:p>
          <w:p w14:paraId="212BE447" w14:textId="77777777" w:rsidR="009F1EF1" w:rsidRDefault="00747340">
            <w:pPr>
              <w:pStyle w:val="TableParagraph"/>
              <w:spacing w:before="1"/>
              <w:ind w:left="85" w:right="303"/>
              <w:rPr>
                <w:sz w:val="20"/>
              </w:rPr>
            </w:pPr>
            <w:proofErr w:type="spellStart"/>
            <w:r>
              <w:rPr>
                <w:spacing w:val="-2"/>
                <w:sz w:val="14"/>
              </w:rPr>
              <w:t>北大西洋</w:t>
            </w:r>
            <w:r>
              <w:rPr>
                <w:sz w:val="14"/>
              </w:rPr>
              <w:t>西部</w:t>
            </w:r>
            <w:proofErr w:type="spellEnd"/>
          </w:p>
        </w:tc>
        <w:tc>
          <w:tcPr>
            <w:tcW w:w="1400" w:type="dxa"/>
          </w:tcPr>
          <w:p w14:paraId="2BE12F04" w14:textId="77777777" w:rsidR="009F1EF1" w:rsidRDefault="009F1EF1">
            <w:pPr>
              <w:pStyle w:val="TableParagraph"/>
              <w:spacing w:before="146"/>
              <w:rPr>
                <w:b/>
                <w:sz w:val="20"/>
              </w:rPr>
            </w:pPr>
          </w:p>
          <w:p w14:paraId="78D58145" w14:textId="77777777" w:rsidR="009F1EF1" w:rsidRDefault="00747340">
            <w:pPr>
              <w:pStyle w:val="TableParagraph"/>
              <w:ind w:left="13"/>
              <w:jc w:val="center"/>
              <w:rPr>
                <w:sz w:val="20"/>
              </w:rPr>
            </w:pPr>
            <w:proofErr w:type="spellStart"/>
            <w:r>
              <w:rPr>
                <w:spacing w:val="-2"/>
                <w:sz w:val="14"/>
              </w:rPr>
              <w:t>不明</w:t>
            </w:r>
            <w:proofErr w:type="spellEnd"/>
          </w:p>
        </w:tc>
        <w:tc>
          <w:tcPr>
            <w:tcW w:w="2137" w:type="dxa"/>
          </w:tcPr>
          <w:p w14:paraId="31CD2595" w14:textId="77777777" w:rsidR="009F1EF1" w:rsidRDefault="00747340">
            <w:pPr>
              <w:pStyle w:val="TableParagraph"/>
              <w:spacing w:before="30"/>
              <w:ind w:left="86" w:right="322"/>
              <w:rPr>
                <w:sz w:val="20"/>
                <w:lang w:eastAsia="ja-JP"/>
              </w:rPr>
            </w:pPr>
            <w:r>
              <w:rPr>
                <w:sz w:val="14"/>
                <w:lang w:eastAsia="ja-JP"/>
              </w:rPr>
              <w:t>大陸棚の切れ目、傾斜</w:t>
            </w:r>
          </w:p>
          <w:p w14:paraId="2627A62A"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5A1E5559"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58BD2B18" w14:textId="77777777" w:rsidR="009F1EF1" w:rsidRDefault="009F1EF1">
            <w:pPr>
              <w:pStyle w:val="TableParagraph"/>
              <w:spacing w:before="146"/>
              <w:rPr>
                <w:b/>
                <w:sz w:val="20"/>
              </w:rPr>
            </w:pPr>
          </w:p>
          <w:p w14:paraId="6C2B29E8"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4EF3A297" w14:textId="77777777" w:rsidR="009F1EF1" w:rsidRDefault="009F1EF1">
            <w:pPr>
              <w:pStyle w:val="TableParagraph"/>
              <w:spacing w:before="146"/>
              <w:rPr>
                <w:b/>
                <w:sz w:val="20"/>
              </w:rPr>
            </w:pPr>
          </w:p>
          <w:p w14:paraId="73B157B0"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757DFD29" w14:textId="77777777" w:rsidR="009F1EF1" w:rsidRDefault="009F1EF1">
            <w:pPr>
              <w:pStyle w:val="TableParagraph"/>
              <w:spacing w:before="29"/>
              <w:rPr>
                <w:b/>
                <w:sz w:val="20"/>
              </w:rPr>
            </w:pPr>
          </w:p>
          <w:p w14:paraId="7D660268"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bl>
    <w:p w14:paraId="721F6C81" w14:textId="77777777" w:rsidR="009F1EF1" w:rsidRDefault="009F1EF1">
      <w:pPr>
        <w:pStyle w:val="TableParagraph"/>
        <w:rPr>
          <w:sz w:val="20"/>
        </w:rPr>
        <w:sectPr w:rsidR="009F1EF1">
          <w:type w:val="continuous"/>
          <w:pgSz w:w="15840" w:h="12240" w:orient="landscape"/>
          <w:pgMar w:top="1420" w:right="1080" w:bottom="680" w:left="1440" w:header="729" w:footer="483" w:gutter="0"/>
          <w:cols w:space="708"/>
        </w:sect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820"/>
        <w:gridCol w:w="1694"/>
        <w:gridCol w:w="1400"/>
        <w:gridCol w:w="2137"/>
        <w:gridCol w:w="1427"/>
        <w:gridCol w:w="1337"/>
        <w:gridCol w:w="1612"/>
      </w:tblGrid>
      <w:tr w:rsidR="009F1EF1" w14:paraId="49120951" w14:textId="77777777">
        <w:trPr>
          <w:trHeight w:val="979"/>
        </w:trPr>
        <w:tc>
          <w:tcPr>
            <w:tcW w:w="1532" w:type="dxa"/>
            <w:shd w:val="clear" w:color="auto" w:fill="DEEAF6"/>
          </w:tcPr>
          <w:p w14:paraId="3A927438" w14:textId="77777777" w:rsidR="009F1EF1" w:rsidRDefault="009F1EF1">
            <w:pPr>
              <w:pStyle w:val="TableParagraph"/>
              <w:spacing w:before="31"/>
              <w:rPr>
                <w:b/>
                <w:sz w:val="20"/>
              </w:rPr>
            </w:pPr>
          </w:p>
          <w:p w14:paraId="1F815CCA" w14:textId="77777777" w:rsidR="009F1EF1" w:rsidRDefault="00747340">
            <w:pPr>
              <w:pStyle w:val="TableParagraph"/>
              <w:ind w:left="86" w:right="561"/>
              <w:rPr>
                <w:b/>
                <w:sz w:val="20"/>
              </w:rPr>
            </w:pPr>
            <w:proofErr w:type="spellStart"/>
            <w:r>
              <w:rPr>
                <w:b/>
                <w:spacing w:val="-2"/>
                <w:sz w:val="14"/>
              </w:rPr>
              <w:t>一般</w:t>
            </w:r>
            <w:r>
              <w:rPr>
                <w:b/>
                <w:spacing w:val="-4"/>
                <w:sz w:val="14"/>
              </w:rPr>
              <w:t>名</w:t>
            </w:r>
            <w:proofErr w:type="spellEnd"/>
          </w:p>
        </w:tc>
        <w:tc>
          <w:tcPr>
            <w:tcW w:w="1820" w:type="dxa"/>
            <w:shd w:val="clear" w:color="auto" w:fill="DEEAF6"/>
          </w:tcPr>
          <w:p w14:paraId="40D1800F" w14:textId="77777777" w:rsidR="009F1EF1" w:rsidRDefault="009F1EF1">
            <w:pPr>
              <w:pStyle w:val="TableParagraph"/>
              <w:spacing w:before="146"/>
              <w:rPr>
                <w:b/>
                <w:sz w:val="20"/>
              </w:rPr>
            </w:pPr>
          </w:p>
          <w:p w14:paraId="402A8EA6" w14:textId="77777777" w:rsidR="009F1EF1" w:rsidRDefault="00747340">
            <w:pPr>
              <w:pStyle w:val="TableParagraph"/>
              <w:ind w:left="165"/>
              <w:rPr>
                <w:b/>
                <w:sz w:val="20"/>
              </w:rPr>
            </w:pPr>
            <w:proofErr w:type="spellStart"/>
            <w:r>
              <w:rPr>
                <w:b/>
                <w:spacing w:val="-4"/>
                <w:sz w:val="14"/>
              </w:rPr>
              <w:t>学名</w:t>
            </w:r>
            <w:proofErr w:type="spellEnd"/>
          </w:p>
        </w:tc>
        <w:tc>
          <w:tcPr>
            <w:tcW w:w="1694" w:type="dxa"/>
            <w:shd w:val="clear" w:color="auto" w:fill="DEEAF6"/>
          </w:tcPr>
          <w:p w14:paraId="3BAF4FEB" w14:textId="77777777" w:rsidR="009F1EF1" w:rsidRDefault="009F1EF1">
            <w:pPr>
              <w:pStyle w:val="TableParagraph"/>
              <w:spacing w:before="146"/>
              <w:rPr>
                <w:b/>
                <w:sz w:val="20"/>
              </w:rPr>
            </w:pPr>
          </w:p>
          <w:p w14:paraId="4F99CD80" w14:textId="77777777" w:rsidR="009F1EF1" w:rsidRDefault="00747340">
            <w:pPr>
              <w:pStyle w:val="TableParagraph"/>
              <w:ind w:left="10"/>
              <w:jc w:val="center"/>
              <w:rPr>
                <w:b/>
                <w:sz w:val="20"/>
              </w:rPr>
            </w:pPr>
            <w:proofErr w:type="spellStart"/>
            <w:r>
              <w:rPr>
                <w:b/>
                <w:spacing w:val="-2"/>
                <w:sz w:val="14"/>
              </w:rPr>
              <w:t>在庫</w:t>
            </w:r>
            <w:proofErr w:type="spellEnd"/>
          </w:p>
        </w:tc>
        <w:tc>
          <w:tcPr>
            <w:tcW w:w="1400" w:type="dxa"/>
            <w:shd w:val="clear" w:color="auto" w:fill="DEEAF6"/>
          </w:tcPr>
          <w:p w14:paraId="5A6D8D40" w14:textId="77777777" w:rsidR="009F1EF1" w:rsidRDefault="009F1EF1">
            <w:pPr>
              <w:pStyle w:val="TableParagraph"/>
              <w:spacing w:before="31"/>
              <w:rPr>
                <w:b/>
                <w:sz w:val="20"/>
              </w:rPr>
            </w:pPr>
          </w:p>
          <w:p w14:paraId="37D0C3B7" w14:textId="77777777" w:rsidR="009F1EF1" w:rsidRDefault="00747340">
            <w:pPr>
              <w:pStyle w:val="TableParagraph"/>
              <w:ind w:left="156" w:firstLine="64"/>
              <w:rPr>
                <w:b/>
                <w:sz w:val="20"/>
              </w:rPr>
            </w:pPr>
            <w:proofErr w:type="spellStart"/>
            <w:r>
              <w:rPr>
                <w:b/>
                <w:spacing w:val="-2"/>
                <w:sz w:val="14"/>
              </w:rPr>
              <w:t>推定資源量</w:t>
            </w:r>
            <w:proofErr w:type="spellEnd"/>
          </w:p>
        </w:tc>
        <w:tc>
          <w:tcPr>
            <w:tcW w:w="2137" w:type="dxa"/>
            <w:shd w:val="clear" w:color="auto" w:fill="DEEAF6"/>
          </w:tcPr>
          <w:p w14:paraId="5EF119CC" w14:textId="77777777" w:rsidR="009F1EF1" w:rsidRDefault="00747340">
            <w:pPr>
              <w:pStyle w:val="TableParagraph"/>
              <w:spacing w:before="146"/>
              <w:ind w:left="12"/>
              <w:jc w:val="center"/>
              <w:rPr>
                <w:b/>
                <w:sz w:val="20"/>
                <w:lang w:eastAsia="ja-JP"/>
              </w:rPr>
            </w:pPr>
            <w:r>
              <w:rPr>
                <w:b/>
                <w:sz w:val="14"/>
                <w:lang w:eastAsia="ja-JP"/>
              </w:rPr>
              <w:t>既知のオフショア・プロジェクト地域</w:t>
            </w:r>
            <w:r>
              <w:rPr>
                <w:b/>
                <w:spacing w:val="-2"/>
                <w:sz w:val="14"/>
                <w:lang w:eastAsia="ja-JP"/>
              </w:rPr>
              <w:t>分布</w:t>
            </w:r>
          </w:p>
        </w:tc>
        <w:tc>
          <w:tcPr>
            <w:tcW w:w="1427" w:type="dxa"/>
            <w:shd w:val="clear" w:color="auto" w:fill="DEEAF6"/>
          </w:tcPr>
          <w:p w14:paraId="62778A8A" w14:textId="77777777" w:rsidR="009F1EF1" w:rsidRDefault="00747340">
            <w:pPr>
              <w:pStyle w:val="TableParagraph"/>
              <w:spacing w:before="30"/>
              <w:ind w:left="158" w:right="143" w:hanging="2"/>
              <w:jc w:val="center"/>
              <w:rPr>
                <w:b/>
                <w:sz w:val="20"/>
                <w:lang w:eastAsia="ja-JP"/>
              </w:rPr>
            </w:pPr>
            <w:r>
              <w:rPr>
                <w:b/>
                <w:sz w:val="14"/>
                <w:lang w:eastAsia="ja-JP"/>
              </w:rPr>
              <w:t>プロジェクト</w:t>
            </w:r>
            <w:r>
              <w:rPr>
                <w:b/>
                <w:spacing w:val="-2"/>
                <w:sz w:val="14"/>
                <w:lang w:eastAsia="ja-JP"/>
              </w:rPr>
              <w:t>地域</w:t>
            </w:r>
            <w:r>
              <w:rPr>
                <w:b/>
                <w:sz w:val="14"/>
                <w:lang w:eastAsia="ja-JP"/>
              </w:rPr>
              <w:t>内における</w:t>
            </w:r>
            <w:r>
              <w:rPr>
                <w:b/>
                <w:spacing w:val="-2"/>
                <w:sz w:val="14"/>
                <w:lang w:eastAsia="ja-JP"/>
              </w:rPr>
              <w:t>相対的出現率</w:t>
            </w:r>
            <w:r>
              <w:rPr>
                <w:b/>
                <w:spacing w:val="-2"/>
                <w:sz w:val="14"/>
                <w:vertAlign w:val="superscript"/>
                <w:lang w:eastAsia="ja-JP"/>
              </w:rPr>
              <w:t>1</w:t>
            </w:r>
          </w:p>
        </w:tc>
        <w:tc>
          <w:tcPr>
            <w:tcW w:w="1337" w:type="dxa"/>
            <w:shd w:val="clear" w:color="auto" w:fill="DEEAF6"/>
          </w:tcPr>
          <w:p w14:paraId="1F0AAB66" w14:textId="77777777" w:rsidR="009F1EF1" w:rsidRDefault="009F1EF1">
            <w:pPr>
              <w:pStyle w:val="TableParagraph"/>
              <w:spacing w:before="146"/>
              <w:rPr>
                <w:b/>
                <w:sz w:val="20"/>
                <w:lang w:eastAsia="ja-JP"/>
              </w:rPr>
            </w:pPr>
          </w:p>
          <w:p w14:paraId="775E24AB" w14:textId="77777777" w:rsidR="009F1EF1" w:rsidRDefault="00747340">
            <w:pPr>
              <w:pStyle w:val="TableParagraph"/>
              <w:ind w:left="112"/>
              <w:rPr>
                <w:b/>
                <w:sz w:val="20"/>
              </w:rPr>
            </w:pPr>
            <w:proofErr w:type="spellStart"/>
            <w:r>
              <w:rPr>
                <w:b/>
                <w:spacing w:val="-2"/>
                <w:sz w:val="14"/>
              </w:rPr>
              <w:t>季節性</w:t>
            </w:r>
            <w:proofErr w:type="spellEnd"/>
          </w:p>
        </w:tc>
        <w:tc>
          <w:tcPr>
            <w:tcW w:w="1612" w:type="dxa"/>
            <w:shd w:val="clear" w:color="auto" w:fill="DEEAF6"/>
          </w:tcPr>
          <w:p w14:paraId="71B1B24C" w14:textId="77777777" w:rsidR="009F1EF1" w:rsidRDefault="00747340">
            <w:pPr>
              <w:pStyle w:val="TableParagraph"/>
              <w:spacing w:before="30"/>
              <w:ind w:left="20" w:right="9"/>
              <w:jc w:val="center"/>
              <w:rPr>
                <w:b/>
                <w:sz w:val="20"/>
                <w:lang w:eastAsia="ja-JP"/>
              </w:rPr>
            </w:pPr>
            <w:r>
              <w:rPr>
                <w:b/>
                <w:sz w:val="14"/>
                <w:lang w:eastAsia="ja-JP"/>
              </w:rPr>
              <w:t>連邦の</w:t>
            </w:r>
            <w:r>
              <w:rPr>
                <w:b/>
                <w:sz w:val="14"/>
                <w:lang w:eastAsia="ja-JP"/>
              </w:rPr>
              <w:t>MMPA</w:t>
            </w:r>
            <w:r>
              <w:rPr>
                <w:b/>
                <w:sz w:val="14"/>
                <w:lang w:eastAsia="ja-JP"/>
              </w:rPr>
              <w:t>と</w:t>
            </w:r>
            <w:r>
              <w:rPr>
                <w:b/>
                <w:sz w:val="14"/>
                <w:lang w:eastAsia="ja-JP"/>
              </w:rPr>
              <w:t>ESA</w:t>
            </w:r>
            <w:r>
              <w:rPr>
                <w:b/>
                <w:sz w:val="14"/>
                <w:lang w:eastAsia="ja-JP"/>
              </w:rPr>
              <w:t>の</w:t>
            </w:r>
            <w:r>
              <w:rPr>
                <w:b/>
                <w:spacing w:val="-2"/>
                <w:sz w:val="14"/>
                <w:lang w:eastAsia="ja-JP"/>
              </w:rPr>
              <w:t>個体数状況</w:t>
            </w:r>
          </w:p>
        </w:tc>
      </w:tr>
      <w:tr w:rsidR="009F1EF1" w14:paraId="7BA9137C" w14:textId="77777777">
        <w:trPr>
          <w:trHeight w:val="980"/>
        </w:trPr>
        <w:tc>
          <w:tcPr>
            <w:tcW w:w="1532" w:type="dxa"/>
          </w:tcPr>
          <w:p w14:paraId="53FC3E11" w14:textId="77777777" w:rsidR="009F1EF1" w:rsidRDefault="009F1EF1">
            <w:pPr>
              <w:pStyle w:val="TableParagraph"/>
              <w:spacing w:before="31"/>
              <w:rPr>
                <w:b/>
                <w:sz w:val="20"/>
                <w:lang w:eastAsia="ja-JP"/>
              </w:rPr>
            </w:pPr>
          </w:p>
          <w:p w14:paraId="0EE6039F" w14:textId="77777777" w:rsidR="009F1EF1" w:rsidRDefault="00747340">
            <w:pPr>
              <w:pStyle w:val="TableParagraph"/>
              <w:ind w:left="86" w:right="174"/>
              <w:rPr>
                <w:sz w:val="20"/>
                <w:lang w:eastAsia="ja-JP"/>
              </w:rPr>
            </w:pPr>
            <w:r>
              <w:rPr>
                <w:spacing w:val="-2"/>
                <w:sz w:val="14"/>
                <w:lang w:eastAsia="ja-JP"/>
              </w:rPr>
              <w:t>ピグミーマッコウクジラ</w:t>
            </w:r>
          </w:p>
        </w:tc>
        <w:tc>
          <w:tcPr>
            <w:tcW w:w="1820" w:type="dxa"/>
          </w:tcPr>
          <w:p w14:paraId="29259E64" w14:textId="77777777" w:rsidR="009F1EF1" w:rsidRDefault="009F1EF1">
            <w:pPr>
              <w:pStyle w:val="TableParagraph"/>
              <w:spacing w:before="146"/>
              <w:rPr>
                <w:b/>
                <w:sz w:val="20"/>
                <w:lang w:eastAsia="ja-JP"/>
              </w:rPr>
            </w:pPr>
          </w:p>
          <w:p w14:paraId="233A1B93" w14:textId="77777777" w:rsidR="009F1EF1" w:rsidRDefault="00747340">
            <w:pPr>
              <w:pStyle w:val="TableParagraph"/>
              <w:ind w:left="86"/>
              <w:rPr>
                <w:i/>
                <w:sz w:val="20"/>
                <w:lang w:eastAsia="ja-JP"/>
              </w:rPr>
            </w:pPr>
            <w:r>
              <w:rPr>
                <w:i/>
                <w:spacing w:val="-2"/>
                <w:sz w:val="14"/>
                <w:lang w:eastAsia="ja-JP"/>
              </w:rPr>
              <w:t>コギア・ブレヴィチェプス</w:t>
            </w:r>
          </w:p>
        </w:tc>
        <w:tc>
          <w:tcPr>
            <w:tcW w:w="1694" w:type="dxa"/>
          </w:tcPr>
          <w:p w14:paraId="0740A78E" w14:textId="77777777" w:rsidR="009F1EF1" w:rsidRDefault="009F1EF1">
            <w:pPr>
              <w:pStyle w:val="TableParagraph"/>
              <w:spacing w:before="31"/>
              <w:rPr>
                <w:b/>
                <w:sz w:val="20"/>
                <w:lang w:eastAsia="ja-JP"/>
              </w:rPr>
            </w:pPr>
          </w:p>
          <w:p w14:paraId="56689B32"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0616B83E" w14:textId="77777777" w:rsidR="009F1EF1" w:rsidRDefault="009F1EF1">
            <w:pPr>
              <w:pStyle w:val="TableParagraph"/>
              <w:spacing w:before="146"/>
              <w:rPr>
                <w:b/>
                <w:sz w:val="20"/>
              </w:rPr>
            </w:pPr>
          </w:p>
          <w:p w14:paraId="30A6C54B" w14:textId="77777777" w:rsidR="009F1EF1" w:rsidRDefault="00747340">
            <w:pPr>
              <w:pStyle w:val="TableParagraph"/>
              <w:ind w:left="13"/>
              <w:jc w:val="center"/>
              <w:rPr>
                <w:sz w:val="20"/>
              </w:rPr>
            </w:pPr>
            <w:r>
              <w:rPr>
                <w:spacing w:val="-4"/>
                <w:sz w:val="14"/>
              </w:rPr>
              <w:t>7,750</w:t>
            </w:r>
          </w:p>
        </w:tc>
        <w:tc>
          <w:tcPr>
            <w:tcW w:w="2137" w:type="dxa"/>
          </w:tcPr>
          <w:p w14:paraId="08EB8C84" w14:textId="77777777" w:rsidR="009F1EF1" w:rsidRDefault="00747340">
            <w:pPr>
              <w:pStyle w:val="TableParagraph"/>
              <w:spacing w:before="30"/>
              <w:ind w:left="86" w:right="322"/>
              <w:rPr>
                <w:sz w:val="20"/>
                <w:lang w:eastAsia="ja-JP"/>
              </w:rPr>
            </w:pPr>
            <w:r>
              <w:rPr>
                <w:sz w:val="14"/>
                <w:lang w:eastAsia="ja-JP"/>
              </w:rPr>
              <w:t>大陸棚の切れ目、傾斜</w:t>
            </w:r>
          </w:p>
          <w:p w14:paraId="4F7A5541" w14:textId="77777777" w:rsidR="009F1EF1" w:rsidRDefault="00747340">
            <w:pPr>
              <w:pStyle w:val="TableParagraph"/>
              <w:spacing w:before="1"/>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23258C63" w14:textId="77777777" w:rsidR="009F1EF1" w:rsidRDefault="00747340">
            <w:pPr>
              <w:pStyle w:val="TableParagraph"/>
              <w:ind w:left="86"/>
              <w:rPr>
                <w:sz w:val="20"/>
              </w:rPr>
            </w:pPr>
            <w:proofErr w:type="spellStart"/>
            <w:r>
              <w:rPr>
                <w:sz w:val="14"/>
              </w:rPr>
              <w:t>メートル）</w:t>
            </w:r>
            <w:r>
              <w:rPr>
                <w:spacing w:val="-2"/>
                <w:sz w:val="14"/>
              </w:rPr>
              <w:t>水深</w:t>
            </w:r>
            <w:proofErr w:type="spellEnd"/>
          </w:p>
        </w:tc>
        <w:tc>
          <w:tcPr>
            <w:tcW w:w="1427" w:type="dxa"/>
          </w:tcPr>
          <w:p w14:paraId="72876969" w14:textId="77777777" w:rsidR="009F1EF1" w:rsidRDefault="009F1EF1">
            <w:pPr>
              <w:pStyle w:val="TableParagraph"/>
              <w:spacing w:before="146"/>
              <w:rPr>
                <w:b/>
                <w:sz w:val="20"/>
              </w:rPr>
            </w:pPr>
          </w:p>
          <w:p w14:paraId="4FE3CADE"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70EA8BE0" w14:textId="77777777" w:rsidR="009F1EF1" w:rsidRDefault="009F1EF1">
            <w:pPr>
              <w:pStyle w:val="TableParagraph"/>
              <w:spacing w:before="146"/>
              <w:rPr>
                <w:b/>
                <w:sz w:val="20"/>
              </w:rPr>
            </w:pPr>
          </w:p>
          <w:p w14:paraId="7104F96C"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66E1978C" w14:textId="77777777" w:rsidR="009F1EF1" w:rsidRDefault="009F1EF1">
            <w:pPr>
              <w:pStyle w:val="TableParagraph"/>
              <w:spacing w:before="30"/>
              <w:rPr>
                <w:b/>
                <w:sz w:val="20"/>
              </w:rPr>
            </w:pPr>
          </w:p>
          <w:p w14:paraId="777FC4AD"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37041692" w14:textId="77777777">
        <w:trPr>
          <w:trHeight w:val="520"/>
        </w:trPr>
        <w:tc>
          <w:tcPr>
            <w:tcW w:w="1532" w:type="dxa"/>
          </w:tcPr>
          <w:p w14:paraId="205D78F4" w14:textId="77777777" w:rsidR="009F1EF1" w:rsidRDefault="00747340">
            <w:pPr>
              <w:pStyle w:val="TableParagraph"/>
              <w:spacing w:before="30"/>
              <w:ind w:left="86" w:right="751"/>
              <w:rPr>
                <w:sz w:val="20"/>
              </w:rPr>
            </w:pPr>
            <w:proofErr w:type="spellStart"/>
            <w:r>
              <w:rPr>
                <w:spacing w:val="-2"/>
                <w:sz w:val="14"/>
              </w:rPr>
              <w:t>カマイルカ</w:t>
            </w:r>
            <w:proofErr w:type="spellEnd"/>
          </w:p>
        </w:tc>
        <w:tc>
          <w:tcPr>
            <w:tcW w:w="1820" w:type="dxa"/>
          </w:tcPr>
          <w:p w14:paraId="3CF5FAB0" w14:textId="77777777" w:rsidR="009F1EF1" w:rsidRDefault="00747340">
            <w:pPr>
              <w:pStyle w:val="TableParagraph"/>
              <w:spacing w:before="146"/>
              <w:ind w:left="86"/>
              <w:rPr>
                <w:i/>
                <w:sz w:val="20"/>
                <w:lang w:eastAsia="ja-JP"/>
              </w:rPr>
            </w:pPr>
            <w:r>
              <w:rPr>
                <w:i/>
                <w:sz w:val="14"/>
                <w:lang w:eastAsia="ja-JP"/>
              </w:rPr>
              <w:t>グランパス・</w:t>
            </w:r>
            <w:r>
              <w:rPr>
                <w:i/>
                <w:spacing w:val="-2"/>
                <w:sz w:val="14"/>
                <w:lang w:eastAsia="ja-JP"/>
              </w:rPr>
              <w:t>グリセウス</w:t>
            </w:r>
          </w:p>
        </w:tc>
        <w:tc>
          <w:tcPr>
            <w:tcW w:w="1694" w:type="dxa"/>
          </w:tcPr>
          <w:p w14:paraId="439F07CE"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46FB49D2" w14:textId="77777777" w:rsidR="009F1EF1" w:rsidRDefault="00747340">
            <w:pPr>
              <w:pStyle w:val="TableParagraph"/>
              <w:spacing w:before="146"/>
              <w:ind w:left="13" w:right="1"/>
              <w:jc w:val="center"/>
              <w:rPr>
                <w:sz w:val="20"/>
              </w:rPr>
            </w:pPr>
            <w:r>
              <w:rPr>
                <w:spacing w:val="-2"/>
                <w:sz w:val="14"/>
              </w:rPr>
              <w:t>35,215</w:t>
            </w:r>
          </w:p>
        </w:tc>
        <w:tc>
          <w:tcPr>
            <w:tcW w:w="2137" w:type="dxa"/>
          </w:tcPr>
          <w:p w14:paraId="314BCAEA" w14:textId="77777777" w:rsidR="009F1EF1" w:rsidRDefault="00747340">
            <w:pPr>
              <w:pStyle w:val="TableParagraph"/>
              <w:spacing w:before="146"/>
              <w:ind w:left="86"/>
              <w:rPr>
                <w:sz w:val="20"/>
              </w:rPr>
            </w:pPr>
            <w:proofErr w:type="spellStart"/>
            <w:r>
              <w:rPr>
                <w:spacing w:val="-2"/>
                <w:sz w:val="14"/>
              </w:rPr>
              <w:t>大陸棚</w:t>
            </w:r>
            <w:proofErr w:type="spellEnd"/>
          </w:p>
        </w:tc>
        <w:tc>
          <w:tcPr>
            <w:tcW w:w="1427" w:type="dxa"/>
          </w:tcPr>
          <w:p w14:paraId="43B453BE" w14:textId="77777777" w:rsidR="009F1EF1" w:rsidRDefault="00747340">
            <w:pPr>
              <w:pStyle w:val="TableParagraph"/>
              <w:spacing w:before="146"/>
              <w:ind w:left="87"/>
              <w:rPr>
                <w:sz w:val="20"/>
              </w:rPr>
            </w:pPr>
            <w:proofErr w:type="spellStart"/>
            <w:r>
              <w:rPr>
                <w:spacing w:val="-2"/>
                <w:sz w:val="14"/>
              </w:rPr>
              <w:t>共通</w:t>
            </w:r>
            <w:proofErr w:type="spellEnd"/>
          </w:p>
        </w:tc>
        <w:tc>
          <w:tcPr>
            <w:tcW w:w="1337" w:type="dxa"/>
          </w:tcPr>
          <w:p w14:paraId="77FD669A" w14:textId="77777777" w:rsidR="009F1EF1" w:rsidRDefault="00747340">
            <w:pPr>
              <w:pStyle w:val="TableParagraph"/>
              <w:spacing w:before="146"/>
              <w:ind w:left="86"/>
              <w:rPr>
                <w:sz w:val="20"/>
              </w:rPr>
            </w:pPr>
            <w:proofErr w:type="spellStart"/>
            <w:r>
              <w:rPr>
                <w:spacing w:val="-2"/>
                <w:sz w:val="14"/>
              </w:rPr>
              <w:t>通年</w:t>
            </w:r>
            <w:proofErr w:type="spellEnd"/>
          </w:p>
        </w:tc>
        <w:tc>
          <w:tcPr>
            <w:tcW w:w="1612" w:type="dxa"/>
          </w:tcPr>
          <w:p w14:paraId="4F562631"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r w:rsidR="009F1EF1" w14:paraId="0FD0C9AA" w14:textId="77777777">
        <w:trPr>
          <w:trHeight w:val="980"/>
        </w:trPr>
        <w:tc>
          <w:tcPr>
            <w:tcW w:w="1532" w:type="dxa"/>
          </w:tcPr>
          <w:p w14:paraId="32E2A0AD" w14:textId="77777777" w:rsidR="009F1EF1" w:rsidRDefault="00747340">
            <w:pPr>
              <w:pStyle w:val="TableParagraph"/>
              <w:spacing w:before="146"/>
              <w:ind w:left="86" w:right="696"/>
              <w:rPr>
                <w:sz w:val="20"/>
              </w:rPr>
            </w:pPr>
            <w:proofErr w:type="spellStart"/>
            <w:r>
              <w:rPr>
                <w:spacing w:val="-2"/>
                <w:sz w:val="14"/>
              </w:rPr>
              <w:t>カマイルカ</w:t>
            </w:r>
            <w:proofErr w:type="spellEnd"/>
          </w:p>
        </w:tc>
        <w:tc>
          <w:tcPr>
            <w:tcW w:w="1820" w:type="dxa"/>
          </w:tcPr>
          <w:p w14:paraId="3B3AEB2F" w14:textId="77777777" w:rsidR="009F1EF1" w:rsidRDefault="009F1EF1">
            <w:pPr>
              <w:pStyle w:val="TableParagraph"/>
              <w:spacing w:before="29"/>
              <w:rPr>
                <w:b/>
                <w:sz w:val="20"/>
              </w:rPr>
            </w:pPr>
          </w:p>
          <w:p w14:paraId="5E5D37D9" w14:textId="77777777" w:rsidR="009F1EF1" w:rsidRDefault="00747340">
            <w:pPr>
              <w:pStyle w:val="TableParagraph"/>
              <w:spacing w:before="1"/>
              <w:ind w:left="86" w:right="173"/>
              <w:rPr>
                <w:i/>
                <w:sz w:val="20"/>
              </w:rPr>
            </w:pPr>
            <w:proofErr w:type="spellStart"/>
            <w:r>
              <w:rPr>
                <w:i/>
                <w:spacing w:val="-2"/>
                <w:sz w:val="14"/>
              </w:rPr>
              <w:t>ブレダネンシス</w:t>
            </w:r>
            <w:proofErr w:type="spellEnd"/>
          </w:p>
        </w:tc>
        <w:tc>
          <w:tcPr>
            <w:tcW w:w="1694" w:type="dxa"/>
          </w:tcPr>
          <w:p w14:paraId="39346E80" w14:textId="77777777" w:rsidR="009F1EF1" w:rsidRDefault="009F1EF1">
            <w:pPr>
              <w:pStyle w:val="TableParagraph"/>
              <w:spacing w:before="29"/>
              <w:rPr>
                <w:b/>
                <w:sz w:val="20"/>
              </w:rPr>
            </w:pPr>
          </w:p>
          <w:p w14:paraId="2B800935" w14:textId="77777777" w:rsidR="009F1EF1" w:rsidRDefault="00747340">
            <w:pPr>
              <w:pStyle w:val="TableParagraph"/>
              <w:spacing w:before="1"/>
              <w:ind w:left="85" w:right="303"/>
              <w:rPr>
                <w:sz w:val="20"/>
              </w:rPr>
            </w:pPr>
            <w:proofErr w:type="spellStart"/>
            <w:r>
              <w:rPr>
                <w:spacing w:val="-2"/>
                <w:sz w:val="14"/>
              </w:rPr>
              <w:t>北大西洋</w:t>
            </w:r>
            <w:r>
              <w:rPr>
                <w:sz w:val="14"/>
              </w:rPr>
              <w:t>西部</w:t>
            </w:r>
            <w:proofErr w:type="spellEnd"/>
          </w:p>
        </w:tc>
        <w:tc>
          <w:tcPr>
            <w:tcW w:w="1400" w:type="dxa"/>
          </w:tcPr>
          <w:p w14:paraId="69EDEE86" w14:textId="77777777" w:rsidR="009F1EF1" w:rsidRDefault="009F1EF1">
            <w:pPr>
              <w:pStyle w:val="TableParagraph"/>
              <w:spacing w:before="146"/>
              <w:rPr>
                <w:b/>
                <w:sz w:val="20"/>
              </w:rPr>
            </w:pPr>
          </w:p>
          <w:p w14:paraId="67E47454" w14:textId="77777777" w:rsidR="009F1EF1" w:rsidRDefault="00747340">
            <w:pPr>
              <w:pStyle w:val="TableParagraph"/>
              <w:ind w:left="13" w:right="2"/>
              <w:jc w:val="center"/>
              <w:rPr>
                <w:sz w:val="20"/>
              </w:rPr>
            </w:pPr>
            <w:r>
              <w:rPr>
                <w:spacing w:val="-5"/>
                <w:sz w:val="14"/>
              </w:rPr>
              <w:t>136</w:t>
            </w:r>
          </w:p>
        </w:tc>
        <w:tc>
          <w:tcPr>
            <w:tcW w:w="2137" w:type="dxa"/>
          </w:tcPr>
          <w:p w14:paraId="424F98B3" w14:textId="77777777" w:rsidR="009F1EF1" w:rsidRDefault="00747340">
            <w:pPr>
              <w:pStyle w:val="TableParagraph"/>
              <w:spacing w:before="30"/>
              <w:ind w:left="86" w:right="132"/>
              <w:rPr>
                <w:sz w:val="20"/>
                <w:lang w:eastAsia="ja-JP"/>
              </w:rPr>
            </w:pPr>
            <w:r>
              <w:rPr>
                <w:sz w:val="14"/>
                <w:lang w:eastAsia="ja-JP"/>
              </w:rPr>
              <w:t>大陸棚、棚の切れ目、斜面、水深</w:t>
            </w:r>
            <w:r>
              <w:rPr>
                <w:sz w:val="14"/>
                <w:lang w:eastAsia="ja-JP"/>
              </w:rPr>
              <w:t>656</w:t>
            </w:r>
            <w:r>
              <w:rPr>
                <w:sz w:val="14"/>
                <w:lang w:eastAsia="ja-JP"/>
              </w:rPr>
              <w:t>フィート（</w:t>
            </w:r>
            <w:r>
              <w:rPr>
                <w:sz w:val="14"/>
                <w:lang w:eastAsia="ja-JP"/>
              </w:rPr>
              <w:t>200</w:t>
            </w:r>
            <w:r>
              <w:rPr>
                <w:sz w:val="14"/>
                <w:lang w:eastAsia="ja-JP"/>
              </w:rPr>
              <w:t>メートル）以上</w:t>
            </w:r>
          </w:p>
        </w:tc>
        <w:tc>
          <w:tcPr>
            <w:tcW w:w="1427" w:type="dxa"/>
          </w:tcPr>
          <w:p w14:paraId="02A1F13C" w14:textId="77777777" w:rsidR="009F1EF1" w:rsidRDefault="009F1EF1">
            <w:pPr>
              <w:pStyle w:val="TableParagraph"/>
              <w:spacing w:before="146"/>
              <w:rPr>
                <w:b/>
                <w:sz w:val="20"/>
                <w:lang w:eastAsia="ja-JP"/>
              </w:rPr>
            </w:pPr>
          </w:p>
          <w:p w14:paraId="19B034FC" w14:textId="77777777" w:rsidR="009F1EF1" w:rsidRDefault="00747340">
            <w:pPr>
              <w:pStyle w:val="TableParagraph"/>
              <w:ind w:left="87"/>
              <w:rPr>
                <w:sz w:val="20"/>
              </w:rPr>
            </w:pPr>
            <w:proofErr w:type="spellStart"/>
            <w:r>
              <w:rPr>
                <w:spacing w:val="-2"/>
                <w:sz w:val="14"/>
              </w:rPr>
              <w:t>普通ではない</w:t>
            </w:r>
            <w:proofErr w:type="spellEnd"/>
          </w:p>
        </w:tc>
        <w:tc>
          <w:tcPr>
            <w:tcW w:w="1337" w:type="dxa"/>
          </w:tcPr>
          <w:p w14:paraId="17ED6525" w14:textId="77777777" w:rsidR="009F1EF1" w:rsidRDefault="009F1EF1">
            <w:pPr>
              <w:pStyle w:val="TableParagraph"/>
              <w:spacing w:before="146"/>
              <w:rPr>
                <w:b/>
                <w:sz w:val="20"/>
              </w:rPr>
            </w:pPr>
          </w:p>
          <w:p w14:paraId="094DEC66"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0D72C220" w14:textId="77777777" w:rsidR="009F1EF1" w:rsidRDefault="009F1EF1">
            <w:pPr>
              <w:pStyle w:val="TableParagraph"/>
              <w:spacing w:before="29"/>
              <w:rPr>
                <w:b/>
                <w:sz w:val="20"/>
              </w:rPr>
            </w:pPr>
          </w:p>
          <w:p w14:paraId="068DFA87"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57F478F6" w14:textId="77777777">
        <w:trPr>
          <w:trHeight w:val="980"/>
        </w:trPr>
        <w:tc>
          <w:tcPr>
            <w:tcW w:w="1532" w:type="dxa"/>
          </w:tcPr>
          <w:p w14:paraId="57D53036" w14:textId="77777777" w:rsidR="009F1EF1" w:rsidRDefault="009F1EF1">
            <w:pPr>
              <w:pStyle w:val="TableParagraph"/>
              <w:spacing w:before="146"/>
              <w:rPr>
                <w:b/>
                <w:sz w:val="20"/>
              </w:rPr>
            </w:pPr>
          </w:p>
          <w:p w14:paraId="28A75CF6" w14:textId="77777777" w:rsidR="009F1EF1" w:rsidRDefault="00747340">
            <w:pPr>
              <w:pStyle w:val="TableParagraph"/>
              <w:ind w:left="86"/>
              <w:rPr>
                <w:sz w:val="20"/>
              </w:rPr>
            </w:pPr>
            <w:proofErr w:type="spellStart"/>
            <w:r>
              <w:rPr>
                <w:spacing w:val="-2"/>
                <w:sz w:val="14"/>
              </w:rPr>
              <w:t>マッコウクジラ</w:t>
            </w:r>
            <w:proofErr w:type="spellEnd"/>
          </w:p>
        </w:tc>
        <w:tc>
          <w:tcPr>
            <w:tcW w:w="1820" w:type="dxa"/>
          </w:tcPr>
          <w:p w14:paraId="37A61EF0" w14:textId="77777777" w:rsidR="009F1EF1" w:rsidRDefault="009F1EF1">
            <w:pPr>
              <w:pStyle w:val="TableParagraph"/>
              <w:spacing w:before="29"/>
              <w:rPr>
                <w:b/>
                <w:sz w:val="20"/>
                <w:lang w:eastAsia="ja-JP"/>
              </w:rPr>
            </w:pPr>
          </w:p>
          <w:p w14:paraId="7AFDA14B" w14:textId="77777777" w:rsidR="009F1EF1" w:rsidRDefault="00747340">
            <w:pPr>
              <w:pStyle w:val="TableParagraph"/>
              <w:ind w:left="86"/>
              <w:rPr>
                <w:i/>
                <w:sz w:val="20"/>
                <w:lang w:eastAsia="ja-JP"/>
              </w:rPr>
            </w:pPr>
            <w:r>
              <w:rPr>
                <w:i/>
                <w:spacing w:val="-2"/>
                <w:sz w:val="14"/>
                <w:lang w:eastAsia="ja-JP"/>
              </w:rPr>
              <w:t>フィジター・マクロセファルス</w:t>
            </w:r>
          </w:p>
        </w:tc>
        <w:tc>
          <w:tcPr>
            <w:tcW w:w="1694" w:type="dxa"/>
          </w:tcPr>
          <w:p w14:paraId="6F21BEB7" w14:textId="77777777" w:rsidR="009F1EF1" w:rsidRDefault="009F1EF1">
            <w:pPr>
              <w:pStyle w:val="TableParagraph"/>
              <w:spacing w:before="146"/>
              <w:rPr>
                <w:b/>
                <w:sz w:val="20"/>
                <w:lang w:eastAsia="ja-JP"/>
              </w:rPr>
            </w:pPr>
          </w:p>
          <w:p w14:paraId="7C9E7813" w14:textId="77777777" w:rsidR="009F1EF1" w:rsidRDefault="00747340">
            <w:pPr>
              <w:pStyle w:val="TableParagraph"/>
              <w:ind w:left="85"/>
              <w:rPr>
                <w:sz w:val="20"/>
              </w:rPr>
            </w:pPr>
            <w:proofErr w:type="spellStart"/>
            <w:r>
              <w:rPr>
                <w:spacing w:val="-2"/>
                <w:sz w:val="14"/>
              </w:rPr>
              <w:t>北大西洋</w:t>
            </w:r>
            <w:proofErr w:type="spellEnd"/>
          </w:p>
        </w:tc>
        <w:tc>
          <w:tcPr>
            <w:tcW w:w="1400" w:type="dxa"/>
          </w:tcPr>
          <w:p w14:paraId="66716C02" w14:textId="77777777" w:rsidR="009F1EF1" w:rsidRDefault="009F1EF1">
            <w:pPr>
              <w:pStyle w:val="TableParagraph"/>
              <w:spacing w:before="146"/>
              <w:rPr>
                <w:b/>
                <w:sz w:val="20"/>
              </w:rPr>
            </w:pPr>
          </w:p>
          <w:p w14:paraId="2849735A" w14:textId="77777777" w:rsidR="009F1EF1" w:rsidRDefault="00747340">
            <w:pPr>
              <w:pStyle w:val="TableParagraph"/>
              <w:ind w:left="13"/>
              <w:jc w:val="center"/>
              <w:rPr>
                <w:sz w:val="20"/>
              </w:rPr>
            </w:pPr>
            <w:r>
              <w:rPr>
                <w:spacing w:val="-4"/>
                <w:sz w:val="14"/>
              </w:rPr>
              <w:t>4,349</w:t>
            </w:r>
          </w:p>
        </w:tc>
        <w:tc>
          <w:tcPr>
            <w:tcW w:w="2137" w:type="dxa"/>
          </w:tcPr>
          <w:p w14:paraId="24DB0961" w14:textId="77777777" w:rsidR="009F1EF1" w:rsidRDefault="00747340">
            <w:pPr>
              <w:pStyle w:val="TableParagraph"/>
              <w:spacing w:before="30"/>
              <w:ind w:left="86" w:right="322"/>
              <w:rPr>
                <w:sz w:val="20"/>
                <w:lang w:eastAsia="ja-JP"/>
              </w:rPr>
            </w:pPr>
            <w:r>
              <w:rPr>
                <w:sz w:val="14"/>
                <w:lang w:eastAsia="ja-JP"/>
              </w:rPr>
              <w:t>大陸棚の切れ目、傾斜</w:t>
            </w:r>
          </w:p>
          <w:p w14:paraId="0203A53C"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60E69DDA" w14:textId="77777777" w:rsidR="009F1EF1" w:rsidRDefault="00747340">
            <w:pPr>
              <w:pStyle w:val="TableParagraph"/>
              <w:ind w:left="86"/>
              <w:rPr>
                <w:sz w:val="20"/>
              </w:rPr>
            </w:pPr>
            <w:proofErr w:type="spellStart"/>
            <w:r>
              <w:rPr>
                <w:sz w:val="14"/>
              </w:rPr>
              <w:t>メートル）</w:t>
            </w:r>
            <w:r>
              <w:rPr>
                <w:spacing w:val="-2"/>
                <w:sz w:val="14"/>
              </w:rPr>
              <w:t>水深</w:t>
            </w:r>
            <w:proofErr w:type="spellEnd"/>
          </w:p>
        </w:tc>
        <w:tc>
          <w:tcPr>
            <w:tcW w:w="1427" w:type="dxa"/>
          </w:tcPr>
          <w:p w14:paraId="0A4290BD" w14:textId="77777777" w:rsidR="009F1EF1" w:rsidRDefault="009F1EF1">
            <w:pPr>
              <w:pStyle w:val="TableParagraph"/>
              <w:spacing w:before="146"/>
              <w:rPr>
                <w:b/>
                <w:sz w:val="20"/>
              </w:rPr>
            </w:pPr>
          </w:p>
          <w:p w14:paraId="36B7534A" w14:textId="77777777" w:rsidR="009F1EF1" w:rsidRDefault="00747340">
            <w:pPr>
              <w:pStyle w:val="TableParagraph"/>
              <w:ind w:left="87"/>
              <w:rPr>
                <w:sz w:val="20"/>
              </w:rPr>
            </w:pPr>
            <w:proofErr w:type="spellStart"/>
            <w:r>
              <w:rPr>
                <w:spacing w:val="-2"/>
                <w:sz w:val="14"/>
              </w:rPr>
              <w:t>珍しい</w:t>
            </w:r>
            <w:proofErr w:type="spellEnd"/>
          </w:p>
        </w:tc>
        <w:tc>
          <w:tcPr>
            <w:tcW w:w="1337" w:type="dxa"/>
          </w:tcPr>
          <w:p w14:paraId="3203134D" w14:textId="77777777" w:rsidR="009F1EF1" w:rsidRDefault="009F1EF1">
            <w:pPr>
              <w:pStyle w:val="TableParagraph"/>
              <w:spacing w:before="146"/>
              <w:rPr>
                <w:b/>
                <w:sz w:val="20"/>
              </w:rPr>
            </w:pPr>
          </w:p>
          <w:p w14:paraId="3B084D82"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48925A94" w14:textId="77777777" w:rsidR="009F1EF1" w:rsidRDefault="00747340">
            <w:pPr>
              <w:pStyle w:val="TableParagraph"/>
              <w:spacing w:before="145" w:line="230" w:lineRule="exact"/>
              <w:ind w:left="86"/>
              <w:rPr>
                <w:sz w:val="20"/>
              </w:rPr>
            </w:pPr>
            <w:r>
              <w:rPr>
                <w:spacing w:val="-2"/>
                <w:sz w:val="14"/>
              </w:rPr>
              <w:t>MMPA</w:t>
            </w:r>
          </w:p>
          <w:p w14:paraId="31A9BE40" w14:textId="77777777" w:rsidR="009F1EF1" w:rsidRDefault="00747340">
            <w:pPr>
              <w:pStyle w:val="TableParagraph"/>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r w:rsidR="009F1EF1" w14:paraId="1BCA191E" w14:textId="77777777">
        <w:trPr>
          <w:trHeight w:val="980"/>
        </w:trPr>
        <w:tc>
          <w:tcPr>
            <w:tcW w:w="1532" w:type="dxa"/>
          </w:tcPr>
          <w:p w14:paraId="58D15BCB" w14:textId="77777777" w:rsidR="009F1EF1" w:rsidRDefault="009F1EF1">
            <w:pPr>
              <w:pStyle w:val="TableParagraph"/>
              <w:spacing w:before="29"/>
              <w:rPr>
                <w:b/>
                <w:sz w:val="20"/>
              </w:rPr>
            </w:pPr>
          </w:p>
          <w:p w14:paraId="72BB6032" w14:textId="77777777" w:rsidR="009F1EF1" w:rsidRDefault="00747340">
            <w:pPr>
              <w:pStyle w:val="TableParagraph"/>
              <w:spacing w:before="1"/>
              <w:ind w:left="86" w:right="740"/>
              <w:rPr>
                <w:sz w:val="20"/>
                <w:lang w:eastAsia="ja-JP"/>
              </w:rPr>
            </w:pPr>
            <w:r>
              <w:rPr>
                <w:spacing w:val="-2"/>
                <w:sz w:val="14"/>
                <w:lang w:eastAsia="ja-JP"/>
              </w:rPr>
              <w:t>スピナー・ドルフィン</w:t>
            </w:r>
          </w:p>
        </w:tc>
        <w:tc>
          <w:tcPr>
            <w:tcW w:w="1820" w:type="dxa"/>
          </w:tcPr>
          <w:p w14:paraId="19665C1F" w14:textId="77777777" w:rsidR="009F1EF1" w:rsidRDefault="00747340">
            <w:pPr>
              <w:pStyle w:val="TableParagraph"/>
              <w:spacing w:before="144"/>
              <w:ind w:left="86" w:right="173"/>
              <w:rPr>
                <w:i/>
                <w:sz w:val="20"/>
                <w:lang w:eastAsia="ja-JP"/>
              </w:rPr>
            </w:pPr>
            <w:r>
              <w:rPr>
                <w:i/>
                <w:spacing w:val="-2"/>
                <w:sz w:val="14"/>
                <w:lang w:eastAsia="ja-JP"/>
              </w:rPr>
              <w:t>ステネラ・ロンギロストリス・オリエンタリス</w:t>
            </w:r>
          </w:p>
        </w:tc>
        <w:tc>
          <w:tcPr>
            <w:tcW w:w="1694" w:type="dxa"/>
          </w:tcPr>
          <w:p w14:paraId="06E8D1C7" w14:textId="77777777" w:rsidR="009F1EF1" w:rsidRDefault="009F1EF1">
            <w:pPr>
              <w:pStyle w:val="TableParagraph"/>
              <w:spacing w:before="29"/>
              <w:rPr>
                <w:b/>
                <w:sz w:val="20"/>
                <w:lang w:eastAsia="ja-JP"/>
              </w:rPr>
            </w:pPr>
          </w:p>
          <w:p w14:paraId="2CC481D5" w14:textId="77777777" w:rsidR="009F1EF1" w:rsidRDefault="00747340">
            <w:pPr>
              <w:pStyle w:val="TableParagraph"/>
              <w:spacing w:before="1"/>
              <w:ind w:left="85" w:right="303"/>
              <w:rPr>
                <w:sz w:val="20"/>
              </w:rPr>
            </w:pPr>
            <w:proofErr w:type="spellStart"/>
            <w:r>
              <w:rPr>
                <w:spacing w:val="-2"/>
                <w:sz w:val="14"/>
              </w:rPr>
              <w:t>北大西洋</w:t>
            </w:r>
            <w:r>
              <w:rPr>
                <w:sz w:val="14"/>
              </w:rPr>
              <w:t>西部</w:t>
            </w:r>
            <w:proofErr w:type="spellEnd"/>
          </w:p>
        </w:tc>
        <w:tc>
          <w:tcPr>
            <w:tcW w:w="1400" w:type="dxa"/>
          </w:tcPr>
          <w:p w14:paraId="09B5873F" w14:textId="77777777" w:rsidR="009F1EF1" w:rsidRDefault="009F1EF1">
            <w:pPr>
              <w:pStyle w:val="TableParagraph"/>
              <w:spacing w:before="145"/>
              <w:rPr>
                <w:b/>
                <w:sz w:val="20"/>
              </w:rPr>
            </w:pPr>
          </w:p>
          <w:p w14:paraId="14123E93" w14:textId="77777777" w:rsidR="009F1EF1" w:rsidRDefault="00747340">
            <w:pPr>
              <w:pStyle w:val="TableParagraph"/>
              <w:ind w:left="13"/>
              <w:jc w:val="center"/>
              <w:rPr>
                <w:sz w:val="20"/>
              </w:rPr>
            </w:pPr>
            <w:r>
              <w:rPr>
                <w:spacing w:val="-4"/>
                <w:sz w:val="14"/>
              </w:rPr>
              <w:t>4,102</w:t>
            </w:r>
          </w:p>
        </w:tc>
        <w:tc>
          <w:tcPr>
            <w:tcW w:w="2137" w:type="dxa"/>
          </w:tcPr>
          <w:p w14:paraId="1AF75A35" w14:textId="77777777" w:rsidR="009F1EF1" w:rsidRDefault="00747340">
            <w:pPr>
              <w:pStyle w:val="TableParagraph"/>
              <w:spacing w:before="30"/>
              <w:ind w:left="86" w:right="322"/>
              <w:rPr>
                <w:sz w:val="20"/>
                <w:lang w:eastAsia="ja-JP"/>
              </w:rPr>
            </w:pPr>
            <w:r>
              <w:rPr>
                <w:sz w:val="14"/>
                <w:lang w:eastAsia="ja-JP"/>
              </w:rPr>
              <w:t>大陸棚の切れ目、傾斜</w:t>
            </w:r>
          </w:p>
          <w:p w14:paraId="1E4C5DB3"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72B36993"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67E62C87" w14:textId="77777777" w:rsidR="009F1EF1" w:rsidRDefault="009F1EF1">
            <w:pPr>
              <w:pStyle w:val="TableParagraph"/>
              <w:spacing w:before="144"/>
              <w:rPr>
                <w:b/>
                <w:sz w:val="20"/>
              </w:rPr>
            </w:pPr>
          </w:p>
          <w:p w14:paraId="04472843" w14:textId="77777777" w:rsidR="009F1EF1" w:rsidRDefault="00747340">
            <w:pPr>
              <w:pStyle w:val="TableParagraph"/>
              <w:spacing w:before="1"/>
              <w:ind w:left="87"/>
              <w:rPr>
                <w:sz w:val="20"/>
              </w:rPr>
            </w:pPr>
            <w:proofErr w:type="spellStart"/>
            <w:r>
              <w:rPr>
                <w:spacing w:val="-2"/>
                <w:sz w:val="14"/>
              </w:rPr>
              <w:t>普通ではない</w:t>
            </w:r>
            <w:proofErr w:type="spellEnd"/>
          </w:p>
        </w:tc>
        <w:tc>
          <w:tcPr>
            <w:tcW w:w="1337" w:type="dxa"/>
          </w:tcPr>
          <w:p w14:paraId="38E0576D" w14:textId="77777777" w:rsidR="009F1EF1" w:rsidRDefault="009F1EF1">
            <w:pPr>
              <w:pStyle w:val="TableParagraph"/>
              <w:spacing w:before="144"/>
              <w:rPr>
                <w:b/>
                <w:sz w:val="20"/>
              </w:rPr>
            </w:pPr>
          </w:p>
          <w:p w14:paraId="1186B636" w14:textId="77777777" w:rsidR="009F1EF1" w:rsidRDefault="00747340">
            <w:pPr>
              <w:pStyle w:val="TableParagraph"/>
              <w:spacing w:before="1"/>
              <w:ind w:left="86"/>
              <w:rPr>
                <w:sz w:val="20"/>
              </w:rPr>
            </w:pPr>
            <w:proofErr w:type="spellStart"/>
            <w:r>
              <w:rPr>
                <w:spacing w:val="-2"/>
                <w:sz w:val="14"/>
              </w:rPr>
              <w:t>通年</w:t>
            </w:r>
            <w:proofErr w:type="spellEnd"/>
          </w:p>
        </w:tc>
        <w:tc>
          <w:tcPr>
            <w:tcW w:w="1612" w:type="dxa"/>
          </w:tcPr>
          <w:p w14:paraId="7808DF46" w14:textId="77777777" w:rsidR="009F1EF1" w:rsidRDefault="009F1EF1">
            <w:pPr>
              <w:pStyle w:val="TableParagraph"/>
              <w:spacing w:before="29"/>
              <w:rPr>
                <w:b/>
                <w:sz w:val="20"/>
              </w:rPr>
            </w:pPr>
          </w:p>
          <w:p w14:paraId="076A8056"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4469EC98" w14:textId="77777777">
        <w:trPr>
          <w:trHeight w:val="980"/>
        </w:trPr>
        <w:tc>
          <w:tcPr>
            <w:tcW w:w="1532" w:type="dxa"/>
          </w:tcPr>
          <w:p w14:paraId="33325E61" w14:textId="77777777" w:rsidR="009F1EF1" w:rsidRDefault="009F1EF1">
            <w:pPr>
              <w:pStyle w:val="TableParagraph"/>
              <w:spacing w:before="29"/>
              <w:rPr>
                <w:b/>
                <w:sz w:val="20"/>
              </w:rPr>
            </w:pPr>
          </w:p>
          <w:p w14:paraId="2E5B77D8" w14:textId="77777777" w:rsidR="009F1EF1" w:rsidRDefault="00747340">
            <w:pPr>
              <w:pStyle w:val="TableParagraph"/>
              <w:spacing w:before="1"/>
              <w:ind w:left="86" w:right="751"/>
              <w:rPr>
                <w:sz w:val="20"/>
              </w:rPr>
            </w:pPr>
            <w:proofErr w:type="spellStart"/>
            <w:r>
              <w:rPr>
                <w:spacing w:val="-2"/>
                <w:sz w:val="14"/>
              </w:rPr>
              <w:t>シマイルカ</w:t>
            </w:r>
            <w:proofErr w:type="spellEnd"/>
          </w:p>
        </w:tc>
        <w:tc>
          <w:tcPr>
            <w:tcW w:w="1820" w:type="dxa"/>
          </w:tcPr>
          <w:p w14:paraId="061173B0" w14:textId="77777777" w:rsidR="009F1EF1" w:rsidRDefault="009F1EF1">
            <w:pPr>
              <w:pStyle w:val="TableParagraph"/>
              <w:spacing w:before="29"/>
              <w:rPr>
                <w:b/>
                <w:sz w:val="20"/>
                <w:lang w:eastAsia="ja-JP"/>
              </w:rPr>
            </w:pPr>
          </w:p>
          <w:p w14:paraId="668FCEB9" w14:textId="77777777" w:rsidR="009F1EF1" w:rsidRDefault="00747340">
            <w:pPr>
              <w:pStyle w:val="TableParagraph"/>
              <w:spacing w:before="1"/>
              <w:ind w:left="86"/>
              <w:rPr>
                <w:i/>
                <w:sz w:val="20"/>
                <w:lang w:eastAsia="ja-JP"/>
              </w:rPr>
            </w:pPr>
            <w:r>
              <w:rPr>
                <w:i/>
                <w:spacing w:val="-2"/>
                <w:sz w:val="14"/>
                <w:lang w:eastAsia="ja-JP"/>
              </w:rPr>
              <w:t>ステネラ・コエルレオアルバ</w:t>
            </w:r>
          </w:p>
        </w:tc>
        <w:tc>
          <w:tcPr>
            <w:tcW w:w="1694" w:type="dxa"/>
          </w:tcPr>
          <w:p w14:paraId="35FA7A5B" w14:textId="77777777" w:rsidR="009F1EF1" w:rsidRDefault="009F1EF1">
            <w:pPr>
              <w:pStyle w:val="TableParagraph"/>
              <w:spacing w:before="29"/>
              <w:rPr>
                <w:b/>
                <w:sz w:val="20"/>
                <w:lang w:eastAsia="ja-JP"/>
              </w:rPr>
            </w:pPr>
          </w:p>
          <w:p w14:paraId="6534C528" w14:textId="77777777" w:rsidR="009F1EF1" w:rsidRDefault="00747340">
            <w:pPr>
              <w:pStyle w:val="TableParagraph"/>
              <w:spacing w:before="1"/>
              <w:ind w:left="85" w:right="303"/>
              <w:rPr>
                <w:sz w:val="20"/>
              </w:rPr>
            </w:pPr>
            <w:proofErr w:type="spellStart"/>
            <w:r>
              <w:rPr>
                <w:spacing w:val="-2"/>
                <w:sz w:val="14"/>
              </w:rPr>
              <w:t>北大西洋</w:t>
            </w:r>
            <w:r>
              <w:rPr>
                <w:sz w:val="14"/>
              </w:rPr>
              <w:t>西部</w:t>
            </w:r>
            <w:proofErr w:type="spellEnd"/>
          </w:p>
        </w:tc>
        <w:tc>
          <w:tcPr>
            <w:tcW w:w="1400" w:type="dxa"/>
          </w:tcPr>
          <w:p w14:paraId="347C700A" w14:textId="77777777" w:rsidR="009F1EF1" w:rsidRDefault="009F1EF1">
            <w:pPr>
              <w:pStyle w:val="TableParagraph"/>
              <w:spacing w:before="145"/>
              <w:rPr>
                <w:b/>
                <w:sz w:val="20"/>
              </w:rPr>
            </w:pPr>
          </w:p>
          <w:p w14:paraId="24E307AD" w14:textId="77777777" w:rsidR="009F1EF1" w:rsidRDefault="00747340">
            <w:pPr>
              <w:pStyle w:val="TableParagraph"/>
              <w:ind w:left="13" w:right="1"/>
              <w:jc w:val="center"/>
              <w:rPr>
                <w:sz w:val="20"/>
              </w:rPr>
            </w:pPr>
            <w:r>
              <w:rPr>
                <w:spacing w:val="-2"/>
                <w:sz w:val="14"/>
              </w:rPr>
              <w:t>67,036</w:t>
            </w:r>
          </w:p>
        </w:tc>
        <w:tc>
          <w:tcPr>
            <w:tcW w:w="2137" w:type="dxa"/>
          </w:tcPr>
          <w:p w14:paraId="34AA3BBC" w14:textId="77777777" w:rsidR="009F1EF1" w:rsidRDefault="00747340">
            <w:pPr>
              <w:pStyle w:val="TableParagraph"/>
              <w:spacing w:before="30"/>
              <w:ind w:left="86" w:right="322"/>
              <w:rPr>
                <w:sz w:val="20"/>
                <w:lang w:eastAsia="ja-JP"/>
              </w:rPr>
            </w:pPr>
            <w:r>
              <w:rPr>
                <w:sz w:val="14"/>
                <w:lang w:eastAsia="ja-JP"/>
              </w:rPr>
              <w:t>大陸棚の切れ目、傾斜</w:t>
            </w:r>
          </w:p>
          <w:p w14:paraId="01C26482"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19966E1A"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3B0A88A1" w14:textId="77777777" w:rsidR="009F1EF1" w:rsidRDefault="009F1EF1">
            <w:pPr>
              <w:pStyle w:val="TableParagraph"/>
              <w:spacing w:before="144"/>
              <w:rPr>
                <w:b/>
                <w:sz w:val="20"/>
              </w:rPr>
            </w:pPr>
          </w:p>
          <w:p w14:paraId="1E286746" w14:textId="77777777" w:rsidR="009F1EF1" w:rsidRDefault="00747340">
            <w:pPr>
              <w:pStyle w:val="TableParagraph"/>
              <w:spacing w:before="1"/>
              <w:ind w:left="87"/>
              <w:rPr>
                <w:sz w:val="20"/>
              </w:rPr>
            </w:pPr>
            <w:proofErr w:type="spellStart"/>
            <w:r>
              <w:rPr>
                <w:spacing w:val="-2"/>
                <w:sz w:val="14"/>
              </w:rPr>
              <w:t>珍しい</w:t>
            </w:r>
            <w:proofErr w:type="spellEnd"/>
          </w:p>
        </w:tc>
        <w:tc>
          <w:tcPr>
            <w:tcW w:w="1337" w:type="dxa"/>
          </w:tcPr>
          <w:p w14:paraId="0F0EB9A8" w14:textId="77777777" w:rsidR="009F1EF1" w:rsidRDefault="009F1EF1">
            <w:pPr>
              <w:pStyle w:val="TableParagraph"/>
              <w:spacing w:before="144"/>
              <w:rPr>
                <w:b/>
                <w:sz w:val="20"/>
              </w:rPr>
            </w:pPr>
          </w:p>
          <w:p w14:paraId="42F5119C" w14:textId="77777777" w:rsidR="009F1EF1" w:rsidRDefault="00747340">
            <w:pPr>
              <w:pStyle w:val="TableParagraph"/>
              <w:spacing w:before="1"/>
              <w:ind w:left="86"/>
              <w:rPr>
                <w:sz w:val="20"/>
              </w:rPr>
            </w:pPr>
            <w:proofErr w:type="spellStart"/>
            <w:r>
              <w:rPr>
                <w:spacing w:val="-2"/>
                <w:sz w:val="14"/>
              </w:rPr>
              <w:t>通年</w:t>
            </w:r>
            <w:proofErr w:type="spellEnd"/>
          </w:p>
        </w:tc>
        <w:tc>
          <w:tcPr>
            <w:tcW w:w="1612" w:type="dxa"/>
          </w:tcPr>
          <w:p w14:paraId="4EB1749F" w14:textId="77777777" w:rsidR="009F1EF1" w:rsidRDefault="009F1EF1">
            <w:pPr>
              <w:pStyle w:val="TableParagraph"/>
              <w:spacing w:before="29"/>
              <w:rPr>
                <w:b/>
                <w:sz w:val="20"/>
              </w:rPr>
            </w:pPr>
          </w:p>
          <w:p w14:paraId="08D3E7A2" w14:textId="77777777" w:rsidR="009F1EF1" w:rsidRDefault="00747340">
            <w:pPr>
              <w:pStyle w:val="TableParagraph"/>
              <w:ind w:left="86"/>
              <w:rPr>
                <w:sz w:val="20"/>
              </w:rPr>
            </w:pPr>
            <w:r>
              <w:rPr>
                <w:spacing w:val="-2"/>
                <w:sz w:val="14"/>
              </w:rPr>
              <w:t>MMPA-</w:t>
            </w:r>
            <w:proofErr w:type="spellStart"/>
            <w:r>
              <w:rPr>
                <w:spacing w:val="-2"/>
                <w:sz w:val="14"/>
              </w:rPr>
              <w:t>非戦略的</w:t>
            </w:r>
            <w:proofErr w:type="spellEnd"/>
          </w:p>
        </w:tc>
      </w:tr>
      <w:tr w:rsidR="009F1EF1" w14:paraId="19E1A8CF" w14:textId="77777777">
        <w:trPr>
          <w:trHeight w:val="519"/>
        </w:trPr>
        <w:tc>
          <w:tcPr>
            <w:tcW w:w="1532" w:type="dxa"/>
          </w:tcPr>
          <w:p w14:paraId="2EA66CA5" w14:textId="77777777" w:rsidR="009F1EF1" w:rsidRDefault="00747340">
            <w:pPr>
              <w:pStyle w:val="TableParagraph"/>
              <w:spacing w:before="30"/>
              <w:ind w:left="86" w:right="184"/>
              <w:rPr>
                <w:sz w:val="20"/>
              </w:rPr>
            </w:pPr>
            <w:proofErr w:type="spellStart"/>
            <w:r>
              <w:rPr>
                <w:spacing w:val="-2"/>
                <w:sz w:val="14"/>
              </w:rPr>
              <w:t>シロハナガイルカ</w:t>
            </w:r>
            <w:proofErr w:type="spellEnd"/>
          </w:p>
        </w:tc>
        <w:tc>
          <w:tcPr>
            <w:tcW w:w="1820" w:type="dxa"/>
          </w:tcPr>
          <w:p w14:paraId="41A2BF39" w14:textId="77777777" w:rsidR="009F1EF1" w:rsidRDefault="00747340">
            <w:pPr>
              <w:pStyle w:val="TableParagraph"/>
              <w:spacing w:before="30"/>
              <w:ind w:left="86"/>
              <w:rPr>
                <w:i/>
                <w:sz w:val="20"/>
              </w:rPr>
            </w:pPr>
            <w:proofErr w:type="spellStart"/>
            <w:r>
              <w:rPr>
                <w:i/>
                <w:spacing w:val="-2"/>
                <w:sz w:val="14"/>
              </w:rPr>
              <w:t>ハゴロモモチノウオ</w:t>
            </w:r>
            <w:proofErr w:type="spellEnd"/>
          </w:p>
        </w:tc>
        <w:tc>
          <w:tcPr>
            <w:tcW w:w="1694" w:type="dxa"/>
          </w:tcPr>
          <w:p w14:paraId="1B8EB9E9"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4D7EEF11" w14:textId="77777777" w:rsidR="009F1EF1" w:rsidRDefault="00747340">
            <w:pPr>
              <w:pStyle w:val="TableParagraph"/>
              <w:spacing w:before="146"/>
              <w:ind w:left="13" w:right="2"/>
              <w:jc w:val="center"/>
              <w:rPr>
                <w:sz w:val="20"/>
              </w:rPr>
            </w:pPr>
            <w:r>
              <w:rPr>
                <w:spacing w:val="-2"/>
                <w:sz w:val="14"/>
              </w:rPr>
              <w:t>536,016</w:t>
            </w:r>
          </w:p>
        </w:tc>
        <w:tc>
          <w:tcPr>
            <w:tcW w:w="2137" w:type="dxa"/>
          </w:tcPr>
          <w:p w14:paraId="19A64DB3" w14:textId="77777777" w:rsidR="009F1EF1" w:rsidRDefault="00747340">
            <w:pPr>
              <w:pStyle w:val="TableParagraph"/>
              <w:spacing w:before="146"/>
              <w:ind w:left="86"/>
              <w:rPr>
                <w:sz w:val="20"/>
              </w:rPr>
            </w:pPr>
            <w:proofErr w:type="spellStart"/>
            <w:r>
              <w:rPr>
                <w:spacing w:val="-2"/>
                <w:sz w:val="14"/>
              </w:rPr>
              <w:t>大陸棚</w:t>
            </w:r>
            <w:proofErr w:type="spellEnd"/>
          </w:p>
        </w:tc>
        <w:tc>
          <w:tcPr>
            <w:tcW w:w="1427" w:type="dxa"/>
          </w:tcPr>
          <w:p w14:paraId="1BFF7C6F" w14:textId="77777777" w:rsidR="009F1EF1" w:rsidRDefault="00747340">
            <w:pPr>
              <w:pStyle w:val="TableParagraph"/>
              <w:spacing w:before="146"/>
              <w:ind w:left="87"/>
              <w:rPr>
                <w:sz w:val="20"/>
              </w:rPr>
            </w:pPr>
            <w:proofErr w:type="spellStart"/>
            <w:r>
              <w:rPr>
                <w:spacing w:val="-2"/>
                <w:sz w:val="14"/>
              </w:rPr>
              <w:t>資本外</w:t>
            </w:r>
            <w:proofErr w:type="spellEnd"/>
          </w:p>
        </w:tc>
        <w:tc>
          <w:tcPr>
            <w:tcW w:w="1337" w:type="dxa"/>
          </w:tcPr>
          <w:p w14:paraId="33556ED7" w14:textId="77777777" w:rsidR="009F1EF1" w:rsidRDefault="00747340">
            <w:pPr>
              <w:pStyle w:val="TableParagraph"/>
              <w:spacing w:before="146"/>
              <w:ind w:left="86"/>
              <w:rPr>
                <w:sz w:val="20"/>
              </w:rPr>
            </w:pPr>
            <w:proofErr w:type="spellStart"/>
            <w:r>
              <w:rPr>
                <w:spacing w:val="-2"/>
                <w:sz w:val="14"/>
              </w:rPr>
              <w:t>可変</w:t>
            </w:r>
            <w:proofErr w:type="spellEnd"/>
          </w:p>
        </w:tc>
        <w:tc>
          <w:tcPr>
            <w:tcW w:w="1612" w:type="dxa"/>
          </w:tcPr>
          <w:p w14:paraId="6F89F0A4"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r w:rsidR="009F1EF1" w14:paraId="3CD7E423" w14:textId="77777777">
        <w:trPr>
          <w:trHeight w:val="290"/>
        </w:trPr>
        <w:tc>
          <w:tcPr>
            <w:tcW w:w="12959" w:type="dxa"/>
            <w:gridSpan w:val="8"/>
            <w:shd w:val="clear" w:color="auto" w:fill="F1F1F1"/>
          </w:tcPr>
          <w:p w14:paraId="0115CFF7" w14:textId="77777777" w:rsidR="009F1EF1" w:rsidRDefault="00747340">
            <w:pPr>
              <w:pStyle w:val="TableParagraph"/>
              <w:spacing w:before="32"/>
              <w:ind w:left="86"/>
              <w:rPr>
                <w:b/>
                <w:sz w:val="20"/>
              </w:rPr>
            </w:pPr>
            <w:proofErr w:type="spellStart"/>
            <w:r>
              <w:rPr>
                <w:b/>
                <w:sz w:val="14"/>
              </w:rPr>
              <w:t>ツチ</w:t>
            </w:r>
            <w:r>
              <w:rPr>
                <w:b/>
                <w:spacing w:val="-2"/>
                <w:sz w:val="14"/>
              </w:rPr>
              <w:t>クジラ</w:t>
            </w:r>
            <w:r>
              <w:rPr>
                <w:b/>
                <w:sz w:val="14"/>
              </w:rPr>
              <w:t>科</w:t>
            </w:r>
            <w:proofErr w:type="spellEnd"/>
          </w:p>
        </w:tc>
      </w:tr>
      <w:tr w:rsidR="009F1EF1" w14:paraId="5FADB895" w14:textId="77777777">
        <w:trPr>
          <w:trHeight w:val="980"/>
        </w:trPr>
        <w:tc>
          <w:tcPr>
            <w:tcW w:w="1532" w:type="dxa"/>
          </w:tcPr>
          <w:p w14:paraId="4157EF67" w14:textId="77777777" w:rsidR="009F1EF1" w:rsidRDefault="009F1EF1">
            <w:pPr>
              <w:pStyle w:val="TableParagraph"/>
              <w:spacing w:before="31"/>
              <w:rPr>
                <w:b/>
                <w:sz w:val="20"/>
              </w:rPr>
            </w:pPr>
          </w:p>
          <w:p w14:paraId="65881BCE" w14:textId="77777777" w:rsidR="009F1EF1" w:rsidRDefault="00747340">
            <w:pPr>
              <w:pStyle w:val="TableParagraph"/>
              <w:ind w:left="86" w:right="129"/>
              <w:rPr>
                <w:sz w:val="20"/>
              </w:rPr>
            </w:pPr>
            <w:proofErr w:type="spellStart"/>
            <w:r>
              <w:rPr>
                <w:sz w:val="14"/>
              </w:rPr>
              <w:t>ツチクジラ</w:t>
            </w:r>
            <w:proofErr w:type="spellEnd"/>
          </w:p>
        </w:tc>
        <w:tc>
          <w:tcPr>
            <w:tcW w:w="1820" w:type="dxa"/>
          </w:tcPr>
          <w:p w14:paraId="319FA26D" w14:textId="77777777" w:rsidR="009F1EF1" w:rsidRDefault="009F1EF1">
            <w:pPr>
              <w:pStyle w:val="TableParagraph"/>
              <w:spacing w:before="31"/>
              <w:rPr>
                <w:b/>
                <w:sz w:val="20"/>
                <w:lang w:eastAsia="ja-JP"/>
              </w:rPr>
            </w:pPr>
          </w:p>
          <w:p w14:paraId="5426FB59" w14:textId="77777777" w:rsidR="009F1EF1" w:rsidRDefault="00747340">
            <w:pPr>
              <w:pStyle w:val="TableParagraph"/>
              <w:ind w:left="86"/>
              <w:rPr>
                <w:i/>
                <w:sz w:val="20"/>
                <w:lang w:eastAsia="ja-JP"/>
              </w:rPr>
            </w:pPr>
            <w:r>
              <w:rPr>
                <w:i/>
                <w:spacing w:val="-2"/>
                <w:sz w:val="14"/>
                <w:lang w:eastAsia="ja-JP"/>
              </w:rPr>
              <w:t>メソプラドン・デンシロストリス</w:t>
            </w:r>
          </w:p>
        </w:tc>
        <w:tc>
          <w:tcPr>
            <w:tcW w:w="1694" w:type="dxa"/>
          </w:tcPr>
          <w:p w14:paraId="768577AB" w14:textId="77777777" w:rsidR="009F1EF1" w:rsidRDefault="009F1EF1">
            <w:pPr>
              <w:pStyle w:val="TableParagraph"/>
              <w:spacing w:before="31"/>
              <w:rPr>
                <w:b/>
                <w:sz w:val="20"/>
                <w:lang w:eastAsia="ja-JP"/>
              </w:rPr>
            </w:pPr>
          </w:p>
          <w:p w14:paraId="794CE25D"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159504BF" w14:textId="77777777" w:rsidR="009F1EF1" w:rsidRDefault="009F1EF1">
            <w:pPr>
              <w:pStyle w:val="TableParagraph"/>
              <w:spacing w:before="146"/>
              <w:rPr>
                <w:b/>
                <w:sz w:val="20"/>
              </w:rPr>
            </w:pPr>
          </w:p>
          <w:p w14:paraId="10E3C9B7" w14:textId="77777777" w:rsidR="009F1EF1" w:rsidRDefault="00747340">
            <w:pPr>
              <w:pStyle w:val="TableParagraph"/>
              <w:ind w:left="13" w:right="1"/>
              <w:jc w:val="center"/>
              <w:rPr>
                <w:sz w:val="20"/>
              </w:rPr>
            </w:pPr>
            <w:r>
              <w:rPr>
                <w:spacing w:val="-2"/>
                <w:sz w:val="14"/>
              </w:rPr>
              <w:t>10,107</w:t>
            </w:r>
          </w:p>
        </w:tc>
        <w:tc>
          <w:tcPr>
            <w:tcW w:w="2137" w:type="dxa"/>
          </w:tcPr>
          <w:p w14:paraId="0DBE190C" w14:textId="77777777" w:rsidR="009F1EF1" w:rsidRDefault="00747340">
            <w:pPr>
              <w:pStyle w:val="TableParagraph"/>
              <w:spacing w:before="30"/>
              <w:ind w:left="86" w:right="322"/>
              <w:rPr>
                <w:sz w:val="20"/>
                <w:lang w:eastAsia="ja-JP"/>
              </w:rPr>
            </w:pPr>
            <w:r>
              <w:rPr>
                <w:sz w:val="14"/>
                <w:lang w:eastAsia="ja-JP"/>
              </w:rPr>
              <w:t>大陸棚の切れ目、傾斜</w:t>
            </w:r>
          </w:p>
          <w:p w14:paraId="50D3913D"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5F77AD9F"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0D4C8C26" w14:textId="77777777" w:rsidR="009F1EF1" w:rsidRDefault="009F1EF1">
            <w:pPr>
              <w:pStyle w:val="TableParagraph"/>
              <w:spacing w:before="146"/>
              <w:rPr>
                <w:b/>
                <w:sz w:val="20"/>
              </w:rPr>
            </w:pPr>
          </w:p>
          <w:p w14:paraId="4CA94A0C"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158A89B3" w14:textId="77777777" w:rsidR="009F1EF1" w:rsidRDefault="009F1EF1">
            <w:pPr>
              <w:pStyle w:val="TableParagraph"/>
              <w:spacing w:before="30"/>
              <w:rPr>
                <w:b/>
                <w:sz w:val="20"/>
              </w:rPr>
            </w:pPr>
          </w:p>
          <w:p w14:paraId="7ED15B9C" w14:textId="77777777" w:rsidR="009F1EF1" w:rsidRDefault="00747340">
            <w:pPr>
              <w:pStyle w:val="TableParagraph"/>
              <w:spacing w:before="1"/>
              <w:ind w:left="86" w:right="477"/>
              <w:rPr>
                <w:sz w:val="20"/>
              </w:rPr>
            </w:pPr>
            <w:proofErr w:type="spellStart"/>
            <w:r>
              <w:rPr>
                <w:spacing w:val="-2"/>
                <w:sz w:val="14"/>
              </w:rPr>
              <w:t>春／夏</w:t>
            </w:r>
            <w:proofErr w:type="spellEnd"/>
          </w:p>
        </w:tc>
        <w:tc>
          <w:tcPr>
            <w:tcW w:w="1612" w:type="dxa"/>
          </w:tcPr>
          <w:p w14:paraId="40B469BB" w14:textId="77777777" w:rsidR="009F1EF1" w:rsidRDefault="009F1EF1">
            <w:pPr>
              <w:pStyle w:val="TableParagraph"/>
              <w:spacing w:before="30"/>
              <w:rPr>
                <w:b/>
                <w:sz w:val="20"/>
              </w:rPr>
            </w:pPr>
          </w:p>
          <w:p w14:paraId="644900B9"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12122D7A" w14:textId="77777777">
        <w:trPr>
          <w:trHeight w:val="980"/>
        </w:trPr>
        <w:tc>
          <w:tcPr>
            <w:tcW w:w="1532" w:type="dxa"/>
          </w:tcPr>
          <w:p w14:paraId="268F243E" w14:textId="77777777" w:rsidR="009F1EF1" w:rsidRDefault="009F1EF1">
            <w:pPr>
              <w:pStyle w:val="TableParagraph"/>
              <w:spacing w:before="31"/>
              <w:rPr>
                <w:b/>
                <w:sz w:val="20"/>
              </w:rPr>
            </w:pPr>
          </w:p>
          <w:p w14:paraId="5C6E1884" w14:textId="77777777" w:rsidR="009F1EF1" w:rsidRDefault="00747340">
            <w:pPr>
              <w:pStyle w:val="TableParagraph"/>
              <w:ind w:left="86" w:right="129"/>
              <w:rPr>
                <w:sz w:val="20"/>
              </w:rPr>
            </w:pPr>
            <w:proofErr w:type="spellStart"/>
            <w:r>
              <w:rPr>
                <w:sz w:val="14"/>
              </w:rPr>
              <w:t>アカボウクジラ</w:t>
            </w:r>
            <w:proofErr w:type="spellEnd"/>
          </w:p>
        </w:tc>
        <w:tc>
          <w:tcPr>
            <w:tcW w:w="1820" w:type="dxa"/>
          </w:tcPr>
          <w:p w14:paraId="06AF706D" w14:textId="77777777" w:rsidR="009F1EF1" w:rsidRDefault="009F1EF1">
            <w:pPr>
              <w:pStyle w:val="TableParagraph"/>
              <w:spacing w:before="146"/>
              <w:rPr>
                <w:b/>
                <w:sz w:val="20"/>
                <w:lang w:eastAsia="ja-JP"/>
              </w:rPr>
            </w:pPr>
          </w:p>
          <w:p w14:paraId="1378AB5D" w14:textId="77777777" w:rsidR="009F1EF1" w:rsidRDefault="00747340">
            <w:pPr>
              <w:pStyle w:val="TableParagraph"/>
              <w:ind w:left="86"/>
              <w:rPr>
                <w:i/>
                <w:sz w:val="20"/>
                <w:lang w:eastAsia="ja-JP"/>
              </w:rPr>
            </w:pPr>
            <w:r>
              <w:rPr>
                <w:i/>
                <w:spacing w:val="-2"/>
                <w:sz w:val="14"/>
                <w:lang w:eastAsia="ja-JP"/>
              </w:rPr>
              <w:t>ジフィウス・カブロストリス</w:t>
            </w:r>
          </w:p>
        </w:tc>
        <w:tc>
          <w:tcPr>
            <w:tcW w:w="1694" w:type="dxa"/>
          </w:tcPr>
          <w:p w14:paraId="1752D73E" w14:textId="77777777" w:rsidR="009F1EF1" w:rsidRDefault="009F1EF1">
            <w:pPr>
              <w:pStyle w:val="TableParagraph"/>
              <w:spacing w:before="31"/>
              <w:rPr>
                <w:b/>
                <w:sz w:val="20"/>
                <w:lang w:eastAsia="ja-JP"/>
              </w:rPr>
            </w:pPr>
          </w:p>
          <w:p w14:paraId="601831CC"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1B3B5BDE" w14:textId="77777777" w:rsidR="009F1EF1" w:rsidRDefault="009F1EF1">
            <w:pPr>
              <w:pStyle w:val="TableParagraph"/>
              <w:spacing w:before="146"/>
              <w:rPr>
                <w:b/>
                <w:sz w:val="20"/>
              </w:rPr>
            </w:pPr>
          </w:p>
          <w:p w14:paraId="4F4017AF" w14:textId="77777777" w:rsidR="009F1EF1" w:rsidRDefault="00747340">
            <w:pPr>
              <w:pStyle w:val="TableParagraph"/>
              <w:ind w:left="13"/>
              <w:jc w:val="center"/>
              <w:rPr>
                <w:sz w:val="20"/>
              </w:rPr>
            </w:pPr>
            <w:r>
              <w:rPr>
                <w:spacing w:val="-4"/>
                <w:sz w:val="14"/>
              </w:rPr>
              <w:t>5,744</w:t>
            </w:r>
          </w:p>
        </w:tc>
        <w:tc>
          <w:tcPr>
            <w:tcW w:w="2137" w:type="dxa"/>
          </w:tcPr>
          <w:p w14:paraId="68D96BB7" w14:textId="77777777" w:rsidR="009F1EF1" w:rsidRDefault="00747340">
            <w:pPr>
              <w:pStyle w:val="TableParagraph"/>
              <w:spacing w:before="30"/>
              <w:ind w:left="86" w:right="322"/>
              <w:rPr>
                <w:sz w:val="20"/>
                <w:lang w:eastAsia="ja-JP"/>
              </w:rPr>
            </w:pPr>
            <w:r>
              <w:rPr>
                <w:sz w:val="14"/>
                <w:lang w:eastAsia="ja-JP"/>
              </w:rPr>
              <w:t>大陸棚の切れ目、傾斜</w:t>
            </w:r>
          </w:p>
          <w:p w14:paraId="78062ED5"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203F9C0A"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4351EC72" w14:textId="77777777" w:rsidR="009F1EF1" w:rsidRDefault="009F1EF1">
            <w:pPr>
              <w:pStyle w:val="TableParagraph"/>
              <w:spacing w:before="146"/>
              <w:rPr>
                <w:b/>
                <w:sz w:val="20"/>
              </w:rPr>
            </w:pPr>
          </w:p>
          <w:p w14:paraId="38E8AFD3"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51AE0665" w14:textId="77777777" w:rsidR="009F1EF1" w:rsidRDefault="009F1EF1">
            <w:pPr>
              <w:pStyle w:val="TableParagraph"/>
              <w:spacing w:before="146"/>
              <w:rPr>
                <w:b/>
                <w:sz w:val="20"/>
              </w:rPr>
            </w:pPr>
          </w:p>
          <w:p w14:paraId="1C383B3E"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3445783D" w14:textId="77777777" w:rsidR="009F1EF1" w:rsidRDefault="009F1EF1">
            <w:pPr>
              <w:pStyle w:val="TableParagraph"/>
              <w:spacing w:before="30"/>
              <w:rPr>
                <w:b/>
                <w:sz w:val="20"/>
              </w:rPr>
            </w:pPr>
          </w:p>
          <w:p w14:paraId="68229745"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bl>
    <w:p w14:paraId="5E675B03" w14:textId="77777777" w:rsidR="009F1EF1" w:rsidRDefault="009F1EF1">
      <w:pPr>
        <w:pStyle w:val="TableParagraph"/>
        <w:rPr>
          <w:sz w:val="20"/>
        </w:rPr>
        <w:sectPr w:rsidR="009F1EF1">
          <w:pgSz w:w="15840" w:h="12240" w:orient="landscape"/>
          <w:pgMar w:top="1420" w:right="1080" w:bottom="1042" w:left="1440" w:header="729" w:footer="483" w:gutter="0"/>
          <w:cols w:space="708"/>
        </w:sect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820"/>
        <w:gridCol w:w="1694"/>
        <w:gridCol w:w="1400"/>
        <w:gridCol w:w="2137"/>
        <w:gridCol w:w="1427"/>
        <w:gridCol w:w="1337"/>
        <w:gridCol w:w="1612"/>
      </w:tblGrid>
      <w:tr w:rsidR="009F1EF1" w14:paraId="4A9982D0" w14:textId="77777777">
        <w:trPr>
          <w:trHeight w:val="979"/>
        </w:trPr>
        <w:tc>
          <w:tcPr>
            <w:tcW w:w="1532" w:type="dxa"/>
            <w:shd w:val="clear" w:color="auto" w:fill="DEEAF6"/>
          </w:tcPr>
          <w:p w14:paraId="3E1B7D0C" w14:textId="77777777" w:rsidR="009F1EF1" w:rsidRDefault="009F1EF1">
            <w:pPr>
              <w:pStyle w:val="TableParagraph"/>
              <w:spacing w:before="31"/>
              <w:rPr>
                <w:b/>
                <w:sz w:val="20"/>
              </w:rPr>
            </w:pPr>
          </w:p>
          <w:p w14:paraId="3F9911F9" w14:textId="77777777" w:rsidR="009F1EF1" w:rsidRDefault="00747340">
            <w:pPr>
              <w:pStyle w:val="TableParagraph"/>
              <w:ind w:left="86" w:right="561"/>
              <w:rPr>
                <w:b/>
                <w:sz w:val="20"/>
              </w:rPr>
            </w:pPr>
            <w:proofErr w:type="spellStart"/>
            <w:r>
              <w:rPr>
                <w:b/>
                <w:spacing w:val="-2"/>
                <w:sz w:val="14"/>
              </w:rPr>
              <w:t>一般</w:t>
            </w:r>
            <w:r>
              <w:rPr>
                <w:b/>
                <w:spacing w:val="-4"/>
                <w:sz w:val="14"/>
              </w:rPr>
              <w:t>名</w:t>
            </w:r>
            <w:proofErr w:type="spellEnd"/>
          </w:p>
        </w:tc>
        <w:tc>
          <w:tcPr>
            <w:tcW w:w="1820" w:type="dxa"/>
            <w:shd w:val="clear" w:color="auto" w:fill="DEEAF6"/>
          </w:tcPr>
          <w:p w14:paraId="6E534469" w14:textId="77777777" w:rsidR="009F1EF1" w:rsidRDefault="009F1EF1">
            <w:pPr>
              <w:pStyle w:val="TableParagraph"/>
              <w:spacing w:before="146"/>
              <w:rPr>
                <w:b/>
                <w:sz w:val="20"/>
              </w:rPr>
            </w:pPr>
          </w:p>
          <w:p w14:paraId="0B7470E0" w14:textId="77777777" w:rsidR="009F1EF1" w:rsidRDefault="00747340">
            <w:pPr>
              <w:pStyle w:val="TableParagraph"/>
              <w:ind w:left="11"/>
              <w:jc w:val="center"/>
              <w:rPr>
                <w:b/>
                <w:sz w:val="20"/>
              </w:rPr>
            </w:pPr>
            <w:proofErr w:type="spellStart"/>
            <w:r>
              <w:rPr>
                <w:b/>
                <w:spacing w:val="-4"/>
                <w:sz w:val="14"/>
              </w:rPr>
              <w:t>学名</w:t>
            </w:r>
            <w:proofErr w:type="spellEnd"/>
          </w:p>
        </w:tc>
        <w:tc>
          <w:tcPr>
            <w:tcW w:w="1694" w:type="dxa"/>
            <w:shd w:val="clear" w:color="auto" w:fill="DEEAF6"/>
          </w:tcPr>
          <w:p w14:paraId="0D1AF740" w14:textId="77777777" w:rsidR="009F1EF1" w:rsidRDefault="009F1EF1">
            <w:pPr>
              <w:pStyle w:val="TableParagraph"/>
              <w:spacing w:before="146"/>
              <w:rPr>
                <w:b/>
                <w:sz w:val="20"/>
              </w:rPr>
            </w:pPr>
          </w:p>
          <w:p w14:paraId="5E8C1CBA" w14:textId="77777777" w:rsidR="009F1EF1" w:rsidRDefault="00747340">
            <w:pPr>
              <w:pStyle w:val="TableParagraph"/>
              <w:ind w:left="10"/>
              <w:jc w:val="center"/>
              <w:rPr>
                <w:b/>
                <w:sz w:val="20"/>
              </w:rPr>
            </w:pPr>
            <w:proofErr w:type="spellStart"/>
            <w:r>
              <w:rPr>
                <w:b/>
                <w:spacing w:val="-2"/>
                <w:sz w:val="14"/>
              </w:rPr>
              <w:t>在庫</w:t>
            </w:r>
            <w:proofErr w:type="spellEnd"/>
          </w:p>
        </w:tc>
        <w:tc>
          <w:tcPr>
            <w:tcW w:w="1400" w:type="dxa"/>
            <w:shd w:val="clear" w:color="auto" w:fill="DEEAF6"/>
          </w:tcPr>
          <w:p w14:paraId="4036FA8A" w14:textId="77777777" w:rsidR="009F1EF1" w:rsidRDefault="009F1EF1">
            <w:pPr>
              <w:pStyle w:val="TableParagraph"/>
              <w:spacing w:before="31"/>
              <w:rPr>
                <w:b/>
                <w:sz w:val="20"/>
              </w:rPr>
            </w:pPr>
          </w:p>
          <w:p w14:paraId="18365A59" w14:textId="77777777" w:rsidR="009F1EF1" w:rsidRDefault="00747340">
            <w:pPr>
              <w:pStyle w:val="TableParagraph"/>
              <w:ind w:left="156" w:firstLine="64"/>
              <w:rPr>
                <w:b/>
                <w:sz w:val="20"/>
              </w:rPr>
            </w:pPr>
            <w:proofErr w:type="spellStart"/>
            <w:r>
              <w:rPr>
                <w:b/>
                <w:spacing w:val="-2"/>
                <w:sz w:val="14"/>
              </w:rPr>
              <w:t>推定資源量</w:t>
            </w:r>
            <w:proofErr w:type="spellEnd"/>
          </w:p>
        </w:tc>
        <w:tc>
          <w:tcPr>
            <w:tcW w:w="2137" w:type="dxa"/>
            <w:shd w:val="clear" w:color="auto" w:fill="DEEAF6"/>
          </w:tcPr>
          <w:p w14:paraId="7834D67B" w14:textId="77777777" w:rsidR="009F1EF1" w:rsidRDefault="00747340">
            <w:pPr>
              <w:pStyle w:val="TableParagraph"/>
              <w:spacing w:before="146"/>
              <w:ind w:left="12"/>
              <w:jc w:val="center"/>
              <w:rPr>
                <w:b/>
                <w:sz w:val="20"/>
                <w:lang w:eastAsia="ja-JP"/>
              </w:rPr>
            </w:pPr>
            <w:r>
              <w:rPr>
                <w:b/>
                <w:sz w:val="14"/>
                <w:lang w:eastAsia="ja-JP"/>
              </w:rPr>
              <w:t>既知のオフショア・プロジェクト地域</w:t>
            </w:r>
            <w:r>
              <w:rPr>
                <w:b/>
                <w:spacing w:val="-2"/>
                <w:sz w:val="14"/>
                <w:lang w:eastAsia="ja-JP"/>
              </w:rPr>
              <w:t>分布</w:t>
            </w:r>
          </w:p>
        </w:tc>
        <w:tc>
          <w:tcPr>
            <w:tcW w:w="1427" w:type="dxa"/>
            <w:shd w:val="clear" w:color="auto" w:fill="DEEAF6"/>
          </w:tcPr>
          <w:p w14:paraId="1E1517D5" w14:textId="77777777" w:rsidR="009F1EF1" w:rsidRDefault="00747340">
            <w:pPr>
              <w:pStyle w:val="TableParagraph"/>
              <w:spacing w:before="30"/>
              <w:ind w:left="158" w:right="143" w:hanging="2"/>
              <w:jc w:val="center"/>
              <w:rPr>
                <w:b/>
                <w:sz w:val="20"/>
                <w:lang w:eastAsia="ja-JP"/>
              </w:rPr>
            </w:pPr>
            <w:r>
              <w:rPr>
                <w:b/>
                <w:sz w:val="14"/>
                <w:lang w:eastAsia="ja-JP"/>
              </w:rPr>
              <w:t>プロジェクト</w:t>
            </w:r>
            <w:r>
              <w:rPr>
                <w:b/>
                <w:spacing w:val="-2"/>
                <w:sz w:val="14"/>
                <w:lang w:eastAsia="ja-JP"/>
              </w:rPr>
              <w:t>地域</w:t>
            </w:r>
            <w:r>
              <w:rPr>
                <w:b/>
                <w:sz w:val="14"/>
                <w:lang w:eastAsia="ja-JP"/>
              </w:rPr>
              <w:t>内における</w:t>
            </w:r>
            <w:r>
              <w:rPr>
                <w:b/>
                <w:spacing w:val="-2"/>
                <w:sz w:val="14"/>
                <w:lang w:eastAsia="ja-JP"/>
              </w:rPr>
              <w:t>相対的出現率</w:t>
            </w:r>
            <w:r>
              <w:rPr>
                <w:b/>
                <w:spacing w:val="-2"/>
                <w:sz w:val="14"/>
                <w:vertAlign w:val="superscript"/>
                <w:lang w:eastAsia="ja-JP"/>
              </w:rPr>
              <w:t>1</w:t>
            </w:r>
          </w:p>
        </w:tc>
        <w:tc>
          <w:tcPr>
            <w:tcW w:w="1337" w:type="dxa"/>
            <w:shd w:val="clear" w:color="auto" w:fill="DEEAF6"/>
          </w:tcPr>
          <w:p w14:paraId="2A4016A1" w14:textId="77777777" w:rsidR="009F1EF1" w:rsidRDefault="009F1EF1">
            <w:pPr>
              <w:pStyle w:val="TableParagraph"/>
              <w:spacing w:before="146"/>
              <w:rPr>
                <w:b/>
                <w:sz w:val="20"/>
                <w:lang w:eastAsia="ja-JP"/>
              </w:rPr>
            </w:pPr>
          </w:p>
          <w:p w14:paraId="77B0E691" w14:textId="77777777" w:rsidR="009F1EF1" w:rsidRDefault="00747340">
            <w:pPr>
              <w:pStyle w:val="TableParagraph"/>
              <w:ind w:left="112"/>
              <w:rPr>
                <w:b/>
                <w:sz w:val="20"/>
              </w:rPr>
            </w:pPr>
            <w:proofErr w:type="spellStart"/>
            <w:r>
              <w:rPr>
                <w:b/>
                <w:spacing w:val="-2"/>
                <w:sz w:val="14"/>
              </w:rPr>
              <w:t>季節性</w:t>
            </w:r>
            <w:proofErr w:type="spellEnd"/>
          </w:p>
        </w:tc>
        <w:tc>
          <w:tcPr>
            <w:tcW w:w="1612" w:type="dxa"/>
            <w:shd w:val="clear" w:color="auto" w:fill="DEEAF6"/>
          </w:tcPr>
          <w:p w14:paraId="588A3ED6" w14:textId="77777777" w:rsidR="009F1EF1" w:rsidRDefault="00747340">
            <w:pPr>
              <w:pStyle w:val="TableParagraph"/>
              <w:spacing w:before="30"/>
              <w:ind w:left="20" w:right="9"/>
              <w:jc w:val="center"/>
              <w:rPr>
                <w:b/>
                <w:sz w:val="20"/>
                <w:lang w:eastAsia="ja-JP"/>
              </w:rPr>
            </w:pPr>
            <w:r>
              <w:rPr>
                <w:b/>
                <w:sz w:val="14"/>
                <w:lang w:eastAsia="ja-JP"/>
              </w:rPr>
              <w:t>連邦の</w:t>
            </w:r>
            <w:r>
              <w:rPr>
                <w:b/>
                <w:sz w:val="14"/>
                <w:lang w:eastAsia="ja-JP"/>
              </w:rPr>
              <w:t>MMPA</w:t>
            </w:r>
            <w:r>
              <w:rPr>
                <w:b/>
                <w:sz w:val="14"/>
                <w:lang w:eastAsia="ja-JP"/>
              </w:rPr>
              <w:t>と</w:t>
            </w:r>
            <w:r>
              <w:rPr>
                <w:b/>
                <w:sz w:val="14"/>
                <w:lang w:eastAsia="ja-JP"/>
              </w:rPr>
              <w:t>ESA</w:t>
            </w:r>
            <w:r>
              <w:rPr>
                <w:b/>
                <w:sz w:val="14"/>
                <w:lang w:eastAsia="ja-JP"/>
              </w:rPr>
              <w:t>の</w:t>
            </w:r>
            <w:r>
              <w:rPr>
                <w:b/>
                <w:spacing w:val="-2"/>
                <w:sz w:val="14"/>
                <w:lang w:eastAsia="ja-JP"/>
              </w:rPr>
              <w:t>個体数状況</w:t>
            </w:r>
          </w:p>
        </w:tc>
      </w:tr>
      <w:tr w:rsidR="009F1EF1" w14:paraId="5AC119DC" w14:textId="77777777">
        <w:trPr>
          <w:trHeight w:val="980"/>
        </w:trPr>
        <w:tc>
          <w:tcPr>
            <w:tcW w:w="1532" w:type="dxa"/>
          </w:tcPr>
          <w:p w14:paraId="7E3C550D" w14:textId="77777777" w:rsidR="009F1EF1" w:rsidRDefault="009F1EF1">
            <w:pPr>
              <w:pStyle w:val="TableParagraph"/>
              <w:spacing w:before="31"/>
              <w:rPr>
                <w:b/>
                <w:sz w:val="20"/>
                <w:lang w:eastAsia="ja-JP"/>
              </w:rPr>
            </w:pPr>
          </w:p>
          <w:p w14:paraId="6B97DEB6" w14:textId="77777777" w:rsidR="009F1EF1" w:rsidRDefault="00747340">
            <w:pPr>
              <w:pStyle w:val="TableParagraph"/>
              <w:ind w:left="86" w:right="129"/>
              <w:rPr>
                <w:sz w:val="20"/>
              </w:rPr>
            </w:pPr>
            <w:proofErr w:type="spellStart"/>
            <w:r>
              <w:rPr>
                <w:sz w:val="14"/>
              </w:rPr>
              <w:t>ツチクジラ</w:t>
            </w:r>
            <w:proofErr w:type="spellEnd"/>
          </w:p>
        </w:tc>
        <w:tc>
          <w:tcPr>
            <w:tcW w:w="1820" w:type="dxa"/>
          </w:tcPr>
          <w:p w14:paraId="3C47EA39" w14:textId="77777777" w:rsidR="009F1EF1" w:rsidRDefault="009F1EF1">
            <w:pPr>
              <w:pStyle w:val="TableParagraph"/>
              <w:spacing w:before="31"/>
              <w:rPr>
                <w:b/>
                <w:sz w:val="20"/>
                <w:lang w:eastAsia="ja-JP"/>
              </w:rPr>
            </w:pPr>
          </w:p>
          <w:p w14:paraId="2DF15B29" w14:textId="77777777" w:rsidR="009F1EF1" w:rsidRDefault="00747340">
            <w:pPr>
              <w:pStyle w:val="TableParagraph"/>
              <w:ind w:left="86"/>
              <w:rPr>
                <w:i/>
                <w:sz w:val="20"/>
                <w:lang w:eastAsia="ja-JP"/>
              </w:rPr>
            </w:pPr>
            <w:r>
              <w:rPr>
                <w:i/>
                <w:spacing w:val="-2"/>
                <w:sz w:val="14"/>
                <w:lang w:eastAsia="ja-JP"/>
              </w:rPr>
              <w:t>メソプラドン・ユーロペウス</w:t>
            </w:r>
          </w:p>
        </w:tc>
        <w:tc>
          <w:tcPr>
            <w:tcW w:w="1694" w:type="dxa"/>
          </w:tcPr>
          <w:p w14:paraId="1F42EE31" w14:textId="77777777" w:rsidR="009F1EF1" w:rsidRDefault="009F1EF1">
            <w:pPr>
              <w:pStyle w:val="TableParagraph"/>
              <w:spacing w:before="31"/>
              <w:rPr>
                <w:b/>
                <w:sz w:val="20"/>
                <w:lang w:eastAsia="ja-JP"/>
              </w:rPr>
            </w:pPr>
          </w:p>
          <w:p w14:paraId="65B88D6A"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7415FD83" w14:textId="77777777" w:rsidR="009F1EF1" w:rsidRDefault="009F1EF1">
            <w:pPr>
              <w:pStyle w:val="TableParagraph"/>
              <w:spacing w:before="146"/>
              <w:rPr>
                <w:b/>
                <w:sz w:val="20"/>
              </w:rPr>
            </w:pPr>
          </w:p>
          <w:p w14:paraId="0AAB7AE9" w14:textId="77777777" w:rsidR="009F1EF1" w:rsidRDefault="00747340">
            <w:pPr>
              <w:pStyle w:val="TableParagraph"/>
              <w:ind w:left="13" w:right="1"/>
              <w:jc w:val="center"/>
              <w:rPr>
                <w:sz w:val="20"/>
              </w:rPr>
            </w:pPr>
            <w:r>
              <w:rPr>
                <w:spacing w:val="-2"/>
                <w:sz w:val="14"/>
              </w:rPr>
              <w:t>10,107</w:t>
            </w:r>
          </w:p>
        </w:tc>
        <w:tc>
          <w:tcPr>
            <w:tcW w:w="2137" w:type="dxa"/>
          </w:tcPr>
          <w:p w14:paraId="6F96FAE8" w14:textId="77777777" w:rsidR="009F1EF1" w:rsidRDefault="00747340">
            <w:pPr>
              <w:pStyle w:val="TableParagraph"/>
              <w:spacing w:before="30"/>
              <w:ind w:left="86" w:right="322"/>
              <w:rPr>
                <w:sz w:val="20"/>
                <w:lang w:eastAsia="ja-JP"/>
              </w:rPr>
            </w:pPr>
            <w:r>
              <w:rPr>
                <w:sz w:val="14"/>
                <w:lang w:eastAsia="ja-JP"/>
              </w:rPr>
              <w:t>大陸棚の切れ目、傾斜</w:t>
            </w:r>
          </w:p>
          <w:p w14:paraId="0E249450" w14:textId="77777777" w:rsidR="009F1EF1" w:rsidRDefault="00747340">
            <w:pPr>
              <w:pStyle w:val="TableParagraph"/>
              <w:spacing w:before="1"/>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2C5A889F" w14:textId="77777777" w:rsidR="009F1EF1" w:rsidRDefault="00747340">
            <w:pPr>
              <w:pStyle w:val="TableParagraph"/>
              <w:ind w:left="86"/>
              <w:rPr>
                <w:sz w:val="20"/>
              </w:rPr>
            </w:pPr>
            <w:proofErr w:type="spellStart"/>
            <w:r>
              <w:rPr>
                <w:sz w:val="14"/>
              </w:rPr>
              <w:t>メートル）</w:t>
            </w:r>
            <w:r>
              <w:rPr>
                <w:spacing w:val="-2"/>
                <w:sz w:val="14"/>
              </w:rPr>
              <w:t>水深</w:t>
            </w:r>
            <w:proofErr w:type="spellEnd"/>
          </w:p>
        </w:tc>
        <w:tc>
          <w:tcPr>
            <w:tcW w:w="1427" w:type="dxa"/>
          </w:tcPr>
          <w:p w14:paraId="28380126" w14:textId="77777777" w:rsidR="009F1EF1" w:rsidRDefault="009F1EF1">
            <w:pPr>
              <w:pStyle w:val="TableParagraph"/>
              <w:spacing w:before="146"/>
              <w:rPr>
                <w:b/>
                <w:sz w:val="20"/>
              </w:rPr>
            </w:pPr>
          </w:p>
          <w:p w14:paraId="0790C9ED"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589F48A3" w14:textId="77777777" w:rsidR="009F1EF1" w:rsidRDefault="009F1EF1">
            <w:pPr>
              <w:pStyle w:val="TableParagraph"/>
              <w:spacing w:before="30"/>
              <w:rPr>
                <w:b/>
                <w:sz w:val="20"/>
              </w:rPr>
            </w:pPr>
          </w:p>
          <w:p w14:paraId="71B27040" w14:textId="77777777" w:rsidR="009F1EF1" w:rsidRDefault="00747340">
            <w:pPr>
              <w:pStyle w:val="TableParagraph"/>
              <w:spacing w:before="1"/>
              <w:ind w:left="86" w:right="477"/>
              <w:rPr>
                <w:sz w:val="20"/>
              </w:rPr>
            </w:pPr>
            <w:proofErr w:type="spellStart"/>
            <w:r>
              <w:rPr>
                <w:spacing w:val="-2"/>
                <w:sz w:val="14"/>
              </w:rPr>
              <w:t>春／夏</w:t>
            </w:r>
            <w:proofErr w:type="spellEnd"/>
          </w:p>
        </w:tc>
        <w:tc>
          <w:tcPr>
            <w:tcW w:w="1612" w:type="dxa"/>
          </w:tcPr>
          <w:p w14:paraId="65893BB0" w14:textId="77777777" w:rsidR="009F1EF1" w:rsidRDefault="009F1EF1">
            <w:pPr>
              <w:pStyle w:val="TableParagraph"/>
              <w:spacing w:before="30"/>
              <w:rPr>
                <w:b/>
                <w:sz w:val="20"/>
              </w:rPr>
            </w:pPr>
          </w:p>
          <w:p w14:paraId="5CC3B344"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2E21BD72" w14:textId="77777777">
        <w:trPr>
          <w:trHeight w:val="980"/>
        </w:trPr>
        <w:tc>
          <w:tcPr>
            <w:tcW w:w="1532" w:type="dxa"/>
          </w:tcPr>
          <w:p w14:paraId="3D09E4D0" w14:textId="77777777" w:rsidR="009F1EF1" w:rsidRDefault="009F1EF1">
            <w:pPr>
              <w:pStyle w:val="TableParagraph"/>
              <w:spacing w:before="31"/>
              <w:rPr>
                <w:b/>
                <w:sz w:val="20"/>
              </w:rPr>
            </w:pPr>
          </w:p>
          <w:p w14:paraId="3F9BDBE0" w14:textId="77777777" w:rsidR="009F1EF1" w:rsidRDefault="00747340">
            <w:pPr>
              <w:pStyle w:val="TableParagraph"/>
              <w:ind w:left="86" w:right="129"/>
              <w:rPr>
                <w:sz w:val="20"/>
              </w:rPr>
            </w:pPr>
            <w:proofErr w:type="spellStart"/>
            <w:r>
              <w:rPr>
                <w:sz w:val="14"/>
              </w:rPr>
              <w:t>ツチクジラ</w:t>
            </w:r>
            <w:proofErr w:type="spellEnd"/>
          </w:p>
        </w:tc>
        <w:tc>
          <w:tcPr>
            <w:tcW w:w="1820" w:type="dxa"/>
          </w:tcPr>
          <w:p w14:paraId="594EF1D2" w14:textId="77777777" w:rsidR="009F1EF1" w:rsidRDefault="009F1EF1">
            <w:pPr>
              <w:pStyle w:val="TableParagraph"/>
              <w:spacing w:before="31"/>
              <w:rPr>
                <w:b/>
                <w:sz w:val="20"/>
                <w:lang w:eastAsia="ja-JP"/>
              </w:rPr>
            </w:pPr>
          </w:p>
          <w:p w14:paraId="449FF023" w14:textId="77777777" w:rsidR="009F1EF1" w:rsidRDefault="00747340">
            <w:pPr>
              <w:pStyle w:val="TableParagraph"/>
              <w:ind w:left="86" w:right="173"/>
              <w:rPr>
                <w:i/>
                <w:sz w:val="20"/>
                <w:lang w:eastAsia="ja-JP"/>
              </w:rPr>
            </w:pPr>
            <w:r>
              <w:rPr>
                <w:i/>
                <w:spacing w:val="-2"/>
                <w:sz w:val="14"/>
                <w:lang w:eastAsia="ja-JP"/>
              </w:rPr>
              <w:t>メソプラドン・ビデンス</w:t>
            </w:r>
          </w:p>
        </w:tc>
        <w:tc>
          <w:tcPr>
            <w:tcW w:w="1694" w:type="dxa"/>
          </w:tcPr>
          <w:p w14:paraId="46CC494E" w14:textId="77777777" w:rsidR="009F1EF1" w:rsidRDefault="009F1EF1">
            <w:pPr>
              <w:pStyle w:val="TableParagraph"/>
              <w:spacing w:before="31"/>
              <w:rPr>
                <w:b/>
                <w:sz w:val="20"/>
                <w:lang w:eastAsia="ja-JP"/>
              </w:rPr>
            </w:pPr>
          </w:p>
          <w:p w14:paraId="2624FFF7"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747C7D45" w14:textId="77777777" w:rsidR="009F1EF1" w:rsidRDefault="009F1EF1">
            <w:pPr>
              <w:pStyle w:val="TableParagraph"/>
              <w:spacing w:before="146"/>
              <w:rPr>
                <w:b/>
                <w:sz w:val="20"/>
              </w:rPr>
            </w:pPr>
          </w:p>
          <w:p w14:paraId="66DEB866" w14:textId="77777777" w:rsidR="009F1EF1" w:rsidRDefault="00747340">
            <w:pPr>
              <w:pStyle w:val="TableParagraph"/>
              <w:ind w:left="13" w:right="1"/>
              <w:jc w:val="center"/>
              <w:rPr>
                <w:sz w:val="20"/>
              </w:rPr>
            </w:pPr>
            <w:r>
              <w:rPr>
                <w:spacing w:val="-2"/>
                <w:sz w:val="14"/>
              </w:rPr>
              <w:t>10,107</w:t>
            </w:r>
          </w:p>
        </w:tc>
        <w:tc>
          <w:tcPr>
            <w:tcW w:w="2137" w:type="dxa"/>
          </w:tcPr>
          <w:p w14:paraId="09551679" w14:textId="77777777" w:rsidR="009F1EF1" w:rsidRDefault="00747340">
            <w:pPr>
              <w:pStyle w:val="TableParagraph"/>
              <w:spacing w:before="30"/>
              <w:ind w:left="86" w:right="322"/>
              <w:rPr>
                <w:sz w:val="20"/>
                <w:lang w:eastAsia="ja-JP"/>
              </w:rPr>
            </w:pPr>
            <w:r>
              <w:rPr>
                <w:sz w:val="14"/>
                <w:lang w:eastAsia="ja-JP"/>
              </w:rPr>
              <w:t>大陸棚の切れ目、傾斜</w:t>
            </w:r>
          </w:p>
          <w:p w14:paraId="204BC546"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15DBD371"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2D4B54B1" w14:textId="77777777" w:rsidR="009F1EF1" w:rsidRDefault="009F1EF1">
            <w:pPr>
              <w:pStyle w:val="TableParagraph"/>
              <w:spacing w:before="146"/>
              <w:rPr>
                <w:b/>
                <w:sz w:val="20"/>
              </w:rPr>
            </w:pPr>
          </w:p>
          <w:p w14:paraId="3DFCDE72"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28EE9495" w14:textId="77777777" w:rsidR="009F1EF1" w:rsidRDefault="009F1EF1">
            <w:pPr>
              <w:pStyle w:val="TableParagraph"/>
              <w:spacing w:before="146"/>
              <w:rPr>
                <w:b/>
                <w:sz w:val="20"/>
              </w:rPr>
            </w:pPr>
          </w:p>
          <w:p w14:paraId="63C6D172" w14:textId="77777777" w:rsidR="009F1EF1" w:rsidRDefault="00747340">
            <w:pPr>
              <w:pStyle w:val="TableParagraph"/>
              <w:ind w:left="86"/>
              <w:rPr>
                <w:sz w:val="20"/>
              </w:rPr>
            </w:pPr>
            <w:proofErr w:type="spellStart"/>
            <w:r>
              <w:rPr>
                <w:spacing w:val="-2"/>
                <w:sz w:val="14"/>
              </w:rPr>
              <w:t>可変</w:t>
            </w:r>
            <w:proofErr w:type="spellEnd"/>
          </w:p>
        </w:tc>
        <w:tc>
          <w:tcPr>
            <w:tcW w:w="1612" w:type="dxa"/>
          </w:tcPr>
          <w:p w14:paraId="5D5E00E4" w14:textId="77777777" w:rsidR="009F1EF1" w:rsidRDefault="009F1EF1">
            <w:pPr>
              <w:pStyle w:val="TableParagraph"/>
              <w:spacing w:before="30"/>
              <w:rPr>
                <w:b/>
                <w:sz w:val="20"/>
              </w:rPr>
            </w:pPr>
          </w:p>
          <w:p w14:paraId="7A551C0B"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2974776A" w14:textId="77777777">
        <w:trPr>
          <w:trHeight w:val="980"/>
        </w:trPr>
        <w:tc>
          <w:tcPr>
            <w:tcW w:w="1532" w:type="dxa"/>
          </w:tcPr>
          <w:p w14:paraId="5F6D842C" w14:textId="77777777" w:rsidR="009F1EF1" w:rsidRDefault="009F1EF1">
            <w:pPr>
              <w:pStyle w:val="TableParagraph"/>
              <w:spacing w:before="31"/>
              <w:rPr>
                <w:b/>
                <w:sz w:val="20"/>
              </w:rPr>
            </w:pPr>
          </w:p>
          <w:p w14:paraId="077469F3" w14:textId="77777777" w:rsidR="009F1EF1" w:rsidRDefault="00747340">
            <w:pPr>
              <w:pStyle w:val="TableParagraph"/>
              <w:ind w:left="86" w:right="140"/>
              <w:rPr>
                <w:sz w:val="20"/>
              </w:rPr>
            </w:pPr>
            <w:proofErr w:type="spellStart"/>
            <w:r>
              <w:rPr>
                <w:sz w:val="14"/>
              </w:rPr>
              <w:t>ツチ</w:t>
            </w:r>
            <w:r>
              <w:rPr>
                <w:spacing w:val="-2"/>
                <w:sz w:val="14"/>
              </w:rPr>
              <w:t>クジラ</w:t>
            </w:r>
            <w:proofErr w:type="spellEnd"/>
          </w:p>
        </w:tc>
        <w:tc>
          <w:tcPr>
            <w:tcW w:w="1820" w:type="dxa"/>
          </w:tcPr>
          <w:p w14:paraId="18113A37" w14:textId="77777777" w:rsidR="009F1EF1" w:rsidRDefault="009F1EF1">
            <w:pPr>
              <w:pStyle w:val="TableParagraph"/>
              <w:spacing w:before="146"/>
              <w:rPr>
                <w:b/>
                <w:sz w:val="20"/>
                <w:lang w:eastAsia="ja-JP"/>
              </w:rPr>
            </w:pPr>
          </w:p>
          <w:p w14:paraId="67F30687" w14:textId="77777777" w:rsidR="009F1EF1" w:rsidRDefault="00747340">
            <w:pPr>
              <w:pStyle w:val="TableParagraph"/>
              <w:ind w:left="11" w:right="12"/>
              <w:jc w:val="center"/>
              <w:rPr>
                <w:i/>
                <w:sz w:val="20"/>
                <w:lang w:eastAsia="ja-JP"/>
              </w:rPr>
            </w:pPr>
            <w:r>
              <w:rPr>
                <w:i/>
                <w:spacing w:val="-4"/>
                <w:sz w:val="14"/>
                <w:lang w:eastAsia="ja-JP"/>
              </w:rPr>
              <w:t>メソプラドン・ミルス</w:t>
            </w:r>
          </w:p>
        </w:tc>
        <w:tc>
          <w:tcPr>
            <w:tcW w:w="1694" w:type="dxa"/>
          </w:tcPr>
          <w:p w14:paraId="714E4BDF" w14:textId="77777777" w:rsidR="009F1EF1" w:rsidRDefault="009F1EF1">
            <w:pPr>
              <w:pStyle w:val="TableParagraph"/>
              <w:spacing w:before="31"/>
              <w:rPr>
                <w:b/>
                <w:sz w:val="20"/>
                <w:lang w:eastAsia="ja-JP"/>
              </w:rPr>
            </w:pPr>
          </w:p>
          <w:p w14:paraId="63C19A41"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15478D5A" w14:textId="77777777" w:rsidR="009F1EF1" w:rsidRDefault="009F1EF1">
            <w:pPr>
              <w:pStyle w:val="TableParagraph"/>
              <w:spacing w:before="146"/>
              <w:rPr>
                <w:b/>
                <w:sz w:val="20"/>
              </w:rPr>
            </w:pPr>
          </w:p>
          <w:p w14:paraId="75067216" w14:textId="77777777" w:rsidR="009F1EF1" w:rsidRDefault="00747340">
            <w:pPr>
              <w:pStyle w:val="TableParagraph"/>
              <w:ind w:left="13" w:right="1"/>
              <w:jc w:val="center"/>
              <w:rPr>
                <w:sz w:val="20"/>
              </w:rPr>
            </w:pPr>
            <w:r>
              <w:rPr>
                <w:spacing w:val="-2"/>
                <w:sz w:val="14"/>
              </w:rPr>
              <w:t>10,107</w:t>
            </w:r>
          </w:p>
        </w:tc>
        <w:tc>
          <w:tcPr>
            <w:tcW w:w="2137" w:type="dxa"/>
          </w:tcPr>
          <w:p w14:paraId="13539F45" w14:textId="77777777" w:rsidR="009F1EF1" w:rsidRDefault="00747340">
            <w:pPr>
              <w:pStyle w:val="TableParagraph"/>
              <w:spacing w:before="30"/>
              <w:ind w:left="86" w:right="322"/>
              <w:rPr>
                <w:sz w:val="20"/>
                <w:lang w:eastAsia="ja-JP"/>
              </w:rPr>
            </w:pPr>
            <w:r>
              <w:rPr>
                <w:sz w:val="14"/>
                <w:lang w:eastAsia="ja-JP"/>
              </w:rPr>
              <w:t>大陸棚の切れ目、傾斜</w:t>
            </w:r>
          </w:p>
          <w:p w14:paraId="0A11D57D"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6937D175" w14:textId="77777777" w:rsidR="009F1EF1" w:rsidRDefault="00747340">
            <w:pPr>
              <w:pStyle w:val="TableParagraph"/>
              <w:spacing w:before="1"/>
              <w:ind w:left="86"/>
              <w:rPr>
                <w:sz w:val="20"/>
              </w:rPr>
            </w:pPr>
            <w:proofErr w:type="spellStart"/>
            <w:r>
              <w:rPr>
                <w:sz w:val="14"/>
              </w:rPr>
              <w:t>メートル）</w:t>
            </w:r>
            <w:r>
              <w:rPr>
                <w:spacing w:val="-2"/>
                <w:sz w:val="14"/>
              </w:rPr>
              <w:t>水深</w:t>
            </w:r>
            <w:proofErr w:type="spellEnd"/>
          </w:p>
        </w:tc>
        <w:tc>
          <w:tcPr>
            <w:tcW w:w="1427" w:type="dxa"/>
          </w:tcPr>
          <w:p w14:paraId="1D6B666C" w14:textId="77777777" w:rsidR="009F1EF1" w:rsidRDefault="009F1EF1">
            <w:pPr>
              <w:pStyle w:val="TableParagraph"/>
              <w:spacing w:before="146"/>
              <w:rPr>
                <w:b/>
                <w:sz w:val="20"/>
              </w:rPr>
            </w:pPr>
          </w:p>
          <w:p w14:paraId="3C450CCF"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4009374B" w14:textId="77777777" w:rsidR="009F1EF1" w:rsidRDefault="009F1EF1">
            <w:pPr>
              <w:pStyle w:val="TableParagraph"/>
              <w:spacing w:before="30"/>
              <w:rPr>
                <w:b/>
                <w:sz w:val="20"/>
              </w:rPr>
            </w:pPr>
          </w:p>
          <w:p w14:paraId="3C9B06C5" w14:textId="77777777" w:rsidR="009F1EF1" w:rsidRDefault="00747340">
            <w:pPr>
              <w:pStyle w:val="TableParagraph"/>
              <w:spacing w:before="1"/>
              <w:ind w:left="86" w:right="477"/>
              <w:rPr>
                <w:sz w:val="20"/>
              </w:rPr>
            </w:pPr>
            <w:proofErr w:type="spellStart"/>
            <w:r>
              <w:rPr>
                <w:spacing w:val="-2"/>
                <w:sz w:val="14"/>
              </w:rPr>
              <w:t>春／夏</w:t>
            </w:r>
            <w:proofErr w:type="spellEnd"/>
          </w:p>
        </w:tc>
        <w:tc>
          <w:tcPr>
            <w:tcW w:w="1612" w:type="dxa"/>
          </w:tcPr>
          <w:p w14:paraId="225F9B32" w14:textId="77777777" w:rsidR="009F1EF1" w:rsidRDefault="009F1EF1">
            <w:pPr>
              <w:pStyle w:val="TableParagraph"/>
              <w:spacing w:before="30"/>
              <w:rPr>
                <w:b/>
                <w:sz w:val="20"/>
              </w:rPr>
            </w:pPr>
          </w:p>
          <w:p w14:paraId="48D188A8" w14:textId="77777777" w:rsidR="009F1EF1" w:rsidRDefault="00747340">
            <w:pPr>
              <w:pStyle w:val="TableParagraph"/>
              <w:spacing w:before="1"/>
              <w:ind w:left="86"/>
              <w:rPr>
                <w:sz w:val="20"/>
              </w:rPr>
            </w:pPr>
            <w:r>
              <w:rPr>
                <w:spacing w:val="-2"/>
                <w:sz w:val="14"/>
              </w:rPr>
              <w:t>MMPA-</w:t>
            </w:r>
            <w:proofErr w:type="spellStart"/>
            <w:r>
              <w:rPr>
                <w:spacing w:val="-2"/>
                <w:sz w:val="14"/>
              </w:rPr>
              <w:t>非戦略的</w:t>
            </w:r>
            <w:proofErr w:type="spellEnd"/>
          </w:p>
        </w:tc>
      </w:tr>
      <w:tr w:rsidR="009F1EF1" w14:paraId="06D66481" w14:textId="77777777">
        <w:trPr>
          <w:trHeight w:val="290"/>
        </w:trPr>
        <w:tc>
          <w:tcPr>
            <w:tcW w:w="12959" w:type="dxa"/>
            <w:gridSpan w:val="8"/>
            <w:shd w:val="clear" w:color="auto" w:fill="F1F1F1"/>
          </w:tcPr>
          <w:p w14:paraId="7415E3F0" w14:textId="77777777" w:rsidR="009F1EF1" w:rsidRDefault="00747340">
            <w:pPr>
              <w:pStyle w:val="TableParagraph"/>
              <w:spacing w:before="30"/>
              <w:ind w:left="86"/>
              <w:rPr>
                <w:b/>
                <w:sz w:val="20"/>
              </w:rPr>
            </w:pPr>
            <w:proofErr w:type="spellStart"/>
            <w:r>
              <w:rPr>
                <w:b/>
                <w:sz w:val="14"/>
              </w:rPr>
              <w:t>ヒゲ</w:t>
            </w:r>
            <w:r>
              <w:rPr>
                <w:b/>
                <w:spacing w:val="-2"/>
                <w:sz w:val="14"/>
              </w:rPr>
              <w:t>クジラ</w:t>
            </w:r>
            <w:r>
              <w:rPr>
                <w:b/>
                <w:sz w:val="14"/>
              </w:rPr>
              <w:t>目</w:t>
            </w:r>
            <w:proofErr w:type="spellEnd"/>
          </w:p>
        </w:tc>
      </w:tr>
      <w:tr w:rsidR="009F1EF1" w14:paraId="7174A0EB" w14:textId="77777777">
        <w:trPr>
          <w:trHeight w:val="980"/>
        </w:trPr>
        <w:tc>
          <w:tcPr>
            <w:tcW w:w="1532" w:type="dxa"/>
          </w:tcPr>
          <w:p w14:paraId="69DA5525" w14:textId="77777777" w:rsidR="009F1EF1" w:rsidRDefault="009F1EF1">
            <w:pPr>
              <w:pStyle w:val="TableParagraph"/>
              <w:spacing w:before="146"/>
              <w:rPr>
                <w:b/>
                <w:sz w:val="20"/>
              </w:rPr>
            </w:pPr>
          </w:p>
          <w:p w14:paraId="780153B1" w14:textId="77777777" w:rsidR="009F1EF1" w:rsidRDefault="00747340">
            <w:pPr>
              <w:pStyle w:val="TableParagraph"/>
              <w:ind w:left="86"/>
              <w:rPr>
                <w:sz w:val="20"/>
              </w:rPr>
            </w:pPr>
            <w:proofErr w:type="spellStart"/>
            <w:r>
              <w:rPr>
                <w:sz w:val="14"/>
              </w:rPr>
              <w:t>シロ</w:t>
            </w:r>
            <w:r>
              <w:rPr>
                <w:spacing w:val="-2"/>
                <w:sz w:val="14"/>
              </w:rPr>
              <w:t>ナガスクジラ</w:t>
            </w:r>
            <w:proofErr w:type="spellEnd"/>
          </w:p>
        </w:tc>
        <w:tc>
          <w:tcPr>
            <w:tcW w:w="1820" w:type="dxa"/>
          </w:tcPr>
          <w:p w14:paraId="65F492AD" w14:textId="77777777" w:rsidR="009F1EF1" w:rsidRDefault="009F1EF1">
            <w:pPr>
              <w:pStyle w:val="TableParagraph"/>
              <w:spacing w:before="31"/>
              <w:rPr>
                <w:b/>
                <w:sz w:val="20"/>
              </w:rPr>
            </w:pPr>
          </w:p>
          <w:p w14:paraId="72ABEDE8" w14:textId="77777777" w:rsidR="009F1EF1" w:rsidRDefault="00747340">
            <w:pPr>
              <w:pStyle w:val="TableParagraph"/>
              <w:ind w:left="86"/>
              <w:rPr>
                <w:i/>
                <w:sz w:val="20"/>
              </w:rPr>
            </w:pPr>
            <w:proofErr w:type="spellStart"/>
            <w:r>
              <w:rPr>
                <w:i/>
                <w:spacing w:val="-2"/>
                <w:sz w:val="14"/>
              </w:rPr>
              <w:t>バジェノプテラ</w:t>
            </w:r>
            <w:proofErr w:type="spellEnd"/>
          </w:p>
        </w:tc>
        <w:tc>
          <w:tcPr>
            <w:tcW w:w="1694" w:type="dxa"/>
          </w:tcPr>
          <w:p w14:paraId="48D2CF2C" w14:textId="77777777" w:rsidR="009F1EF1" w:rsidRDefault="009F1EF1">
            <w:pPr>
              <w:pStyle w:val="TableParagraph"/>
              <w:spacing w:before="31"/>
              <w:rPr>
                <w:b/>
                <w:sz w:val="20"/>
              </w:rPr>
            </w:pPr>
          </w:p>
          <w:p w14:paraId="5A62A86B"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15E3FE1F" w14:textId="77777777" w:rsidR="009F1EF1" w:rsidRDefault="009F1EF1">
            <w:pPr>
              <w:pStyle w:val="TableParagraph"/>
              <w:spacing w:before="146"/>
              <w:rPr>
                <w:b/>
                <w:sz w:val="20"/>
              </w:rPr>
            </w:pPr>
          </w:p>
          <w:p w14:paraId="6698984B" w14:textId="77777777" w:rsidR="009F1EF1" w:rsidRDefault="00747340">
            <w:pPr>
              <w:pStyle w:val="TableParagraph"/>
              <w:ind w:left="13" w:right="1"/>
              <w:jc w:val="center"/>
              <w:rPr>
                <w:sz w:val="20"/>
              </w:rPr>
            </w:pPr>
            <w:r>
              <w:rPr>
                <w:spacing w:val="-4"/>
                <w:sz w:val="14"/>
              </w:rPr>
              <w:t>402</w:t>
            </w:r>
            <w:r>
              <w:rPr>
                <w:spacing w:val="-4"/>
                <w:sz w:val="14"/>
                <w:vertAlign w:val="superscript"/>
              </w:rPr>
              <w:t>2</w:t>
            </w:r>
          </w:p>
        </w:tc>
        <w:tc>
          <w:tcPr>
            <w:tcW w:w="2137" w:type="dxa"/>
          </w:tcPr>
          <w:p w14:paraId="07175575" w14:textId="77777777" w:rsidR="009F1EF1" w:rsidRDefault="00747340">
            <w:pPr>
              <w:pStyle w:val="TableParagraph"/>
              <w:spacing w:before="30"/>
              <w:ind w:left="86" w:right="322"/>
              <w:rPr>
                <w:sz w:val="20"/>
                <w:lang w:eastAsia="ja-JP"/>
              </w:rPr>
            </w:pPr>
            <w:r>
              <w:rPr>
                <w:sz w:val="14"/>
                <w:lang w:eastAsia="ja-JP"/>
              </w:rPr>
              <w:t>大陸棚の切れ目、傾斜</w:t>
            </w:r>
          </w:p>
          <w:p w14:paraId="253625AC"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29500BDB" w14:textId="77777777" w:rsidR="009F1EF1" w:rsidRDefault="00747340">
            <w:pPr>
              <w:pStyle w:val="TableParagraph"/>
              <w:ind w:left="86"/>
              <w:rPr>
                <w:sz w:val="20"/>
              </w:rPr>
            </w:pPr>
            <w:proofErr w:type="spellStart"/>
            <w:r>
              <w:rPr>
                <w:sz w:val="14"/>
              </w:rPr>
              <w:t>メートル（</w:t>
            </w:r>
            <w:r>
              <w:rPr>
                <w:spacing w:val="-4"/>
                <w:sz w:val="14"/>
              </w:rPr>
              <w:t>水深</w:t>
            </w:r>
            <w:proofErr w:type="spellEnd"/>
          </w:p>
        </w:tc>
        <w:tc>
          <w:tcPr>
            <w:tcW w:w="1427" w:type="dxa"/>
          </w:tcPr>
          <w:p w14:paraId="7EE39843" w14:textId="77777777" w:rsidR="009F1EF1" w:rsidRDefault="009F1EF1">
            <w:pPr>
              <w:pStyle w:val="TableParagraph"/>
              <w:spacing w:before="146"/>
              <w:rPr>
                <w:b/>
                <w:sz w:val="20"/>
              </w:rPr>
            </w:pPr>
          </w:p>
          <w:p w14:paraId="7C553C05" w14:textId="77777777" w:rsidR="009F1EF1" w:rsidRDefault="00747340">
            <w:pPr>
              <w:pStyle w:val="TableParagraph"/>
              <w:ind w:left="88"/>
              <w:rPr>
                <w:sz w:val="20"/>
              </w:rPr>
            </w:pPr>
            <w:proofErr w:type="spellStart"/>
            <w:r>
              <w:rPr>
                <w:spacing w:val="-2"/>
                <w:sz w:val="14"/>
              </w:rPr>
              <w:t>普通ではない</w:t>
            </w:r>
            <w:proofErr w:type="spellEnd"/>
          </w:p>
        </w:tc>
        <w:tc>
          <w:tcPr>
            <w:tcW w:w="1337" w:type="dxa"/>
          </w:tcPr>
          <w:p w14:paraId="6CEC8B6B" w14:textId="77777777" w:rsidR="009F1EF1" w:rsidRDefault="009F1EF1">
            <w:pPr>
              <w:pStyle w:val="TableParagraph"/>
              <w:spacing w:before="146"/>
              <w:rPr>
                <w:b/>
                <w:sz w:val="20"/>
              </w:rPr>
            </w:pPr>
          </w:p>
          <w:p w14:paraId="49AD6E99"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1D78BE9F" w14:textId="77777777" w:rsidR="009F1EF1" w:rsidRDefault="00747340">
            <w:pPr>
              <w:pStyle w:val="TableParagraph"/>
              <w:spacing w:before="145" w:line="230" w:lineRule="exact"/>
              <w:ind w:left="86"/>
              <w:rPr>
                <w:sz w:val="20"/>
              </w:rPr>
            </w:pPr>
            <w:r>
              <w:rPr>
                <w:spacing w:val="-2"/>
                <w:sz w:val="14"/>
              </w:rPr>
              <w:t>MMPA</w:t>
            </w:r>
          </w:p>
          <w:p w14:paraId="3C35A7D6" w14:textId="77777777" w:rsidR="009F1EF1" w:rsidRDefault="00747340">
            <w:pPr>
              <w:pStyle w:val="TableParagraph"/>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r w:rsidR="009F1EF1" w14:paraId="697766DA" w14:textId="77777777">
        <w:trPr>
          <w:trHeight w:val="980"/>
        </w:trPr>
        <w:tc>
          <w:tcPr>
            <w:tcW w:w="1532" w:type="dxa"/>
          </w:tcPr>
          <w:p w14:paraId="224E51F5" w14:textId="77777777" w:rsidR="009F1EF1" w:rsidRDefault="009F1EF1">
            <w:pPr>
              <w:pStyle w:val="TableParagraph"/>
              <w:spacing w:before="146"/>
              <w:rPr>
                <w:b/>
                <w:sz w:val="20"/>
              </w:rPr>
            </w:pPr>
          </w:p>
          <w:p w14:paraId="31AADDC6" w14:textId="77777777" w:rsidR="009F1EF1" w:rsidRDefault="00747340">
            <w:pPr>
              <w:pStyle w:val="TableParagraph"/>
              <w:ind w:left="86"/>
              <w:rPr>
                <w:sz w:val="20"/>
              </w:rPr>
            </w:pPr>
            <w:proofErr w:type="spellStart"/>
            <w:r>
              <w:rPr>
                <w:spacing w:val="-2"/>
                <w:sz w:val="14"/>
              </w:rPr>
              <w:t>ナガスクジラ</w:t>
            </w:r>
            <w:proofErr w:type="spellEnd"/>
          </w:p>
        </w:tc>
        <w:tc>
          <w:tcPr>
            <w:tcW w:w="1820" w:type="dxa"/>
          </w:tcPr>
          <w:p w14:paraId="030AD07F" w14:textId="77777777" w:rsidR="009F1EF1" w:rsidRDefault="009F1EF1">
            <w:pPr>
              <w:pStyle w:val="TableParagraph"/>
              <w:spacing w:before="31"/>
              <w:rPr>
                <w:b/>
                <w:sz w:val="20"/>
              </w:rPr>
            </w:pPr>
          </w:p>
          <w:p w14:paraId="50ED4A43" w14:textId="77777777" w:rsidR="009F1EF1" w:rsidRDefault="00747340">
            <w:pPr>
              <w:pStyle w:val="TableParagraph"/>
              <w:ind w:left="86"/>
              <w:rPr>
                <w:i/>
                <w:sz w:val="20"/>
              </w:rPr>
            </w:pPr>
            <w:proofErr w:type="spellStart"/>
            <w:r>
              <w:rPr>
                <w:i/>
                <w:spacing w:val="-2"/>
                <w:sz w:val="14"/>
              </w:rPr>
              <w:t>バレアレス</w:t>
            </w:r>
            <w:proofErr w:type="spellEnd"/>
          </w:p>
        </w:tc>
        <w:tc>
          <w:tcPr>
            <w:tcW w:w="1694" w:type="dxa"/>
          </w:tcPr>
          <w:p w14:paraId="3A46DA0A" w14:textId="77777777" w:rsidR="009F1EF1" w:rsidRDefault="009F1EF1">
            <w:pPr>
              <w:pStyle w:val="TableParagraph"/>
              <w:spacing w:before="31"/>
              <w:rPr>
                <w:b/>
                <w:sz w:val="20"/>
              </w:rPr>
            </w:pPr>
          </w:p>
          <w:p w14:paraId="4B27791D" w14:textId="77777777" w:rsidR="009F1EF1" w:rsidRDefault="00747340">
            <w:pPr>
              <w:pStyle w:val="TableParagraph"/>
              <w:ind w:left="85" w:right="303"/>
              <w:rPr>
                <w:sz w:val="20"/>
              </w:rPr>
            </w:pPr>
            <w:proofErr w:type="spellStart"/>
            <w:r>
              <w:rPr>
                <w:spacing w:val="-2"/>
                <w:sz w:val="14"/>
              </w:rPr>
              <w:t>北大西洋</w:t>
            </w:r>
            <w:r>
              <w:rPr>
                <w:sz w:val="14"/>
              </w:rPr>
              <w:t>西部</w:t>
            </w:r>
            <w:proofErr w:type="spellEnd"/>
          </w:p>
        </w:tc>
        <w:tc>
          <w:tcPr>
            <w:tcW w:w="1400" w:type="dxa"/>
          </w:tcPr>
          <w:p w14:paraId="445E3250" w14:textId="77777777" w:rsidR="009F1EF1" w:rsidRDefault="009F1EF1">
            <w:pPr>
              <w:pStyle w:val="TableParagraph"/>
              <w:spacing w:before="146"/>
              <w:rPr>
                <w:b/>
                <w:sz w:val="20"/>
              </w:rPr>
            </w:pPr>
          </w:p>
          <w:p w14:paraId="6CBD0CAA" w14:textId="77777777" w:rsidR="009F1EF1" w:rsidRDefault="00747340">
            <w:pPr>
              <w:pStyle w:val="TableParagraph"/>
              <w:ind w:left="13"/>
              <w:jc w:val="center"/>
              <w:rPr>
                <w:sz w:val="20"/>
              </w:rPr>
            </w:pPr>
            <w:r>
              <w:rPr>
                <w:spacing w:val="-4"/>
                <w:sz w:val="14"/>
              </w:rPr>
              <w:t>6,802</w:t>
            </w:r>
          </w:p>
        </w:tc>
        <w:tc>
          <w:tcPr>
            <w:tcW w:w="2137" w:type="dxa"/>
          </w:tcPr>
          <w:p w14:paraId="2B9BBB4A" w14:textId="77777777" w:rsidR="009F1EF1" w:rsidRDefault="00747340">
            <w:pPr>
              <w:pStyle w:val="TableParagraph"/>
              <w:spacing w:before="30"/>
              <w:ind w:left="86" w:right="322"/>
              <w:rPr>
                <w:sz w:val="20"/>
                <w:lang w:eastAsia="ja-JP"/>
              </w:rPr>
            </w:pPr>
            <w:r>
              <w:rPr>
                <w:sz w:val="14"/>
                <w:lang w:eastAsia="ja-JP"/>
              </w:rPr>
              <w:t>大陸棚の切れ目、傾斜</w:t>
            </w:r>
          </w:p>
          <w:p w14:paraId="106CBE28" w14:textId="77777777" w:rsidR="009F1EF1" w:rsidRDefault="00747340">
            <w:pPr>
              <w:pStyle w:val="TableParagraph"/>
              <w:spacing w:line="230" w:lineRule="exact"/>
              <w:ind w:left="86"/>
              <w:rPr>
                <w:sz w:val="20"/>
                <w:lang w:eastAsia="ja-JP"/>
              </w:rPr>
            </w:pPr>
            <w:r>
              <w:rPr>
                <w:sz w:val="14"/>
                <w:lang w:eastAsia="ja-JP"/>
              </w:rPr>
              <w:t>&gt;656</w:t>
            </w:r>
            <w:r>
              <w:rPr>
                <w:sz w:val="14"/>
                <w:lang w:eastAsia="ja-JP"/>
              </w:rPr>
              <w:t>フィート</w:t>
            </w:r>
            <w:r>
              <w:rPr>
                <w:spacing w:val="-2"/>
                <w:sz w:val="14"/>
                <w:lang w:eastAsia="ja-JP"/>
              </w:rPr>
              <w:t>（</w:t>
            </w:r>
            <w:r>
              <w:rPr>
                <w:spacing w:val="-2"/>
                <w:sz w:val="14"/>
                <w:lang w:eastAsia="ja-JP"/>
              </w:rPr>
              <w:t>200</w:t>
            </w:r>
            <w:r>
              <w:rPr>
                <w:spacing w:val="-2"/>
                <w:sz w:val="14"/>
                <w:lang w:eastAsia="ja-JP"/>
              </w:rPr>
              <w:t>フィート以上</w:t>
            </w:r>
          </w:p>
          <w:p w14:paraId="36C7C7D1" w14:textId="77777777" w:rsidR="009F1EF1" w:rsidRDefault="00747340">
            <w:pPr>
              <w:pStyle w:val="TableParagraph"/>
              <w:ind w:left="86"/>
              <w:rPr>
                <w:sz w:val="20"/>
              </w:rPr>
            </w:pPr>
            <w:proofErr w:type="spellStart"/>
            <w:r>
              <w:rPr>
                <w:sz w:val="14"/>
              </w:rPr>
              <w:t>メートル）</w:t>
            </w:r>
            <w:r>
              <w:rPr>
                <w:spacing w:val="-2"/>
                <w:sz w:val="14"/>
              </w:rPr>
              <w:t>水深</w:t>
            </w:r>
            <w:proofErr w:type="spellEnd"/>
          </w:p>
        </w:tc>
        <w:tc>
          <w:tcPr>
            <w:tcW w:w="1427" w:type="dxa"/>
          </w:tcPr>
          <w:p w14:paraId="29497B1D" w14:textId="77777777" w:rsidR="009F1EF1" w:rsidRDefault="009F1EF1">
            <w:pPr>
              <w:pStyle w:val="TableParagraph"/>
              <w:spacing w:before="146"/>
              <w:rPr>
                <w:b/>
                <w:sz w:val="20"/>
              </w:rPr>
            </w:pPr>
          </w:p>
          <w:p w14:paraId="0304C761" w14:textId="77777777" w:rsidR="009F1EF1" w:rsidRDefault="00747340">
            <w:pPr>
              <w:pStyle w:val="TableParagraph"/>
              <w:ind w:left="87"/>
              <w:rPr>
                <w:sz w:val="20"/>
              </w:rPr>
            </w:pPr>
            <w:proofErr w:type="spellStart"/>
            <w:r>
              <w:rPr>
                <w:spacing w:val="-2"/>
                <w:sz w:val="14"/>
              </w:rPr>
              <w:t>共通</w:t>
            </w:r>
            <w:proofErr w:type="spellEnd"/>
          </w:p>
        </w:tc>
        <w:tc>
          <w:tcPr>
            <w:tcW w:w="1337" w:type="dxa"/>
          </w:tcPr>
          <w:p w14:paraId="69617E6C" w14:textId="77777777" w:rsidR="009F1EF1" w:rsidRDefault="009F1EF1">
            <w:pPr>
              <w:pStyle w:val="TableParagraph"/>
              <w:spacing w:before="146"/>
              <w:rPr>
                <w:b/>
                <w:sz w:val="20"/>
              </w:rPr>
            </w:pPr>
          </w:p>
          <w:p w14:paraId="5C3BD931"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7F08031D" w14:textId="77777777" w:rsidR="009F1EF1" w:rsidRDefault="00747340">
            <w:pPr>
              <w:pStyle w:val="TableParagraph"/>
              <w:spacing w:before="145" w:line="230" w:lineRule="exact"/>
              <w:ind w:left="86"/>
              <w:rPr>
                <w:sz w:val="20"/>
              </w:rPr>
            </w:pPr>
            <w:r>
              <w:rPr>
                <w:spacing w:val="-2"/>
                <w:sz w:val="14"/>
              </w:rPr>
              <w:t>MMPA</w:t>
            </w:r>
          </w:p>
          <w:p w14:paraId="716C7953" w14:textId="77777777" w:rsidR="009F1EF1" w:rsidRDefault="00747340">
            <w:pPr>
              <w:pStyle w:val="TableParagraph"/>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r w:rsidR="009F1EF1" w14:paraId="194AB96B" w14:textId="77777777">
        <w:trPr>
          <w:trHeight w:val="520"/>
        </w:trPr>
        <w:tc>
          <w:tcPr>
            <w:tcW w:w="1532" w:type="dxa"/>
          </w:tcPr>
          <w:p w14:paraId="24B1A339" w14:textId="77777777" w:rsidR="009F1EF1" w:rsidRDefault="00747340">
            <w:pPr>
              <w:pStyle w:val="TableParagraph"/>
              <w:spacing w:before="30"/>
              <w:ind w:left="86" w:right="140"/>
              <w:rPr>
                <w:sz w:val="20"/>
              </w:rPr>
            </w:pPr>
            <w:proofErr w:type="spellStart"/>
            <w:r>
              <w:rPr>
                <w:spacing w:val="-2"/>
                <w:sz w:val="14"/>
              </w:rPr>
              <w:t>ザトウクジラ</w:t>
            </w:r>
            <w:proofErr w:type="spellEnd"/>
          </w:p>
        </w:tc>
        <w:tc>
          <w:tcPr>
            <w:tcW w:w="1820" w:type="dxa"/>
          </w:tcPr>
          <w:p w14:paraId="4DCF7602" w14:textId="77777777" w:rsidR="009F1EF1" w:rsidRDefault="00747340">
            <w:pPr>
              <w:pStyle w:val="TableParagraph"/>
              <w:spacing w:before="30"/>
              <w:ind w:left="86"/>
              <w:rPr>
                <w:i/>
                <w:sz w:val="20"/>
              </w:rPr>
            </w:pPr>
            <w:proofErr w:type="spellStart"/>
            <w:r>
              <w:rPr>
                <w:i/>
                <w:spacing w:val="-2"/>
                <w:sz w:val="14"/>
              </w:rPr>
              <w:t>メガプテルアノバエ</w:t>
            </w:r>
            <w:proofErr w:type="spellEnd"/>
          </w:p>
        </w:tc>
        <w:tc>
          <w:tcPr>
            <w:tcW w:w="1694" w:type="dxa"/>
          </w:tcPr>
          <w:p w14:paraId="2AEEFC53" w14:textId="77777777" w:rsidR="009F1EF1" w:rsidRDefault="00747340">
            <w:pPr>
              <w:pStyle w:val="TableParagraph"/>
              <w:spacing w:before="146"/>
              <w:ind w:left="85"/>
              <w:rPr>
                <w:sz w:val="20"/>
              </w:rPr>
            </w:pPr>
            <w:proofErr w:type="spellStart"/>
            <w:r>
              <w:rPr>
                <w:spacing w:val="-2"/>
                <w:sz w:val="14"/>
              </w:rPr>
              <w:t>メイン</w:t>
            </w:r>
            <w:r>
              <w:rPr>
                <w:sz w:val="14"/>
              </w:rPr>
              <w:t>湾</w:t>
            </w:r>
            <w:proofErr w:type="spellEnd"/>
          </w:p>
        </w:tc>
        <w:tc>
          <w:tcPr>
            <w:tcW w:w="1400" w:type="dxa"/>
          </w:tcPr>
          <w:p w14:paraId="2D52CE93" w14:textId="77777777" w:rsidR="009F1EF1" w:rsidRDefault="00747340">
            <w:pPr>
              <w:pStyle w:val="TableParagraph"/>
              <w:spacing w:before="146"/>
              <w:ind w:left="13"/>
              <w:jc w:val="center"/>
              <w:rPr>
                <w:sz w:val="20"/>
              </w:rPr>
            </w:pPr>
            <w:r>
              <w:rPr>
                <w:spacing w:val="-4"/>
                <w:sz w:val="14"/>
              </w:rPr>
              <w:t>1,396</w:t>
            </w:r>
          </w:p>
        </w:tc>
        <w:tc>
          <w:tcPr>
            <w:tcW w:w="2137" w:type="dxa"/>
          </w:tcPr>
          <w:p w14:paraId="5CCBAFBF" w14:textId="77777777" w:rsidR="009F1EF1" w:rsidRDefault="00747340">
            <w:pPr>
              <w:pStyle w:val="TableParagraph"/>
              <w:spacing w:before="30"/>
              <w:ind w:left="86" w:right="132"/>
              <w:rPr>
                <w:sz w:val="20"/>
              </w:rPr>
            </w:pPr>
            <w:proofErr w:type="spellStart"/>
            <w:r>
              <w:rPr>
                <w:sz w:val="14"/>
              </w:rPr>
              <w:t>大陸棚と沿岸水域</w:t>
            </w:r>
            <w:proofErr w:type="spellEnd"/>
          </w:p>
        </w:tc>
        <w:tc>
          <w:tcPr>
            <w:tcW w:w="1427" w:type="dxa"/>
          </w:tcPr>
          <w:p w14:paraId="0D222422" w14:textId="77777777" w:rsidR="009F1EF1" w:rsidRDefault="00747340">
            <w:pPr>
              <w:pStyle w:val="TableParagraph"/>
              <w:spacing w:before="146"/>
              <w:ind w:left="87"/>
              <w:rPr>
                <w:sz w:val="20"/>
              </w:rPr>
            </w:pPr>
            <w:proofErr w:type="spellStart"/>
            <w:r>
              <w:rPr>
                <w:spacing w:val="-2"/>
                <w:sz w:val="14"/>
              </w:rPr>
              <w:t>共通</w:t>
            </w:r>
            <w:proofErr w:type="spellEnd"/>
          </w:p>
        </w:tc>
        <w:tc>
          <w:tcPr>
            <w:tcW w:w="1337" w:type="dxa"/>
          </w:tcPr>
          <w:p w14:paraId="71D0D57C" w14:textId="77777777" w:rsidR="009F1EF1" w:rsidRDefault="00747340">
            <w:pPr>
              <w:pStyle w:val="TableParagraph"/>
              <w:spacing w:before="146"/>
              <w:ind w:left="86"/>
              <w:rPr>
                <w:sz w:val="20"/>
              </w:rPr>
            </w:pPr>
            <w:proofErr w:type="spellStart"/>
            <w:r>
              <w:rPr>
                <w:spacing w:val="-2"/>
                <w:sz w:val="14"/>
              </w:rPr>
              <w:t>通年</w:t>
            </w:r>
            <w:proofErr w:type="spellEnd"/>
          </w:p>
        </w:tc>
        <w:tc>
          <w:tcPr>
            <w:tcW w:w="1612" w:type="dxa"/>
          </w:tcPr>
          <w:p w14:paraId="739AEB88" w14:textId="77777777" w:rsidR="009F1EF1" w:rsidRDefault="00747340">
            <w:pPr>
              <w:pStyle w:val="TableParagraph"/>
              <w:spacing w:before="30"/>
              <w:ind w:left="86"/>
              <w:rPr>
                <w:sz w:val="20"/>
              </w:rPr>
            </w:pPr>
            <w:r>
              <w:rPr>
                <w:spacing w:val="-2"/>
                <w:sz w:val="14"/>
              </w:rPr>
              <w:t>MMPA-</w:t>
            </w:r>
            <w:r>
              <w:rPr>
                <w:spacing w:val="-2"/>
                <w:sz w:val="14"/>
              </w:rPr>
              <w:t>非戦略的</w:t>
            </w:r>
            <w:r>
              <w:rPr>
                <w:spacing w:val="-2"/>
                <w:sz w:val="14"/>
                <w:vertAlign w:val="superscript"/>
              </w:rPr>
              <w:t>3</w:t>
            </w:r>
          </w:p>
        </w:tc>
      </w:tr>
      <w:tr w:rsidR="009F1EF1" w14:paraId="3F39B704" w14:textId="77777777">
        <w:trPr>
          <w:trHeight w:val="749"/>
        </w:trPr>
        <w:tc>
          <w:tcPr>
            <w:tcW w:w="1532" w:type="dxa"/>
          </w:tcPr>
          <w:p w14:paraId="62B7FED5" w14:textId="77777777" w:rsidR="009F1EF1" w:rsidRDefault="009F1EF1">
            <w:pPr>
              <w:pStyle w:val="TableParagraph"/>
              <w:spacing w:before="31"/>
              <w:rPr>
                <w:b/>
                <w:sz w:val="20"/>
              </w:rPr>
            </w:pPr>
          </w:p>
          <w:p w14:paraId="47B81DBA" w14:textId="77777777" w:rsidR="009F1EF1" w:rsidRDefault="00747340">
            <w:pPr>
              <w:pStyle w:val="TableParagraph"/>
              <w:ind w:left="86"/>
              <w:rPr>
                <w:sz w:val="20"/>
              </w:rPr>
            </w:pPr>
            <w:proofErr w:type="spellStart"/>
            <w:r>
              <w:rPr>
                <w:spacing w:val="-2"/>
                <w:sz w:val="14"/>
              </w:rPr>
              <w:t>ミンククジラ</w:t>
            </w:r>
            <w:proofErr w:type="spellEnd"/>
          </w:p>
        </w:tc>
        <w:tc>
          <w:tcPr>
            <w:tcW w:w="1820" w:type="dxa"/>
          </w:tcPr>
          <w:p w14:paraId="7D593512" w14:textId="77777777" w:rsidR="009F1EF1" w:rsidRDefault="00747340">
            <w:pPr>
              <w:pStyle w:val="TableParagraph"/>
              <w:spacing w:before="144"/>
              <w:ind w:left="86"/>
              <w:rPr>
                <w:i/>
                <w:sz w:val="20"/>
              </w:rPr>
            </w:pPr>
            <w:proofErr w:type="spellStart"/>
            <w:r>
              <w:rPr>
                <w:i/>
                <w:spacing w:val="-2"/>
                <w:sz w:val="14"/>
              </w:rPr>
              <w:t>禿蝶</w:t>
            </w:r>
            <w:proofErr w:type="spellEnd"/>
          </w:p>
        </w:tc>
        <w:tc>
          <w:tcPr>
            <w:tcW w:w="1694" w:type="dxa"/>
          </w:tcPr>
          <w:p w14:paraId="6255DED6" w14:textId="77777777" w:rsidR="009F1EF1" w:rsidRDefault="00747340">
            <w:pPr>
              <w:pStyle w:val="TableParagraph"/>
              <w:spacing w:before="144"/>
              <w:ind w:left="85" w:right="280"/>
              <w:rPr>
                <w:sz w:val="20"/>
              </w:rPr>
            </w:pPr>
            <w:proofErr w:type="spellStart"/>
            <w:r>
              <w:rPr>
                <w:sz w:val="14"/>
              </w:rPr>
              <w:t>カナダ</w:t>
            </w:r>
            <w:r>
              <w:rPr>
                <w:spacing w:val="-4"/>
                <w:sz w:val="14"/>
              </w:rPr>
              <w:t>東海岸</w:t>
            </w:r>
            <w:proofErr w:type="spellEnd"/>
          </w:p>
        </w:tc>
        <w:tc>
          <w:tcPr>
            <w:tcW w:w="1400" w:type="dxa"/>
          </w:tcPr>
          <w:p w14:paraId="135295C8" w14:textId="77777777" w:rsidR="009F1EF1" w:rsidRDefault="009F1EF1">
            <w:pPr>
              <w:pStyle w:val="TableParagraph"/>
              <w:spacing w:before="31"/>
              <w:rPr>
                <w:b/>
                <w:sz w:val="20"/>
              </w:rPr>
            </w:pPr>
          </w:p>
          <w:p w14:paraId="6248CB8F" w14:textId="77777777" w:rsidR="009F1EF1" w:rsidRDefault="00747340">
            <w:pPr>
              <w:pStyle w:val="TableParagraph"/>
              <w:ind w:left="13" w:right="1"/>
              <w:jc w:val="center"/>
              <w:rPr>
                <w:sz w:val="20"/>
              </w:rPr>
            </w:pPr>
            <w:r>
              <w:rPr>
                <w:spacing w:val="-2"/>
                <w:sz w:val="14"/>
              </w:rPr>
              <w:t>21,968</w:t>
            </w:r>
          </w:p>
        </w:tc>
        <w:tc>
          <w:tcPr>
            <w:tcW w:w="2137" w:type="dxa"/>
          </w:tcPr>
          <w:p w14:paraId="1DB605BE" w14:textId="77777777" w:rsidR="009F1EF1" w:rsidRDefault="00747340">
            <w:pPr>
              <w:pStyle w:val="TableParagraph"/>
              <w:spacing w:before="30"/>
              <w:ind w:left="86" w:right="322"/>
              <w:rPr>
                <w:sz w:val="20"/>
              </w:rPr>
            </w:pPr>
            <w:proofErr w:type="spellStart"/>
            <w:r>
              <w:rPr>
                <w:sz w:val="14"/>
              </w:rPr>
              <w:t>大陸棚、斜面、沿岸</w:t>
            </w:r>
            <w:r>
              <w:rPr>
                <w:spacing w:val="-2"/>
                <w:sz w:val="14"/>
              </w:rPr>
              <w:t>水域</w:t>
            </w:r>
            <w:proofErr w:type="spellEnd"/>
          </w:p>
        </w:tc>
        <w:tc>
          <w:tcPr>
            <w:tcW w:w="1427" w:type="dxa"/>
          </w:tcPr>
          <w:p w14:paraId="6B0706DD" w14:textId="77777777" w:rsidR="009F1EF1" w:rsidRDefault="009F1EF1">
            <w:pPr>
              <w:pStyle w:val="TableParagraph"/>
              <w:spacing w:before="31"/>
              <w:rPr>
                <w:b/>
                <w:sz w:val="20"/>
              </w:rPr>
            </w:pPr>
          </w:p>
          <w:p w14:paraId="079F3903" w14:textId="77777777" w:rsidR="009F1EF1" w:rsidRDefault="00747340">
            <w:pPr>
              <w:pStyle w:val="TableParagraph"/>
              <w:ind w:left="88"/>
              <w:rPr>
                <w:sz w:val="20"/>
              </w:rPr>
            </w:pPr>
            <w:proofErr w:type="spellStart"/>
            <w:r>
              <w:rPr>
                <w:spacing w:val="-2"/>
                <w:sz w:val="14"/>
              </w:rPr>
              <w:t>共通</w:t>
            </w:r>
            <w:proofErr w:type="spellEnd"/>
          </w:p>
        </w:tc>
        <w:tc>
          <w:tcPr>
            <w:tcW w:w="1337" w:type="dxa"/>
          </w:tcPr>
          <w:p w14:paraId="025ACAC9" w14:textId="77777777" w:rsidR="009F1EF1" w:rsidRDefault="009F1EF1">
            <w:pPr>
              <w:pStyle w:val="TableParagraph"/>
              <w:spacing w:before="31"/>
              <w:rPr>
                <w:b/>
                <w:sz w:val="20"/>
              </w:rPr>
            </w:pPr>
          </w:p>
          <w:p w14:paraId="70223850" w14:textId="77777777" w:rsidR="009F1EF1" w:rsidRDefault="00747340">
            <w:pPr>
              <w:pStyle w:val="TableParagraph"/>
              <w:ind w:left="86"/>
              <w:rPr>
                <w:sz w:val="20"/>
              </w:rPr>
            </w:pPr>
            <w:proofErr w:type="spellStart"/>
            <w:r>
              <w:rPr>
                <w:spacing w:val="-2"/>
                <w:sz w:val="14"/>
              </w:rPr>
              <w:t>通年</w:t>
            </w:r>
            <w:proofErr w:type="spellEnd"/>
          </w:p>
        </w:tc>
        <w:tc>
          <w:tcPr>
            <w:tcW w:w="1612" w:type="dxa"/>
          </w:tcPr>
          <w:p w14:paraId="6BD75737" w14:textId="77777777" w:rsidR="009F1EF1" w:rsidRDefault="00747340">
            <w:pPr>
              <w:pStyle w:val="TableParagraph"/>
              <w:spacing w:before="144"/>
              <w:ind w:left="86"/>
              <w:rPr>
                <w:sz w:val="20"/>
              </w:rPr>
            </w:pPr>
            <w:r>
              <w:rPr>
                <w:spacing w:val="-2"/>
                <w:sz w:val="14"/>
              </w:rPr>
              <w:t>MMPA-</w:t>
            </w:r>
            <w:proofErr w:type="spellStart"/>
            <w:r>
              <w:rPr>
                <w:spacing w:val="-2"/>
                <w:sz w:val="14"/>
              </w:rPr>
              <w:t>非戦略的</w:t>
            </w:r>
            <w:proofErr w:type="spellEnd"/>
          </w:p>
        </w:tc>
      </w:tr>
      <w:tr w:rsidR="009F1EF1" w14:paraId="2ACADC6C" w14:textId="77777777">
        <w:trPr>
          <w:trHeight w:val="749"/>
        </w:trPr>
        <w:tc>
          <w:tcPr>
            <w:tcW w:w="1532" w:type="dxa"/>
          </w:tcPr>
          <w:p w14:paraId="242EECCC" w14:textId="77777777" w:rsidR="009F1EF1" w:rsidRDefault="009F1EF1">
            <w:pPr>
              <w:pStyle w:val="TableParagraph"/>
              <w:spacing w:before="31"/>
              <w:rPr>
                <w:b/>
                <w:sz w:val="20"/>
              </w:rPr>
            </w:pPr>
          </w:p>
          <w:p w14:paraId="373F0781" w14:textId="77777777" w:rsidR="009F1EF1" w:rsidRDefault="00747340">
            <w:pPr>
              <w:pStyle w:val="TableParagraph"/>
              <w:ind w:left="86"/>
              <w:rPr>
                <w:sz w:val="20"/>
              </w:rPr>
            </w:pPr>
            <w:proofErr w:type="spellStart"/>
            <w:r>
              <w:rPr>
                <w:sz w:val="14"/>
              </w:rPr>
              <w:t>イワシ</w:t>
            </w:r>
            <w:r>
              <w:rPr>
                <w:spacing w:val="-2"/>
                <w:sz w:val="14"/>
              </w:rPr>
              <w:t>クジラ</w:t>
            </w:r>
            <w:proofErr w:type="spellEnd"/>
          </w:p>
        </w:tc>
        <w:tc>
          <w:tcPr>
            <w:tcW w:w="1820" w:type="dxa"/>
          </w:tcPr>
          <w:p w14:paraId="080FBEF3" w14:textId="77777777" w:rsidR="009F1EF1" w:rsidRDefault="00747340">
            <w:pPr>
              <w:pStyle w:val="TableParagraph"/>
              <w:spacing w:before="145"/>
              <w:ind w:left="86"/>
              <w:rPr>
                <w:i/>
                <w:sz w:val="20"/>
              </w:rPr>
            </w:pPr>
            <w:proofErr w:type="spellStart"/>
            <w:r>
              <w:rPr>
                <w:i/>
                <w:spacing w:val="-2"/>
                <w:sz w:val="14"/>
              </w:rPr>
              <w:t>北極光</w:t>
            </w:r>
            <w:proofErr w:type="spellEnd"/>
          </w:p>
        </w:tc>
        <w:tc>
          <w:tcPr>
            <w:tcW w:w="1694" w:type="dxa"/>
          </w:tcPr>
          <w:p w14:paraId="5F1D3702" w14:textId="77777777" w:rsidR="009F1EF1" w:rsidRDefault="009F1EF1">
            <w:pPr>
              <w:pStyle w:val="TableParagraph"/>
              <w:spacing w:before="31"/>
              <w:rPr>
                <w:b/>
                <w:sz w:val="20"/>
              </w:rPr>
            </w:pPr>
          </w:p>
          <w:p w14:paraId="7ED4338B" w14:textId="77777777" w:rsidR="009F1EF1" w:rsidRDefault="00747340">
            <w:pPr>
              <w:pStyle w:val="TableParagraph"/>
              <w:ind w:left="85"/>
              <w:rPr>
                <w:sz w:val="20"/>
              </w:rPr>
            </w:pPr>
            <w:proofErr w:type="spellStart"/>
            <w:r>
              <w:rPr>
                <w:spacing w:val="-2"/>
                <w:sz w:val="14"/>
              </w:rPr>
              <w:t>ノバスコシア</w:t>
            </w:r>
            <w:proofErr w:type="spellEnd"/>
          </w:p>
        </w:tc>
        <w:tc>
          <w:tcPr>
            <w:tcW w:w="1400" w:type="dxa"/>
          </w:tcPr>
          <w:p w14:paraId="2DCA6A50" w14:textId="77777777" w:rsidR="009F1EF1" w:rsidRDefault="009F1EF1">
            <w:pPr>
              <w:pStyle w:val="TableParagraph"/>
              <w:spacing w:before="31"/>
              <w:rPr>
                <w:b/>
                <w:sz w:val="20"/>
              </w:rPr>
            </w:pPr>
          </w:p>
          <w:p w14:paraId="495D3AA1" w14:textId="77777777" w:rsidR="009F1EF1" w:rsidRDefault="00747340">
            <w:pPr>
              <w:pStyle w:val="TableParagraph"/>
              <w:ind w:left="13"/>
              <w:jc w:val="center"/>
              <w:rPr>
                <w:sz w:val="20"/>
              </w:rPr>
            </w:pPr>
            <w:r>
              <w:rPr>
                <w:spacing w:val="-4"/>
                <w:sz w:val="14"/>
              </w:rPr>
              <w:t>6,292</w:t>
            </w:r>
          </w:p>
        </w:tc>
        <w:tc>
          <w:tcPr>
            <w:tcW w:w="2137" w:type="dxa"/>
          </w:tcPr>
          <w:p w14:paraId="189F1BD7" w14:textId="77777777" w:rsidR="009F1EF1" w:rsidRDefault="00747340">
            <w:pPr>
              <w:pStyle w:val="TableParagraph"/>
              <w:spacing w:before="145"/>
              <w:ind w:left="86" w:right="79"/>
              <w:rPr>
                <w:sz w:val="20"/>
                <w:lang w:eastAsia="ja-JP"/>
              </w:rPr>
            </w:pPr>
            <w:r>
              <w:rPr>
                <w:sz w:val="14"/>
                <w:lang w:eastAsia="ja-JP"/>
              </w:rPr>
              <w:t>大陸棚、棚の切れ目、斜面</w:t>
            </w:r>
          </w:p>
        </w:tc>
        <w:tc>
          <w:tcPr>
            <w:tcW w:w="1427" w:type="dxa"/>
          </w:tcPr>
          <w:p w14:paraId="2AFBC96B" w14:textId="77777777" w:rsidR="009F1EF1" w:rsidRDefault="009F1EF1">
            <w:pPr>
              <w:pStyle w:val="TableParagraph"/>
              <w:spacing w:before="31"/>
              <w:rPr>
                <w:b/>
                <w:sz w:val="20"/>
                <w:lang w:eastAsia="ja-JP"/>
              </w:rPr>
            </w:pPr>
          </w:p>
          <w:p w14:paraId="186ADE32" w14:textId="77777777" w:rsidR="009F1EF1" w:rsidRDefault="00747340">
            <w:pPr>
              <w:pStyle w:val="TableParagraph"/>
              <w:ind w:left="87"/>
              <w:rPr>
                <w:sz w:val="20"/>
              </w:rPr>
            </w:pPr>
            <w:proofErr w:type="spellStart"/>
            <w:r>
              <w:rPr>
                <w:spacing w:val="-2"/>
                <w:sz w:val="14"/>
              </w:rPr>
              <w:t>普通ではない</w:t>
            </w:r>
            <w:proofErr w:type="spellEnd"/>
          </w:p>
        </w:tc>
        <w:tc>
          <w:tcPr>
            <w:tcW w:w="1337" w:type="dxa"/>
          </w:tcPr>
          <w:p w14:paraId="56DAF336" w14:textId="77777777" w:rsidR="009F1EF1" w:rsidRDefault="00747340">
            <w:pPr>
              <w:pStyle w:val="TableParagraph"/>
              <w:spacing w:before="145"/>
              <w:ind w:left="86"/>
              <w:rPr>
                <w:sz w:val="20"/>
              </w:rPr>
            </w:pPr>
            <w:proofErr w:type="spellStart"/>
            <w:r>
              <w:rPr>
                <w:spacing w:val="-2"/>
                <w:sz w:val="14"/>
              </w:rPr>
              <w:t>夏／秋／冬</w:t>
            </w:r>
            <w:proofErr w:type="spellEnd"/>
          </w:p>
        </w:tc>
        <w:tc>
          <w:tcPr>
            <w:tcW w:w="1612" w:type="dxa"/>
          </w:tcPr>
          <w:p w14:paraId="28B150A9" w14:textId="77777777" w:rsidR="009F1EF1" w:rsidRDefault="00747340">
            <w:pPr>
              <w:pStyle w:val="TableParagraph"/>
              <w:spacing w:before="30" w:line="230" w:lineRule="exact"/>
              <w:ind w:left="86"/>
              <w:rPr>
                <w:sz w:val="20"/>
              </w:rPr>
            </w:pPr>
            <w:r>
              <w:rPr>
                <w:spacing w:val="-2"/>
                <w:sz w:val="14"/>
              </w:rPr>
              <w:t>MMPA</w:t>
            </w:r>
          </w:p>
          <w:p w14:paraId="35702868" w14:textId="77777777" w:rsidR="009F1EF1" w:rsidRDefault="00747340">
            <w:pPr>
              <w:pStyle w:val="TableParagraph"/>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bl>
    <w:p w14:paraId="4376EF61" w14:textId="77777777" w:rsidR="009F1EF1" w:rsidRDefault="009F1EF1">
      <w:pPr>
        <w:pStyle w:val="TableParagraph"/>
        <w:rPr>
          <w:sz w:val="20"/>
        </w:rPr>
        <w:sectPr w:rsidR="009F1EF1">
          <w:type w:val="continuous"/>
          <w:pgSz w:w="15840" w:h="12240" w:orient="landscape"/>
          <w:pgMar w:top="1420" w:right="1080" w:bottom="680" w:left="1440" w:header="729" w:footer="483" w:gutter="0"/>
          <w:cols w:space="708"/>
        </w:sectPr>
      </w:pP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2"/>
        <w:gridCol w:w="1820"/>
        <w:gridCol w:w="1694"/>
        <w:gridCol w:w="1400"/>
        <w:gridCol w:w="2137"/>
        <w:gridCol w:w="1427"/>
        <w:gridCol w:w="1337"/>
        <w:gridCol w:w="1612"/>
      </w:tblGrid>
      <w:tr w:rsidR="009F1EF1" w14:paraId="38BCD07B" w14:textId="77777777">
        <w:trPr>
          <w:trHeight w:val="979"/>
        </w:trPr>
        <w:tc>
          <w:tcPr>
            <w:tcW w:w="1532" w:type="dxa"/>
            <w:shd w:val="clear" w:color="auto" w:fill="DEEAF6"/>
          </w:tcPr>
          <w:p w14:paraId="44CA3567" w14:textId="77777777" w:rsidR="009F1EF1" w:rsidRDefault="009F1EF1">
            <w:pPr>
              <w:pStyle w:val="TableParagraph"/>
              <w:spacing w:before="31"/>
              <w:rPr>
                <w:b/>
                <w:sz w:val="20"/>
              </w:rPr>
            </w:pPr>
          </w:p>
          <w:p w14:paraId="1C6F901B" w14:textId="77777777" w:rsidR="009F1EF1" w:rsidRDefault="00747340">
            <w:pPr>
              <w:pStyle w:val="TableParagraph"/>
              <w:ind w:left="86" w:right="561"/>
              <w:rPr>
                <w:b/>
                <w:sz w:val="20"/>
              </w:rPr>
            </w:pPr>
            <w:proofErr w:type="spellStart"/>
            <w:r>
              <w:rPr>
                <w:b/>
                <w:spacing w:val="-2"/>
                <w:sz w:val="14"/>
              </w:rPr>
              <w:t>一般</w:t>
            </w:r>
            <w:r>
              <w:rPr>
                <w:b/>
                <w:spacing w:val="-4"/>
                <w:sz w:val="14"/>
              </w:rPr>
              <w:t>名</w:t>
            </w:r>
            <w:proofErr w:type="spellEnd"/>
          </w:p>
        </w:tc>
        <w:tc>
          <w:tcPr>
            <w:tcW w:w="1820" w:type="dxa"/>
            <w:shd w:val="clear" w:color="auto" w:fill="DEEAF6"/>
          </w:tcPr>
          <w:p w14:paraId="7EF80D8F" w14:textId="77777777" w:rsidR="009F1EF1" w:rsidRDefault="009F1EF1">
            <w:pPr>
              <w:pStyle w:val="TableParagraph"/>
              <w:spacing w:before="146"/>
              <w:rPr>
                <w:b/>
                <w:sz w:val="20"/>
              </w:rPr>
            </w:pPr>
          </w:p>
          <w:p w14:paraId="0D2D182B" w14:textId="77777777" w:rsidR="009F1EF1" w:rsidRDefault="00747340">
            <w:pPr>
              <w:pStyle w:val="TableParagraph"/>
              <w:ind w:left="165"/>
              <w:rPr>
                <w:b/>
                <w:sz w:val="20"/>
              </w:rPr>
            </w:pPr>
            <w:proofErr w:type="spellStart"/>
            <w:r>
              <w:rPr>
                <w:b/>
                <w:spacing w:val="-4"/>
                <w:sz w:val="14"/>
              </w:rPr>
              <w:t>学名</w:t>
            </w:r>
            <w:proofErr w:type="spellEnd"/>
          </w:p>
        </w:tc>
        <w:tc>
          <w:tcPr>
            <w:tcW w:w="1694" w:type="dxa"/>
            <w:shd w:val="clear" w:color="auto" w:fill="DEEAF6"/>
          </w:tcPr>
          <w:p w14:paraId="1604EEC8" w14:textId="77777777" w:rsidR="009F1EF1" w:rsidRDefault="009F1EF1">
            <w:pPr>
              <w:pStyle w:val="TableParagraph"/>
              <w:spacing w:before="146"/>
              <w:rPr>
                <w:b/>
                <w:sz w:val="20"/>
              </w:rPr>
            </w:pPr>
          </w:p>
          <w:p w14:paraId="56493B3B" w14:textId="77777777" w:rsidR="009F1EF1" w:rsidRDefault="00747340">
            <w:pPr>
              <w:pStyle w:val="TableParagraph"/>
              <w:ind w:left="10"/>
              <w:jc w:val="center"/>
              <w:rPr>
                <w:b/>
                <w:sz w:val="20"/>
              </w:rPr>
            </w:pPr>
            <w:proofErr w:type="spellStart"/>
            <w:r>
              <w:rPr>
                <w:b/>
                <w:spacing w:val="-2"/>
                <w:sz w:val="14"/>
              </w:rPr>
              <w:t>在庫</w:t>
            </w:r>
            <w:proofErr w:type="spellEnd"/>
          </w:p>
        </w:tc>
        <w:tc>
          <w:tcPr>
            <w:tcW w:w="1400" w:type="dxa"/>
            <w:shd w:val="clear" w:color="auto" w:fill="DEEAF6"/>
          </w:tcPr>
          <w:p w14:paraId="527238B3" w14:textId="77777777" w:rsidR="009F1EF1" w:rsidRDefault="009F1EF1">
            <w:pPr>
              <w:pStyle w:val="TableParagraph"/>
              <w:spacing w:before="31"/>
              <w:rPr>
                <w:b/>
                <w:sz w:val="20"/>
              </w:rPr>
            </w:pPr>
          </w:p>
          <w:p w14:paraId="02F604F2" w14:textId="77777777" w:rsidR="009F1EF1" w:rsidRDefault="00747340">
            <w:pPr>
              <w:pStyle w:val="TableParagraph"/>
              <w:ind w:left="156" w:firstLine="64"/>
              <w:rPr>
                <w:b/>
                <w:sz w:val="20"/>
              </w:rPr>
            </w:pPr>
            <w:proofErr w:type="spellStart"/>
            <w:r>
              <w:rPr>
                <w:b/>
                <w:spacing w:val="-2"/>
                <w:sz w:val="14"/>
              </w:rPr>
              <w:t>推定資源量</w:t>
            </w:r>
            <w:proofErr w:type="spellEnd"/>
          </w:p>
        </w:tc>
        <w:tc>
          <w:tcPr>
            <w:tcW w:w="2137" w:type="dxa"/>
            <w:shd w:val="clear" w:color="auto" w:fill="DEEAF6"/>
          </w:tcPr>
          <w:p w14:paraId="33286A31" w14:textId="77777777" w:rsidR="009F1EF1" w:rsidRDefault="00747340">
            <w:pPr>
              <w:pStyle w:val="TableParagraph"/>
              <w:spacing w:before="146"/>
              <w:ind w:left="12"/>
              <w:jc w:val="center"/>
              <w:rPr>
                <w:b/>
                <w:sz w:val="20"/>
                <w:lang w:eastAsia="ja-JP"/>
              </w:rPr>
            </w:pPr>
            <w:r>
              <w:rPr>
                <w:b/>
                <w:sz w:val="14"/>
                <w:lang w:eastAsia="ja-JP"/>
              </w:rPr>
              <w:t>既知のオフショア・プロジェクト地域</w:t>
            </w:r>
            <w:r>
              <w:rPr>
                <w:b/>
                <w:spacing w:val="-2"/>
                <w:sz w:val="14"/>
                <w:lang w:eastAsia="ja-JP"/>
              </w:rPr>
              <w:t>分布</w:t>
            </w:r>
          </w:p>
        </w:tc>
        <w:tc>
          <w:tcPr>
            <w:tcW w:w="1427" w:type="dxa"/>
            <w:shd w:val="clear" w:color="auto" w:fill="DEEAF6"/>
          </w:tcPr>
          <w:p w14:paraId="307EAF13" w14:textId="77777777" w:rsidR="009F1EF1" w:rsidRDefault="00747340">
            <w:pPr>
              <w:pStyle w:val="TableParagraph"/>
              <w:spacing w:before="30"/>
              <w:ind w:left="158" w:right="143" w:hanging="2"/>
              <w:jc w:val="center"/>
              <w:rPr>
                <w:b/>
                <w:sz w:val="20"/>
                <w:lang w:eastAsia="ja-JP"/>
              </w:rPr>
            </w:pPr>
            <w:r>
              <w:rPr>
                <w:b/>
                <w:sz w:val="14"/>
                <w:lang w:eastAsia="ja-JP"/>
              </w:rPr>
              <w:t>プロジェクト</w:t>
            </w:r>
            <w:r>
              <w:rPr>
                <w:b/>
                <w:spacing w:val="-2"/>
                <w:sz w:val="14"/>
                <w:lang w:eastAsia="ja-JP"/>
              </w:rPr>
              <w:t>地域</w:t>
            </w:r>
            <w:r>
              <w:rPr>
                <w:b/>
                <w:sz w:val="14"/>
                <w:lang w:eastAsia="ja-JP"/>
              </w:rPr>
              <w:t>内における</w:t>
            </w:r>
            <w:r>
              <w:rPr>
                <w:b/>
                <w:spacing w:val="-2"/>
                <w:sz w:val="14"/>
                <w:lang w:eastAsia="ja-JP"/>
              </w:rPr>
              <w:t>相対的出現率</w:t>
            </w:r>
            <w:r>
              <w:rPr>
                <w:b/>
                <w:spacing w:val="-2"/>
                <w:sz w:val="14"/>
                <w:vertAlign w:val="superscript"/>
                <w:lang w:eastAsia="ja-JP"/>
              </w:rPr>
              <w:t>1</w:t>
            </w:r>
          </w:p>
        </w:tc>
        <w:tc>
          <w:tcPr>
            <w:tcW w:w="1337" w:type="dxa"/>
            <w:shd w:val="clear" w:color="auto" w:fill="DEEAF6"/>
          </w:tcPr>
          <w:p w14:paraId="070F2B25" w14:textId="77777777" w:rsidR="009F1EF1" w:rsidRDefault="009F1EF1">
            <w:pPr>
              <w:pStyle w:val="TableParagraph"/>
              <w:spacing w:before="146"/>
              <w:rPr>
                <w:b/>
                <w:sz w:val="20"/>
                <w:lang w:eastAsia="ja-JP"/>
              </w:rPr>
            </w:pPr>
          </w:p>
          <w:p w14:paraId="6BF6E99B" w14:textId="77777777" w:rsidR="009F1EF1" w:rsidRDefault="00747340">
            <w:pPr>
              <w:pStyle w:val="TableParagraph"/>
              <w:ind w:left="29" w:right="18"/>
              <w:jc w:val="center"/>
              <w:rPr>
                <w:b/>
                <w:sz w:val="20"/>
              </w:rPr>
            </w:pPr>
            <w:proofErr w:type="spellStart"/>
            <w:r>
              <w:rPr>
                <w:b/>
                <w:spacing w:val="-2"/>
                <w:sz w:val="14"/>
              </w:rPr>
              <w:t>季節性</w:t>
            </w:r>
            <w:proofErr w:type="spellEnd"/>
          </w:p>
        </w:tc>
        <w:tc>
          <w:tcPr>
            <w:tcW w:w="1612" w:type="dxa"/>
            <w:shd w:val="clear" w:color="auto" w:fill="DEEAF6"/>
          </w:tcPr>
          <w:p w14:paraId="7A6CBDDD" w14:textId="77777777" w:rsidR="009F1EF1" w:rsidRDefault="00747340">
            <w:pPr>
              <w:pStyle w:val="TableParagraph"/>
              <w:spacing w:before="30"/>
              <w:ind w:left="20" w:right="9"/>
              <w:jc w:val="center"/>
              <w:rPr>
                <w:b/>
                <w:sz w:val="20"/>
                <w:lang w:eastAsia="ja-JP"/>
              </w:rPr>
            </w:pPr>
            <w:r>
              <w:rPr>
                <w:b/>
                <w:sz w:val="14"/>
                <w:lang w:eastAsia="ja-JP"/>
              </w:rPr>
              <w:t>連邦の</w:t>
            </w:r>
            <w:r>
              <w:rPr>
                <w:b/>
                <w:sz w:val="14"/>
                <w:lang w:eastAsia="ja-JP"/>
              </w:rPr>
              <w:t>MMPA</w:t>
            </w:r>
            <w:r>
              <w:rPr>
                <w:b/>
                <w:sz w:val="14"/>
                <w:lang w:eastAsia="ja-JP"/>
              </w:rPr>
              <w:t>と</w:t>
            </w:r>
            <w:r>
              <w:rPr>
                <w:b/>
                <w:sz w:val="14"/>
                <w:lang w:eastAsia="ja-JP"/>
              </w:rPr>
              <w:t>ESA</w:t>
            </w:r>
            <w:r>
              <w:rPr>
                <w:b/>
                <w:sz w:val="14"/>
                <w:lang w:eastAsia="ja-JP"/>
              </w:rPr>
              <w:t>の</w:t>
            </w:r>
            <w:r>
              <w:rPr>
                <w:b/>
                <w:spacing w:val="-2"/>
                <w:sz w:val="14"/>
                <w:lang w:eastAsia="ja-JP"/>
              </w:rPr>
              <w:t>個体数状況</w:t>
            </w:r>
          </w:p>
        </w:tc>
      </w:tr>
      <w:tr w:rsidR="009F1EF1" w14:paraId="399BF9C5" w14:textId="77777777">
        <w:trPr>
          <w:trHeight w:val="290"/>
        </w:trPr>
        <w:tc>
          <w:tcPr>
            <w:tcW w:w="12959" w:type="dxa"/>
            <w:gridSpan w:val="8"/>
            <w:shd w:val="clear" w:color="auto" w:fill="F1F1F1"/>
          </w:tcPr>
          <w:p w14:paraId="3E96C8A3" w14:textId="77777777" w:rsidR="009F1EF1" w:rsidRDefault="00747340">
            <w:pPr>
              <w:pStyle w:val="TableParagraph"/>
              <w:spacing w:before="32"/>
              <w:ind w:left="86"/>
              <w:rPr>
                <w:b/>
                <w:sz w:val="20"/>
                <w:lang w:eastAsia="ja-JP"/>
              </w:rPr>
            </w:pPr>
            <w:r>
              <w:rPr>
                <w:b/>
                <w:spacing w:val="-2"/>
                <w:sz w:val="14"/>
                <w:lang w:eastAsia="ja-JP"/>
              </w:rPr>
              <w:t>セミクジラ</w:t>
            </w:r>
            <w:r>
              <w:rPr>
                <w:b/>
                <w:sz w:val="14"/>
                <w:lang w:eastAsia="ja-JP"/>
              </w:rPr>
              <w:t>科（</w:t>
            </w:r>
            <w:r>
              <w:rPr>
                <w:b/>
                <w:spacing w:val="-2"/>
                <w:sz w:val="14"/>
                <w:lang w:eastAsia="ja-JP"/>
              </w:rPr>
              <w:t>セミクジラとホッキョククジラ）</w:t>
            </w:r>
          </w:p>
        </w:tc>
      </w:tr>
      <w:tr w:rsidR="009F1EF1" w14:paraId="135B67B5" w14:textId="77777777">
        <w:trPr>
          <w:trHeight w:val="750"/>
        </w:trPr>
        <w:tc>
          <w:tcPr>
            <w:tcW w:w="1532" w:type="dxa"/>
          </w:tcPr>
          <w:p w14:paraId="2FC9CB44" w14:textId="77777777" w:rsidR="009F1EF1" w:rsidRDefault="00747340">
            <w:pPr>
              <w:pStyle w:val="TableParagraph"/>
              <w:spacing w:before="146"/>
              <w:ind w:left="86" w:right="229"/>
              <w:rPr>
                <w:sz w:val="20"/>
              </w:rPr>
            </w:pPr>
            <w:proofErr w:type="spellStart"/>
            <w:r>
              <w:rPr>
                <w:sz w:val="14"/>
              </w:rPr>
              <w:t>北大西洋セミクジラ</w:t>
            </w:r>
            <w:proofErr w:type="spellEnd"/>
          </w:p>
        </w:tc>
        <w:tc>
          <w:tcPr>
            <w:tcW w:w="1820" w:type="dxa"/>
          </w:tcPr>
          <w:p w14:paraId="6B87BB3A" w14:textId="77777777" w:rsidR="009F1EF1" w:rsidRDefault="00747340">
            <w:pPr>
              <w:pStyle w:val="TableParagraph"/>
              <w:spacing w:before="146"/>
              <w:ind w:left="86" w:right="173"/>
              <w:rPr>
                <w:i/>
                <w:sz w:val="20"/>
                <w:lang w:eastAsia="ja-JP"/>
              </w:rPr>
            </w:pPr>
            <w:r>
              <w:rPr>
                <w:i/>
                <w:spacing w:val="-2"/>
                <w:sz w:val="14"/>
                <w:lang w:eastAsia="ja-JP"/>
              </w:rPr>
              <w:t>ユバラエナ・グラシアリス</w:t>
            </w:r>
          </w:p>
        </w:tc>
        <w:tc>
          <w:tcPr>
            <w:tcW w:w="1694" w:type="dxa"/>
          </w:tcPr>
          <w:p w14:paraId="5126A3DE" w14:textId="77777777" w:rsidR="009F1EF1" w:rsidRDefault="009F1EF1">
            <w:pPr>
              <w:pStyle w:val="TableParagraph"/>
              <w:spacing w:before="31"/>
              <w:rPr>
                <w:b/>
                <w:sz w:val="20"/>
                <w:lang w:eastAsia="ja-JP"/>
              </w:rPr>
            </w:pPr>
          </w:p>
          <w:p w14:paraId="526968F8" w14:textId="77777777" w:rsidR="009F1EF1" w:rsidRDefault="00747340">
            <w:pPr>
              <w:pStyle w:val="TableParagraph"/>
              <w:ind w:left="85"/>
              <w:rPr>
                <w:sz w:val="20"/>
              </w:rPr>
            </w:pPr>
            <w:proofErr w:type="spellStart"/>
            <w:r>
              <w:rPr>
                <w:sz w:val="14"/>
              </w:rPr>
              <w:t>西</w:t>
            </w:r>
            <w:r>
              <w:rPr>
                <w:spacing w:val="-2"/>
                <w:sz w:val="14"/>
              </w:rPr>
              <w:t>大西洋</w:t>
            </w:r>
            <w:proofErr w:type="spellEnd"/>
          </w:p>
        </w:tc>
        <w:tc>
          <w:tcPr>
            <w:tcW w:w="1400" w:type="dxa"/>
          </w:tcPr>
          <w:p w14:paraId="30ECCC75" w14:textId="77777777" w:rsidR="009F1EF1" w:rsidRDefault="009F1EF1">
            <w:pPr>
              <w:pStyle w:val="TableParagraph"/>
              <w:spacing w:before="31"/>
              <w:rPr>
                <w:b/>
                <w:sz w:val="20"/>
              </w:rPr>
            </w:pPr>
          </w:p>
          <w:p w14:paraId="076C8098" w14:textId="77777777" w:rsidR="009F1EF1" w:rsidRDefault="00747340">
            <w:pPr>
              <w:pStyle w:val="TableParagraph"/>
              <w:ind w:left="13" w:right="1"/>
              <w:jc w:val="center"/>
              <w:rPr>
                <w:sz w:val="20"/>
              </w:rPr>
            </w:pPr>
            <w:r>
              <w:rPr>
                <w:spacing w:val="-5"/>
                <w:sz w:val="14"/>
              </w:rPr>
              <w:t>338</w:t>
            </w:r>
          </w:p>
        </w:tc>
        <w:tc>
          <w:tcPr>
            <w:tcW w:w="2137" w:type="dxa"/>
          </w:tcPr>
          <w:p w14:paraId="688E03C2" w14:textId="77777777" w:rsidR="009F1EF1" w:rsidRDefault="00747340">
            <w:pPr>
              <w:pStyle w:val="TableParagraph"/>
              <w:spacing w:before="146"/>
              <w:ind w:left="86" w:right="132"/>
              <w:rPr>
                <w:sz w:val="20"/>
              </w:rPr>
            </w:pPr>
            <w:proofErr w:type="spellStart"/>
            <w:r>
              <w:rPr>
                <w:sz w:val="14"/>
              </w:rPr>
              <w:t>大陸棚と沿岸水域</w:t>
            </w:r>
            <w:proofErr w:type="spellEnd"/>
          </w:p>
        </w:tc>
        <w:tc>
          <w:tcPr>
            <w:tcW w:w="1427" w:type="dxa"/>
          </w:tcPr>
          <w:p w14:paraId="2B3320B0" w14:textId="77777777" w:rsidR="009F1EF1" w:rsidRDefault="009F1EF1">
            <w:pPr>
              <w:pStyle w:val="TableParagraph"/>
              <w:spacing w:before="31"/>
              <w:rPr>
                <w:b/>
                <w:sz w:val="20"/>
              </w:rPr>
            </w:pPr>
          </w:p>
          <w:p w14:paraId="6379D966" w14:textId="77777777" w:rsidR="009F1EF1" w:rsidRDefault="00747340">
            <w:pPr>
              <w:pStyle w:val="TableParagraph"/>
              <w:ind w:left="87"/>
              <w:rPr>
                <w:sz w:val="20"/>
              </w:rPr>
            </w:pPr>
            <w:proofErr w:type="spellStart"/>
            <w:r>
              <w:rPr>
                <w:spacing w:val="-2"/>
                <w:sz w:val="14"/>
              </w:rPr>
              <w:t>共通</w:t>
            </w:r>
            <w:proofErr w:type="spellEnd"/>
          </w:p>
        </w:tc>
        <w:tc>
          <w:tcPr>
            <w:tcW w:w="1337" w:type="dxa"/>
          </w:tcPr>
          <w:p w14:paraId="5496199C" w14:textId="77777777" w:rsidR="009F1EF1" w:rsidRDefault="009F1EF1">
            <w:pPr>
              <w:pStyle w:val="TableParagraph"/>
              <w:spacing w:before="31"/>
              <w:rPr>
                <w:b/>
                <w:sz w:val="20"/>
              </w:rPr>
            </w:pPr>
          </w:p>
          <w:p w14:paraId="1D6163AB" w14:textId="77777777" w:rsidR="009F1EF1" w:rsidRDefault="00747340">
            <w:pPr>
              <w:pStyle w:val="TableParagraph"/>
              <w:ind w:left="17" w:right="18"/>
              <w:jc w:val="center"/>
              <w:rPr>
                <w:sz w:val="20"/>
              </w:rPr>
            </w:pPr>
            <w:r>
              <w:rPr>
                <w:spacing w:val="-2"/>
                <w:sz w:val="14"/>
              </w:rPr>
              <w:t>通年</w:t>
            </w:r>
            <w:r>
              <w:rPr>
                <w:spacing w:val="-2"/>
                <w:sz w:val="14"/>
                <w:vertAlign w:val="superscript"/>
              </w:rPr>
              <w:t>4</w:t>
            </w:r>
          </w:p>
        </w:tc>
        <w:tc>
          <w:tcPr>
            <w:tcW w:w="1612" w:type="dxa"/>
          </w:tcPr>
          <w:p w14:paraId="3C396379" w14:textId="77777777" w:rsidR="009F1EF1" w:rsidRDefault="00747340">
            <w:pPr>
              <w:pStyle w:val="TableParagraph"/>
              <w:spacing w:before="30"/>
              <w:ind w:left="86"/>
              <w:rPr>
                <w:sz w:val="20"/>
              </w:rPr>
            </w:pPr>
            <w:r>
              <w:rPr>
                <w:spacing w:val="-2"/>
                <w:sz w:val="14"/>
              </w:rPr>
              <w:t>MMPA</w:t>
            </w:r>
          </w:p>
          <w:p w14:paraId="00A9F652" w14:textId="77777777" w:rsidR="009F1EF1" w:rsidRDefault="00747340">
            <w:pPr>
              <w:pStyle w:val="TableParagraph"/>
              <w:spacing w:before="1"/>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r w:rsidR="009F1EF1" w14:paraId="68551E9D" w14:textId="77777777">
        <w:trPr>
          <w:trHeight w:val="288"/>
        </w:trPr>
        <w:tc>
          <w:tcPr>
            <w:tcW w:w="12959" w:type="dxa"/>
            <w:gridSpan w:val="8"/>
            <w:shd w:val="clear" w:color="auto" w:fill="F1F1F1"/>
          </w:tcPr>
          <w:p w14:paraId="34A63BE9" w14:textId="77777777" w:rsidR="009F1EF1" w:rsidRDefault="00747340">
            <w:pPr>
              <w:pStyle w:val="TableParagraph"/>
              <w:spacing w:before="30"/>
              <w:ind w:left="86"/>
              <w:rPr>
                <w:b/>
                <w:sz w:val="20"/>
              </w:rPr>
            </w:pPr>
            <w:proofErr w:type="spellStart"/>
            <w:r>
              <w:rPr>
                <w:b/>
                <w:sz w:val="14"/>
              </w:rPr>
              <w:t>シレニア（</w:t>
            </w:r>
            <w:r>
              <w:rPr>
                <w:b/>
                <w:spacing w:val="-2"/>
                <w:sz w:val="14"/>
              </w:rPr>
              <w:t>海牛</w:t>
            </w:r>
            <w:proofErr w:type="spellEnd"/>
            <w:r>
              <w:rPr>
                <w:b/>
                <w:spacing w:val="-2"/>
                <w:sz w:val="14"/>
              </w:rPr>
              <w:t>）</w:t>
            </w:r>
          </w:p>
        </w:tc>
      </w:tr>
      <w:tr w:rsidR="009F1EF1" w14:paraId="05A652A6" w14:textId="77777777">
        <w:trPr>
          <w:trHeight w:val="289"/>
        </w:trPr>
        <w:tc>
          <w:tcPr>
            <w:tcW w:w="12959" w:type="dxa"/>
            <w:gridSpan w:val="8"/>
          </w:tcPr>
          <w:p w14:paraId="248461BD" w14:textId="77777777" w:rsidR="009F1EF1" w:rsidRDefault="00747340">
            <w:pPr>
              <w:pStyle w:val="TableParagraph"/>
              <w:spacing w:before="32"/>
              <w:ind w:left="86"/>
              <w:rPr>
                <w:b/>
                <w:sz w:val="20"/>
                <w:lang w:eastAsia="ja-JP"/>
              </w:rPr>
            </w:pPr>
            <w:r>
              <w:rPr>
                <w:b/>
                <w:sz w:val="14"/>
                <w:lang w:eastAsia="ja-JP"/>
              </w:rPr>
              <w:t>トリケッチア科</w:t>
            </w:r>
            <w:r>
              <w:rPr>
                <w:b/>
                <w:spacing w:val="-2"/>
                <w:sz w:val="14"/>
                <w:lang w:eastAsia="ja-JP"/>
              </w:rPr>
              <w:t>（マナティー）</w:t>
            </w:r>
          </w:p>
        </w:tc>
      </w:tr>
      <w:tr w:rsidR="009F1EF1" w14:paraId="150EE94A" w14:textId="77777777">
        <w:trPr>
          <w:trHeight w:val="750"/>
        </w:trPr>
        <w:tc>
          <w:tcPr>
            <w:tcW w:w="1532" w:type="dxa"/>
          </w:tcPr>
          <w:p w14:paraId="58BD6C9D" w14:textId="77777777" w:rsidR="009F1EF1" w:rsidRDefault="00747340">
            <w:pPr>
              <w:pStyle w:val="TableParagraph"/>
              <w:spacing w:before="146"/>
              <w:ind w:left="86" w:right="373"/>
              <w:rPr>
                <w:sz w:val="20"/>
              </w:rPr>
            </w:pPr>
            <w:proofErr w:type="spellStart"/>
            <w:r>
              <w:rPr>
                <w:sz w:val="14"/>
              </w:rPr>
              <w:t>西</w:t>
            </w:r>
            <w:r>
              <w:rPr>
                <w:spacing w:val="-2"/>
                <w:sz w:val="14"/>
              </w:rPr>
              <w:t>インドマナティ</w:t>
            </w:r>
            <w:proofErr w:type="spellEnd"/>
            <w:r>
              <w:rPr>
                <w:spacing w:val="-2"/>
                <w:sz w:val="14"/>
              </w:rPr>
              <w:t>ー</w:t>
            </w:r>
          </w:p>
        </w:tc>
        <w:tc>
          <w:tcPr>
            <w:tcW w:w="1820" w:type="dxa"/>
          </w:tcPr>
          <w:p w14:paraId="75FCB9B8" w14:textId="77777777" w:rsidR="009F1EF1" w:rsidRDefault="00747340">
            <w:pPr>
              <w:pStyle w:val="TableParagraph"/>
              <w:spacing w:before="146"/>
              <w:ind w:left="86" w:right="173"/>
              <w:rPr>
                <w:i/>
                <w:sz w:val="20"/>
              </w:rPr>
            </w:pPr>
            <w:proofErr w:type="spellStart"/>
            <w:r>
              <w:rPr>
                <w:i/>
                <w:spacing w:val="-2"/>
                <w:sz w:val="14"/>
              </w:rPr>
              <w:t>三日月海</w:t>
            </w:r>
            <w:proofErr w:type="spellEnd"/>
          </w:p>
        </w:tc>
        <w:tc>
          <w:tcPr>
            <w:tcW w:w="1694" w:type="dxa"/>
          </w:tcPr>
          <w:p w14:paraId="7B6DBD41" w14:textId="77777777" w:rsidR="009F1EF1" w:rsidRDefault="009F1EF1">
            <w:pPr>
              <w:pStyle w:val="TableParagraph"/>
              <w:spacing w:before="31"/>
              <w:rPr>
                <w:b/>
                <w:sz w:val="20"/>
              </w:rPr>
            </w:pPr>
          </w:p>
          <w:p w14:paraId="3C0258BB" w14:textId="77777777" w:rsidR="009F1EF1" w:rsidRDefault="00747340">
            <w:pPr>
              <w:pStyle w:val="TableParagraph"/>
              <w:ind w:left="85"/>
              <w:rPr>
                <w:sz w:val="20"/>
              </w:rPr>
            </w:pPr>
            <w:proofErr w:type="spellStart"/>
            <w:r>
              <w:rPr>
                <w:spacing w:val="-2"/>
                <w:sz w:val="14"/>
              </w:rPr>
              <w:t>フロリダ</w:t>
            </w:r>
            <w:proofErr w:type="spellEnd"/>
          </w:p>
        </w:tc>
        <w:tc>
          <w:tcPr>
            <w:tcW w:w="1400" w:type="dxa"/>
          </w:tcPr>
          <w:p w14:paraId="4112C9FC" w14:textId="77777777" w:rsidR="009F1EF1" w:rsidRDefault="009F1EF1">
            <w:pPr>
              <w:pStyle w:val="TableParagraph"/>
              <w:spacing w:before="31"/>
              <w:rPr>
                <w:b/>
                <w:sz w:val="20"/>
              </w:rPr>
            </w:pPr>
          </w:p>
          <w:p w14:paraId="08DBB067" w14:textId="77777777" w:rsidR="009F1EF1" w:rsidRDefault="00747340">
            <w:pPr>
              <w:pStyle w:val="TableParagraph"/>
              <w:ind w:left="13"/>
              <w:jc w:val="center"/>
              <w:rPr>
                <w:sz w:val="20"/>
              </w:rPr>
            </w:pPr>
            <w:r>
              <w:rPr>
                <w:spacing w:val="-2"/>
                <w:sz w:val="14"/>
              </w:rPr>
              <w:t>8,810</w:t>
            </w:r>
            <w:r>
              <w:rPr>
                <w:spacing w:val="-2"/>
                <w:sz w:val="14"/>
                <w:vertAlign w:val="superscript"/>
              </w:rPr>
              <w:t>5</w:t>
            </w:r>
          </w:p>
        </w:tc>
        <w:tc>
          <w:tcPr>
            <w:tcW w:w="2137" w:type="dxa"/>
          </w:tcPr>
          <w:p w14:paraId="6F0B0973" w14:textId="77777777" w:rsidR="009F1EF1" w:rsidRDefault="00747340">
            <w:pPr>
              <w:pStyle w:val="TableParagraph"/>
              <w:spacing w:before="145"/>
              <w:ind w:left="86" w:right="132"/>
              <w:rPr>
                <w:sz w:val="20"/>
                <w:lang w:eastAsia="ja-JP"/>
              </w:rPr>
            </w:pPr>
            <w:r>
              <w:rPr>
                <w:sz w:val="14"/>
                <w:lang w:eastAsia="ja-JP"/>
              </w:rPr>
              <w:t>沿岸、湾、河口、入り江</w:t>
            </w:r>
          </w:p>
        </w:tc>
        <w:tc>
          <w:tcPr>
            <w:tcW w:w="1427" w:type="dxa"/>
          </w:tcPr>
          <w:p w14:paraId="15767D29" w14:textId="77777777" w:rsidR="009F1EF1" w:rsidRDefault="009F1EF1">
            <w:pPr>
              <w:pStyle w:val="TableParagraph"/>
              <w:spacing w:before="31"/>
              <w:rPr>
                <w:b/>
                <w:sz w:val="20"/>
                <w:lang w:eastAsia="ja-JP"/>
              </w:rPr>
            </w:pPr>
          </w:p>
          <w:p w14:paraId="7DAC5573" w14:textId="77777777" w:rsidR="009F1EF1" w:rsidRDefault="00747340">
            <w:pPr>
              <w:pStyle w:val="TableParagraph"/>
              <w:ind w:left="87"/>
              <w:rPr>
                <w:sz w:val="20"/>
              </w:rPr>
            </w:pPr>
            <w:proofErr w:type="spellStart"/>
            <w:r>
              <w:rPr>
                <w:spacing w:val="-4"/>
                <w:sz w:val="14"/>
              </w:rPr>
              <w:t>希少</w:t>
            </w:r>
            <w:proofErr w:type="spellEnd"/>
          </w:p>
        </w:tc>
        <w:tc>
          <w:tcPr>
            <w:tcW w:w="1337" w:type="dxa"/>
          </w:tcPr>
          <w:p w14:paraId="57570886" w14:textId="77777777" w:rsidR="009F1EF1" w:rsidRDefault="009F1EF1">
            <w:pPr>
              <w:pStyle w:val="TableParagraph"/>
              <w:spacing w:before="31"/>
              <w:rPr>
                <w:b/>
                <w:sz w:val="20"/>
              </w:rPr>
            </w:pPr>
          </w:p>
          <w:p w14:paraId="40EEDE50" w14:textId="77777777" w:rsidR="009F1EF1" w:rsidRDefault="00747340">
            <w:pPr>
              <w:pStyle w:val="TableParagraph"/>
              <w:ind w:left="11" w:right="29"/>
              <w:jc w:val="center"/>
              <w:rPr>
                <w:sz w:val="20"/>
              </w:rPr>
            </w:pPr>
            <w:proofErr w:type="spellStart"/>
            <w:r>
              <w:rPr>
                <w:spacing w:val="-2"/>
                <w:sz w:val="14"/>
              </w:rPr>
              <w:t>夏／秋</w:t>
            </w:r>
            <w:proofErr w:type="spellEnd"/>
          </w:p>
        </w:tc>
        <w:tc>
          <w:tcPr>
            <w:tcW w:w="1612" w:type="dxa"/>
          </w:tcPr>
          <w:p w14:paraId="26D3708A" w14:textId="77777777" w:rsidR="009F1EF1" w:rsidRDefault="00747340">
            <w:pPr>
              <w:pStyle w:val="TableParagraph"/>
              <w:spacing w:before="30"/>
              <w:ind w:left="86"/>
              <w:rPr>
                <w:sz w:val="20"/>
              </w:rPr>
            </w:pPr>
            <w:r>
              <w:rPr>
                <w:spacing w:val="-2"/>
                <w:sz w:val="14"/>
              </w:rPr>
              <w:t>MMPA</w:t>
            </w:r>
          </w:p>
          <w:p w14:paraId="189130EE" w14:textId="77777777" w:rsidR="009F1EF1" w:rsidRDefault="00747340">
            <w:pPr>
              <w:pStyle w:val="TableParagraph"/>
              <w:spacing w:before="1"/>
              <w:ind w:left="86" w:right="242"/>
              <w:rPr>
                <w:sz w:val="20"/>
              </w:rPr>
            </w:pPr>
            <w:proofErr w:type="spellStart"/>
            <w:r>
              <w:rPr>
                <w:sz w:val="14"/>
              </w:rPr>
              <w:t>戦略的</w:t>
            </w:r>
            <w:proofErr w:type="spellEnd"/>
            <w:r>
              <w:rPr>
                <w:sz w:val="14"/>
              </w:rPr>
              <w:t xml:space="preserve">; </w:t>
            </w:r>
            <w:proofErr w:type="spellStart"/>
            <w:r>
              <w:rPr>
                <w:sz w:val="14"/>
              </w:rPr>
              <w:t>ESA</w:t>
            </w:r>
            <w:r>
              <w:rPr>
                <w:spacing w:val="-2"/>
                <w:sz w:val="14"/>
              </w:rPr>
              <w:t>絶滅危惧種</w:t>
            </w:r>
            <w:proofErr w:type="spellEnd"/>
          </w:p>
        </w:tc>
      </w:tr>
      <w:tr w:rsidR="009F1EF1" w14:paraId="5CF36867" w14:textId="77777777">
        <w:trPr>
          <w:trHeight w:val="290"/>
        </w:trPr>
        <w:tc>
          <w:tcPr>
            <w:tcW w:w="12959" w:type="dxa"/>
            <w:gridSpan w:val="8"/>
            <w:shd w:val="clear" w:color="auto" w:fill="F1F1F1"/>
          </w:tcPr>
          <w:p w14:paraId="781872A7" w14:textId="77777777" w:rsidR="009F1EF1" w:rsidRDefault="00747340">
            <w:pPr>
              <w:pStyle w:val="TableParagraph"/>
              <w:spacing w:before="30"/>
              <w:ind w:left="86"/>
              <w:rPr>
                <w:b/>
                <w:sz w:val="20"/>
                <w:lang w:eastAsia="ja-JP"/>
              </w:rPr>
            </w:pPr>
            <w:r>
              <w:rPr>
                <w:b/>
                <w:sz w:val="14"/>
                <w:lang w:eastAsia="ja-JP"/>
              </w:rPr>
              <w:t>鰭脚類（耳ありと耳なし</w:t>
            </w:r>
            <w:r>
              <w:rPr>
                <w:b/>
                <w:spacing w:val="-2"/>
                <w:sz w:val="14"/>
                <w:lang w:eastAsia="ja-JP"/>
              </w:rPr>
              <w:t>アザラシ）</w:t>
            </w:r>
          </w:p>
        </w:tc>
      </w:tr>
      <w:tr w:rsidR="009F1EF1" w14:paraId="6F9ED10F" w14:textId="77777777">
        <w:trPr>
          <w:trHeight w:val="289"/>
        </w:trPr>
        <w:tc>
          <w:tcPr>
            <w:tcW w:w="12959" w:type="dxa"/>
            <w:gridSpan w:val="8"/>
          </w:tcPr>
          <w:p w14:paraId="00F91B74" w14:textId="77777777" w:rsidR="009F1EF1" w:rsidRDefault="00747340">
            <w:pPr>
              <w:pStyle w:val="TableParagraph"/>
              <w:spacing w:before="30"/>
              <w:ind w:left="86"/>
              <w:rPr>
                <w:b/>
                <w:sz w:val="20"/>
              </w:rPr>
            </w:pPr>
            <w:proofErr w:type="spellStart"/>
            <w:r>
              <w:rPr>
                <w:b/>
                <w:spacing w:val="-2"/>
                <w:sz w:val="14"/>
              </w:rPr>
              <w:t>アザラシ</w:t>
            </w:r>
            <w:r>
              <w:rPr>
                <w:b/>
                <w:sz w:val="14"/>
              </w:rPr>
              <w:t>科</w:t>
            </w:r>
            <w:proofErr w:type="spellEnd"/>
          </w:p>
        </w:tc>
      </w:tr>
      <w:tr w:rsidR="009F1EF1" w14:paraId="5404471B" w14:textId="77777777">
        <w:trPr>
          <w:trHeight w:val="519"/>
        </w:trPr>
        <w:tc>
          <w:tcPr>
            <w:tcW w:w="1532" w:type="dxa"/>
          </w:tcPr>
          <w:p w14:paraId="3AC714D3" w14:textId="77777777" w:rsidR="009F1EF1" w:rsidRDefault="00747340">
            <w:pPr>
              <w:pStyle w:val="TableParagraph"/>
              <w:spacing w:before="146"/>
              <w:ind w:left="86"/>
              <w:rPr>
                <w:sz w:val="20"/>
              </w:rPr>
            </w:pPr>
            <w:proofErr w:type="spellStart"/>
            <w:r>
              <w:rPr>
                <w:sz w:val="14"/>
              </w:rPr>
              <w:t>グレー</w:t>
            </w:r>
            <w:r>
              <w:rPr>
                <w:spacing w:val="-4"/>
                <w:sz w:val="14"/>
              </w:rPr>
              <w:t>シール</w:t>
            </w:r>
            <w:proofErr w:type="spellEnd"/>
          </w:p>
        </w:tc>
        <w:tc>
          <w:tcPr>
            <w:tcW w:w="1820" w:type="dxa"/>
          </w:tcPr>
          <w:p w14:paraId="0276C915" w14:textId="77777777" w:rsidR="009F1EF1" w:rsidRDefault="00747340">
            <w:pPr>
              <w:pStyle w:val="TableParagraph"/>
              <w:spacing w:before="30"/>
              <w:ind w:left="86" w:right="173"/>
              <w:rPr>
                <w:i/>
                <w:sz w:val="20"/>
                <w:lang w:eastAsia="ja-JP"/>
              </w:rPr>
            </w:pPr>
            <w:r>
              <w:rPr>
                <w:i/>
                <w:spacing w:val="-2"/>
                <w:sz w:val="14"/>
                <w:lang w:eastAsia="ja-JP"/>
              </w:rPr>
              <w:t>ハリコエルス・グリプス</w:t>
            </w:r>
          </w:p>
        </w:tc>
        <w:tc>
          <w:tcPr>
            <w:tcW w:w="1694" w:type="dxa"/>
          </w:tcPr>
          <w:p w14:paraId="220CE9B8"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646F0F6F" w14:textId="77777777" w:rsidR="009F1EF1" w:rsidRDefault="00747340">
            <w:pPr>
              <w:pStyle w:val="TableParagraph"/>
              <w:spacing w:before="146"/>
              <w:ind w:left="13" w:right="1"/>
              <w:jc w:val="center"/>
              <w:rPr>
                <w:sz w:val="20"/>
              </w:rPr>
            </w:pPr>
            <w:r>
              <w:rPr>
                <w:spacing w:val="-2"/>
                <w:sz w:val="14"/>
              </w:rPr>
              <w:t>27,300</w:t>
            </w:r>
          </w:p>
        </w:tc>
        <w:tc>
          <w:tcPr>
            <w:tcW w:w="2137" w:type="dxa"/>
          </w:tcPr>
          <w:p w14:paraId="13B01322" w14:textId="77777777" w:rsidR="009F1EF1" w:rsidRDefault="00747340">
            <w:pPr>
              <w:pStyle w:val="TableParagraph"/>
              <w:spacing w:before="30"/>
              <w:ind w:left="86" w:right="132"/>
              <w:rPr>
                <w:sz w:val="20"/>
                <w:lang w:eastAsia="ja-JP"/>
              </w:rPr>
            </w:pPr>
            <w:r>
              <w:rPr>
                <w:sz w:val="14"/>
                <w:lang w:eastAsia="ja-JP"/>
              </w:rPr>
              <w:t>沿岸、湾、河口、入り江</w:t>
            </w:r>
          </w:p>
        </w:tc>
        <w:tc>
          <w:tcPr>
            <w:tcW w:w="1427" w:type="dxa"/>
          </w:tcPr>
          <w:p w14:paraId="64DAB1DA" w14:textId="77777777" w:rsidR="009F1EF1" w:rsidRDefault="00747340">
            <w:pPr>
              <w:pStyle w:val="TableParagraph"/>
              <w:spacing w:before="146"/>
              <w:ind w:left="87"/>
              <w:rPr>
                <w:sz w:val="20"/>
              </w:rPr>
            </w:pPr>
            <w:proofErr w:type="spellStart"/>
            <w:r>
              <w:rPr>
                <w:spacing w:val="-2"/>
                <w:sz w:val="14"/>
              </w:rPr>
              <w:t>普通ではない</w:t>
            </w:r>
            <w:proofErr w:type="spellEnd"/>
          </w:p>
        </w:tc>
        <w:tc>
          <w:tcPr>
            <w:tcW w:w="1337" w:type="dxa"/>
          </w:tcPr>
          <w:p w14:paraId="34E5E25F" w14:textId="77777777" w:rsidR="009F1EF1" w:rsidRDefault="00747340">
            <w:pPr>
              <w:pStyle w:val="TableParagraph"/>
              <w:spacing w:before="30"/>
              <w:ind w:left="86"/>
              <w:rPr>
                <w:sz w:val="20"/>
              </w:rPr>
            </w:pPr>
            <w:r>
              <w:rPr>
                <w:spacing w:val="-2"/>
                <w:sz w:val="14"/>
              </w:rPr>
              <w:t>秋</w:t>
            </w:r>
            <w:r>
              <w:rPr>
                <w:spacing w:val="-2"/>
                <w:sz w:val="14"/>
              </w:rPr>
              <w:t>/</w:t>
            </w:r>
            <w:r>
              <w:rPr>
                <w:spacing w:val="-2"/>
                <w:sz w:val="14"/>
              </w:rPr>
              <w:t>冬</w:t>
            </w:r>
            <w:r>
              <w:rPr>
                <w:spacing w:val="-2"/>
                <w:sz w:val="14"/>
              </w:rPr>
              <w:t>/</w:t>
            </w:r>
            <w:r>
              <w:rPr>
                <w:spacing w:val="-2"/>
                <w:sz w:val="14"/>
              </w:rPr>
              <w:t>春</w:t>
            </w:r>
          </w:p>
        </w:tc>
        <w:tc>
          <w:tcPr>
            <w:tcW w:w="1612" w:type="dxa"/>
          </w:tcPr>
          <w:p w14:paraId="722A18BF"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r w:rsidR="009F1EF1" w14:paraId="2374EE9E" w14:textId="77777777">
        <w:trPr>
          <w:trHeight w:val="520"/>
        </w:trPr>
        <w:tc>
          <w:tcPr>
            <w:tcW w:w="1532" w:type="dxa"/>
          </w:tcPr>
          <w:p w14:paraId="4328AA0E" w14:textId="77777777" w:rsidR="009F1EF1" w:rsidRDefault="00747340">
            <w:pPr>
              <w:pStyle w:val="TableParagraph"/>
              <w:spacing w:before="147"/>
              <w:ind w:left="86"/>
              <w:rPr>
                <w:sz w:val="20"/>
              </w:rPr>
            </w:pPr>
            <w:proofErr w:type="spellStart"/>
            <w:r>
              <w:rPr>
                <w:spacing w:val="-4"/>
                <w:sz w:val="14"/>
              </w:rPr>
              <w:t>ゼニガタアザラシ</w:t>
            </w:r>
            <w:proofErr w:type="spellEnd"/>
          </w:p>
        </w:tc>
        <w:tc>
          <w:tcPr>
            <w:tcW w:w="1820" w:type="dxa"/>
          </w:tcPr>
          <w:p w14:paraId="0A10AD5C" w14:textId="77777777" w:rsidR="009F1EF1" w:rsidRDefault="00747340">
            <w:pPr>
              <w:pStyle w:val="TableParagraph"/>
              <w:spacing w:before="147"/>
              <w:ind w:left="86"/>
              <w:rPr>
                <w:i/>
                <w:sz w:val="20"/>
                <w:lang w:eastAsia="ja-JP"/>
              </w:rPr>
            </w:pPr>
            <w:r>
              <w:rPr>
                <w:i/>
                <w:spacing w:val="-2"/>
                <w:sz w:val="14"/>
                <w:lang w:eastAsia="ja-JP"/>
              </w:rPr>
              <w:t>フォカ・ビトゥリーナ</w:t>
            </w:r>
          </w:p>
        </w:tc>
        <w:tc>
          <w:tcPr>
            <w:tcW w:w="1694" w:type="dxa"/>
          </w:tcPr>
          <w:p w14:paraId="3CD766D5"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2E90CD00" w14:textId="77777777" w:rsidR="009F1EF1" w:rsidRDefault="00747340">
            <w:pPr>
              <w:pStyle w:val="TableParagraph"/>
              <w:spacing w:before="147"/>
              <w:ind w:left="13" w:right="1"/>
              <w:jc w:val="center"/>
              <w:rPr>
                <w:sz w:val="20"/>
              </w:rPr>
            </w:pPr>
            <w:r>
              <w:rPr>
                <w:spacing w:val="-2"/>
                <w:sz w:val="14"/>
              </w:rPr>
              <w:t>61,336</w:t>
            </w:r>
          </w:p>
        </w:tc>
        <w:tc>
          <w:tcPr>
            <w:tcW w:w="2137" w:type="dxa"/>
          </w:tcPr>
          <w:p w14:paraId="041547C1" w14:textId="77777777" w:rsidR="009F1EF1" w:rsidRDefault="00747340">
            <w:pPr>
              <w:pStyle w:val="TableParagraph"/>
              <w:spacing w:before="30"/>
              <w:ind w:left="86" w:right="132"/>
              <w:rPr>
                <w:sz w:val="20"/>
                <w:lang w:eastAsia="ja-JP"/>
              </w:rPr>
            </w:pPr>
            <w:r>
              <w:rPr>
                <w:sz w:val="14"/>
                <w:lang w:eastAsia="ja-JP"/>
              </w:rPr>
              <w:t>沿岸、湾、河口、入り江</w:t>
            </w:r>
          </w:p>
        </w:tc>
        <w:tc>
          <w:tcPr>
            <w:tcW w:w="1427" w:type="dxa"/>
          </w:tcPr>
          <w:p w14:paraId="3F6E66EB" w14:textId="77777777" w:rsidR="009F1EF1" w:rsidRDefault="00747340">
            <w:pPr>
              <w:pStyle w:val="TableParagraph"/>
              <w:spacing w:before="147"/>
              <w:ind w:left="87"/>
              <w:rPr>
                <w:sz w:val="20"/>
              </w:rPr>
            </w:pPr>
            <w:proofErr w:type="spellStart"/>
            <w:r>
              <w:rPr>
                <w:spacing w:val="-2"/>
                <w:sz w:val="14"/>
              </w:rPr>
              <w:t>共通</w:t>
            </w:r>
            <w:proofErr w:type="spellEnd"/>
          </w:p>
        </w:tc>
        <w:tc>
          <w:tcPr>
            <w:tcW w:w="1337" w:type="dxa"/>
          </w:tcPr>
          <w:p w14:paraId="096F1ADE" w14:textId="77777777" w:rsidR="009F1EF1" w:rsidRDefault="00747340">
            <w:pPr>
              <w:pStyle w:val="TableParagraph"/>
              <w:spacing w:before="30"/>
              <w:ind w:left="86"/>
              <w:rPr>
                <w:sz w:val="20"/>
              </w:rPr>
            </w:pPr>
            <w:r>
              <w:rPr>
                <w:spacing w:val="-2"/>
                <w:sz w:val="14"/>
              </w:rPr>
              <w:t>秋</w:t>
            </w:r>
            <w:r>
              <w:rPr>
                <w:spacing w:val="-2"/>
                <w:sz w:val="14"/>
              </w:rPr>
              <w:t>/</w:t>
            </w:r>
            <w:r>
              <w:rPr>
                <w:spacing w:val="-2"/>
                <w:sz w:val="14"/>
              </w:rPr>
              <w:t>冬</w:t>
            </w:r>
            <w:r>
              <w:rPr>
                <w:spacing w:val="-2"/>
                <w:sz w:val="14"/>
              </w:rPr>
              <w:t>/</w:t>
            </w:r>
            <w:r>
              <w:rPr>
                <w:spacing w:val="-2"/>
                <w:sz w:val="14"/>
              </w:rPr>
              <w:t>春</w:t>
            </w:r>
          </w:p>
        </w:tc>
        <w:tc>
          <w:tcPr>
            <w:tcW w:w="1612" w:type="dxa"/>
          </w:tcPr>
          <w:p w14:paraId="066673CB"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r w:rsidR="009F1EF1" w14:paraId="756CC40D" w14:textId="77777777">
        <w:trPr>
          <w:trHeight w:val="580"/>
        </w:trPr>
        <w:tc>
          <w:tcPr>
            <w:tcW w:w="1532" w:type="dxa"/>
          </w:tcPr>
          <w:p w14:paraId="57F2DBE5" w14:textId="77777777" w:rsidR="009F1EF1" w:rsidRDefault="00747340">
            <w:pPr>
              <w:pStyle w:val="TableParagraph"/>
              <w:spacing w:before="176"/>
              <w:ind w:left="86"/>
              <w:rPr>
                <w:sz w:val="20"/>
              </w:rPr>
            </w:pPr>
            <w:proofErr w:type="spellStart"/>
            <w:r>
              <w:rPr>
                <w:sz w:val="14"/>
              </w:rPr>
              <w:t>ハープ・</w:t>
            </w:r>
            <w:r>
              <w:rPr>
                <w:spacing w:val="-4"/>
                <w:sz w:val="14"/>
              </w:rPr>
              <w:t>シール</w:t>
            </w:r>
            <w:proofErr w:type="spellEnd"/>
          </w:p>
        </w:tc>
        <w:tc>
          <w:tcPr>
            <w:tcW w:w="1820" w:type="dxa"/>
          </w:tcPr>
          <w:p w14:paraId="1AEAB862" w14:textId="77777777" w:rsidR="009F1EF1" w:rsidRDefault="00747340">
            <w:pPr>
              <w:pStyle w:val="TableParagraph"/>
              <w:spacing w:before="60"/>
              <w:ind w:left="86"/>
              <w:rPr>
                <w:i/>
                <w:sz w:val="20"/>
              </w:rPr>
            </w:pPr>
            <w:proofErr w:type="spellStart"/>
            <w:r>
              <w:rPr>
                <w:i/>
                <w:spacing w:val="-2"/>
                <w:sz w:val="14"/>
              </w:rPr>
              <w:t>ハナヒゲウロコ</w:t>
            </w:r>
            <w:proofErr w:type="spellEnd"/>
          </w:p>
        </w:tc>
        <w:tc>
          <w:tcPr>
            <w:tcW w:w="1694" w:type="dxa"/>
          </w:tcPr>
          <w:p w14:paraId="39B0596D" w14:textId="77777777" w:rsidR="009F1EF1" w:rsidRDefault="00747340">
            <w:pPr>
              <w:pStyle w:val="TableParagraph"/>
              <w:spacing w:before="60"/>
              <w:ind w:left="85" w:right="303"/>
              <w:rPr>
                <w:sz w:val="20"/>
              </w:rPr>
            </w:pPr>
            <w:proofErr w:type="spellStart"/>
            <w:r>
              <w:rPr>
                <w:spacing w:val="-2"/>
                <w:sz w:val="14"/>
              </w:rPr>
              <w:t>北大西洋</w:t>
            </w:r>
            <w:r>
              <w:rPr>
                <w:sz w:val="14"/>
              </w:rPr>
              <w:t>西部</w:t>
            </w:r>
            <w:proofErr w:type="spellEnd"/>
          </w:p>
        </w:tc>
        <w:tc>
          <w:tcPr>
            <w:tcW w:w="1400" w:type="dxa"/>
          </w:tcPr>
          <w:p w14:paraId="3D636B90" w14:textId="77777777" w:rsidR="009F1EF1" w:rsidRDefault="00747340">
            <w:pPr>
              <w:pStyle w:val="TableParagraph"/>
              <w:spacing w:before="176"/>
              <w:ind w:left="13"/>
              <w:jc w:val="center"/>
              <w:rPr>
                <w:sz w:val="20"/>
              </w:rPr>
            </w:pPr>
            <w:proofErr w:type="spellStart"/>
            <w:r>
              <w:rPr>
                <w:spacing w:val="-2"/>
                <w:sz w:val="14"/>
              </w:rPr>
              <w:t>不明</w:t>
            </w:r>
            <w:proofErr w:type="spellEnd"/>
          </w:p>
        </w:tc>
        <w:tc>
          <w:tcPr>
            <w:tcW w:w="2137" w:type="dxa"/>
          </w:tcPr>
          <w:p w14:paraId="2A22394C" w14:textId="77777777" w:rsidR="009F1EF1" w:rsidRDefault="00747340">
            <w:pPr>
              <w:pStyle w:val="TableParagraph"/>
              <w:spacing w:before="60"/>
              <w:ind w:left="86" w:right="132"/>
              <w:rPr>
                <w:sz w:val="20"/>
                <w:lang w:eastAsia="ja-JP"/>
              </w:rPr>
            </w:pPr>
            <w:r>
              <w:rPr>
                <w:sz w:val="14"/>
                <w:lang w:eastAsia="ja-JP"/>
              </w:rPr>
              <w:t>沿岸、湾、河口、入り江</w:t>
            </w:r>
          </w:p>
        </w:tc>
        <w:tc>
          <w:tcPr>
            <w:tcW w:w="1427" w:type="dxa"/>
          </w:tcPr>
          <w:p w14:paraId="7DFCE51C" w14:textId="77777777" w:rsidR="009F1EF1" w:rsidRDefault="00747340">
            <w:pPr>
              <w:pStyle w:val="TableParagraph"/>
              <w:spacing w:before="176"/>
              <w:ind w:left="87"/>
              <w:rPr>
                <w:sz w:val="20"/>
              </w:rPr>
            </w:pPr>
            <w:proofErr w:type="spellStart"/>
            <w:r>
              <w:rPr>
                <w:spacing w:val="-4"/>
                <w:sz w:val="14"/>
              </w:rPr>
              <w:t>希少</w:t>
            </w:r>
            <w:proofErr w:type="spellEnd"/>
          </w:p>
        </w:tc>
        <w:tc>
          <w:tcPr>
            <w:tcW w:w="1337" w:type="dxa"/>
          </w:tcPr>
          <w:p w14:paraId="69EE4E78" w14:textId="77777777" w:rsidR="009F1EF1" w:rsidRDefault="00747340">
            <w:pPr>
              <w:pStyle w:val="TableParagraph"/>
              <w:spacing w:before="30"/>
              <w:ind w:left="86"/>
              <w:rPr>
                <w:sz w:val="20"/>
              </w:rPr>
            </w:pPr>
            <w:r>
              <w:rPr>
                <w:spacing w:val="-2"/>
                <w:sz w:val="14"/>
              </w:rPr>
              <w:t>冬</w:t>
            </w:r>
          </w:p>
          <w:p w14:paraId="76452FA0" w14:textId="77777777" w:rsidR="009F1EF1" w:rsidRDefault="00747340">
            <w:pPr>
              <w:pStyle w:val="TableParagraph"/>
              <w:spacing w:before="61"/>
              <w:ind w:left="86"/>
              <w:rPr>
                <w:sz w:val="20"/>
              </w:rPr>
            </w:pPr>
            <w:r>
              <w:rPr>
                <w:spacing w:val="-2"/>
                <w:sz w:val="14"/>
              </w:rPr>
              <w:t>春</w:t>
            </w:r>
          </w:p>
        </w:tc>
        <w:tc>
          <w:tcPr>
            <w:tcW w:w="1612" w:type="dxa"/>
          </w:tcPr>
          <w:p w14:paraId="57410BC1" w14:textId="77777777" w:rsidR="009F1EF1" w:rsidRDefault="00747340">
            <w:pPr>
              <w:pStyle w:val="TableParagraph"/>
              <w:spacing w:before="60"/>
              <w:ind w:left="86"/>
              <w:rPr>
                <w:sz w:val="20"/>
              </w:rPr>
            </w:pPr>
            <w:r>
              <w:rPr>
                <w:spacing w:val="-2"/>
                <w:sz w:val="14"/>
              </w:rPr>
              <w:t>MMPA-</w:t>
            </w:r>
            <w:proofErr w:type="spellStart"/>
            <w:r>
              <w:rPr>
                <w:spacing w:val="-2"/>
                <w:sz w:val="14"/>
              </w:rPr>
              <w:t>非戦略的</w:t>
            </w:r>
            <w:proofErr w:type="spellEnd"/>
          </w:p>
        </w:tc>
      </w:tr>
      <w:tr w:rsidR="009F1EF1" w14:paraId="027923F6" w14:textId="77777777">
        <w:trPr>
          <w:trHeight w:val="520"/>
        </w:trPr>
        <w:tc>
          <w:tcPr>
            <w:tcW w:w="1532" w:type="dxa"/>
          </w:tcPr>
          <w:p w14:paraId="68AA17DD" w14:textId="77777777" w:rsidR="009F1EF1" w:rsidRDefault="00747340">
            <w:pPr>
              <w:pStyle w:val="TableParagraph"/>
              <w:spacing w:before="146"/>
              <w:ind w:left="86"/>
              <w:rPr>
                <w:sz w:val="20"/>
              </w:rPr>
            </w:pPr>
            <w:proofErr w:type="spellStart"/>
            <w:r>
              <w:rPr>
                <w:sz w:val="14"/>
              </w:rPr>
              <w:t>フード付き</w:t>
            </w:r>
            <w:r>
              <w:rPr>
                <w:spacing w:val="-4"/>
                <w:sz w:val="14"/>
              </w:rPr>
              <w:t>アザラシ</w:t>
            </w:r>
            <w:proofErr w:type="spellEnd"/>
          </w:p>
        </w:tc>
        <w:tc>
          <w:tcPr>
            <w:tcW w:w="1820" w:type="dxa"/>
          </w:tcPr>
          <w:p w14:paraId="60625DEA" w14:textId="77777777" w:rsidR="009F1EF1" w:rsidRDefault="00747340">
            <w:pPr>
              <w:pStyle w:val="TableParagraph"/>
              <w:spacing w:before="30"/>
              <w:ind w:left="86" w:right="173"/>
              <w:rPr>
                <w:i/>
                <w:sz w:val="20"/>
              </w:rPr>
            </w:pPr>
            <w:proofErr w:type="spellStart"/>
            <w:r>
              <w:rPr>
                <w:i/>
                <w:spacing w:val="-2"/>
                <w:sz w:val="14"/>
              </w:rPr>
              <w:t>胞子嚢</w:t>
            </w:r>
            <w:proofErr w:type="spellEnd"/>
          </w:p>
        </w:tc>
        <w:tc>
          <w:tcPr>
            <w:tcW w:w="1694" w:type="dxa"/>
          </w:tcPr>
          <w:p w14:paraId="38B9B1AD" w14:textId="77777777" w:rsidR="009F1EF1" w:rsidRDefault="00747340">
            <w:pPr>
              <w:pStyle w:val="TableParagraph"/>
              <w:spacing w:before="30"/>
              <w:ind w:left="85" w:right="303"/>
              <w:rPr>
                <w:sz w:val="20"/>
              </w:rPr>
            </w:pPr>
            <w:proofErr w:type="spellStart"/>
            <w:r>
              <w:rPr>
                <w:spacing w:val="-2"/>
                <w:sz w:val="14"/>
              </w:rPr>
              <w:t>北大西洋</w:t>
            </w:r>
            <w:r>
              <w:rPr>
                <w:sz w:val="14"/>
              </w:rPr>
              <w:t>西部</w:t>
            </w:r>
            <w:proofErr w:type="spellEnd"/>
          </w:p>
        </w:tc>
        <w:tc>
          <w:tcPr>
            <w:tcW w:w="1400" w:type="dxa"/>
          </w:tcPr>
          <w:p w14:paraId="46E20141" w14:textId="77777777" w:rsidR="009F1EF1" w:rsidRDefault="00747340">
            <w:pPr>
              <w:pStyle w:val="TableParagraph"/>
              <w:spacing w:before="146"/>
              <w:ind w:left="13"/>
              <w:jc w:val="center"/>
              <w:rPr>
                <w:sz w:val="20"/>
              </w:rPr>
            </w:pPr>
            <w:proofErr w:type="spellStart"/>
            <w:r>
              <w:rPr>
                <w:spacing w:val="-2"/>
                <w:sz w:val="14"/>
              </w:rPr>
              <w:t>不明</w:t>
            </w:r>
            <w:proofErr w:type="spellEnd"/>
          </w:p>
        </w:tc>
        <w:tc>
          <w:tcPr>
            <w:tcW w:w="2137" w:type="dxa"/>
          </w:tcPr>
          <w:p w14:paraId="6756F86C" w14:textId="77777777" w:rsidR="009F1EF1" w:rsidRDefault="00747340">
            <w:pPr>
              <w:pStyle w:val="TableParagraph"/>
              <w:spacing w:before="30"/>
              <w:ind w:left="86" w:right="132"/>
              <w:rPr>
                <w:sz w:val="20"/>
                <w:lang w:eastAsia="ja-JP"/>
              </w:rPr>
            </w:pPr>
            <w:r>
              <w:rPr>
                <w:sz w:val="14"/>
                <w:lang w:eastAsia="ja-JP"/>
              </w:rPr>
              <w:t>沿岸、湾、河口、入り江</w:t>
            </w:r>
          </w:p>
        </w:tc>
        <w:tc>
          <w:tcPr>
            <w:tcW w:w="1427" w:type="dxa"/>
          </w:tcPr>
          <w:p w14:paraId="0E8530F6" w14:textId="77777777" w:rsidR="009F1EF1" w:rsidRDefault="00747340">
            <w:pPr>
              <w:pStyle w:val="TableParagraph"/>
              <w:spacing w:before="146"/>
              <w:ind w:left="87"/>
              <w:rPr>
                <w:sz w:val="20"/>
              </w:rPr>
            </w:pPr>
            <w:proofErr w:type="spellStart"/>
            <w:r>
              <w:rPr>
                <w:spacing w:val="-2"/>
                <w:sz w:val="14"/>
              </w:rPr>
              <w:t>資本外</w:t>
            </w:r>
            <w:proofErr w:type="spellEnd"/>
          </w:p>
        </w:tc>
        <w:tc>
          <w:tcPr>
            <w:tcW w:w="1337" w:type="dxa"/>
          </w:tcPr>
          <w:p w14:paraId="26B40C29" w14:textId="77777777" w:rsidR="009F1EF1" w:rsidRDefault="00747340">
            <w:pPr>
              <w:pStyle w:val="TableParagraph"/>
              <w:spacing w:before="146"/>
              <w:ind w:left="11" w:right="28"/>
              <w:jc w:val="center"/>
              <w:rPr>
                <w:sz w:val="20"/>
              </w:rPr>
            </w:pPr>
            <w:proofErr w:type="spellStart"/>
            <w:r>
              <w:rPr>
                <w:spacing w:val="-2"/>
                <w:sz w:val="14"/>
              </w:rPr>
              <w:t>夏／秋</w:t>
            </w:r>
            <w:proofErr w:type="spellEnd"/>
          </w:p>
        </w:tc>
        <w:tc>
          <w:tcPr>
            <w:tcW w:w="1612" w:type="dxa"/>
          </w:tcPr>
          <w:p w14:paraId="64433C9C" w14:textId="77777777" w:rsidR="009F1EF1" w:rsidRDefault="00747340">
            <w:pPr>
              <w:pStyle w:val="TableParagraph"/>
              <w:spacing w:before="30"/>
              <w:ind w:left="86"/>
              <w:rPr>
                <w:sz w:val="20"/>
              </w:rPr>
            </w:pPr>
            <w:r>
              <w:rPr>
                <w:spacing w:val="-2"/>
                <w:sz w:val="14"/>
              </w:rPr>
              <w:t>MMPA-</w:t>
            </w:r>
            <w:proofErr w:type="spellStart"/>
            <w:r>
              <w:rPr>
                <w:spacing w:val="-2"/>
                <w:sz w:val="14"/>
              </w:rPr>
              <w:t>非戦略的</w:t>
            </w:r>
            <w:proofErr w:type="spellEnd"/>
          </w:p>
        </w:tc>
      </w:tr>
    </w:tbl>
    <w:p w14:paraId="7C654E6F" w14:textId="77777777" w:rsidR="009F1EF1" w:rsidRDefault="00747340">
      <w:pPr>
        <w:spacing w:before="45" w:line="205" w:lineRule="exact"/>
        <w:rPr>
          <w:rFonts w:ascii="Arial"/>
          <w:sz w:val="18"/>
        </w:rPr>
      </w:pPr>
      <w:proofErr w:type="spellStart"/>
      <w:r>
        <w:rPr>
          <w:rFonts w:ascii="Arial"/>
          <w:sz w:val="12"/>
        </w:rPr>
        <w:t>情報源</w:t>
      </w:r>
      <w:r>
        <w:rPr>
          <w:rFonts w:ascii="Arial"/>
          <w:sz w:val="12"/>
        </w:rPr>
        <w:t>Hayes</w:t>
      </w:r>
      <w:proofErr w:type="spellEnd"/>
      <w:r>
        <w:rPr>
          <w:rFonts w:ascii="Arial"/>
          <w:sz w:val="12"/>
        </w:rPr>
        <w:t xml:space="preserve"> </w:t>
      </w:r>
      <w:r>
        <w:rPr>
          <w:rFonts w:ascii="Arial"/>
          <w:sz w:val="12"/>
        </w:rPr>
        <w:t>他</w:t>
      </w:r>
      <w:r>
        <w:rPr>
          <w:rFonts w:ascii="Arial"/>
          <w:sz w:val="12"/>
        </w:rPr>
        <w:t xml:space="preserve"> 2019, 2020, 2021, 2022, 2023; Roberts </w:t>
      </w:r>
      <w:r>
        <w:rPr>
          <w:rFonts w:ascii="Arial"/>
          <w:sz w:val="12"/>
        </w:rPr>
        <w:t>他</w:t>
      </w:r>
      <w:r>
        <w:rPr>
          <w:rFonts w:ascii="Arial"/>
          <w:sz w:val="12"/>
        </w:rPr>
        <w:t xml:space="preserve"> 2018, 2020, 2023; USFWS 2023; VDWR </w:t>
      </w:r>
      <w:r>
        <w:rPr>
          <w:rFonts w:ascii="Arial"/>
          <w:spacing w:val="-2"/>
          <w:sz w:val="12"/>
        </w:rPr>
        <w:t>2020.</w:t>
      </w:r>
    </w:p>
    <w:p w14:paraId="557EEFC3" w14:textId="77777777" w:rsidR="009F1EF1" w:rsidRDefault="00747340">
      <w:pPr>
        <w:spacing w:line="209" w:lineRule="exact"/>
        <w:rPr>
          <w:rFonts w:ascii="Arial"/>
          <w:sz w:val="18"/>
          <w:lang w:eastAsia="ja-JP"/>
        </w:rPr>
      </w:pPr>
      <w:r>
        <w:rPr>
          <w:rFonts w:ascii="Arial"/>
          <w:position w:val="6"/>
          <w:sz w:val="8"/>
          <w:lang w:eastAsia="ja-JP"/>
        </w:rPr>
        <w:t xml:space="preserve">1 </w:t>
      </w:r>
      <w:r>
        <w:rPr>
          <w:rFonts w:ascii="Arial"/>
          <w:sz w:val="12"/>
          <w:lang w:eastAsia="ja-JP"/>
        </w:rPr>
        <w:t>相対的発生定義される</w:t>
      </w:r>
      <w:r>
        <w:rPr>
          <w:rFonts w:ascii="Arial"/>
          <w:spacing w:val="-5"/>
          <w:sz w:val="12"/>
          <w:lang w:eastAsia="ja-JP"/>
        </w:rPr>
        <w:t>：</w:t>
      </w:r>
    </w:p>
    <w:p w14:paraId="01C0EAEE" w14:textId="77777777" w:rsidR="009F1EF1" w:rsidRDefault="00747340">
      <w:pPr>
        <w:spacing w:before="1"/>
        <w:ind w:left="180" w:right="2364"/>
        <w:rPr>
          <w:rFonts w:ascii="Arial"/>
          <w:sz w:val="18"/>
          <w:lang w:eastAsia="ja-JP"/>
        </w:rPr>
      </w:pPr>
      <w:r>
        <w:rPr>
          <w:rFonts w:ascii="Arial"/>
          <w:sz w:val="12"/>
          <w:lang w:eastAsia="ja-JP"/>
        </w:rPr>
        <w:t>一般的：年間または季節に定期的に目撃情報が記録される。プロジェクト地域がその種の典型的な生息範囲内である。一般的でない：年間または季節に時々、種の目撃情報が記録される。プロジェクト地域は種の典型的な範囲内である。まれ：時折、または散発的に種の目撃情報または座礁報告がある。プロジェクト海域は種の典型的な生息範囲の外側にある。</w:t>
      </w:r>
    </w:p>
    <w:p w14:paraId="61014CD4" w14:textId="77777777" w:rsidR="009F1EF1" w:rsidRDefault="00747340">
      <w:pPr>
        <w:spacing w:line="205" w:lineRule="exact"/>
        <w:ind w:right="1144"/>
        <w:jc w:val="center"/>
        <w:rPr>
          <w:rFonts w:ascii="Arial"/>
          <w:sz w:val="18"/>
          <w:lang w:eastAsia="ja-JP"/>
        </w:rPr>
      </w:pPr>
      <w:r>
        <w:rPr>
          <w:rFonts w:ascii="Arial"/>
          <w:sz w:val="12"/>
          <w:lang w:eastAsia="ja-JP"/>
        </w:rPr>
        <w:t>外来種：目撃例がほとんどないか、座礁の報告のみが記録されている。プロジェクト海域はこの典型的な生息域外と考えられる</w:t>
      </w:r>
      <w:r>
        <w:rPr>
          <w:rFonts w:ascii="Arial"/>
          <w:spacing w:val="-2"/>
          <w:sz w:val="12"/>
          <w:lang w:eastAsia="ja-JP"/>
        </w:rPr>
        <w:t>。</w:t>
      </w:r>
    </w:p>
    <w:p w14:paraId="09ED4CD8" w14:textId="77777777" w:rsidR="009F1EF1" w:rsidRDefault="00747340">
      <w:pPr>
        <w:spacing w:line="207" w:lineRule="exact"/>
        <w:ind w:right="1135"/>
        <w:jc w:val="center"/>
        <w:rPr>
          <w:rFonts w:ascii="Arial"/>
          <w:sz w:val="18"/>
          <w:lang w:eastAsia="ja-JP"/>
        </w:rPr>
      </w:pPr>
      <w:r>
        <w:rPr>
          <w:rFonts w:ascii="Arial"/>
          <w:position w:val="6"/>
          <w:sz w:val="8"/>
          <w:lang w:eastAsia="ja-JP"/>
        </w:rPr>
        <w:t>(2</w:t>
      </w:r>
      <w:r>
        <w:rPr>
          <w:rFonts w:ascii="Arial"/>
          <w:spacing w:val="-2"/>
          <w:sz w:val="12"/>
          <w:lang w:eastAsia="ja-JP"/>
        </w:rPr>
        <w:t xml:space="preserve">) </w:t>
      </w:r>
      <w:r>
        <w:rPr>
          <w:rFonts w:ascii="Arial"/>
          <w:sz w:val="12"/>
          <w:lang w:eastAsia="ja-JP"/>
        </w:rPr>
        <w:t>シロナガスクジラ（</w:t>
      </w:r>
      <w:r>
        <w:rPr>
          <w:rFonts w:ascii="Arial"/>
          <w:i/>
          <w:sz w:val="12"/>
          <w:lang w:eastAsia="ja-JP"/>
        </w:rPr>
        <w:t>Balaenoptera musculus</w:t>
      </w:r>
      <w:r>
        <w:rPr>
          <w:rFonts w:ascii="Arial"/>
          <w:i/>
          <w:sz w:val="12"/>
          <w:lang w:eastAsia="ja-JP"/>
        </w:rPr>
        <w:t>）については</w:t>
      </w:r>
      <w:r>
        <w:rPr>
          <w:rFonts w:ascii="Arial"/>
          <w:sz w:val="12"/>
          <w:lang w:eastAsia="ja-JP"/>
        </w:rPr>
        <w:t>、最良の個体数推定値は存在しない。</w:t>
      </w:r>
    </w:p>
    <w:p w14:paraId="6FA9AD31" w14:textId="77777777" w:rsidR="009F1EF1" w:rsidRDefault="00747340">
      <w:pPr>
        <w:ind w:right="389"/>
        <w:rPr>
          <w:rFonts w:ascii="Arial"/>
          <w:sz w:val="18"/>
          <w:lang w:eastAsia="ja-JP"/>
        </w:rPr>
      </w:pPr>
      <w:r>
        <w:rPr>
          <w:rFonts w:ascii="Arial"/>
          <w:position w:val="6"/>
          <w:sz w:val="8"/>
          <w:lang w:eastAsia="ja-JP"/>
        </w:rPr>
        <w:t xml:space="preserve">3 </w:t>
      </w:r>
      <w:r>
        <w:rPr>
          <w:rFonts w:ascii="Arial"/>
          <w:sz w:val="12"/>
          <w:lang w:eastAsia="ja-JP"/>
        </w:rPr>
        <w:t>ザトウクジラ（</w:t>
      </w:r>
      <w:r>
        <w:rPr>
          <w:rFonts w:ascii="Arial"/>
          <w:i/>
          <w:sz w:val="12"/>
          <w:lang w:eastAsia="ja-JP"/>
        </w:rPr>
        <w:t>Megaptera novaeangl</w:t>
      </w:r>
      <w:r>
        <w:rPr>
          <w:rFonts w:ascii="Arial"/>
          <w:sz w:val="12"/>
          <w:lang w:eastAsia="ja-JP"/>
        </w:rPr>
        <w:t>iae</w:t>
      </w:r>
      <w:r>
        <w:rPr>
          <w:rFonts w:ascii="Arial"/>
          <w:sz w:val="12"/>
          <w:lang w:eastAsia="ja-JP"/>
        </w:rPr>
        <w:t>）は以前、連邦政府により絶滅危惧種に指定されていたが、</w:t>
      </w:r>
      <w:r>
        <w:rPr>
          <w:rFonts w:ascii="Arial"/>
          <w:sz w:val="12"/>
          <w:lang w:eastAsia="ja-JP"/>
        </w:rPr>
        <w:t>NOAA Fisheries</w:t>
      </w:r>
      <w:r>
        <w:rPr>
          <w:rFonts w:ascii="Arial"/>
          <w:sz w:val="12"/>
          <w:lang w:eastAsia="ja-JP"/>
        </w:rPr>
        <w:t>が</w:t>
      </w:r>
      <w:r>
        <w:rPr>
          <w:rFonts w:ascii="Arial"/>
          <w:sz w:val="12"/>
          <w:lang w:eastAsia="ja-JP"/>
        </w:rPr>
        <w:t>2016</w:t>
      </w:r>
      <w:r>
        <w:rPr>
          <w:rFonts w:ascii="Arial"/>
          <w:sz w:val="12"/>
          <w:lang w:eastAsia="ja-JP"/>
        </w:rPr>
        <w:t>年に完了させたリスト改訂に基づき、東海岸に生息するザトウクジラの</w:t>
      </w:r>
      <w:r>
        <w:rPr>
          <w:rFonts w:ascii="Arial"/>
          <w:sz w:val="12"/>
          <w:lang w:eastAsia="ja-JP"/>
        </w:rPr>
        <w:t>DPS</w:t>
      </w:r>
      <w:r>
        <w:rPr>
          <w:rFonts w:ascii="Arial"/>
          <w:sz w:val="12"/>
          <w:lang w:eastAsia="ja-JP"/>
        </w:rPr>
        <w:t>（西インド諸島</w:t>
      </w:r>
      <w:r>
        <w:rPr>
          <w:rFonts w:ascii="Arial"/>
          <w:sz w:val="12"/>
          <w:lang w:eastAsia="ja-JP"/>
        </w:rPr>
        <w:t>DPS</w:t>
      </w:r>
      <w:r>
        <w:rPr>
          <w:rFonts w:ascii="Arial"/>
          <w:sz w:val="12"/>
          <w:lang w:eastAsia="ja-JP"/>
        </w:rPr>
        <w:t>）は、もはや絶滅危惧種または絶滅危惧種とはみなされなくなった。ヴァージニア州はザトウクジラの絶滅危惧種としての状態を維持している。</w:t>
      </w:r>
    </w:p>
    <w:p w14:paraId="5B662FE1" w14:textId="77777777" w:rsidR="009F1EF1" w:rsidRDefault="00747340">
      <w:pPr>
        <w:spacing w:line="205" w:lineRule="exact"/>
        <w:rPr>
          <w:rFonts w:ascii="Arial"/>
          <w:sz w:val="18"/>
          <w:lang w:eastAsia="ja-JP"/>
        </w:rPr>
      </w:pPr>
      <w:r>
        <w:rPr>
          <w:rFonts w:ascii="Arial"/>
          <w:position w:val="6"/>
          <w:sz w:val="8"/>
          <w:lang w:eastAsia="ja-JP"/>
        </w:rPr>
        <w:t>(4</w:t>
      </w:r>
      <w:r>
        <w:rPr>
          <w:rFonts w:ascii="Arial"/>
          <w:sz w:val="12"/>
          <w:lang w:eastAsia="ja-JP"/>
        </w:rPr>
        <w:t>) NARW</w:t>
      </w:r>
      <w:r>
        <w:rPr>
          <w:rFonts w:ascii="Arial"/>
          <w:sz w:val="12"/>
          <w:lang w:eastAsia="ja-JP"/>
        </w:rPr>
        <w:t>は年間を通してプロジェクト地域に発生する影響の可能性がある</w:t>
      </w:r>
      <w:r>
        <w:rPr>
          <w:rFonts w:ascii="Arial"/>
          <w:spacing w:val="-2"/>
          <w:sz w:val="12"/>
          <w:lang w:eastAsia="ja-JP"/>
        </w:rPr>
        <w:t>。</w:t>
      </w:r>
    </w:p>
    <w:p w14:paraId="7A47A6F9" w14:textId="77777777" w:rsidR="009F1EF1" w:rsidRDefault="00747340">
      <w:pPr>
        <w:ind w:right="389"/>
        <w:rPr>
          <w:rFonts w:ascii="Arial"/>
          <w:sz w:val="18"/>
          <w:lang w:eastAsia="ja-JP"/>
        </w:rPr>
      </w:pPr>
      <w:r>
        <w:rPr>
          <w:rFonts w:ascii="Arial"/>
          <w:position w:val="6"/>
          <w:sz w:val="8"/>
          <w:lang w:eastAsia="ja-JP"/>
        </w:rPr>
        <w:t xml:space="preserve">5 </w:t>
      </w:r>
      <w:r>
        <w:rPr>
          <w:rFonts w:ascii="Arial"/>
          <w:sz w:val="12"/>
          <w:lang w:eastAsia="ja-JP"/>
        </w:rPr>
        <w:t>西インドマナティー（</w:t>
      </w:r>
      <w:r>
        <w:rPr>
          <w:rFonts w:ascii="Arial"/>
          <w:i/>
          <w:sz w:val="12"/>
          <w:lang w:eastAsia="ja-JP"/>
        </w:rPr>
        <w:t>Trichechus manatus</w:t>
      </w:r>
      <w:r>
        <w:rPr>
          <w:rFonts w:ascii="Arial"/>
          <w:sz w:val="12"/>
          <w:lang w:eastAsia="ja-JP"/>
        </w:rPr>
        <w:t>）フロリダ亜種（</w:t>
      </w:r>
      <w:r>
        <w:rPr>
          <w:rFonts w:ascii="Arial"/>
          <w:i/>
          <w:sz w:val="12"/>
          <w:lang w:eastAsia="ja-JP"/>
        </w:rPr>
        <w:t xml:space="preserve">T. m. </w:t>
      </w:r>
      <w:proofErr w:type="spellStart"/>
      <w:r>
        <w:rPr>
          <w:rFonts w:ascii="Arial"/>
          <w:i/>
          <w:sz w:val="12"/>
          <w:lang w:eastAsia="ja-JP"/>
        </w:rPr>
        <w:t>latirostris</w:t>
      </w:r>
      <w:proofErr w:type="spellEnd"/>
      <w:r>
        <w:rPr>
          <w:rFonts w:ascii="Arial"/>
          <w:sz w:val="12"/>
          <w:lang w:eastAsia="ja-JP"/>
        </w:rPr>
        <w:t>）については、最良の個体数示されている。</w:t>
      </w:r>
    </w:p>
    <w:p w14:paraId="29DD8F4D" w14:textId="77777777" w:rsidR="009F1EF1" w:rsidRDefault="009F1EF1">
      <w:pPr>
        <w:rPr>
          <w:rFonts w:ascii="Arial"/>
          <w:sz w:val="18"/>
          <w:lang w:eastAsia="ja-JP"/>
        </w:rPr>
        <w:sectPr w:rsidR="009F1EF1">
          <w:pgSz w:w="15840" w:h="12240" w:orient="landscape"/>
          <w:pgMar w:top="1420" w:right="1080" w:bottom="680" w:left="1440" w:header="729" w:footer="483" w:gutter="0"/>
          <w:cols w:space="708"/>
        </w:sectPr>
      </w:pPr>
    </w:p>
    <w:p w14:paraId="33CF45BB" w14:textId="77777777" w:rsidR="009F1EF1" w:rsidRDefault="009F1EF1">
      <w:pPr>
        <w:pStyle w:val="a3"/>
        <w:spacing w:before="36"/>
        <w:ind w:left="0"/>
        <w:rPr>
          <w:rFonts w:ascii="Arial"/>
          <w:lang w:eastAsia="ja-JP"/>
        </w:rPr>
      </w:pPr>
    </w:p>
    <w:p w14:paraId="31B2D8B9" w14:textId="77777777" w:rsidR="009F1EF1" w:rsidRDefault="00747340">
      <w:pPr>
        <w:ind w:left="360"/>
        <w:rPr>
          <w:lang w:eastAsia="ja-JP"/>
        </w:rPr>
      </w:pPr>
      <w:r>
        <w:rPr>
          <w:i/>
          <w:sz w:val="15"/>
          <w:lang w:eastAsia="ja-JP"/>
        </w:rPr>
        <w:t>米国大西洋・メキシコ湾海棲哺乳類資源評価2021</w:t>
      </w:r>
      <w:r>
        <w:rPr>
          <w:sz w:val="15"/>
          <w:lang w:eastAsia="ja-JP"/>
        </w:rPr>
        <w:t>（Hayes et al.</w:t>
      </w:r>
    </w:p>
    <w:p w14:paraId="3530F71E" w14:textId="77777777" w:rsidR="009F1EF1" w:rsidRDefault="00747340">
      <w:pPr>
        <w:pStyle w:val="a3"/>
        <w:spacing w:before="1"/>
        <w:ind w:right="396"/>
        <w:rPr>
          <w:lang w:eastAsia="ja-JP"/>
        </w:rPr>
      </w:pPr>
      <w:r>
        <w:rPr>
          <w:i/>
          <w:sz w:val="15"/>
          <w:lang w:eastAsia="ja-JP"/>
        </w:rPr>
        <w:t>米国大西洋・メキシコ湾海洋</w:t>
      </w:r>
      <w:r>
        <w:rPr>
          <w:sz w:val="15"/>
          <w:lang w:eastAsia="ja-JP"/>
        </w:rPr>
        <w:t>哺乳類</w:t>
      </w:r>
      <w:r>
        <w:rPr>
          <w:i/>
          <w:sz w:val="15"/>
          <w:lang w:eastAsia="ja-JP"/>
        </w:rPr>
        <w:t>資源アセスメント2022</w:t>
      </w:r>
      <w:r>
        <w:rPr>
          <w:sz w:val="15"/>
          <w:lang w:eastAsia="ja-JP"/>
        </w:rPr>
        <w:t>（Hayes et al.しかし、NARWの個体数が2011年から2020年にかけて減少したことを 示すデータはある。2023年の出産シーズン（2022年11月中旬から2023年4月中旬の間に生まれた子鯨と定義）には、12頭の子鯨が観察された（2022年シーズンの15頭、2021年シーズンの20頭から減少; NMFS 2023a）。</w:t>
      </w:r>
      <w:proofErr w:type="spellStart"/>
      <w:r>
        <w:rPr>
          <w:sz w:val="15"/>
          <w:lang w:eastAsia="ja-JP"/>
        </w:rPr>
        <w:t>しかし、出生数は期待される出生数を大幅に下回っており、この種は減少を続</w:t>
      </w:r>
      <w:proofErr w:type="spellEnd"/>
      <w:r>
        <w:rPr>
          <w:sz w:val="15"/>
          <w:lang w:eastAsia="ja-JP"/>
        </w:rPr>
        <w:t xml:space="preserve"> </w:t>
      </w:r>
      <w:proofErr w:type="spellStart"/>
      <w:r>
        <w:rPr>
          <w:sz w:val="15"/>
          <w:lang w:eastAsia="ja-JP"/>
        </w:rPr>
        <w:t>けている（Pettis</w:t>
      </w:r>
      <w:proofErr w:type="spellEnd"/>
      <w:r>
        <w:rPr>
          <w:sz w:val="15"/>
          <w:lang w:eastAsia="ja-JP"/>
        </w:rPr>
        <w:t xml:space="preserve"> et al.）データによると、2011年以降、年間資源量は29.7％減少している（NMFS 2023a）。NARWで観測された人為的な死亡と重傷の年間平均は、2016年から2020年の平均で8.1個体/年であるが、これはすべての死亡が記録されているわけではないので、過小評価である可能性が高い（Hayes et al.）2015年から2019年の推定年間平均値を用いたモデリングでは、未検出の死亡と重傷 を考慮すると、死亡率は年間31.2頭にもなる可能性がある（Hayes et al.）重要なことは、NARWの死亡率はこの種の計算上の生物学的除去可能性（年間0.</w:t>
      </w:r>
      <w:r>
        <w:rPr>
          <w:sz w:val="15"/>
          <w:lang w:eastAsia="ja-JP"/>
        </w:rPr>
        <w:t xml:space="preserve">7頭）を上回っ </w:t>
      </w:r>
      <w:proofErr w:type="spellStart"/>
      <w:r>
        <w:rPr>
          <w:sz w:val="15"/>
          <w:lang w:eastAsia="ja-JP"/>
        </w:rPr>
        <w:t>ているということである。この種の繁殖力の低さ、個体数の少なさと相まって、人為的な死亡はすべて個体数状況に</w:t>
      </w:r>
      <w:proofErr w:type="spellEnd"/>
      <w:r>
        <w:rPr>
          <w:sz w:val="15"/>
          <w:lang w:eastAsia="ja-JP"/>
        </w:rPr>
        <w:t xml:space="preserve"> インパクトを与える可能性がある。2017年以降、NARWの死亡と傷害の数が増加していることが報告され、NMFSは </w:t>
      </w:r>
      <w:proofErr w:type="spellStart"/>
      <w:r>
        <w:rPr>
          <w:sz w:val="15"/>
          <w:lang w:eastAsia="ja-JP"/>
        </w:rPr>
        <w:t>NARWの異常死亡イベント（UME）を指定した（NMFS</w:t>
      </w:r>
      <w:proofErr w:type="spellEnd"/>
      <w:r>
        <w:rPr>
          <w:sz w:val="15"/>
          <w:lang w:eastAsia="ja-JP"/>
        </w:rPr>
        <w:t xml:space="preserve"> 2023b）。このような死亡と傷害の増加は2023年まで続いており、現在までに合計36の死亡、34の重傷、45の亜致死的傷害または疾病が報告されている（NMFS 2023b）。</w:t>
      </w:r>
      <w:proofErr w:type="spellStart"/>
      <w:r>
        <w:rPr>
          <w:sz w:val="15"/>
          <w:lang w:eastAsia="ja-JP"/>
        </w:rPr>
        <w:t>漁具への絡みつきと船舶の衝突が、現在進行中のUME期間中、これらのクジラのほとん</w:t>
      </w:r>
      <w:proofErr w:type="spellEnd"/>
      <w:r>
        <w:rPr>
          <w:sz w:val="15"/>
          <w:lang w:eastAsia="ja-JP"/>
        </w:rPr>
        <w:t xml:space="preserve"> </w:t>
      </w:r>
      <w:proofErr w:type="spellStart"/>
      <w:r>
        <w:rPr>
          <w:sz w:val="15"/>
          <w:lang w:eastAsia="ja-JP"/>
        </w:rPr>
        <w:t>どの死亡、重傷、罹患（致死量以下の傷害と疾病）の主な原因となっている。ザトウクジラ（</w:t>
      </w:r>
      <w:r>
        <w:rPr>
          <w:i/>
          <w:sz w:val="15"/>
          <w:lang w:eastAsia="ja-JP"/>
        </w:rPr>
        <w:t>Megaptera</w:t>
      </w:r>
      <w:proofErr w:type="spellEnd"/>
      <w:r>
        <w:rPr>
          <w:i/>
          <w:sz w:val="15"/>
          <w:lang w:eastAsia="ja-JP"/>
        </w:rPr>
        <w:t xml:space="preserve"> novaeangliae</w:t>
      </w:r>
      <w:r>
        <w:rPr>
          <w:sz w:val="15"/>
          <w:lang w:eastAsia="ja-JP"/>
        </w:rPr>
        <w:t xml:space="preserve">）は以前、連邦政府によって絶滅危惧種に指定されていた。しかし、NOAAが2016年に完了したリスト改訂に基づき、米国東海岸沿 </w:t>
      </w:r>
      <w:proofErr w:type="spellStart"/>
      <w:r>
        <w:rPr>
          <w:sz w:val="15"/>
          <w:lang w:eastAsia="ja-JP"/>
        </w:rPr>
        <w:t>いに生息するザトウクジラの個体群区分（DPS</w:t>
      </w:r>
      <w:proofErr w:type="spellEnd"/>
      <w:r>
        <w:rPr>
          <w:sz w:val="15"/>
          <w:lang w:eastAsia="ja-JP"/>
        </w:rPr>
        <w:t>）（</w:t>
      </w:r>
      <w:proofErr w:type="spellStart"/>
      <w:r>
        <w:rPr>
          <w:sz w:val="15"/>
          <w:lang w:eastAsia="ja-JP"/>
        </w:rPr>
        <w:t>西インド諸島DPS；プロジェクト</w:t>
      </w:r>
      <w:proofErr w:type="spellEnd"/>
      <w:r>
        <w:rPr>
          <w:sz w:val="15"/>
          <w:lang w:eastAsia="ja-JP"/>
        </w:rPr>
        <w:t xml:space="preserve"> </w:t>
      </w:r>
      <w:proofErr w:type="spellStart"/>
      <w:r>
        <w:rPr>
          <w:sz w:val="15"/>
          <w:lang w:eastAsia="ja-JP"/>
        </w:rPr>
        <w:t>地域に生息するメイン湾系群を含む）は、もはや絶滅危惧種または絶滅危惧種と</w:t>
      </w:r>
      <w:proofErr w:type="spellEnd"/>
      <w:r>
        <w:rPr>
          <w:sz w:val="15"/>
          <w:lang w:eastAsia="ja-JP"/>
        </w:rPr>
        <w:t xml:space="preserve"> </w:t>
      </w:r>
      <w:proofErr w:type="spellStart"/>
      <w:r>
        <w:rPr>
          <w:sz w:val="15"/>
          <w:lang w:eastAsia="ja-JP"/>
        </w:rPr>
        <w:t>は見なされなくなった（Hayes</w:t>
      </w:r>
      <w:proofErr w:type="spellEnd"/>
      <w:r>
        <w:rPr>
          <w:sz w:val="15"/>
          <w:lang w:eastAsia="ja-JP"/>
        </w:rPr>
        <w:t xml:space="preserve"> et al.）</w:t>
      </w:r>
      <w:proofErr w:type="spellStart"/>
      <w:r>
        <w:rPr>
          <w:sz w:val="15"/>
          <w:lang w:eastAsia="ja-JP"/>
        </w:rPr>
        <w:t>バージニア州は</w:t>
      </w:r>
      <w:r>
        <w:rPr>
          <w:sz w:val="15"/>
          <w:lang w:eastAsia="ja-JP"/>
        </w:rPr>
        <w:t>、ザトウクジラを絶滅危惧種に指定し</w:t>
      </w:r>
      <w:proofErr w:type="spellEnd"/>
      <w:r>
        <w:rPr>
          <w:sz w:val="15"/>
          <w:lang w:eastAsia="ja-JP"/>
        </w:rPr>
        <w:t xml:space="preserve"> </w:t>
      </w:r>
      <w:proofErr w:type="spellStart"/>
      <w:r>
        <w:rPr>
          <w:sz w:val="15"/>
          <w:lang w:eastAsia="ja-JP"/>
        </w:rPr>
        <w:t>ている（VDWR</w:t>
      </w:r>
      <w:proofErr w:type="spellEnd"/>
      <w:r>
        <w:rPr>
          <w:sz w:val="15"/>
          <w:lang w:eastAsia="ja-JP"/>
        </w:rPr>
        <w:t xml:space="preserve"> 2020）。メイン湾の個体群は正の傾向を示しており、推定資源量は年間2.8％増加している（Hayes et al.）</w:t>
      </w:r>
      <w:proofErr w:type="spellStart"/>
      <w:r>
        <w:rPr>
          <w:sz w:val="15"/>
          <w:lang w:eastAsia="ja-JP"/>
        </w:rPr>
        <w:t>また、ザトウクジラ（NMFS</w:t>
      </w:r>
      <w:proofErr w:type="spellEnd"/>
      <w:r>
        <w:rPr>
          <w:sz w:val="15"/>
          <w:lang w:eastAsia="ja-JP"/>
        </w:rPr>
        <w:t xml:space="preserve"> 2023c）、</w:t>
      </w:r>
      <w:proofErr w:type="spellStart"/>
      <w:r>
        <w:rPr>
          <w:sz w:val="15"/>
          <w:lang w:eastAsia="ja-JP"/>
        </w:rPr>
        <w:t>ミンククジラ（NMFS</w:t>
      </w:r>
      <w:proofErr w:type="spellEnd"/>
      <w:r>
        <w:rPr>
          <w:sz w:val="15"/>
          <w:lang w:eastAsia="ja-JP"/>
        </w:rPr>
        <w:t xml:space="preserve"> 2023d）、</w:t>
      </w:r>
      <w:proofErr w:type="spellStart"/>
      <w:r>
        <w:rPr>
          <w:sz w:val="15"/>
          <w:lang w:eastAsia="ja-JP"/>
        </w:rPr>
        <w:t>フロリダマナ</w:t>
      </w:r>
      <w:proofErr w:type="spellEnd"/>
      <w:r>
        <w:rPr>
          <w:sz w:val="15"/>
          <w:lang w:eastAsia="ja-JP"/>
        </w:rPr>
        <w:t xml:space="preserve"> </w:t>
      </w:r>
      <w:proofErr w:type="spellStart"/>
      <w:r>
        <w:rPr>
          <w:sz w:val="15"/>
          <w:lang w:eastAsia="ja-JP"/>
        </w:rPr>
        <w:t>ティ（</w:t>
      </w:r>
      <w:r>
        <w:rPr>
          <w:i/>
          <w:sz w:val="15"/>
          <w:lang w:eastAsia="ja-JP"/>
        </w:rPr>
        <w:t>Trichechus</w:t>
      </w:r>
      <w:proofErr w:type="spellEnd"/>
      <w:r>
        <w:rPr>
          <w:i/>
          <w:sz w:val="15"/>
          <w:lang w:eastAsia="ja-JP"/>
        </w:rPr>
        <w:t xml:space="preserve"> manatus </w:t>
      </w:r>
      <w:proofErr w:type="spellStart"/>
      <w:r>
        <w:rPr>
          <w:i/>
          <w:sz w:val="15"/>
          <w:lang w:eastAsia="ja-JP"/>
        </w:rPr>
        <w:t>latirostris</w:t>
      </w:r>
      <w:proofErr w:type="spellEnd"/>
      <w:r>
        <w:rPr>
          <w:i/>
          <w:sz w:val="15"/>
          <w:lang w:eastAsia="ja-JP"/>
        </w:rPr>
        <w:t xml:space="preserve">; </w:t>
      </w:r>
      <w:r>
        <w:rPr>
          <w:sz w:val="15"/>
          <w:lang w:eastAsia="ja-JP"/>
        </w:rPr>
        <w:t>NMFS 2023e）、</w:t>
      </w:r>
      <w:proofErr w:type="spellStart"/>
      <w:r>
        <w:rPr>
          <w:sz w:val="15"/>
          <w:lang w:eastAsia="ja-JP"/>
        </w:rPr>
        <w:t>北東鰭脚類のゼニガタアザラシ（</w:t>
      </w:r>
      <w:r>
        <w:rPr>
          <w:i/>
          <w:sz w:val="15"/>
          <w:lang w:eastAsia="ja-JP"/>
        </w:rPr>
        <w:t>Phoca</w:t>
      </w:r>
      <w:proofErr w:type="spellEnd"/>
      <w:r>
        <w:rPr>
          <w:i/>
          <w:sz w:val="15"/>
          <w:lang w:eastAsia="ja-JP"/>
        </w:rPr>
        <w:t xml:space="preserve"> </w:t>
      </w:r>
      <w:proofErr w:type="spellStart"/>
      <w:r>
        <w:rPr>
          <w:i/>
          <w:sz w:val="15"/>
          <w:lang w:eastAsia="ja-JP"/>
        </w:rPr>
        <w:t>vitulina</w:t>
      </w:r>
      <w:r>
        <w:rPr>
          <w:sz w:val="15"/>
          <w:lang w:eastAsia="ja-JP"/>
        </w:rPr>
        <w:t>）とハイイロアザラシ（</w:t>
      </w:r>
      <w:r>
        <w:rPr>
          <w:i/>
          <w:sz w:val="15"/>
          <w:lang w:eastAsia="ja-JP"/>
        </w:rPr>
        <w:t>Halichoerus</w:t>
      </w:r>
      <w:proofErr w:type="spellEnd"/>
      <w:r>
        <w:rPr>
          <w:i/>
          <w:sz w:val="15"/>
          <w:lang w:eastAsia="ja-JP"/>
        </w:rPr>
        <w:t xml:space="preserve"> </w:t>
      </w:r>
      <w:proofErr w:type="spellStart"/>
      <w:r>
        <w:rPr>
          <w:i/>
          <w:sz w:val="15"/>
          <w:lang w:eastAsia="ja-JP"/>
        </w:rPr>
        <w:t>grypus）の</w:t>
      </w:r>
      <w:r>
        <w:rPr>
          <w:sz w:val="15"/>
          <w:lang w:eastAsia="ja-JP"/>
        </w:rPr>
        <w:t>個体群についても、地理的分析領域内のメイン州南部および中央海岸沿い（NMFS</w:t>
      </w:r>
      <w:proofErr w:type="spellEnd"/>
      <w:r>
        <w:rPr>
          <w:sz w:val="15"/>
          <w:lang w:eastAsia="ja-JP"/>
        </w:rPr>
        <w:t xml:space="preserve"> 2023f）にUMEが設定されている。</w:t>
      </w:r>
    </w:p>
    <w:p w14:paraId="3284FF6F" w14:textId="77777777" w:rsidR="009F1EF1" w:rsidRDefault="00747340">
      <w:pPr>
        <w:pStyle w:val="a3"/>
        <w:spacing w:before="199"/>
        <w:ind w:right="370"/>
        <w:rPr>
          <w:lang w:eastAsia="ja-JP"/>
        </w:rPr>
      </w:pPr>
      <w:r>
        <w:rPr>
          <w:sz w:val="15"/>
          <w:lang w:eastAsia="ja-JP"/>
        </w:rPr>
        <w:t xml:space="preserve">全ての海洋哺乳類種は、1972年に制定された海洋哺乳類保護法（1994年に </w:t>
      </w:r>
      <w:proofErr w:type="spellStart"/>
      <w:r>
        <w:rPr>
          <w:sz w:val="15"/>
          <w:lang w:eastAsia="ja-JP"/>
        </w:rPr>
        <w:t>改正）の下で保護されている。プロジェクト海域に通年、季節、または偶発的に生息することが知られ</w:t>
      </w:r>
      <w:proofErr w:type="spellEnd"/>
      <w:r>
        <w:rPr>
          <w:sz w:val="15"/>
          <w:lang w:eastAsia="ja-JP"/>
        </w:rPr>
        <w:t xml:space="preserve"> </w:t>
      </w:r>
      <w:proofErr w:type="spellStart"/>
      <w:r>
        <w:rPr>
          <w:sz w:val="15"/>
          <w:lang w:eastAsia="ja-JP"/>
        </w:rPr>
        <w:t>ている</w:t>
      </w:r>
      <w:proofErr w:type="spellEnd"/>
      <w:r>
        <w:rPr>
          <w:sz w:val="15"/>
          <w:lang w:eastAsia="ja-JP"/>
        </w:rPr>
        <w:t xml:space="preserve"> 38 種のうち、6 </w:t>
      </w:r>
      <w:proofErr w:type="spellStart"/>
      <w:r>
        <w:rPr>
          <w:sz w:val="15"/>
          <w:lang w:eastAsia="ja-JP"/>
        </w:rPr>
        <w:t>種が</w:t>
      </w:r>
      <w:proofErr w:type="spellEnd"/>
      <w:r>
        <w:rPr>
          <w:sz w:val="15"/>
          <w:lang w:eastAsia="ja-JP"/>
        </w:rPr>
        <w:t xml:space="preserve"> ESA </w:t>
      </w:r>
      <w:proofErr w:type="spellStart"/>
      <w:r>
        <w:rPr>
          <w:sz w:val="15"/>
          <w:lang w:eastAsia="ja-JP"/>
        </w:rPr>
        <w:t>に指定されている：マッコウクジラ（</w:t>
      </w:r>
      <w:r>
        <w:rPr>
          <w:i/>
          <w:sz w:val="15"/>
          <w:lang w:eastAsia="ja-JP"/>
        </w:rPr>
        <w:t>Physeter</w:t>
      </w:r>
      <w:proofErr w:type="spellEnd"/>
      <w:r>
        <w:rPr>
          <w:i/>
          <w:sz w:val="15"/>
          <w:lang w:eastAsia="ja-JP"/>
        </w:rPr>
        <w:t xml:space="preserve"> macrocephalus</w:t>
      </w:r>
      <w:r>
        <w:rPr>
          <w:sz w:val="15"/>
          <w:lang w:eastAsia="ja-JP"/>
        </w:rPr>
        <w:t>）、</w:t>
      </w:r>
      <w:proofErr w:type="spellStart"/>
      <w:r>
        <w:rPr>
          <w:sz w:val="15"/>
          <w:lang w:eastAsia="ja-JP"/>
        </w:rPr>
        <w:t>ナガスクジラ（</w:t>
      </w:r>
      <w:r>
        <w:rPr>
          <w:i/>
          <w:sz w:val="15"/>
          <w:lang w:eastAsia="ja-JP"/>
        </w:rPr>
        <w:t>Balaenoptera</w:t>
      </w:r>
      <w:proofErr w:type="spellEnd"/>
      <w:r>
        <w:rPr>
          <w:i/>
          <w:sz w:val="15"/>
          <w:lang w:eastAsia="ja-JP"/>
        </w:rPr>
        <w:t xml:space="preserve"> physalus</w:t>
      </w:r>
      <w:r>
        <w:rPr>
          <w:sz w:val="15"/>
          <w:lang w:eastAsia="ja-JP"/>
        </w:rPr>
        <w:t>）、</w:t>
      </w:r>
      <w:proofErr w:type="spellStart"/>
      <w:r>
        <w:rPr>
          <w:sz w:val="15"/>
          <w:lang w:eastAsia="ja-JP"/>
        </w:rPr>
        <w:t>シロナガスクジラ（</w:t>
      </w:r>
      <w:r>
        <w:rPr>
          <w:i/>
          <w:sz w:val="15"/>
          <w:lang w:eastAsia="ja-JP"/>
        </w:rPr>
        <w:t>Balaenoptera</w:t>
      </w:r>
      <w:proofErr w:type="spellEnd"/>
      <w:r>
        <w:rPr>
          <w:i/>
          <w:sz w:val="15"/>
          <w:lang w:eastAsia="ja-JP"/>
        </w:rPr>
        <w:t xml:space="preserve"> musculus</w:t>
      </w:r>
      <w:r>
        <w:rPr>
          <w:sz w:val="15"/>
          <w:lang w:eastAsia="ja-JP"/>
        </w:rPr>
        <w:t>）、</w:t>
      </w:r>
      <w:proofErr w:type="spellStart"/>
      <w:r>
        <w:rPr>
          <w:sz w:val="15"/>
          <w:lang w:eastAsia="ja-JP"/>
        </w:rPr>
        <w:t>イワシクジラ（</w:t>
      </w:r>
      <w:r>
        <w:rPr>
          <w:i/>
          <w:sz w:val="15"/>
          <w:lang w:eastAsia="ja-JP"/>
        </w:rPr>
        <w:t>Balaenoptera</w:t>
      </w:r>
      <w:proofErr w:type="spellEnd"/>
      <w:r>
        <w:rPr>
          <w:i/>
          <w:sz w:val="15"/>
          <w:lang w:eastAsia="ja-JP"/>
        </w:rPr>
        <w:t xml:space="preserve"> borealis</w:t>
      </w:r>
      <w:r>
        <w:rPr>
          <w:sz w:val="15"/>
          <w:lang w:eastAsia="ja-JP"/>
        </w:rPr>
        <w:t>）、</w:t>
      </w:r>
      <w:proofErr w:type="spellStart"/>
      <w:r>
        <w:rPr>
          <w:sz w:val="15"/>
          <w:lang w:eastAsia="ja-JP"/>
        </w:rPr>
        <w:t>西インドマナティ</w:t>
      </w:r>
      <w:proofErr w:type="spellEnd"/>
      <w:r>
        <w:rPr>
          <w:sz w:val="15"/>
          <w:lang w:eastAsia="ja-JP"/>
        </w:rPr>
        <w:t>ー（</w:t>
      </w:r>
      <w:r>
        <w:rPr>
          <w:i/>
          <w:sz w:val="15"/>
          <w:lang w:eastAsia="ja-JP"/>
        </w:rPr>
        <w:t>Trichechus manatus</w:t>
      </w:r>
      <w:r>
        <w:rPr>
          <w:sz w:val="15"/>
          <w:lang w:eastAsia="ja-JP"/>
        </w:rPr>
        <w:t xml:space="preserve">）。一般に、ESAリストに記載されている鯨種は回遊性であるため、歴史的には季節的に存在すると考えられていた。しかし、夏から秋にかけては採餌中、冬は暖かい海域に移動中 </w:t>
      </w:r>
      <w:proofErr w:type="spellStart"/>
      <w:r>
        <w:rPr>
          <w:sz w:val="15"/>
          <w:lang w:eastAsia="ja-JP"/>
        </w:rPr>
        <w:t>に目撃されることが多くなっている。さらに、大型のクジラの仲間は通年生息する個体もいることが知られている（Salisbury</w:t>
      </w:r>
      <w:proofErr w:type="spellEnd"/>
      <w:r>
        <w:rPr>
          <w:sz w:val="15"/>
          <w:lang w:eastAsia="ja-JP"/>
        </w:rPr>
        <w:t xml:space="preserve"> et al.）</w:t>
      </w:r>
    </w:p>
    <w:p w14:paraId="33480E61" w14:textId="77777777" w:rsidR="009F1EF1" w:rsidRDefault="00747340">
      <w:pPr>
        <w:pStyle w:val="a3"/>
        <w:ind w:right="369"/>
      </w:pPr>
      <w:r>
        <w:rPr>
          <w:sz w:val="15"/>
          <w:lang w:eastAsia="ja-JP"/>
        </w:rPr>
        <w:t>NARWは、プロジェクト海域で年間を通して発生する影響の可能性がある。プロジェクト海域を含むバージニア州沖合は、NARWの移動コリドーとして使用され</w:t>
      </w:r>
      <w:r>
        <w:rPr>
          <w:sz w:val="15"/>
          <w:lang w:eastAsia="ja-JP"/>
        </w:rPr>
        <w:t>、北西 大西洋の餌場と米国南東部沖の分娩場の間を移動する</w:t>
      </w:r>
      <w:r>
        <w:rPr>
          <w:sz w:val="15"/>
          <w:lang w:eastAsia="ja-JP"/>
        </w:rPr>
        <w:t>生物学的に重要な海域（BIA</w:t>
      </w:r>
      <w:hyperlink w:anchor="_bookmark29" w:history="1">
        <w:r>
          <w:rPr>
            <w:sz w:val="15"/>
            <w:vertAlign w:val="superscript"/>
            <w:lang w:eastAsia="ja-JP"/>
          </w:rPr>
          <w:t xml:space="preserve">2 </w:t>
        </w:r>
      </w:hyperlink>
      <w:r>
        <w:rPr>
          <w:sz w:val="15"/>
          <w:lang w:eastAsia="ja-JP"/>
        </w:rPr>
        <w:t>）</w:t>
      </w:r>
      <w:proofErr w:type="spellStart"/>
      <w:r>
        <w:rPr>
          <w:sz w:val="15"/>
          <w:lang w:eastAsia="ja-JP"/>
        </w:rPr>
        <w:t>と</w:t>
      </w:r>
      <w:r>
        <w:rPr>
          <w:sz w:val="15"/>
          <w:lang w:eastAsia="ja-JP"/>
        </w:rPr>
        <w:t>見なされて</w:t>
      </w:r>
      <w:r>
        <w:rPr>
          <w:sz w:val="15"/>
          <w:lang w:eastAsia="ja-JP"/>
        </w:rPr>
        <w:t>いる</w:t>
      </w:r>
      <w:proofErr w:type="spellEnd"/>
      <w:r>
        <w:rPr>
          <w:sz w:val="15"/>
          <w:lang w:eastAsia="ja-JP"/>
        </w:rPr>
        <w:t xml:space="preserve"> (</w:t>
      </w:r>
      <w:proofErr w:type="spellStart"/>
      <w:r>
        <w:rPr>
          <w:sz w:val="15"/>
          <w:lang w:eastAsia="ja-JP"/>
        </w:rPr>
        <w:t>LaBrecque</w:t>
      </w:r>
      <w:proofErr w:type="spellEnd"/>
      <w:r>
        <w:rPr>
          <w:sz w:val="15"/>
          <w:lang w:eastAsia="ja-JP"/>
        </w:rPr>
        <w:t xml:space="preserve"> et al. 2015)。</w:t>
      </w:r>
      <w:proofErr w:type="spellStart"/>
      <w:r>
        <w:rPr>
          <w:sz w:val="15"/>
        </w:rPr>
        <w:t>重要性が増している</w:t>
      </w:r>
      <w:proofErr w:type="spellEnd"/>
    </w:p>
    <w:p w14:paraId="6E5C7CE5" w14:textId="77777777" w:rsidR="009F1EF1" w:rsidRDefault="00747340">
      <w:pPr>
        <w:pStyle w:val="a3"/>
        <w:spacing w:before="2"/>
        <w:ind w:left="0"/>
        <w:rPr>
          <w:sz w:val="14"/>
        </w:rPr>
      </w:pPr>
      <w:r>
        <w:rPr>
          <w:noProof/>
          <w:sz w:val="14"/>
        </w:rPr>
        <mc:AlternateContent>
          <mc:Choice Requires="wps">
            <w:drawing>
              <wp:anchor distT="0" distB="0" distL="0" distR="0" simplePos="0" relativeHeight="251684864" behindDoc="1" locked="0" layoutInCell="1" allowOverlap="1" wp14:anchorId="1152AAB1" wp14:editId="2B6B1554">
                <wp:simplePos x="0" y="0"/>
                <wp:positionH relativeFrom="page">
                  <wp:posOffset>914400</wp:posOffset>
                </wp:positionH>
                <wp:positionV relativeFrom="paragraph">
                  <wp:posOffset>118837</wp:posOffset>
                </wp:positionV>
                <wp:extent cx="1828800" cy="7620"/>
                <wp:effectExtent l="0" t="0" r="0" b="0"/>
                <wp:wrapTopAndBottom/>
                <wp:docPr id="82" name="Graphic 82"/>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3B01234" id="Graphic 82" o:spid="_x0000_s1026" style="position:absolute;margin-left:1in;margin-top:9.35pt;width:2in;height:.6pt;z-index:-2516316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" path="m1828800,l,,,7619r1828800,l1828800,xe" fillcolor="black" stroked="f">
                <v:path arrowok="t"/>
                <w10:wrap type="topAndBottom" anchorx="page"/>
              </v:shape>
            </w:pict>
          </mc:Fallback>
        </mc:AlternateContent>
      </w:r>
    </w:p>
    <w:p w14:paraId="6D305F57" w14:textId="77777777" w:rsidR="009F1EF1" w:rsidRDefault="00747340">
      <w:pPr>
        <w:spacing w:before="101"/>
        <w:ind w:left="359" w:right="539"/>
        <w:rPr>
          <w:sz w:val="20"/>
        </w:rPr>
      </w:pPr>
      <w:bookmarkStart w:id="29" w:name="_bookmark29"/>
      <w:bookmarkEnd w:id="29"/>
      <w:r>
        <w:rPr>
          <w:sz w:val="14"/>
          <w:vertAlign w:val="superscript"/>
          <w:lang w:eastAsia="ja-JP"/>
        </w:rPr>
        <w:t xml:space="preserve">2 </w:t>
      </w:r>
      <w:r>
        <w:rPr>
          <w:sz w:val="14"/>
          <w:lang w:eastAsia="ja-JP"/>
        </w:rPr>
        <w:t xml:space="preserve">BIA </w:t>
      </w:r>
      <w:proofErr w:type="spellStart"/>
      <w:r>
        <w:rPr>
          <w:sz w:val="14"/>
          <w:lang w:eastAsia="ja-JP"/>
        </w:rPr>
        <w:t>は、鯨種または個体群が特定の行動のために集中する、あるいは範囲を限定す</w:t>
      </w:r>
      <w:proofErr w:type="spellEnd"/>
      <w:r>
        <w:rPr>
          <w:sz w:val="14"/>
          <w:lang w:eastAsia="ja-JP"/>
        </w:rPr>
        <w:t xml:space="preserve"> </w:t>
      </w:r>
      <w:proofErr w:type="spellStart"/>
      <w:r>
        <w:rPr>
          <w:sz w:val="14"/>
          <w:lang w:eastAsia="ja-JP"/>
        </w:rPr>
        <w:t>ることが知られている地域と時間を特定するもので、繁殖地域、餌場、回遊コリド</w:t>
      </w:r>
      <w:proofErr w:type="spellEnd"/>
      <w:r>
        <w:rPr>
          <w:sz w:val="14"/>
          <w:lang w:eastAsia="ja-JP"/>
        </w:rPr>
        <w:t>ー、少 数個体群と定住個体群から構成される。</w:t>
      </w:r>
      <w:r>
        <w:rPr>
          <w:sz w:val="14"/>
        </w:rPr>
        <w:t>NOAAの生物学的重要海域マップは</w:t>
      </w:r>
      <w:hyperlink r:id="rId38">
        <w:r>
          <w:rPr>
            <w:color w:val="0000FF"/>
            <w:spacing w:val="-2"/>
            <w:sz w:val="14"/>
            <w:u w:val="single" w:color="0000FF"/>
          </w:rPr>
          <w:t>https://cetsound.noaa.gov/biologically-imp</w:t>
        </w:r>
        <w:r>
          <w:rPr>
            <w:spacing w:val="-2"/>
            <w:sz w:val="14"/>
          </w:rPr>
          <w:t>ortant-area-map。</w:t>
        </w:r>
      </w:hyperlink>
    </w:p>
    <w:p w14:paraId="73C67A13" w14:textId="77777777" w:rsidR="009F1EF1" w:rsidRDefault="009F1EF1">
      <w:pPr>
        <w:rPr>
          <w:sz w:val="20"/>
        </w:rPr>
        <w:sectPr w:rsidR="009F1EF1">
          <w:headerReference w:type="default" r:id="rId39"/>
          <w:footerReference w:type="default" r:id="rId40"/>
          <w:pgSz w:w="12240" w:h="15840"/>
          <w:pgMar w:top="1340" w:right="1080" w:bottom="680" w:left="1080" w:header="729" w:footer="483" w:gutter="0"/>
          <w:cols w:space="708"/>
        </w:sectPr>
      </w:pPr>
    </w:p>
    <w:p w14:paraId="20461348" w14:textId="77777777" w:rsidR="009F1EF1" w:rsidRDefault="00747340">
      <w:pPr>
        <w:pStyle w:val="a3"/>
        <w:spacing w:before="89"/>
        <w:ind w:left="357" w:right="407" w:firstLine="2"/>
        <w:rPr>
          <w:lang w:eastAsia="ja-JP"/>
        </w:rPr>
      </w:pPr>
      <w:proofErr w:type="spellStart"/>
      <w:r>
        <w:rPr>
          <w:sz w:val="15"/>
          <w:lang w:eastAsia="ja-JP"/>
        </w:rPr>
        <w:lastRenderedPageBreak/>
        <w:t>NARWの採餌生息地は、マサチューセッツ州南部沖のナンタケット・ショールズとその</w:t>
      </w:r>
      <w:proofErr w:type="spellEnd"/>
      <w:r>
        <w:rPr>
          <w:sz w:val="15"/>
          <w:lang w:eastAsia="ja-JP"/>
        </w:rPr>
        <w:t xml:space="preserve"> </w:t>
      </w:r>
      <w:proofErr w:type="spellStart"/>
      <w:r>
        <w:rPr>
          <w:sz w:val="15"/>
          <w:lang w:eastAsia="ja-JP"/>
        </w:rPr>
        <w:t>周辺に存在する（Hayes</w:t>
      </w:r>
      <w:proofErr w:type="spellEnd"/>
      <w:r>
        <w:rPr>
          <w:sz w:val="15"/>
          <w:lang w:eastAsia="ja-JP"/>
        </w:rPr>
        <w:t xml:space="preserve"> 2022; O'Brien et al.）</w:t>
      </w:r>
      <w:proofErr w:type="spellStart"/>
      <w:r>
        <w:rPr>
          <w:sz w:val="15"/>
          <w:lang w:eastAsia="ja-JP"/>
        </w:rPr>
        <w:t>しかしこの海域は、提案されているプロジェク</w:t>
      </w:r>
      <w:proofErr w:type="spellEnd"/>
      <w:r>
        <w:rPr>
          <w:sz w:val="15"/>
          <w:lang w:eastAsia="ja-JP"/>
        </w:rPr>
        <w:t xml:space="preserve"> ト海域から北東に約400マイル（642km）に位置しており、プロジェクト活動の </w:t>
      </w:r>
      <w:proofErr w:type="spellStart"/>
      <w:r>
        <w:rPr>
          <w:sz w:val="15"/>
          <w:lang w:eastAsia="ja-JP"/>
        </w:rPr>
        <w:t>影響を受けることはない。NARWは、中部大西洋沿岸水域で年間を通して観測され、音響学的に検出されてい</w:t>
      </w:r>
      <w:proofErr w:type="spellEnd"/>
      <w:r>
        <w:rPr>
          <w:sz w:val="15"/>
          <w:lang w:eastAsia="ja-JP"/>
        </w:rPr>
        <w:t xml:space="preserve"> </w:t>
      </w:r>
      <w:proofErr w:type="spellStart"/>
      <w:r>
        <w:rPr>
          <w:sz w:val="15"/>
          <w:lang w:eastAsia="ja-JP"/>
        </w:rPr>
        <w:t>るが、長期的な調査データに基づく予測密度マッピングによると、NARWの相対的な</w:t>
      </w:r>
      <w:proofErr w:type="spellEnd"/>
      <w:r>
        <w:rPr>
          <w:sz w:val="15"/>
          <w:lang w:eastAsia="ja-JP"/>
        </w:rPr>
        <w:t xml:space="preserve"> </w:t>
      </w:r>
      <w:proofErr w:type="spellStart"/>
      <w:r>
        <w:rPr>
          <w:sz w:val="15"/>
          <w:lang w:eastAsia="ja-JP"/>
        </w:rPr>
        <w:t>個体数と密度は、大陸棚の近海部では冬にピークを迎え、春の終わりには減少し</w:t>
      </w:r>
      <w:proofErr w:type="spellEnd"/>
      <w:r>
        <w:rPr>
          <w:sz w:val="15"/>
          <w:lang w:eastAsia="ja-JP"/>
        </w:rPr>
        <w:t xml:space="preserve">、 </w:t>
      </w:r>
      <w:proofErr w:type="spellStart"/>
      <w:r>
        <w:rPr>
          <w:sz w:val="15"/>
          <w:lang w:eastAsia="ja-JP"/>
        </w:rPr>
        <w:t>夏から秋にかけては最も低くなる（Roberts</w:t>
      </w:r>
      <w:proofErr w:type="spellEnd"/>
      <w:r>
        <w:rPr>
          <w:sz w:val="15"/>
          <w:lang w:eastAsia="ja-JP"/>
        </w:rPr>
        <w:t xml:space="preserve"> et al.）ナガスクジラは、バージニア州の沖合海域、特に大陸斜面に沿って、1年中 </w:t>
      </w:r>
      <w:proofErr w:type="spellStart"/>
      <w:r>
        <w:rPr>
          <w:sz w:val="15"/>
          <w:lang w:eastAsia="ja-JP"/>
        </w:rPr>
        <w:t>存在している（Engelhaupt</w:t>
      </w:r>
      <w:proofErr w:type="spellEnd"/>
      <w:r>
        <w:rPr>
          <w:sz w:val="15"/>
          <w:lang w:eastAsia="ja-JP"/>
        </w:rPr>
        <w:t xml:space="preserve"> et al.）</w:t>
      </w:r>
      <w:proofErr w:type="spellStart"/>
      <w:r>
        <w:rPr>
          <w:sz w:val="15"/>
          <w:lang w:eastAsia="ja-JP"/>
        </w:rPr>
        <w:t>出現の可能性は冬に増加し始め、春と初夏にピークを迎え、秋には減少する（Roberts他</w:t>
      </w:r>
      <w:proofErr w:type="spellEnd"/>
      <w:r>
        <w:rPr>
          <w:sz w:val="15"/>
          <w:lang w:eastAsia="ja-JP"/>
        </w:rPr>
        <w:t xml:space="preserve"> 2022, 2023; OBIS 2020）。表3.15-1の出現の定義を用いると、ナガスクジラは年間を通じてよく見られ </w:t>
      </w:r>
      <w:proofErr w:type="spellStart"/>
      <w:r>
        <w:rPr>
          <w:sz w:val="15"/>
          <w:lang w:eastAsia="ja-JP"/>
        </w:rPr>
        <w:t>るが、特にリース区域の東側では、冬と春に遭遇する可能性が高いと予想される</w:t>
      </w:r>
      <w:proofErr w:type="spellEnd"/>
      <w:r>
        <w:rPr>
          <w:sz w:val="15"/>
          <w:lang w:eastAsia="ja-JP"/>
        </w:rPr>
        <w:t xml:space="preserve"> （COP、図4.2-25；Dominion Energy 2023）。</w:t>
      </w:r>
      <w:proofErr w:type="spellStart"/>
      <w:r>
        <w:rPr>
          <w:sz w:val="15"/>
          <w:lang w:eastAsia="ja-JP"/>
        </w:rPr>
        <w:t>ザトウクジラは年間を通じてバージニ</w:t>
      </w:r>
      <w:r>
        <w:rPr>
          <w:sz w:val="15"/>
          <w:lang w:eastAsia="ja-JP"/>
        </w:rPr>
        <w:t>ア沖に生息している可能性があるが</w:t>
      </w:r>
      <w:proofErr w:type="spellEnd"/>
      <w:r>
        <w:rPr>
          <w:sz w:val="15"/>
          <w:lang w:eastAsia="ja-JP"/>
        </w:rPr>
        <w:t xml:space="preserve">、 </w:t>
      </w:r>
      <w:proofErr w:type="spellStart"/>
      <w:r>
        <w:rPr>
          <w:sz w:val="15"/>
          <w:lang w:eastAsia="ja-JP"/>
        </w:rPr>
        <w:t>長期的な調査データに基づく予測密度マッピングによると、ザトウクジラの相対</w:t>
      </w:r>
      <w:proofErr w:type="spellEnd"/>
      <w:r>
        <w:rPr>
          <w:sz w:val="15"/>
          <w:lang w:eastAsia="ja-JP"/>
        </w:rPr>
        <w:t xml:space="preserve"> </w:t>
      </w:r>
      <w:proofErr w:type="spellStart"/>
      <w:r>
        <w:rPr>
          <w:sz w:val="15"/>
          <w:lang w:eastAsia="ja-JP"/>
        </w:rPr>
        <w:t>的な出現率と密度は、大陸斜面沿いの早春にピークを迎え、夏に減少し、秋と初冬に最</w:t>
      </w:r>
      <w:proofErr w:type="spellEnd"/>
      <w:r>
        <w:rPr>
          <w:sz w:val="15"/>
          <w:lang w:eastAsia="ja-JP"/>
        </w:rPr>
        <w:t xml:space="preserve"> も低くなる（Engelhaupt他、2020；Palka他、2021；Roberts他、2022、2023）。一般に、マッコウクジラ、シロナガスクジラ、イワシクジラはより遠洋性か北方 </w:t>
      </w:r>
      <w:proofErr w:type="spellStart"/>
      <w:r>
        <w:rPr>
          <w:sz w:val="15"/>
          <w:lang w:eastAsia="ja-JP"/>
        </w:rPr>
        <w:t>に生息する種であり、プロジェクト海域に生息する可能性は低い（Waring他</w:t>
      </w:r>
      <w:proofErr w:type="spellEnd"/>
      <w:r>
        <w:rPr>
          <w:sz w:val="15"/>
          <w:lang w:eastAsia="ja-JP"/>
        </w:rPr>
        <w:t xml:space="preserve"> 2007, 2009, 2012, 2013; </w:t>
      </w:r>
      <w:proofErr w:type="spellStart"/>
      <w:r>
        <w:rPr>
          <w:sz w:val="15"/>
          <w:lang w:eastAsia="ja-JP"/>
        </w:rPr>
        <w:t>Palka他</w:t>
      </w:r>
      <w:proofErr w:type="spellEnd"/>
      <w:r>
        <w:rPr>
          <w:sz w:val="15"/>
          <w:lang w:eastAsia="ja-JP"/>
        </w:rPr>
        <w:t xml:space="preserve"> 2021; </w:t>
      </w:r>
      <w:proofErr w:type="spellStart"/>
      <w:r>
        <w:rPr>
          <w:sz w:val="15"/>
          <w:lang w:eastAsia="ja-JP"/>
        </w:rPr>
        <w:t>Roberts他</w:t>
      </w:r>
      <w:proofErr w:type="spellEnd"/>
      <w:r>
        <w:rPr>
          <w:sz w:val="15"/>
          <w:lang w:eastAsia="ja-JP"/>
        </w:rPr>
        <w:t xml:space="preserve"> 2022, 2023）。</w:t>
      </w:r>
    </w:p>
    <w:p w14:paraId="3B5E65AE" w14:textId="77777777" w:rsidR="009F1EF1" w:rsidRDefault="00747340">
      <w:pPr>
        <w:pStyle w:val="a3"/>
        <w:spacing w:before="201"/>
        <w:ind w:left="356" w:right="407"/>
        <w:rPr>
          <w:lang w:eastAsia="ja-JP"/>
        </w:rPr>
      </w:pPr>
      <w:proofErr w:type="spellStart"/>
      <w:r>
        <w:rPr>
          <w:sz w:val="15"/>
          <w:lang w:eastAsia="ja-JP"/>
        </w:rPr>
        <w:t>イルカ、特にバンドウイルカの仲間は、バージニア州の沿岸環境、特に暖か</w:t>
      </w:r>
      <w:proofErr w:type="spellEnd"/>
      <w:r>
        <w:rPr>
          <w:sz w:val="15"/>
          <w:lang w:eastAsia="ja-JP"/>
        </w:rPr>
        <w:t xml:space="preserve"> </w:t>
      </w:r>
      <w:proofErr w:type="spellStart"/>
      <w:r>
        <w:rPr>
          <w:sz w:val="15"/>
          <w:lang w:eastAsia="ja-JP"/>
        </w:rPr>
        <w:t>い季節に観察されており（Gubbins</w:t>
      </w:r>
      <w:proofErr w:type="spellEnd"/>
      <w:r>
        <w:rPr>
          <w:sz w:val="15"/>
          <w:lang w:eastAsia="ja-JP"/>
        </w:rPr>
        <w:t xml:space="preserve"> 2002; Toth et </w:t>
      </w:r>
      <w:proofErr w:type="spellStart"/>
      <w:r>
        <w:rPr>
          <w:sz w:val="15"/>
          <w:lang w:eastAsia="ja-JP"/>
        </w:rPr>
        <w:t>al.その他、カマイルカ（</w:t>
      </w:r>
      <w:r>
        <w:rPr>
          <w:i/>
          <w:sz w:val="15"/>
          <w:lang w:eastAsia="ja-JP"/>
        </w:rPr>
        <w:t>Grampus</w:t>
      </w:r>
      <w:proofErr w:type="spellEnd"/>
      <w:r>
        <w:rPr>
          <w:i/>
          <w:sz w:val="15"/>
          <w:lang w:eastAsia="ja-JP"/>
        </w:rPr>
        <w:t xml:space="preserve"> </w:t>
      </w:r>
      <w:proofErr w:type="spellStart"/>
      <w:r>
        <w:rPr>
          <w:i/>
          <w:sz w:val="15"/>
          <w:lang w:eastAsia="ja-JP"/>
        </w:rPr>
        <w:t>griseus</w:t>
      </w:r>
      <w:r>
        <w:rPr>
          <w:sz w:val="15"/>
          <w:lang w:eastAsia="ja-JP"/>
        </w:rPr>
        <w:t>）やカマイルカ（</w:t>
      </w:r>
      <w:r>
        <w:rPr>
          <w:i/>
          <w:sz w:val="15"/>
          <w:lang w:eastAsia="ja-JP"/>
        </w:rPr>
        <w:t>Delphinus</w:t>
      </w:r>
      <w:proofErr w:type="spellEnd"/>
      <w:r>
        <w:rPr>
          <w:i/>
          <w:sz w:val="15"/>
          <w:lang w:eastAsia="ja-JP"/>
        </w:rPr>
        <w:t xml:space="preserve"> </w:t>
      </w:r>
      <w:proofErr w:type="spellStart"/>
      <w:r>
        <w:rPr>
          <w:i/>
          <w:sz w:val="15"/>
          <w:lang w:eastAsia="ja-JP"/>
        </w:rPr>
        <w:t>delphis</w:t>
      </w:r>
      <w:r>
        <w:rPr>
          <w:sz w:val="15"/>
          <w:lang w:eastAsia="ja-JP"/>
        </w:rPr>
        <w:t>）も生息している可能性が高いが、より深い水域を好むことから、ケーブ</w:t>
      </w:r>
      <w:proofErr w:type="spellEnd"/>
      <w:r>
        <w:rPr>
          <w:sz w:val="15"/>
          <w:lang w:eastAsia="ja-JP"/>
        </w:rPr>
        <w:t xml:space="preserve"> </w:t>
      </w:r>
      <w:proofErr w:type="spellStart"/>
      <w:r>
        <w:rPr>
          <w:sz w:val="15"/>
          <w:lang w:eastAsia="ja-JP"/>
        </w:rPr>
        <w:t>ルコリドーの沿岸部よりもむしろ沖合のリースエリア付近に生息する可能性が高い</w:t>
      </w:r>
      <w:proofErr w:type="spellEnd"/>
      <w:r>
        <w:rPr>
          <w:sz w:val="15"/>
          <w:lang w:eastAsia="ja-JP"/>
        </w:rPr>
        <w:t xml:space="preserve"> （Palka et al.）</w:t>
      </w:r>
      <w:proofErr w:type="spellStart"/>
      <w:r>
        <w:rPr>
          <w:sz w:val="15"/>
          <w:lang w:eastAsia="ja-JP"/>
        </w:rPr>
        <w:t>西インド諸島のマナティーは、バージニア州沖の海域で時折遭遇する可能性が</w:t>
      </w:r>
      <w:proofErr w:type="spellEnd"/>
      <w:r>
        <w:rPr>
          <w:sz w:val="15"/>
          <w:lang w:eastAsia="ja-JP"/>
        </w:rPr>
        <w:t xml:space="preserve"> </w:t>
      </w:r>
      <w:proofErr w:type="spellStart"/>
      <w:r>
        <w:rPr>
          <w:sz w:val="15"/>
          <w:lang w:eastAsia="ja-JP"/>
        </w:rPr>
        <w:t>ある。この種は温度依存性であり、大西洋中部海域での出現は現在比較的稀で</w:t>
      </w:r>
      <w:proofErr w:type="spellEnd"/>
      <w:r>
        <w:rPr>
          <w:sz w:val="15"/>
          <w:lang w:eastAsia="ja-JP"/>
        </w:rPr>
        <w:t xml:space="preserve"> </w:t>
      </w:r>
      <w:proofErr w:type="spellStart"/>
      <w:r>
        <w:rPr>
          <w:sz w:val="15"/>
          <w:lang w:eastAsia="ja-JP"/>
        </w:rPr>
        <w:t>あるが、気候変動によって水温と生息地の条件が将来変化するにつれ、増加</w:t>
      </w:r>
      <w:proofErr w:type="spellEnd"/>
      <w:r>
        <w:rPr>
          <w:sz w:val="15"/>
          <w:lang w:eastAsia="ja-JP"/>
        </w:rPr>
        <w:t xml:space="preserve"> </w:t>
      </w:r>
      <w:proofErr w:type="spellStart"/>
      <w:r>
        <w:rPr>
          <w:sz w:val="15"/>
          <w:lang w:eastAsia="ja-JP"/>
        </w:rPr>
        <w:t>する可能性がある（Cummings</w:t>
      </w:r>
      <w:proofErr w:type="spellEnd"/>
      <w:r>
        <w:rPr>
          <w:sz w:val="15"/>
          <w:lang w:eastAsia="ja-JP"/>
        </w:rPr>
        <w:t xml:space="preserve"> et al.）</w:t>
      </w:r>
      <w:proofErr w:type="spellStart"/>
      <w:r>
        <w:rPr>
          <w:sz w:val="15"/>
          <w:lang w:eastAsia="ja-JP"/>
        </w:rPr>
        <w:t>プロジェクト地域内に生息する個体は、プロジェクト活動によるインパクトのリ</w:t>
      </w:r>
      <w:proofErr w:type="spellEnd"/>
      <w:r>
        <w:rPr>
          <w:sz w:val="15"/>
          <w:lang w:eastAsia="ja-JP"/>
        </w:rPr>
        <w:t xml:space="preserve"> </w:t>
      </w:r>
      <w:proofErr w:type="spellStart"/>
      <w:r>
        <w:rPr>
          <w:sz w:val="15"/>
          <w:lang w:eastAsia="ja-JP"/>
        </w:rPr>
        <w:t>スクに直面する可能性がある。しかし、バージニア州沖に生息する個体数が非常に少なく、沿岸内水路を</w:t>
      </w:r>
      <w:proofErr w:type="spellEnd"/>
      <w:r>
        <w:rPr>
          <w:sz w:val="15"/>
          <w:lang w:eastAsia="ja-JP"/>
        </w:rPr>
        <w:t xml:space="preserve"> </w:t>
      </w:r>
      <w:proofErr w:type="spellStart"/>
      <w:r>
        <w:rPr>
          <w:sz w:val="15"/>
          <w:lang w:eastAsia="ja-JP"/>
        </w:rPr>
        <w:t>含む沿岸や河口域の生息地を好むことから（Cummings</w:t>
      </w:r>
      <w:proofErr w:type="spellEnd"/>
      <w:r>
        <w:rPr>
          <w:sz w:val="15"/>
          <w:lang w:eastAsia="ja-JP"/>
        </w:rPr>
        <w:t xml:space="preserve"> et al.</w:t>
      </w:r>
    </w:p>
    <w:p w14:paraId="2F6FAAB7" w14:textId="77777777" w:rsidR="009F1EF1" w:rsidRDefault="00747340">
      <w:pPr>
        <w:ind w:left="355" w:right="379"/>
        <w:rPr>
          <w:lang w:eastAsia="ja-JP"/>
        </w:rPr>
      </w:pPr>
      <w:r>
        <w:rPr>
          <w:sz w:val="15"/>
          <w:lang w:eastAsia="ja-JP"/>
        </w:rPr>
        <w:t>2014）、</w:t>
      </w:r>
      <w:proofErr w:type="spellStart"/>
      <w:r>
        <w:rPr>
          <w:sz w:val="15"/>
          <w:lang w:eastAsia="ja-JP"/>
        </w:rPr>
        <w:t>この種がプロジェクト活動中に遭遇する可能性は低</w:t>
      </w:r>
      <w:proofErr w:type="spellEnd"/>
      <w:r>
        <w:rPr>
          <w:sz w:val="15"/>
          <w:lang w:eastAsia="ja-JP"/>
        </w:rPr>
        <w:t xml:space="preserve"> い。したがって、西インドマナティーについては本文書ではこれ以上検討しない。プロジェクト海域では秋から春にかけて、ゼニガタアザラシ（</w:t>
      </w:r>
      <w:r>
        <w:rPr>
          <w:i/>
          <w:sz w:val="15"/>
          <w:lang w:eastAsia="ja-JP"/>
        </w:rPr>
        <w:t xml:space="preserve">Phoca </w:t>
      </w:r>
      <w:proofErr w:type="spellStart"/>
      <w:r>
        <w:rPr>
          <w:i/>
          <w:sz w:val="15"/>
          <w:lang w:eastAsia="ja-JP"/>
        </w:rPr>
        <w:t>vitulina</w:t>
      </w:r>
      <w:r>
        <w:rPr>
          <w:sz w:val="15"/>
          <w:lang w:eastAsia="ja-JP"/>
        </w:rPr>
        <w:t>）とハイイロアザラシ（</w:t>
      </w:r>
      <w:r>
        <w:rPr>
          <w:i/>
          <w:sz w:val="15"/>
          <w:lang w:eastAsia="ja-JP"/>
        </w:rPr>
        <w:t>Halichoerus</w:t>
      </w:r>
      <w:proofErr w:type="spellEnd"/>
      <w:r>
        <w:rPr>
          <w:i/>
          <w:sz w:val="15"/>
          <w:lang w:eastAsia="ja-JP"/>
        </w:rPr>
        <w:t xml:space="preserve"> </w:t>
      </w:r>
      <w:proofErr w:type="spellStart"/>
      <w:r>
        <w:rPr>
          <w:i/>
          <w:sz w:val="15"/>
          <w:lang w:eastAsia="ja-JP"/>
        </w:rPr>
        <w:t>grypus</w:t>
      </w:r>
      <w:r>
        <w:rPr>
          <w:sz w:val="15"/>
          <w:lang w:eastAsia="ja-JP"/>
        </w:rPr>
        <w:t>）を含むアザラシが季節的に定期的に出現する（海軍海洋生物モニタリング</w:t>
      </w:r>
      <w:proofErr w:type="spellEnd"/>
      <w:r>
        <w:rPr>
          <w:sz w:val="15"/>
          <w:lang w:eastAsia="ja-JP"/>
        </w:rPr>
        <w:t xml:space="preserve"> 2018）。ゼニガタアザラシは主に観察される鰭脚類である。プロジェクト海域に生息しないと予想される種については、本最終EISではこれ以上検討しない。プロジェクト地域に存在する海洋哺乳類種に関する追加情報は、COPの4.2.5.1項（Dominion Energy 2023）、および</w:t>
      </w:r>
      <w:r>
        <w:rPr>
          <w:i/>
          <w:sz w:val="15"/>
          <w:lang w:eastAsia="ja-JP"/>
        </w:rPr>
        <w:t>バージニア州沖合大西洋外大陸棚におけるバージニア州洋上風力技術高度化プロジェクト改訂版環境アセスメント</w:t>
      </w:r>
      <w:r>
        <w:rPr>
          <w:sz w:val="15"/>
          <w:lang w:eastAsia="ja-JP"/>
        </w:rPr>
        <w:t>（BOEM 2015）の3.2.6.1項に記載されている。</w:t>
      </w:r>
    </w:p>
    <w:p w14:paraId="69F4F489" w14:textId="77777777" w:rsidR="009F1EF1" w:rsidRDefault="00747340">
      <w:pPr>
        <w:pStyle w:val="a3"/>
        <w:ind w:left="354" w:right="370"/>
        <w:rPr>
          <w:lang w:eastAsia="ja-JP"/>
        </w:rPr>
      </w:pPr>
      <w:r>
        <w:rPr>
          <w:sz w:val="15"/>
          <w:lang w:eastAsia="ja-JP"/>
        </w:rPr>
        <w:t xml:space="preserve">重要生息地はNARW（81 FR 4837）と西インドマナティ（42 FR 47840）の両方に指定されているが、プロジェクト地域には重要生息地はない。海生哺乳類の地理的分析領域内のNARWの重要生息地は、ケープコッド湾、ステルワーゲ </w:t>
      </w:r>
      <w:proofErr w:type="spellStart"/>
      <w:r>
        <w:rPr>
          <w:sz w:val="15"/>
          <w:lang w:eastAsia="ja-JP"/>
        </w:rPr>
        <w:t>ン銀行、グレートサウス水路のメイン湾の餌場と、フロリダ州ケープカナベラル沖から</w:t>
      </w:r>
      <w:proofErr w:type="spellEnd"/>
      <w:r>
        <w:rPr>
          <w:sz w:val="15"/>
          <w:lang w:eastAsia="ja-JP"/>
        </w:rPr>
        <w:t xml:space="preserve"> ノースカロライナ州ケープフィア沖に広がる分娩場からなる（Hayes他、2023）。最も近いNARWの指定重要生息地は、プロジェクト地域から南西に約250マイル （400km）離れている。西インディアンマナティの地理的分析領域内の重要生息地はフロリダに限定され ており、最も近い指定地域はプロジェクト地域の南西約560マイル（900km）である。これらの重要生息地はプロジェクト地域と重複していない。</w:t>
      </w:r>
    </w:p>
    <w:p w14:paraId="7556259A" w14:textId="77777777" w:rsidR="009F1EF1" w:rsidRDefault="009F1EF1">
      <w:pPr>
        <w:pStyle w:val="a3"/>
        <w:rPr>
          <w:lang w:eastAsia="ja-JP"/>
        </w:rPr>
        <w:sectPr w:rsidR="009F1EF1">
          <w:pgSz w:w="12240" w:h="15840"/>
          <w:pgMar w:top="1340" w:right="1080" w:bottom="680" w:left="1080" w:header="729" w:footer="483" w:gutter="0"/>
          <w:cols w:space="708"/>
        </w:sectPr>
      </w:pPr>
    </w:p>
    <w:p w14:paraId="04ED6C20" w14:textId="77777777" w:rsidR="009F1EF1" w:rsidRDefault="00747340">
      <w:pPr>
        <w:pStyle w:val="2"/>
        <w:numPr>
          <w:ilvl w:val="2"/>
          <w:numId w:val="31"/>
        </w:numPr>
        <w:tabs>
          <w:tab w:val="left" w:pos="1439"/>
        </w:tabs>
        <w:spacing w:before="90"/>
        <w:ind w:hanging="1079"/>
      </w:pPr>
      <w:bookmarkStart w:id="30" w:name="_bookmark31"/>
      <w:bookmarkEnd w:id="30"/>
      <w:proofErr w:type="spellStart"/>
      <w:r>
        <w:rPr>
          <w:spacing w:val="-2"/>
          <w:sz w:val="15"/>
        </w:rPr>
        <w:lastRenderedPageBreak/>
        <w:t>環境への影響</w:t>
      </w:r>
      <w:proofErr w:type="spellEnd"/>
    </w:p>
    <w:p w14:paraId="2359BFC0" w14:textId="77777777" w:rsidR="009F1EF1" w:rsidRDefault="00747340">
      <w:pPr>
        <w:pStyle w:val="a4"/>
        <w:numPr>
          <w:ilvl w:val="3"/>
          <w:numId w:val="31"/>
        </w:numPr>
        <w:tabs>
          <w:tab w:val="left" w:pos="1799"/>
        </w:tabs>
        <w:spacing w:before="199"/>
        <w:ind w:hanging="1439"/>
        <w:rPr>
          <w:rFonts w:ascii="Arial"/>
          <w:b/>
          <w:lang w:eastAsia="ja-JP"/>
        </w:rPr>
      </w:pPr>
      <w:r>
        <w:rPr>
          <w:rFonts w:ascii="Arial"/>
          <w:b/>
          <w:sz w:val="15"/>
          <w:lang w:eastAsia="ja-JP"/>
        </w:rPr>
        <w:t>海洋</w:t>
      </w:r>
      <w:r>
        <w:rPr>
          <w:rFonts w:ascii="Arial"/>
          <w:b/>
          <w:spacing w:val="-2"/>
          <w:sz w:val="15"/>
          <w:lang w:eastAsia="ja-JP"/>
        </w:rPr>
        <w:t>哺乳類に対する</w:t>
      </w:r>
      <w:r>
        <w:rPr>
          <w:rFonts w:ascii="Arial"/>
          <w:b/>
          <w:sz w:val="15"/>
          <w:lang w:eastAsia="ja-JP"/>
        </w:rPr>
        <w:t>インパクトレベルの定義</w:t>
      </w:r>
    </w:p>
    <w:p w14:paraId="451DDE19" w14:textId="77777777" w:rsidR="009F1EF1" w:rsidRDefault="00747340">
      <w:pPr>
        <w:pStyle w:val="a3"/>
        <w:ind w:left="360" w:right="370"/>
        <w:rPr>
          <w:lang w:eastAsia="ja-JP"/>
        </w:rPr>
      </w:pPr>
      <w:r>
        <w:rPr>
          <w:sz w:val="15"/>
          <w:lang w:eastAsia="ja-JP"/>
        </w:rPr>
        <w:t>影響の可能性レベルの定義は</w:t>
      </w:r>
      <w:hyperlink w:anchor="_bookmark30" w:history="1">
        <w:r>
          <w:rPr>
            <w:sz w:val="15"/>
            <w:lang w:eastAsia="ja-JP"/>
          </w:rPr>
          <w:t>表3.15-2に</w:t>
        </w:r>
      </w:hyperlink>
      <w:r>
        <w:rPr>
          <w:sz w:val="15"/>
          <w:lang w:eastAsia="ja-JP"/>
        </w:rPr>
        <w:t>、強度、範囲、可逆性については以下に示す。</w:t>
      </w:r>
    </w:p>
    <w:p w14:paraId="25DE4B83" w14:textId="77777777" w:rsidR="009F1EF1" w:rsidRDefault="00747340">
      <w:pPr>
        <w:pStyle w:val="a3"/>
        <w:ind w:right="370"/>
        <w:rPr>
          <w:lang w:eastAsia="ja-JP"/>
        </w:rPr>
      </w:pPr>
      <w:hyperlink w:anchor="_bookmark31" w:history="1">
        <w:r>
          <w:rPr>
            <w:sz w:val="15"/>
            <w:lang w:eastAsia="ja-JP"/>
          </w:rPr>
          <w:t>表3.15-3.</w:t>
        </w:r>
      </w:hyperlink>
      <w:r>
        <w:rPr>
          <w:sz w:val="15"/>
          <w:lang w:eastAsia="ja-JP"/>
        </w:rPr>
        <w:t>期間と影響の大きさの基準の定義は、セクション3.3「</w:t>
      </w:r>
      <w:r>
        <w:rPr>
          <w:i/>
          <w:sz w:val="15"/>
          <w:lang w:eastAsia="ja-JP"/>
        </w:rPr>
        <w:t>影響レベルの定義</w:t>
      </w:r>
      <w:r>
        <w:rPr>
          <w:sz w:val="15"/>
          <w:lang w:eastAsia="ja-JP"/>
        </w:rPr>
        <w:t>」に記載されている。各IPFについて、該当する場合、有益なインパクトも記述される。有益なインパクトとは、海生哺乳類に好影響をもたらすものである。インパクトレベルは、NEPAの目的にのみ役立つことを意図しており、他の法 律または規制のレビューで使用される類似の術語を取り入れることは意図していない。、「無視できる」という用語は、ここで定義されたNEPA目的のために使用されており必ずしもMMPAの下で無視できるインパクトや影響を示すことを意図しているわけではない。</w:t>
      </w:r>
      <w:bookmarkStart w:id="31" w:name="_bookmark30"/>
      <w:bookmarkEnd w:id="31"/>
      <w:r>
        <w:rPr>
          <w:sz w:val="15"/>
          <w:lang w:eastAsia="ja-JP"/>
        </w:rPr>
        <w:t>同様に、NEPAの影響の大きさの基準における「検出可能」や「測定可能」の使用は、ESA第7条コンサルテーションにおける影響が「軽微」か「有害」かを示すことを必ずしも意図していない。</w:t>
      </w:r>
    </w:p>
    <w:p w14:paraId="5C039FAE" w14:textId="77777777" w:rsidR="009F1EF1" w:rsidRDefault="00747340">
      <w:pPr>
        <w:tabs>
          <w:tab w:val="left" w:pos="1439"/>
        </w:tabs>
        <w:spacing w:before="242"/>
        <w:jc w:val="center"/>
        <w:rPr>
          <w:rFonts w:ascii="Arial"/>
          <w:b/>
          <w:sz w:val="20"/>
          <w:lang w:eastAsia="ja-JP"/>
        </w:rPr>
      </w:pPr>
      <w:r>
        <w:rPr>
          <w:rFonts w:ascii="Arial"/>
          <w:b/>
          <w:sz w:val="14"/>
          <w:lang w:eastAsia="ja-JP"/>
        </w:rPr>
        <w:t>表</w:t>
      </w:r>
      <w:r>
        <w:rPr>
          <w:rFonts w:ascii="Arial"/>
          <w:b/>
          <w:sz w:val="14"/>
          <w:lang w:eastAsia="ja-JP"/>
        </w:rPr>
        <w:t>3.</w:t>
      </w:r>
      <w:r>
        <w:rPr>
          <w:rFonts w:ascii="Arial"/>
          <w:b/>
          <w:spacing w:val="-10"/>
          <w:sz w:val="14"/>
          <w:lang w:eastAsia="ja-JP"/>
        </w:rPr>
        <w:t>15</w:t>
      </w:r>
      <w:r>
        <w:rPr>
          <w:rFonts w:ascii="Arial"/>
          <w:b/>
          <w:sz w:val="14"/>
          <w:lang w:eastAsia="ja-JP"/>
        </w:rPr>
        <w:t>-2</w:t>
      </w:r>
      <w:r>
        <w:rPr>
          <w:rFonts w:ascii="Arial"/>
          <w:b/>
          <w:sz w:val="14"/>
          <w:lang w:eastAsia="ja-JP"/>
        </w:rPr>
        <w:tab/>
      </w:r>
      <w:r>
        <w:rPr>
          <w:rFonts w:ascii="Arial"/>
          <w:b/>
          <w:sz w:val="14"/>
          <w:lang w:eastAsia="ja-JP"/>
        </w:rPr>
        <w:t>海生</w:t>
      </w:r>
      <w:r>
        <w:rPr>
          <w:rFonts w:ascii="Arial"/>
          <w:b/>
          <w:spacing w:val="-2"/>
          <w:sz w:val="14"/>
          <w:lang w:eastAsia="ja-JP"/>
        </w:rPr>
        <w:t>哺乳類に対する</w:t>
      </w:r>
      <w:r>
        <w:rPr>
          <w:rFonts w:ascii="Arial"/>
          <w:b/>
          <w:sz w:val="14"/>
          <w:lang w:eastAsia="ja-JP"/>
        </w:rPr>
        <w:t>インパクトレベルの定義</w:t>
      </w:r>
    </w:p>
    <w:p w14:paraId="1211ADCE" w14:textId="77777777" w:rsidR="009F1EF1" w:rsidRDefault="009F1EF1">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152"/>
        <w:gridCol w:w="1183"/>
        <w:gridCol w:w="7133"/>
      </w:tblGrid>
      <w:tr w:rsidR="009F1EF1" w14:paraId="77E1073D" w14:textId="77777777">
        <w:trPr>
          <w:trHeight w:val="519"/>
        </w:trPr>
        <w:tc>
          <w:tcPr>
            <w:tcW w:w="1152" w:type="dxa"/>
            <w:shd w:val="clear" w:color="auto" w:fill="DEEAF6"/>
          </w:tcPr>
          <w:p w14:paraId="4B457846" w14:textId="77777777" w:rsidR="009F1EF1" w:rsidRDefault="00747340">
            <w:pPr>
              <w:pStyle w:val="TableParagraph"/>
              <w:spacing w:before="30"/>
              <w:ind w:left="320" w:right="237" w:hanging="68"/>
              <w:rPr>
                <w:b/>
                <w:sz w:val="20"/>
              </w:rPr>
            </w:pPr>
            <w:proofErr w:type="spellStart"/>
            <w:r>
              <w:rPr>
                <w:b/>
                <w:spacing w:val="-2"/>
                <w:sz w:val="14"/>
              </w:rPr>
              <w:t>インパクト・レベル</w:t>
            </w:r>
            <w:proofErr w:type="spellEnd"/>
          </w:p>
        </w:tc>
        <w:tc>
          <w:tcPr>
            <w:tcW w:w="1183" w:type="dxa"/>
            <w:shd w:val="clear" w:color="auto" w:fill="DEEAF6"/>
          </w:tcPr>
          <w:p w14:paraId="4323F75C" w14:textId="77777777" w:rsidR="009F1EF1" w:rsidRDefault="00747340">
            <w:pPr>
              <w:pStyle w:val="TableParagraph"/>
              <w:spacing w:before="30"/>
              <w:ind w:left="357" w:right="258" w:hanging="89"/>
              <w:rPr>
                <w:b/>
                <w:sz w:val="20"/>
              </w:rPr>
            </w:pPr>
            <w:proofErr w:type="spellStart"/>
            <w:r>
              <w:rPr>
                <w:b/>
                <w:spacing w:val="-2"/>
                <w:sz w:val="14"/>
              </w:rPr>
              <w:t>インパクト・</w:t>
            </w:r>
            <w:r>
              <w:rPr>
                <w:b/>
                <w:spacing w:val="-4"/>
                <w:sz w:val="14"/>
              </w:rPr>
              <w:t>タイプ</w:t>
            </w:r>
            <w:proofErr w:type="spellEnd"/>
          </w:p>
        </w:tc>
        <w:tc>
          <w:tcPr>
            <w:tcW w:w="7133" w:type="dxa"/>
            <w:shd w:val="clear" w:color="auto" w:fill="DEEAF6"/>
          </w:tcPr>
          <w:p w14:paraId="55D56DC5" w14:textId="77777777" w:rsidR="009F1EF1" w:rsidRDefault="00747340">
            <w:pPr>
              <w:pStyle w:val="TableParagraph"/>
              <w:spacing w:before="146"/>
              <w:ind w:left="10"/>
              <w:jc w:val="center"/>
              <w:rPr>
                <w:b/>
                <w:sz w:val="20"/>
              </w:rPr>
            </w:pPr>
            <w:proofErr w:type="spellStart"/>
            <w:r>
              <w:rPr>
                <w:b/>
                <w:spacing w:val="-2"/>
                <w:sz w:val="14"/>
              </w:rPr>
              <w:t>定義</w:t>
            </w:r>
            <w:proofErr w:type="spellEnd"/>
          </w:p>
        </w:tc>
      </w:tr>
      <w:tr w:rsidR="009F1EF1" w14:paraId="245786AB" w14:textId="77777777">
        <w:trPr>
          <w:trHeight w:val="750"/>
        </w:trPr>
        <w:tc>
          <w:tcPr>
            <w:tcW w:w="1152" w:type="dxa"/>
            <w:vMerge w:val="restart"/>
          </w:tcPr>
          <w:p w14:paraId="0EDFA5DA" w14:textId="77777777" w:rsidR="009F1EF1" w:rsidRDefault="00747340">
            <w:pPr>
              <w:pStyle w:val="TableParagraph"/>
              <w:spacing w:before="32"/>
              <w:ind w:left="107"/>
              <w:rPr>
                <w:sz w:val="20"/>
              </w:rPr>
            </w:pPr>
            <w:proofErr w:type="spellStart"/>
            <w:r>
              <w:rPr>
                <w:spacing w:val="-2"/>
                <w:sz w:val="14"/>
              </w:rPr>
              <w:t>ごくわずか</w:t>
            </w:r>
            <w:proofErr w:type="spellEnd"/>
          </w:p>
        </w:tc>
        <w:tc>
          <w:tcPr>
            <w:tcW w:w="1183" w:type="dxa"/>
          </w:tcPr>
          <w:p w14:paraId="34EA44E2" w14:textId="77777777" w:rsidR="009F1EF1" w:rsidRDefault="00747340">
            <w:pPr>
              <w:pStyle w:val="TableParagraph"/>
              <w:spacing w:before="32"/>
              <w:ind w:left="107"/>
              <w:rPr>
                <w:sz w:val="20"/>
              </w:rPr>
            </w:pPr>
            <w:proofErr w:type="spellStart"/>
            <w:r>
              <w:rPr>
                <w:spacing w:val="-2"/>
                <w:sz w:val="14"/>
              </w:rPr>
              <w:t>悪影響</w:t>
            </w:r>
            <w:proofErr w:type="spellEnd"/>
          </w:p>
        </w:tc>
        <w:tc>
          <w:tcPr>
            <w:tcW w:w="7133" w:type="dxa"/>
          </w:tcPr>
          <w:p w14:paraId="1A615DC8" w14:textId="77777777" w:rsidR="009F1EF1" w:rsidRDefault="00747340">
            <w:pPr>
              <w:pStyle w:val="TableParagraph"/>
              <w:spacing w:before="30"/>
              <w:ind w:left="107" w:right="76"/>
              <w:rPr>
                <w:sz w:val="20"/>
                <w:lang w:eastAsia="ja-JP"/>
              </w:rPr>
            </w:pPr>
            <w:r>
              <w:rPr>
                <w:sz w:val="14"/>
                <w:lang w:eastAsia="ja-JP"/>
              </w:rPr>
              <w:t>個々の海生哺乳類やその生息地へのインパクトは、もしあったとしても、検出可能な最低レベルで、かろうじて測定可能な程度であり、個体や個体群に知覚できるような影響はないだろう。</w:t>
            </w:r>
          </w:p>
        </w:tc>
      </w:tr>
      <w:tr w:rsidR="009F1EF1" w14:paraId="702079CC" w14:textId="77777777">
        <w:trPr>
          <w:trHeight w:val="519"/>
        </w:trPr>
        <w:tc>
          <w:tcPr>
            <w:tcW w:w="1152" w:type="dxa"/>
            <w:vMerge/>
            <w:tcBorders>
              <w:top w:val="nil"/>
            </w:tcBorders>
          </w:tcPr>
          <w:p w14:paraId="4CD60CC3" w14:textId="77777777" w:rsidR="009F1EF1" w:rsidRDefault="009F1EF1">
            <w:pPr>
              <w:rPr>
                <w:sz w:val="2"/>
                <w:szCs w:val="2"/>
                <w:lang w:eastAsia="ja-JP"/>
              </w:rPr>
            </w:pPr>
          </w:p>
        </w:tc>
        <w:tc>
          <w:tcPr>
            <w:tcW w:w="1183" w:type="dxa"/>
          </w:tcPr>
          <w:p w14:paraId="4AB468FC"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133" w:type="dxa"/>
          </w:tcPr>
          <w:p w14:paraId="062C64B7" w14:textId="77777777" w:rsidR="009F1EF1" w:rsidRDefault="00747340">
            <w:pPr>
              <w:pStyle w:val="TableParagraph"/>
              <w:spacing w:before="30"/>
              <w:ind w:left="108" w:right="76"/>
              <w:rPr>
                <w:sz w:val="20"/>
                <w:lang w:eastAsia="ja-JP"/>
              </w:rPr>
            </w:pPr>
            <w:r>
              <w:rPr>
                <w:sz w:val="14"/>
                <w:lang w:eastAsia="ja-JP"/>
              </w:rPr>
              <w:t>種や生息地へのインパクトは有益だが、</w:t>
            </w:r>
            <w:r>
              <w:rPr>
                <w:spacing w:val="-2"/>
                <w:sz w:val="14"/>
                <w:lang w:eastAsia="ja-JP"/>
              </w:rPr>
              <w:t>測定不能なほど</w:t>
            </w:r>
            <w:r>
              <w:rPr>
                <w:sz w:val="14"/>
                <w:lang w:eastAsia="ja-JP"/>
              </w:rPr>
              <w:t>小さい</w:t>
            </w:r>
            <w:r>
              <w:rPr>
                <w:spacing w:val="-2"/>
                <w:sz w:val="14"/>
                <w:lang w:eastAsia="ja-JP"/>
              </w:rPr>
              <w:t>。</w:t>
            </w:r>
          </w:p>
        </w:tc>
      </w:tr>
      <w:tr w:rsidR="009F1EF1" w14:paraId="2F9C2B80" w14:textId="77777777">
        <w:trPr>
          <w:trHeight w:val="980"/>
        </w:trPr>
        <w:tc>
          <w:tcPr>
            <w:tcW w:w="1152" w:type="dxa"/>
            <w:vMerge w:val="restart"/>
          </w:tcPr>
          <w:p w14:paraId="28ED8597" w14:textId="77777777" w:rsidR="009F1EF1" w:rsidRDefault="00747340">
            <w:pPr>
              <w:pStyle w:val="TableParagraph"/>
              <w:spacing w:before="32"/>
              <w:ind w:left="107"/>
              <w:rPr>
                <w:sz w:val="20"/>
              </w:rPr>
            </w:pPr>
            <w:proofErr w:type="spellStart"/>
            <w:r>
              <w:rPr>
                <w:spacing w:val="-2"/>
                <w:sz w:val="14"/>
              </w:rPr>
              <w:t>マイナ</w:t>
            </w:r>
            <w:proofErr w:type="spellEnd"/>
            <w:r>
              <w:rPr>
                <w:spacing w:val="-2"/>
                <w:sz w:val="14"/>
              </w:rPr>
              <w:t>ー</w:t>
            </w:r>
          </w:p>
        </w:tc>
        <w:tc>
          <w:tcPr>
            <w:tcW w:w="1183" w:type="dxa"/>
          </w:tcPr>
          <w:p w14:paraId="3B2ABCB6" w14:textId="77777777" w:rsidR="009F1EF1" w:rsidRDefault="00747340">
            <w:pPr>
              <w:pStyle w:val="TableParagraph"/>
              <w:spacing w:before="32"/>
              <w:ind w:left="107"/>
              <w:rPr>
                <w:sz w:val="20"/>
              </w:rPr>
            </w:pPr>
            <w:proofErr w:type="spellStart"/>
            <w:r>
              <w:rPr>
                <w:spacing w:val="-2"/>
                <w:sz w:val="14"/>
              </w:rPr>
              <w:t>悪影響</w:t>
            </w:r>
            <w:proofErr w:type="spellEnd"/>
          </w:p>
        </w:tc>
        <w:tc>
          <w:tcPr>
            <w:tcW w:w="7133" w:type="dxa"/>
          </w:tcPr>
          <w:p w14:paraId="71965733" w14:textId="77777777" w:rsidR="009F1EF1" w:rsidRDefault="00747340">
            <w:pPr>
              <w:pStyle w:val="TableParagraph"/>
              <w:spacing w:before="30"/>
              <w:ind w:left="108" w:right="76"/>
              <w:rPr>
                <w:sz w:val="20"/>
                <w:lang w:eastAsia="ja-JP"/>
              </w:rPr>
            </w:pPr>
            <w:r>
              <w:rPr>
                <w:sz w:val="14"/>
                <w:lang w:eastAsia="ja-JP"/>
              </w:rPr>
              <w:t>個々の海生哺乳類またはその生息域へのインパクトは、検出・測定可能であ</w:t>
            </w:r>
            <w:r>
              <w:rPr>
                <w:sz w:val="14"/>
                <w:lang w:eastAsia="ja-JP"/>
              </w:rPr>
              <w:t xml:space="preserve"> </w:t>
            </w:r>
            <w:r>
              <w:rPr>
                <w:sz w:val="14"/>
                <w:lang w:eastAsia="ja-JP"/>
              </w:rPr>
              <w:t>るが、強度が低く、短期的で、局地的である。個体またはその生息域へのインパクトは</w:t>
            </w:r>
            <w:r>
              <w:rPr>
                <w:sz w:val="14"/>
                <w:lang w:eastAsia="ja-JP"/>
              </w:rPr>
              <w:t>、個体群レベルの影響にはつながら</w:t>
            </w:r>
            <w:r>
              <w:rPr>
                <w:sz w:val="14"/>
                <w:lang w:eastAsia="ja-JP"/>
              </w:rPr>
              <w:t xml:space="preserve"> </w:t>
            </w:r>
            <w:r>
              <w:rPr>
                <w:sz w:val="14"/>
                <w:lang w:eastAsia="ja-JP"/>
              </w:rPr>
              <w:t>ないだろう。</w:t>
            </w:r>
          </w:p>
        </w:tc>
      </w:tr>
      <w:tr w:rsidR="009F1EF1" w14:paraId="3F11BE04" w14:textId="77777777">
        <w:trPr>
          <w:trHeight w:val="520"/>
        </w:trPr>
        <w:tc>
          <w:tcPr>
            <w:tcW w:w="1152" w:type="dxa"/>
            <w:vMerge/>
            <w:tcBorders>
              <w:top w:val="nil"/>
            </w:tcBorders>
          </w:tcPr>
          <w:p w14:paraId="153D9D9A" w14:textId="77777777" w:rsidR="009F1EF1" w:rsidRDefault="009F1EF1">
            <w:pPr>
              <w:rPr>
                <w:sz w:val="2"/>
                <w:szCs w:val="2"/>
                <w:lang w:eastAsia="ja-JP"/>
              </w:rPr>
            </w:pPr>
          </w:p>
        </w:tc>
        <w:tc>
          <w:tcPr>
            <w:tcW w:w="1183" w:type="dxa"/>
          </w:tcPr>
          <w:p w14:paraId="77D3D716" w14:textId="77777777" w:rsidR="009F1EF1" w:rsidRDefault="00747340">
            <w:pPr>
              <w:pStyle w:val="TableParagraph"/>
              <w:spacing w:before="32"/>
              <w:ind w:left="107"/>
              <w:rPr>
                <w:sz w:val="20"/>
              </w:rPr>
            </w:pPr>
            <w:proofErr w:type="spellStart"/>
            <w:r>
              <w:rPr>
                <w:spacing w:val="-2"/>
                <w:sz w:val="14"/>
              </w:rPr>
              <w:t>有益である</w:t>
            </w:r>
            <w:proofErr w:type="spellEnd"/>
          </w:p>
        </w:tc>
        <w:tc>
          <w:tcPr>
            <w:tcW w:w="7133" w:type="dxa"/>
          </w:tcPr>
          <w:p w14:paraId="14EF6566" w14:textId="77777777" w:rsidR="009F1EF1" w:rsidRDefault="00747340">
            <w:pPr>
              <w:pStyle w:val="TableParagraph"/>
              <w:spacing w:before="30"/>
              <w:ind w:left="108" w:right="297"/>
              <w:rPr>
                <w:sz w:val="20"/>
                <w:lang w:eastAsia="ja-JP"/>
              </w:rPr>
            </w:pPr>
            <w:r>
              <w:rPr>
                <w:sz w:val="14"/>
                <w:lang w:eastAsia="ja-JP"/>
              </w:rPr>
              <w:t>有益なインパクトが発生する場合、それは一部の個人にとって利益となる可能性があり、その性質は一時的か短期的であろう。</w:t>
            </w:r>
          </w:p>
        </w:tc>
      </w:tr>
      <w:tr w:rsidR="009F1EF1" w14:paraId="21CDC7E9" w14:textId="77777777">
        <w:trPr>
          <w:trHeight w:val="1439"/>
        </w:trPr>
        <w:tc>
          <w:tcPr>
            <w:tcW w:w="1152" w:type="dxa"/>
            <w:vMerge w:val="restart"/>
          </w:tcPr>
          <w:p w14:paraId="26B36FA1" w14:textId="77777777" w:rsidR="009F1EF1" w:rsidRDefault="00747340">
            <w:pPr>
              <w:pStyle w:val="TableParagraph"/>
              <w:spacing w:before="30"/>
              <w:ind w:left="107"/>
              <w:rPr>
                <w:sz w:val="20"/>
              </w:rPr>
            </w:pPr>
            <w:proofErr w:type="spellStart"/>
            <w:r>
              <w:rPr>
                <w:spacing w:val="-2"/>
                <w:sz w:val="14"/>
              </w:rPr>
              <w:t>中程度</w:t>
            </w:r>
            <w:proofErr w:type="spellEnd"/>
          </w:p>
        </w:tc>
        <w:tc>
          <w:tcPr>
            <w:tcW w:w="1183" w:type="dxa"/>
          </w:tcPr>
          <w:p w14:paraId="4CCE349A" w14:textId="77777777" w:rsidR="009F1EF1" w:rsidRDefault="00747340">
            <w:pPr>
              <w:pStyle w:val="TableParagraph"/>
              <w:spacing w:before="30"/>
              <w:ind w:left="107"/>
              <w:rPr>
                <w:sz w:val="20"/>
              </w:rPr>
            </w:pPr>
            <w:proofErr w:type="spellStart"/>
            <w:r>
              <w:rPr>
                <w:spacing w:val="-2"/>
                <w:sz w:val="14"/>
              </w:rPr>
              <w:t>悪影響</w:t>
            </w:r>
            <w:proofErr w:type="spellEnd"/>
          </w:p>
        </w:tc>
        <w:tc>
          <w:tcPr>
            <w:tcW w:w="7133" w:type="dxa"/>
          </w:tcPr>
          <w:p w14:paraId="1DC4CBDE" w14:textId="77777777" w:rsidR="009F1EF1" w:rsidRDefault="00747340">
            <w:pPr>
              <w:pStyle w:val="TableParagraph"/>
              <w:spacing w:before="30"/>
              <w:ind w:left="107" w:right="76"/>
              <w:rPr>
                <w:sz w:val="20"/>
                <w:lang w:eastAsia="ja-JP"/>
              </w:rPr>
            </w:pPr>
            <w:r>
              <w:rPr>
                <w:sz w:val="14"/>
                <w:lang w:eastAsia="ja-JP"/>
              </w:rPr>
              <w:t>個々の海生哺乳類またはその生息域へのインパクトは、検出可能で測定可能であ</w:t>
            </w:r>
            <w:r>
              <w:rPr>
                <w:sz w:val="14"/>
                <w:lang w:eastAsia="ja-JP"/>
              </w:rPr>
              <w:t xml:space="preserve"> </w:t>
            </w:r>
            <w:r>
              <w:rPr>
                <w:sz w:val="14"/>
                <w:lang w:eastAsia="ja-JP"/>
              </w:rPr>
              <w:t>り、中程度の強度で、短期または長期に及び、局地的または広範囲に及ぶ可能性があ</w:t>
            </w:r>
            <w:r>
              <w:rPr>
                <w:sz w:val="14"/>
                <w:lang w:eastAsia="ja-JP"/>
              </w:rPr>
              <w:t xml:space="preserve"> </w:t>
            </w:r>
            <w:r>
              <w:rPr>
                <w:sz w:val="14"/>
                <w:lang w:eastAsia="ja-JP"/>
              </w:rPr>
              <w:t>る。個体またはその生息域へのインパクトは個体群レベルに影響を及ぼしうるが、個体群が</w:t>
            </w:r>
            <w:r>
              <w:rPr>
                <w:sz w:val="14"/>
                <w:lang w:eastAsia="ja-JP"/>
              </w:rPr>
              <w:t>その影響から十分に回復するか、または十分な生息域が機能し続けることで、その種の生存可能性を地域およびその範囲全体で維持することができる。</w:t>
            </w:r>
          </w:p>
        </w:tc>
      </w:tr>
      <w:tr w:rsidR="009F1EF1" w14:paraId="3EB4026D" w14:textId="77777777">
        <w:trPr>
          <w:trHeight w:val="749"/>
        </w:trPr>
        <w:tc>
          <w:tcPr>
            <w:tcW w:w="1152" w:type="dxa"/>
            <w:vMerge/>
            <w:tcBorders>
              <w:top w:val="nil"/>
            </w:tcBorders>
          </w:tcPr>
          <w:p w14:paraId="6E7AFB53" w14:textId="77777777" w:rsidR="009F1EF1" w:rsidRDefault="009F1EF1">
            <w:pPr>
              <w:rPr>
                <w:sz w:val="2"/>
                <w:szCs w:val="2"/>
                <w:lang w:eastAsia="ja-JP"/>
              </w:rPr>
            </w:pPr>
          </w:p>
        </w:tc>
        <w:tc>
          <w:tcPr>
            <w:tcW w:w="1183" w:type="dxa"/>
          </w:tcPr>
          <w:p w14:paraId="7F089C81"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133" w:type="dxa"/>
          </w:tcPr>
          <w:p w14:paraId="0868FCB9" w14:textId="77777777" w:rsidR="009F1EF1" w:rsidRDefault="00747340">
            <w:pPr>
              <w:pStyle w:val="TableParagraph"/>
              <w:spacing w:before="30"/>
              <w:ind w:left="107" w:right="76"/>
              <w:rPr>
                <w:sz w:val="20"/>
                <w:lang w:eastAsia="ja-JP"/>
              </w:rPr>
            </w:pPr>
            <w:r>
              <w:rPr>
                <w:sz w:val="14"/>
                <w:lang w:eastAsia="ja-JP"/>
              </w:rPr>
              <w:t>種に対する有益なインパクトは、個体群レベルのエフェクトをもたらさない。生息地に対する有益なインパクトは、短期的、長期的、または永続的である可能性があるが、生息地に依存する種に対する個体群レベルの利益にはつながらない。</w:t>
            </w:r>
          </w:p>
        </w:tc>
      </w:tr>
      <w:tr w:rsidR="009F1EF1" w14:paraId="6D5E1C89" w14:textId="77777777">
        <w:trPr>
          <w:trHeight w:val="1210"/>
        </w:trPr>
        <w:tc>
          <w:tcPr>
            <w:tcW w:w="1152" w:type="dxa"/>
            <w:vMerge w:val="restart"/>
          </w:tcPr>
          <w:p w14:paraId="1ACDD270" w14:textId="77777777" w:rsidR="009F1EF1" w:rsidRDefault="00747340">
            <w:pPr>
              <w:pStyle w:val="TableParagraph"/>
              <w:spacing w:before="32"/>
              <w:ind w:left="107"/>
              <w:rPr>
                <w:sz w:val="20"/>
              </w:rPr>
            </w:pPr>
            <w:proofErr w:type="spellStart"/>
            <w:r>
              <w:rPr>
                <w:spacing w:val="-2"/>
                <w:sz w:val="14"/>
              </w:rPr>
              <w:t>メジャ</w:t>
            </w:r>
            <w:proofErr w:type="spellEnd"/>
            <w:r>
              <w:rPr>
                <w:spacing w:val="-2"/>
                <w:sz w:val="14"/>
              </w:rPr>
              <w:t>ー</w:t>
            </w:r>
          </w:p>
        </w:tc>
        <w:tc>
          <w:tcPr>
            <w:tcW w:w="1183" w:type="dxa"/>
          </w:tcPr>
          <w:p w14:paraId="650EC70F" w14:textId="77777777" w:rsidR="009F1EF1" w:rsidRDefault="00747340">
            <w:pPr>
              <w:pStyle w:val="TableParagraph"/>
              <w:spacing w:before="32"/>
              <w:ind w:left="107"/>
              <w:rPr>
                <w:sz w:val="20"/>
              </w:rPr>
            </w:pPr>
            <w:proofErr w:type="spellStart"/>
            <w:r>
              <w:rPr>
                <w:spacing w:val="-2"/>
                <w:sz w:val="14"/>
              </w:rPr>
              <w:t>悪影響</w:t>
            </w:r>
            <w:proofErr w:type="spellEnd"/>
          </w:p>
        </w:tc>
        <w:tc>
          <w:tcPr>
            <w:tcW w:w="7133" w:type="dxa"/>
          </w:tcPr>
          <w:p w14:paraId="02F78962" w14:textId="77777777" w:rsidR="009F1EF1" w:rsidRDefault="00747340">
            <w:pPr>
              <w:pStyle w:val="TableParagraph"/>
              <w:spacing w:before="30"/>
              <w:ind w:left="107" w:right="76"/>
              <w:rPr>
                <w:sz w:val="20"/>
                <w:lang w:eastAsia="ja-JP"/>
              </w:rPr>
            </w:pPr>
            <w:r>
              <w:rPr>
                <w:sz w:val="14"/>
                <w:lang w:eastAsia="ja-JP"/>
              </w:rPr>
              <w:t>個々の海生哺乳類またはその生息域へのインパクトは、検出可能で測定可能であり、深刻な強度であり、長期的または永続的であり、広範囲に及ぶ。個体や生息地へのインパクトは個体群レベルに深刻な影響を及ぼし、</w:t>
            </w:r>
            <w:r>
              <w:rPr>
                <w:spacing w:val="-2"/>
                <w:sz w:val="14"/>
                <w:lang w:eastAsia="ja-JP"/>
              </w:rPr>
              <w:t>種の</w:t>
            </w:r>
            <w:r>
              <w:rPr>
                <w:sz w:val="14"/>
                <w:lang w:eastAsia="ja-JP"/>
              </w:rPr>
              <w:t>存続を危うくする</w:t>
            </w:r>
            <w:r>
              <w:rPr>
                <w:spacing w:val="-2"/>
                <w:sz w:val="14"/>
                <w:lang w:eastAsia="ja-JP"/>
              </w:rPr>
              <w:t>。</w:t>
            </w:r>
          </w:p>
        </w:tc>
      </w:tr>
      <w:tr w:rsidR="009F1EF1" w14:paraId="68C8EA86" w14:textId="77777777">
        <w:trPr>
          <w:trHeight w:val="750"/>
        </w:trPr>
        <w:tc>
          <w:tcPr>
            <w:tcW w:w="1152" w:type="dxa"/>
            <w:vMerge/>
            <w:tcBorders>
              <w:top w:val="nil"/>
            </w:tcBorders>
          </w:tcPr>
          <w:p w14:paraId="4E79ACDB" w14:textId="77777777" w:rsidR="009F1EF1" w:rsidRDefault="009F1EF1">
            <w:pPr>
              <w:rPr>
                <w:sz w:val="2"/>
                <w:szCs w:val="2"/>
                <w:lang w:eastAsia="ja-JP"/>
              </w:rPr>
            </w:pPr>
          </w:p>
        </w:tc>
        <w:tc>
          <w:tcPr>
            <w:tcW w:w="1183" w:type="dxa"/>
          </w:tcPr>
          <w:p w14:paraId="2CE92C7F" w14:textId="77777777" w:rsidR="009F1EF1" w:rsidRDefault="00747340">
            <w:pPr>
              <w:pStyle w:val="TableParagraph"/>
              <w:spacing w:before="30"/>
              <w:ind w:left="107"/>
              <w:rPr>
                <w:sz w:val="20"/>
              </w:rPr>
            </w:pPr>
            <w:proofErr w:type="spellStart"/>
            <w:r>
              <w:rPr>
                <w:spacing w:val="-2"/>
                <w:sz w:val="14"/>
              </w:rPr>
              <w:t>有益である</w:t>
            </w:r>
            <w:proofErr w:type="spellEnd"/>
          </w:p>
        </w:tc>
        <w:tc>
          <w:tcPr>
            <w:tcW w:w="7133" w:type="dxa"/>
          </w:tcPr>
          <w:p w14:paraId="085CBCF0" w14:textId="77777777" w:rsidR="009F1EF1" w:rsidRDefault="00747340">
            <w:pPr>
              <w:pStyle w:val="TableParagraph"/>
              <w:spacing w:before="30"/>
              <w:ind w:left="107" w:right="297"/>
              <w:rPr>
                <w:sz w:val="20"/>
                <w:lang w:eastAsia="ja-JP"/>
              </w:rPr>
            </w:pPr>
            <w:r>
              <w:rPr>
                <w:sz w:val="14"/>
                <w:lang w:eastAsia="ja-JP"/>
              </w:rPr>
              <w:t>有益なインパクトは、影響を受ける個体群の存続を促進するか、個体群の回復力を高める。生息域への有益なインパクトは、生息域に依存する種に個体群レベルの利益をもたらす。</w:t>
            </w:r>
          </w:p>
        </w:tc>
      </w:tr>
    </w:tbl>
    <w:p w14:paraId="7ED9FE60"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0C00B811" w14:textId="77777777" w:rsidR="009F1EF1" w:rsidRDefault="00747340">
      <w:pPr>
        <w:tabs>
          <w:tab w:val="left" w:pos="2213"/>
        </w:tabs>
        <w:spacing w:before="90"/>
        <w:ind w:left="774"/>
        <w:rPr>
          <w:rFonts w:ascii="Arial"/>
          <w:b/>
          <w:sz w:val="20"/>
          <w:lang w:eastAsia="ja-JP"/>
        </w:rPr>
      </w:pPr>
      <w:r>
        <w:rPr>
          <w:rFonts w:ascii="Arial"/>
          <w:b/>
          <w:sz w:val="14"/>
          <w:lang w:eastAsia="ja-JP"/>
        </w:rPr>
        <w:lastRenderedPageBreak/>
        <w:t>表</w:t>
      </w:r>
      <w:r>
        <w:rPr>
          <w:rFonts w:ascii="Arial"/>
          <w:b/>
          <w:sz w:val="14"/>
          <w:lang w:eastAsia="ja-JP"/>
        </w:rPr>
        <w:t>3.</w:t>
      </w:r>
      <w:r>
        <w:rPr>
          <w:rFonts w:ascii="Arial"/>
          <w:b/>
          <w:spacing w:val="-10"/>
          <w:sz w:val="14"/>
          <w:lang w:eastAsia="ja-JP"/>
        </w:rPr>
        <w:t>15</w:t>
      </w:r>
      <w:r>
        <w:rPr>
          <w:rFonts w:ascii="Arial"/>
          <w:b/>
          <w:sz w:val="14"/>
          <w:lang w:eastAsia="ja-JP"/>
        </w:rPr>
        <w:t>-3</w:t>
      </w:r>
      <w:r>
        <w:rPr>
          <w:rFonts w:ascii="Arial"/>
          <w:b/>
          <w:sz w:val="14"/>
          <w:lang w:eastAsia="ja-JP"/>
        </w:rPr>
        <w:tab/>
      </w:r>
      <w:r>
        <w:rPr>
          <w:rFonts w:ascii="Arial"/>
          <w:b/>
          <w:sz w:val="14"/>
          <w:lang w:eastAsia="ja-JP"/>
        </w:rPr>
        <w:t>海生</w:t>
      </w:r>
      <w:r>
        <w:rPr>
          <w:rFonts w:ascii="Arial"/>
          <w:b/>
          <w:spacing w:val="-2"/>
          <w:sz w:val="14"/>
          <w:lang w:eastAsia="ja-JP"/>
        </w:rPr>
        <w:t>哺乳類に対する</w:t>
      </w:r>
      <w:r>
        <w:rPr>
          <w:rFonts w:ascii="Arial"/>
          <w:b/>
          <w:sz w:val="14"/>
          <w:lang w:eastAsia="ja-JP"/>
        </w:rPr>
        <w:t>インパクトレベルの定義の特徴付けに</w:t>
      </w:r>
      <w:r>
        <w:rPr>
          <w:rFonts w:ascii="Arial"/>
          <w:b/>
          <w:sz w:val="14"/>
          <w:lang w:eastAsia="ja-JP"/>
        </w:rPr>
        <w:t>使用される基準</w:t>
      </w:r>
    </w:p>
    <w:p w14:paraId="12A21C26" w14:textId="77777777" w:rsidR="009F1EF1" w:rsidRDefault="009F1EF1">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12"/>
        <w:gridCol w:w="1598"/>
        <w:gridCol w:w="6543"/>
      </w:tblGrid>
      <w:tr w:rsidR="009F1EF1" w14:paraId="0C43290D" w14:textId="77777777">
        <w:trPr>
          <w:trHeight w:val="290"/>
        </w:trPr>
        <w:tc>
          <w:tcPr>
            <w:tcW w:w="1212" w:type="dxa"/>
            <w:shd w:val="clear" w:color="auto" w:fill="DEEAF6"/>
          </w:tcPr>
          <w:p w14:paraId="701EAB94" w14:textId="77777777" w:rsidR="009F1EF1" w:rsidRDefault="00747340">
            <w:pPr>
              <w:pStyle w:val="TableParagraph"/>
              <w:spacing w:before="30"/>
              <w:ind w:left="254"/>
              <w:rPr>
                <w:b/>
                <w:sz w:val="20"/>
              </w:rPr>
            </w:pPr>
            <w:proofErr w:type="spellStart"/>
            <w:r>
              <w:rPr>
                <w:b/>
                <w:spacing w:val="-2"/>
                <w:sz w:val="14"/>
              </w:rPr>
              <w:t>基準</w:t>
            </w:r>
            <w:proofErr w:type="spellEnd"/>
          </w:p>
        </w:tc>
        <w:tc>
          <w:tcPr>
            <w:tcW w:w="1598" w:type="dxa"/>
            <w:shd w:val="clear" w:color="auto" w:fill="DEEAF6"/>
          </w:tcPr>
          <w:p w14:paraId="63A93B6F" w14:textId="77777777" w:rsidR="009F1EF1" w:rsidRDefault="00747340">
            <w:pPr>
              <w:pStyle w:val="TableParagraph"/>
              <w:spacing w:before="30"/>
              <w:ind w:left="249"/>
              <w:rPr>
                <w:b/>
                <w:sz w:val="20"/>
              </w:rPr>
            </w:pPr>
            <w:proofErr w:type="spellStart"/>
            <w:r>
              <w:rPr>
                <w:b/>
                <w:spacing w:val="-2"/>
                <w:sz w:val="14"/>
              </w:rPr>
              <w:t>説明</w:t>
            </w:r>
            <w:proofErr w:type="spellEnd"/>
          </w:p>
        </w:tc>
        <w:tc>
          <w:tcPr>
            <w:tcW w:w="6543" w:type="dxa"/>
            <w:shd w:val="clear" w:color="auto" w:fill="DEEAF6"/>
          </w:tcPr>
          <w:p w14:paraId="6E59F61A" w14:textId="77777777" w:rsidR="009F1EF1" w:rsidRDefault="00747340">
            <w:pPr>
              <w:pStyle w:val="TableParagraph"/>
              <w:spacing w:before="30"/>
              <w:ind w:left="10"/>
              <w:jc w:val="center"/>
              <w:rPr>
                <w:b/>
                <w:sz w:val="20"/>
              </w:rPr>
            </w:pPr>
            <w:proofErr w:type="spellStart"/>
            <w:r>
              <w:rPr>
                <w:b/>
                <w:spacing w:val="-2"/>
                <w:sz w:val="14"/>
              </w:rPr>
              <w:t>定義</w:t>
            </w:r>
            <w:proofErr w:type="spellEnd"/>
          </w:p>
        </w:tc>
      </w:tr>
      <w:tr w:rsidR="009F1EF1" w14:paraId="0A140B6D" w14:textId="77777777">
        <w:trPr>
          <w:trHeight w:val="6218"/>
        </w:trPr>
        <w:tc>
          <w:tcPr>
            <w:tcW w:w="1212" w:type="dxa"/>
          </w:tcPr>
          <w:p w14:paraId="078A96E4" w14:textId="77777777" w:rsidR="009F1EF1" w:rsidRDefault="00747340">
            <w:pPr>
              <w:pStyle w:val="TableParagraph"/>
              <w:spacing w:before="30"/>
              <w:ind w:left="57"/>
              <w:rPr>
                <w:sz w:val="20"/>
              </w:rPr>
            </w:pPr>
            <w:proofErr w:type="spellStart"/>
            <w:r>
              <w:rPr>
                <w:spacing w:val="-2"/>
                <w:sz w:val="14"/>
              </w:rPr>
              <w:t>強度</w:t>
            </w:r>
            <w:proofErr w:type="spellEnd"/>
          </w:p>
        </w:tc>
        <w:tc>
          <w:tcPr>
            <w:tcW w:w="1598" w:type="dxa"/>
          </w:tcPr>
          <w:p w14:paraId="6ACB6106" w14:textId="77777777" w:rsidR="009F1EF1" w:rsidRDefault="00747340">
            <w:pPr>
              <w:pStyle w:val="TableParagraph"/>
              <w:spacing w:before="30"/>
              <w:ind w:left="58"/>
              <w:rPr>
                <w:sz w:val="20"/>
                <w:lang w:eastAsia="ja-JP"/>
              </w:rPr>
            </w:pPr>
            <w:r>
              <w:rPr>
                <w:sz w:val="14"/>
                <w:lang w:eastAsia="ja-JP"/>
              </w:rPr>
              <w:t>予想される</w:t>
            </w:r>
            <w:r>
              <w:rPr>
                <w:spacing w:val="-2"/>
                <w:sz w:val="14"/>
                <w:lang w:eastAsia="ja-JP"/>
              </w:rPr>
              <w:t>インパクトの</w:t>
            </w:r>
            <w:r>
              <w:rPr>
                <w:sz w:val="14"/>
                <w:lang w:eastAsia="ja-JP"/>
              </w:rPr>
              <w:t>大きさまたは重大さ</w:t>
            </w:r>
          </w:p>
        </w:tc>
        <w:tc>
          <w:tcPr>
            <w:tcW w:w="6543" w:type="dxa"/>
          </w:tcPr>
          <w:p w14:paraId="175605DD" w14:textId="77777777" w:rsidR="009F1EF1" w:rsidRDefault="00747340">
            <w:pPr>
              <w:pStyle w:val="TableParagraph"/>
              <w:spacing w:before="30"/>
              <w:ind w:left="57"/>
              <w:rPr>
                <w:sz w:val="20"/>
                <w:lang w:eastAsia="ja-JP"/>
              </w:rPr>
            </w:pPr>
            <w:r>
              <w:rPr>
                <w:sz w:val="14"/>
                <w:lang w:eastAsia="ja-JP"/>
              </w:rPr>
              <w:t>低：プロジェクトは</w:t>
            </w:r>
            <w:r>
              <w:rPr>
                <w:spacing w:val="-2"/>
                <w:sz w:val="14"/>
                <w:lang w:eastAsia="ja-JP"/>
              </w:rPr>
              <w:t>以下の</w:t>
            </w:r>
            <w:r>
              <w:rPr>
                <w:sz w:val="14"/>
                <w:lang w:eastAsia="ja-JP"/>
              </w:rPr>
              <w:t>1</w:t>
            </w:r>
            <w:r>
              <w:rPr>
                <w:sz w:val="14"/>
                <w:lang w:eastAsia="ja-JP"/>
              </w:rPr>
              <w:t>つ以上をもたらす可能性がある</w:t>
            </w:r>
            <w:r>
              <w:rPr>
                <w:spacing w:val="-2"/>
                <w:sz w:val="14"/>
                <w:lang w:eastAsia="ja-JP"/>
              </w:rPr>
              <w:t>：</w:t>
            </w:r>
          </w:p>
          <w:p w14:paraId="5A2BAB4D" w14:textId="77777777" w:rsidR="009F1EF1" w:rsidRDefault="00747340">
            <w:pPr>
              <w:pStyle w:val="TableParagraph"/>
              <w:numPr>
                <w:ilvl w:val="0"/>
                <w:numId w:val="30"/>
              </w:numPr>
              <w:tabs>
                <w:tab w:val="left" w:pos="345"/>
              </w:tabs>
              <w:spacing w:before="81" w:line="230" w:lineRule="auto"/>
              <w:ind w:right="468"/>
              <w:rPr>
                <w:sz w:val="20"/>
                <w:lang w:eastAsia="ja-JP"/>
              </w:rPr>
            </w:pPr>
            <w:r>
              <w:rPr>
                <w:sz w:val="14"/>
                <w:lang w:eastAsia="ja-JP"/>
              </w:rPr>
              <w:t>レベル</w:t>
            </w:r>
            <w:r>
              <w:rPr>
                <w:sz w:val="14"/>
                <w:lang w:eastAsia="ja-JP"/>
              </w:rPr>
              <w:t>B</w:t>
            </w:r>
            <w:r>
              <w:rPr>
                <w:sz w:val="14"/>
                <w:lang w:eastAsia="ja-JP"/>
              </w:rPr>
              <w:t>のハラスメント（行動または一時的閾値シフト</w:t>
            </w:r>
            <w:r>
              <w:rPr>
                <w:sz w:val="14"/>
                <w:lang w:eastAsia="ja-JP"/>
              </w:rPr>
              <w:t>[TTS]</w:t>
            </w:r>
            <w:r>
              <w:rPr>
                <w:sz w:val="14"/>
                <w:lang w:eastAsia="ja-JP"/>
              </w:rPr>
              <w:t>）の閾値を</w:t>
            </w:r>
            <w:r>
              <w:rPr>
                <w:sz w:val="14"/>
                <w:lang w:eastAsia="ja-JP"/>
              </w:rPr>
              <w:t xml:space="preserve"> </w:t>
            </w:r>
            <w:r>
              <w:rPr>
                <w:sz w:val="14"/>
                <w:lang w:eastAsia="ja-JP"/>
              </w:rPr>
              <w:t>超える水中騒音の影響の可能性を含む、生息域の局所的な変化。</w:t>
            </w:r>
          </w:p>
          <w:p w14:paraId="585795C4" w14:textId="77777777" w:rsidR="009F1EF1" w:rsidRDefault="00747340">
            <w:pPr>
              <w:pStyle w:val="TableParagraph"/>
              <w:numPr>
                <w:ilvl w:val="0"/>
                <w:numId w:val="30"/>
              </w:numPr>
              <w:tabs>
                <w:tab w:val="left" w:pos="345"/>
              </w:tabs>
              <w:spacing w:before="89" w:line="223" w:lineRule="auto"/>
              <w:ind w:right="215"/>
              <w:rPr>
                <w:sz w:val="20"/>
                <w:lang w:eastAsia="ja-JP"/>
              </w:rPr>
            </w:pPr>
            <w:r>
              <w:rPr>
                <w:sz w:val="14"/>
                <w:lang w:eastAsia="ja-JP"/>
              </w:rPr>
              <w:t>重要な活動（繁殖、授乳など）の一時的な中断、または敏感な生息地や重要な生息地への局地的な損害。</w:t>
            </w:r>
          </w:p>
          <w:p w14:paraId="33197684" w14:textId="77777777" w:rsidR="009F1EF1" w:rsidRDefault="00747340">
            <w:pPr>
              <w:pStyle w:val="TableParagraph"/>
              <w:spacing w:before="65"/>
              <w:ind w:left="57"/>
              <w:rPr>
                <w:sz w:val="20"/>
                <w:lang w:eastAsia="ja-JP"/>
              </w:rPr>
            </w:pPr>
            <w:r>
              <w:rPr>
                <w:b/>
                <w:sz w:val="14"/>
                <w:lang w:eastAsia="ja-JP"/>
              </w:rPr>
              <w:t>中程度</w:t>
            </w:r>
            <w:r>
              <w:rPr>
                <w:sz w:val="14"/>
                <w:lang w:eastAsia="ja-JP"/>
              </w:rPr>
              <w:t>：プロジェクトは</w:t>
            </w:r>
            <w:r>
              <w:rPr>
                <w:spacing w:val="-2"/>
                <w:sz w:val="14"/>
                <w:lang w:eastAsia="ja-JP"/>
              </w:rPr>
              <w:t>以下の</w:t>
            </w:r>
            <w:r>
              <w:rPr>
                <w:sz w:val="14"/>
                <w:lang w:eastAsia="ja-JP"/>
              </w:rPr>
              <w:t>1</w:t>
            </w:r>
            <w:r>
              <w:rPr>
                <w:sz w:val="14"/>
                <w:lang w:eastAsia="ja-JP"/>
              </w:rPr>
              <w:t>つ以上をもたらす可能性がある</w:t>
            </w:r>
            <w:r>
              <w:rPr>
                <w:spacing w:val="-2"/>
                <w:sz w:val="14"/>
                <w:lang w:eastAsia="ja-JP"/>
              </w:rPr>
              <w:t>：</w:t>
            </w:r>
          </w:p>
          <w:p w14:paraId="72E47885" w14:textId="77777777" w:rsidR="009F1EF1" w:rsidRDefault="00747340">
            <w:pPr>
              <w:pStyle w:val="TableParagraph"/>
              <w:numPr>
                <w:ilvl w:val="0"/>
                <w:numId w:val="30"/>
              </w:numPr>
              <w:tabs>
                <w:tab w:val="left" w:pos="345"/>
              </w:tabs>
              <w:spacing w:before="75" w:line="235" w:lineRule="auto"/>
              <w:ind w:right="272"/>
              <w:rPr>
                <w:sz w:val="20"/>
                <w:lang w:eastAsia="ja-JP"/>
              </w:rPr>
            </w:pPr>
            <w:r>
              <w:rPr>
                <w:sz w:val="14"/>
                <w:lang w:eastAsia="ja-JP"/>
              </w:rPr>
              <w:t>レベル</w:t>
            </w:r>
            <w:r>
              <w:rPr>
                <w:sz w:val="14"/>
                <w:lang w:eastAsia="ja-JP"/>
              </w:rPr>
              <w:t>A</w:t>
            </w:r>
            <w:r>
              <w:rPr>
                <w:sz w:val="14"/>
                <w:lang w:eastAsia="ja-JP"/>
              </w:rPr>
              <w:t>のハラスメント（恒久的閾値シフト</w:t>
            </w:r>
            <w:r>
              <w:rPr>
                <w:sz w:val="14"/>
                <w:lang w:eastAsia="ja-JP"/>
              </w:rPr>
              <w:t>[PTS]</w:t>
            </w:r>
            <w:r>
              <w:rPr>
                <w:sz w:val="14"/>
                <w:lang w:eastAsia="ja-JP"/>
              </w:rPr>
              <w:t>）の閾値や、爆発の</w:t>
            </w:r>
            <w:r>
              <w:rPr>
                <w:sz w:val="14"/>
                <w:lang w:eastAsia="ja-JP"/>
              </w:rPr>
              <w:t>非聴覚的傷害の閾値を満たす水中騒音の影響の可能性を含む、生息域の局所的な変化。</w:t>
            </w:r>
          </w:p>
          <w:p w14:paraId="41F08CF6" w14:textId="77777777" w:rsidR="009F1EF1" w:rsidRDefault="00747340">
            <w:pPr>
              <w:pStyle w:val="TableParagraph"/>
              <w:numPr>
                <w:ilvl w:val="0"/>
                <w:numId w:val="30"/>
              </w:numPr>
              <w:tabs>
                <w:tab w:val="left" w:pos="345"/>
              </w:tabs>
              <w:spacing w:before="85" w:line="223" w:lineRule="auto"/>
              <w:ind w:right="47"/>
              <w:rPr>
                <w:sz w:val="20"/>
                <w:lang w:eastAsia="ja-JP"/>
              </w:rPr>
            </w:pPr>
            <w:r>
              <w:rPr>
                <w:sz w:val="14"/>
                <w:lang w:eastAsia="ja-JP"/>
              </w:rPr>
              <w:t>個体群レベルのインパクトにつながらない、非上場個体群または個体群セグメントに属する個体の</w:t>
            </w:r>
            <w:r>
              <w:rPr>
                <w:sz w:val="14"/>
                <w:lang w:eastAsia="ja-JP"/>
              </w:rPr>
              <w:t>1</w:t>
            </w:r>
            <w:r>
              <w:rPr>
                <w:sz w:val="14"/>
                <w:lang w:eastAsia="ja-JP"/>
              </w:rPr>
              <w:t>回以上の死傷。</w:t>
            </w:r>
          </w:p>
          <w:p w14:paraId="445CA2F1" w14:textId="77777777" w:rsidR="009F1EF1" w:rsidRDefault="00747340">
            <w:pPr>
              <w:pStyle w:val="TableParagraph"/>
              <w:numPr>
                <w:ilvl w:val="0"/>
                <w:numId w:val="30"/>
              </w:numPr>
              <w:tabs>
                <w:tab w:val="left" w:pos="345"/>
              </w:tabs>
              <w:spacing w:before="89" w:line="223" w:lineRule="auto"/>
              <w:ind w:right="426"/>
              <w:rPr>
                <w:sz w:val="20"/>
                <w:lang w:eastAsia="ja-JP"/>
              </w:rPr>
            </w:pPr>
            <w:r>
              <w:rPr>
                <w:sz w:val="14"/>
                <w:lang w:eastAsia="ja-JP"/>
              </w:rPr>
              <w:t>重要な活動（例：採餌、繁殖、授乳）の定期的な中断、または敏感な生息地や重要な生息地への局所的な損害。</w:t>
            </w:r>
          </w:p>
          <w:p w14:paraId="30E3CEC5" w14:textId="77777777" w:rsidR="009F1EF1" w:rsidRDefault="00747340">
            <w:pPr>
              <w:pStyle w:val="TableParagraph"/>
              <w:spacing w:before="65"/>
              <w:ind w:left="57"/>
              <w:rPr>
                <w:sz w:val="20"/>
                <w:lang w:eastAsia="ja-JP"/>
              </w:rPr>
            </w:pPr>
            <w:r>
              <w:rPr>
                <w:b/>
                <w:sz w:val="14"/>
                <w:lang w:eastAsia="ja-JP"/>
              </w:rPr>
              <w:t>深刻である</w:t>
            </w:r>
            <w:r>
              <w:rPr>
                <w:sz w:val="14"/>
                <w:lang w:eastAsia="ja-JP"/>
              </w:rPr>
              <w:t>：プロジェクトが</w:t>
            </w:r>
            <w:r>
              <w:rPr>
                <w:spacing w:val="-2"/>
                <w:sz w:val="14"/>
                <w:lang w:eastAsia="ja-JP"/>
              </w:rPr>
              <w:t>以下の</w:t>
            </w:r>
            <w:r>
              <w:rPr>
                <w:sz w:val="14"/>
                <w:lang w:eastAsia="ja-JP"/>
              </w:rPr>
              <w:t>1</w:t>
            </w:r>
            <w:r>
              <w:rPr>
                <w:sz w:val="14"/>
                <w:lang w:eastAsia="ja-JP"/>
              </w:rPr>
              <w:t>つ以上をもたらす可能性が高い</w:t>
            </w:r>
            <w:r>
              <w:rPr>
                <w:spacing w:val="-2"/>
                <w:sz w:val="14"/>
                <w:lang w:eastAsia="ja-JP"/>
              </w:rPr>
              <w:t>：</w:t>
            </w:r>
          </w:p>
          <w:p w14:paraId="2E801F87" w14:textId="77777777" w:rsidR="009F1EF1" w:rsidRDefault="00747340">
            <w:pPr>
              <w:pStyle w:val="TableParagraph"/>
              <w:numPr>
                <w:ilvl w:val="0"/>
                <w:numId w:val="30"/>
              </w:numPr>
              <w:tabs>
                <w:tab w:val="left" w:pos="345"/>
              </w:tabs>
              <w:spacing w:before="77" w:line="232" w:lineRule="auto"/>
              <w:ind w:right="158"/>
              <w:jc w:val="both"/>
              <w:rPr>
                <w:sz w:val="20"/>
                <w:lang w:eastAsia="ja-JP"/>
              </w:rPr>
            </w:pPr>
            <w:r>
              <w:rPr>
                <w:sz w:val="14"/>
                <w:lang w:eastAsia="ja-JP"/>
              </w:rPr>
              <w:t>水中騒音の閾値（レベル</w:t>
            </w:r>
            <w:r>
              <w:rPr>
                <w:sz w:val="14"/>
                <w:lang w:eastAsia="ja-JP"/>
              </w:rPr>
              <w:t>A</w:t>
            </w:r>
            <w:r>
              <w:rPr>
                <w:sz w:val="14"/>
                <w:lang w:eastAsia="ja-JP"/>
              </w:rPr>
              <w:t>とレベル</w:t>
            </w:r>
            <w:r>
              <w:rPr>
                <w:sz w:val="14"/>
                <w:lang w:eastAsia="ja-JP"/>
              </w:rPr>
              <w:t>B</w:t>
            </w:r>
            <w:r>
              <w:rPr>
                <w:sz w:val="14"/>
                <w:lang w:eastAsia="ja-JP"/>
              </w:rPr>
              <w:t>の両方のハラスメント）、および爆発の非監視死亡率の閾値を超える可能性が高く、生息域が広範囲に劣化している。</w:t>
            </w:r>
          </w:p>
          <w:p w14:paraId="04464E38" w14:textId="77777777" w:rsidR="009F1EF1" w:rsidRDefault="00747340">
            <w:pPr>
              <w:pStyle w:val="TableParagraph"/>
              <w:numPr>
                <w:ilvl w:val="0"/>
                <w:numId w:val="30"/>
              </w:numPr>
              <w:tabs>
                <w:tab w:val="left" w:pos="345"/>
              </w:tabs>
              <w:spacing w:before="85" w:line="223" w:lineRule="auto"/>
              <w:ind w:right="237"/>
              <w:jc w:val="both"/>
              <w:rPr>
                <w:sz w:val="20"/>
                <w:lang w:eastAsia="ja-JP"/>
              </w:rPr>
            </w:pPr>
            <w:r>
              <w:rPr>
                <w:sz w:val="14"/>
                <w:lang w:eastAsia="ja-JP"/>
              </w:rPr>
              <w:t>危機に瀕している生物種または個体群から、</w:t>
            </w:r>
            <w:r>
              <w:rPr>
                <w:sz w:val="14"/>
                <w:lang w:eastAsia="ja-JP"/>
              </w:rPr>
              <w:t>1</w:t>
            </w:r>
            <w:r>
              <w:rPr>
                <w:sz w:val="14"/>
                <w:lang w:eastAsia="ja-JP"/>
              </w:rPr>
              <w:t>つ以上の死傷者が出た場合。</w:t>
            </w:r>
          </w:p>
          <w:p w14:paraId="18337B76" w14:textId="77777777" w:rsidR="009F1EF1" w:rsidRDefault="00747340">
            <w:pPr>
              <w:pStyle w:val="TableParagraph"/>
              <w:numPr>
                <w:ilvl w:val="0"/>
                <w:numId w:val="30"/>
              </w:numPr>
              <w:tabs>
                <w:tab w:val="left" w:pos="345"/>
              </w:tabs>
              <w:spacing w:before="90" w:line="223" w:lineRule="auto"/>
              <w:ind w:right="259"/>
              <w:jc w:val="both"/>
              <w:rPr>
                <w:sz w:val="20"/>
                <w:lang w:eastAsia="ja-JP"/>
              </w:rPr>
            </w:pPr>
            <w:r>
              <w:rPr>
                <w:sz w:val="14"/>
                <w:lang w:eastAsia="ja-JP"/>
              </w:rPr>
              <w:t>重要な活動（採餌、繁殖、授乳など）を広範囲にわたって中断させたり、影響を受けやすい生息地や重要な生息地に損害を与えたりする。</w:t>
            </w:r>
          </w:p>
        </w:tc>
      </w:tr>
      <w:tr w:rsidR="009F1EF1" w14:paraId="38EDFDDE" w14:textId="77777777">
        <w:trPr>
          <w:trHeight w:val="1499"/>
        </w:trPr>
        <w:tc>
          <w:tcPr>
            <w:tcW w:w="1212" w:type="dxa"/>
          </w:tcPr>
          <w:p w14:paraId="3E0718DC" w14:textId="77777777" w:rsidR="009F1EF1" w:rsidRDefault="00747340">
            <w:pPr>
              <w:pStyle w:val="TableParagraph"/>
              <w:spacing w:before="30"/>
              <w:ind w:left="57"/>
              <w:rPr>
                <w:sz w:val="20"/>
              </w:rPr>
            </w:pPr>
            <w:proofErr w:type="spellStart"/>
            <w:r>
              <w:rPr>
                <w:spacing w:val="-2"/>
                <w:sz w:val="14"/>
              </w:rPr>
              <w:t>地理的範囲</w:t>
            </w:r>
            <w:proofErr w:type="spellEnd"/>
          </w:p>
        </w:tc>
        <w:tc>
          <w:tcPr>
            <w:tcW w:w="1598" w:type="dxa"/>
          </w:tcPr>
          <w:p w14:paraId="3151759B" w14:textId="77777777" w:rsidR="009F1EF1" w:rsidRDefault="00747340">
            <w:pPr>
              <w:pStyle w:val="TableParagraph"/>
              <w:spacing w:before="30"/>
              <w:ind w:left="58" w:right="167"/>
              <w:rPr>
                <w:sz w:val="20"/>
                <w:lang w:eastAsia="ja-JP"/>
              </w:rPr>
            </w:pPr>
            <w:r>
              <w:rPr>
                <w:sz w:val="14"/>
                <w:lang w:eastAsia="ja-JP"/>
              </w:rPr>
              <w:t>インパクトが</w:t>
            </w:r>
            <w:r>
              <w:rPr>
                <w:spacing w:val="-2"/>
                <w:sz w:val="14"/>
                <w:lang w:eastAsia="ja-JP"/>
              </w:rPr>
              <w:t>発生すると</w:t>
            </w:r>
            <w:r>
              <w:rPr>
                <w:sz w:val="14"/>
                <w:lang w:eastAsia="ja-JP"/>
              </w:rPr>
              <w:t>予想される空間スケール</w:t>
            </w:r>
          </w:p>
        </w:tc>
        <w:tc>
          <w:tcPr>
            <w:tcW w:w="6543" w:type="dxa"/>
          </w:tcPr>
          <w:p w14:paraId="1D19924E" w14:textId="77777777" w:rsidR="009F1EF1" w:rsidRDefault="00747340">
            <w:pPr>
              <w:pStyle w:val="TableParagraph"/>
              <w:spacing w:before="31"/>
              <w:ind w:left="57"/>
              <w:rPr>
                <w:sz w:val="20"/>
                <w:lang w:eastAsia="ja-JP"/>
              </w:rPr>
            </w:pPr>
            <w:r>
              <w:rPr>
                <w:b/>
                <w:sz w:val="14"/>
                <w:lang w:eastAsia="ja-JP"/>
              </w:rPr>
              <w:t>局所的</w:t>
            </w:r>
            <w:r>
              <w:rPr>
                <w:sz w:val="14"/>
                <w:lang w:eastAsia="ja-JP"/>
              </w:rPr>
              <w:t>：オフショア・プロジェクト地域（</w:t>
            </w:r>
            <w:r>
              <w:rPr>
                <w:sz w:val="14"/>
                <w:lang w:eastAsia="ja-JP"/>
              </w:rPr>
              <w:t>WTG</w:t>
            </w:r>
            <w:r>
              <w:rPr>
                <w:sz w:val="14"/>
                <w:lang w:eastAsia="ja-JP"/>
              </w:rPr>
              <w:t>とその基礎、</w:t>
            </w:r>
            <w:r>
              <w:rPr>
                <w:sz w:val="14"/>
                <w:lang w:eastAsia="ja-JP"/>
              </w:rPr>
              <w:t>OSS</w:t>
            </w:r>
            <w:r>
              <w:rPr>
                <w:sz w:val="14"/>
                <w:lang w:eastAsia="ja-JP"/>
              </w:rPr>
              <w:t>とその基礎、基礎の洗掘防止、アレイ間および変電所間連系ケー</w:t>
            </w:r>
            <w:r>
              <w:rPr>
                <w:sz w:val="14"/>
                <w:lang w:eastAsia="ja-JP"/>
              </w:rPr>
              <w:t xml:space="preserve"> </w:t>
            </w:r>
            <w:r>
              <w:rPr>
                <w:sz w:val="14"/>
                <w:lang w:eastAsia="ja-JP"/>
              </w:rPr>
              <w:t>ブル、オフショア輸出ケーブル）および船舶通過ルートに限定されたエフェクト。</w:t>
            </w:r>
          </w:p>
          <w:p w14:paraId="790E6963" w14:textId="77777777" w:rsidR="009F1EF1" w:rsidRDefault="00747340">
            <w:pPr>
              <w:pStyle w:val="TableParagraph"/>
              <w:spacing w:before="60"/>
              <w:ind w:left="57" w:right="158"/>
              <w:rPr>
                <w:sz w:val="20"/>
                <w:lang w:eastAsia="ja-JP"/>
              </w:rPr>
            </w:pPr>
            <w:r>
              <w:rPr>
                <w:b/>
                <w:sz w:val="14"/>
                <w:lang w:eastAsia="ja-JP"/>
              </w:rPr>
              <w:t>広範囲に及ぶ</w:t>
            </w:r>
            <w:r>
              <w:rPr>
                <w:sz w:val="14"/>
                <w:lang w:eastAsia="ja-JP"/>
              </w:rPr>
              <w:t>：エフェクトは局地的な範囲に</w:t>
            </w:r>
            <w:r>
              <w:rPr>
                <w:sz w:val="14"/>
                <w:lang w:eastAsia="ja-JP"/>
              </w:rPr>
              <w:t>とどまらず、より広範な地理的分析領域に及ぶ。</w:t>
            </w:r>
          </w:p>
        </w:tc>
      </w:tr>
      <w:tr w:rsidR="009F1EF1" w14:paraId="5E1231CD" w14:textId="77777777">
        <w:trPr>
          <w:trHeight w:val="1560"/>
        </w:trPr>
        <w:tc>
          <w:tcPr>
            <w:tcW w:w="1212" w:type="dxa"/>
          </w:tcPr>
          <w:p w14:paraId="1D30EDB7" w14:textId="77777777" w:rsidR="009F1EF1" w:rsidRDefault="00747340">
            <w:pPr>
              <w:pStyle w:val="TableParagraph"/>
              <w:spacing w:before="32"/>
              <w:ind w:left="57"/>
              <w:rPr>
                <w:sz w:val="20"/>
              </w:rPr>
            </w:pPr>
            <w:proofErr w:type="spellStart"/>
            <w:r>
              <w:rPr>
                <w:spacing w:val="-2"/>
                <w:sz w:val="14"/>
              </w:rPr>
              <w:t>頻度</w:t>
            </w:r>
            <w:proofErr w:type="spellEnd"/>
          </w:p>
        </w:tc>
        <w:tc>
          <w:tcPr>
            <w:tcW w:w="1598" w:type="dxa"/>
          </w:tcPr>
          <w:p w14:paraId="791C4491" w14:textId="77777777" w:rsidR="009F1EF1" w:rsidRDefault="00747340">
            <w:pPr>
              <w:pStyle w:val="TableParagraph"/>
              <w:spacing w:before="30"/>
              <w:ind w:left="58" w:right="167"/>
              <w:rPr>
                <w:sz w:val="20"/>
                <w:lang w:eastAsia="ja-JP"/>
              </w:rPr>
            </w:pPr>
            <w:r>
              <w:rPr>
                <w:sz w:val="14"/>
                <w:lang w:eastAsia="ja-JP"/>
              </w:rPr>
              <w:t>エフェクトの原因となる活動がどのくらいの頻度で</w:t>
            </w:r>
            <w:r>
              <w:rPr>
                <w:spacing w:val="-2"/>
                <w:sz w:val="14"/>
                <w:lang w:eastAsia="ja-JP"/>
              </w:rPr>
              <w:t>発生</w:t>
            </w:r>
            <w:r>
              <w:rPr>
                <w:sz w:val="14"/>
                <w:lang w:eastAsia="ja-JP"/>
              </w:rPr>
              <w:t>すると予想されるか。</w:t>
            </w:r>
          </w:p>
        </w:tc>
        <w:tc>
          <w:tcPr>
            <w:tcW w:w="6543" w:type="dxa"/>
          </w:tcPr>
          <w:p w14:paraId="4C7F6CA1" w14:textId="77777777" w:rsidR="009F1EF1" w:rsidRDefault="00747340">
            <w:pPr>
              <w:pStyle w:val="TableParagraph"/>
              <w:spacing w:before="30"/>
              <w:ind w:left="57" w:right="158"/>
              <w:rPr>
                <w:sz w:val="20"/>
                <w:lang w:eastAsia="ja-JP"/>
              </w:rPr>
            </w:pPr>
            <w:r>
              <w:rPr>
                <w:b/>
                <w:sz w:val="14"/>
                <w:lang w:eastAsia="ja-JP"/>
              </w:rPr>
              <w:t>まれである</w:t>
            </w:r>
            <w:r>
              <w:rPr>
                <w:sz w:val="14"/>
                <w:lang w:eastAsia="ja-JP"/>
              </w:rPr>
              <w:t>：発生頻度が低い：プロジェクトの特定期間中、エフェクトが</w:t>
            </w:r>
            <w:r>
              <w:rPr>
                <w:sz w:val="14"/>
                <w:lang w:eastAsia="ja-JP"/>
              </w:rPr>
              <w:t>1</w:t>
            </w:r>
            <w:r>
              <w:rPr>
                <w:sz w:val="14"/>
                <w:lang w:eastAsia="ja-JP"/>
              </w:rPr>
              <w:t>回または稀に（</w:t>
            </w:r>
            <w:r>
              <w:rPr>
                <w:sz w:val="14"/>
                <w:lang w:eastAsia="ja-JP"/>
              </w:rPr>
              <w:t>11</w:t>
            </w:r>
            <w:r>
              <w:rPr>
                <w:sz w:val="14"/>
                <w:lang w:eastAsia="ja-JP"/>
              </w:rPr>
              <w:t>回未満）発生する。</w:t>
            </w:r>
          </w:p>
          <w:p w14:paraId="4F77435D" w14:textId="77777777" w:rsidR="009F1EF1" w:rsidRDefault="00747340">
            <w:pPr>
              <w:pStyle w:val="TableParagraph"/>
              <w:spacing w:before="61"/>
              <w:ind w:left="57" w:right="158"/>
              <w:rPr>
                <w:sz w:val="20"/>
                <w:lang w:eastAsia="ja-JP"/>
              </w:rPr>
            </w:pPr>
            <w:r>
              <w:rPr>
                <w:b/>
                <w:sz w:val="14"/>
                <w:lang w:eastAsia="ja-JP"/>
              </w:rPr>
              <w:t>頻繁に発生する</w:t>
            </w:r>
            <w:r>
              <w:rPr>
                <w:sz w:val="14"/>
                <w:lang w:eastAsia="ja-JP"/>
              </w:rPr>
              <w:t>：エフェクトは、プロジェクトの指定期間中、繰り返し（毎月～毎年）発生する。</w:t>
            </w:r>
          </w:p>
          <w:p w14:paraId="2D602FB0" w14:textId="77777777" w:rsidR="009F1EF1" w:rsidRDefault="00747340">
            <w:pPr>
              <w:pStyle w:val="TableParagraph"/>
              <w:spacing w:before="60"/>
              <w:ind w:left="57" w:right="158"/>
              <w:rPr>
                <w:sz w:val="20"/>
                <w:lang w:eastAsia="ja-JP"/>
              </w:rPr>
            </w:pPr>
            <w:r>
              <w:rPr>
                <w:b/>
                <w:sz w:val="14"/>
                <w:lang w:eastAsia="ja-JP"/>
              </w:rPr>
              <w:t>継続的</w:t>
            </w:r>
            <w:r>
              <w:rPr>
                <w:sz w:val="14"/>
                <w:lang w:eastAsia="ja-JP"/>
              </w:rPr>
              <w:t>：エフェクトは、プロジェクトの指定された期間中、継続的に（毎週またはそれ以上の頻度で）発生する。</w:t>
            </w:r>
          </w:p>
        </w:tc>
      </w:tr>
      <w:tr w:rsidR="009F1EF1" w14:paraId="1F7F5048" w14:textId="77777777">
        <w:trPr>
          <w:trHeight w:val="1559"/>
        </w:trPr>
        <w:tc>
          <w:tcPr>
            <w:tcW w:w="1212" w:type="dxa"/>
          </w:tcPr>
          <w:p w14:paraId="7B0D6E85" w14:textId="77777777" w:rsidR="009F1EF1" w:rsidRDefault="00747340">
            <w:pPr>
              <w:pStyle w:val="TableParagraph"/>
              <w:spacing w:before="30"/>
              <w:ind w:left="57"/>
              <w:rPr>
                <w:sz w:val="20"/>
              </w:rPr>
            </w:pPr>
            <w:proofErr w:type="spellStart"/>
            <w:r>
              <w:rPr>
                <w:spacing w:val="-2"/>
                <w:sz w:val="14"/>
              </w:rPr>
              <w:t>可能性</w:t>
            </w:r>
            <w:proofErr w:type="spellEnd"/>
          </w:p>
        </w:tc>
        <w:tc>
          <w:tcPr>
            <w:tcW w:w="1598" w:type="dxa"/>
          </w:tcPr>
          <w:p w14:paraId="4D55D77B" w14:textId="77777777" w:rsidR="009F1EF1" w:rsidRDefault="00747340">
            <w:pPr>
              <w:pStyle w:val="TableParagraph"/>
              <w:spacing w:before="30"/>
              <w:ind w:left="58" w:right="69"/>
              <w:rPr>
                <w:sz w:val="20"/>
                <w:lang w:eastAsia="ja-JP"/>
              </w:rPr>
            </w:pPr>
            <w:r>
              <w:rPr>
                <w:sz w:val="14"/>
                <w:lang w:eastAsia="ja-JP"/>
              </w:rPr>
              <w:t>インパクトによって引き起こされる影響が発生する確率。</w:t>
            </w:r>
          </w:p>
        </w:tc>
        <w:tc>
          <w:tcPr>
            <w:tcW w:w="6543" w:type="dxa"/>
          </w:tcPr>
          <w:p w14:paraId="71386A90" w14:textId="77777777" w:rsidR="009F1EF1" w:rsidRDefault="00747340">
            <w:pPr>
              <w:pStyle w:val="TableParagraph"/>
              <w:spacing w:before="31"/>
              <w:ind w:left="57" w:right="29"/>
              <w:rPr>
                <w:sz w:val="20"/>
                <w:lang w:eastAsia="ja-JP"/>
              </w:rPr>
            </w:pPr>
            <w:r>
              <w:rPr>
                <w:sz w:val="14"/>
                <w:lang w:eastAsia="ja-JP"/>
              </w:rPr>
              <w:t>低：過去の経験や</w:t>
            </w:r>
            <w:r>
              <w:rPr>
                <w:sz w:val="14"/>
                <w:lang w:eastAsia="ja-JP"/>
              </w:rPr>
              <w:t>専門家の判断によると、発生する可能性は低いが、発生する可能性はある。</w:t>
            </w:r>
          </w:p>
          <w:p w14:paraId="1C5D1133" w14:textId="77777777" w:rsidR="009F1EF1" w:rsidRDefault="00747340">
            <w:pPr>
              <w:pStyle w:val="TableParagraph"/>
              <w:spacing w:before="59"/>
              <w:ind w:left="57" w:right="158"/>
              <w:rPr>
                <w:sz w:val="20"/>
                <w:lang w:eastAsia="ja-JP"/>
              </w:rPr>
            </w:pPr>
            <w:r>
              <w:rPr>
                <w:b/>
                <w:sz w:val="14"/>
                <w:lang w:eastAsia="ja-JP"/>
              </w:rPr>
              <w:t>中程度である</w:t>
            </w:r>
            <w:r>
              <w:rPr>
                <w:sz w:val="14"/>
                <w:lang w:eastAsia="ja-JP"/>
              </w:rPr>
              <w:t>：過去の経験や専門家の判断からそのエフェクトが発生する可能性は中程度である。</w:t>
            </w:r>
          </w:p>
          <w:p w14:paraId="396980CF" w14:textId="77777777" w:rsidR="009F1EF1" w:rsidRDefault="00747340">
            <w:pPr>
              <w:pStyle w:val="TableParagraph"/>
              <w:spacing w:before="60"/>
              <w:ind w:left="57"/>
              <w:rPr>
                <w:sz w:val="20"/>
                <w:lang w:eastAsia="ja-JP"/>
              </w:rPr>
            </w:pPr>
            <w:r>
              <w:rPr>
                <w:b/>
                <w:sz w:val="14"/>
                <w:lang w:eastAsia="ja-JP"/>
              </w:rPr>
              <w:t>高い</w:t>
            </w:r>
            <w:r>
              <w:rPr>
                <w:sz w:val="14"/>
                <w:lang w:eastAsia="ja-JP"/>
              </w:rPr>
              <w:t>：過去の経験や専門家の判断から、その発生する可能性が高い。</w:t>
            </w:r>
          </w:p>
        </w:tc>
      </w:tr>
    </w:tbl>
    <w:p w14:paraId="72378DC7"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58471143" w14:textId="77777777" w:rsidR="009F1EF1" w:rsidRDefault="00747340">
      <w:pPr>
        <w:pStyle w:val="2"/>
        <w:numPr>
          <w:ilvl w:val="2"/>
          <w:numId w:val="31"/>
        </w:numPr>
        <w:tabs>
          <w:tab w:val="left" w:pos="1439"/>
        </w:tabs>
        <w:spacing w:before="90"/>
        <w:ind w:hanging="1079"/>
        <w:rPr>
          <w:lang w:eastAsia="ja-JP"/>
        </w:rPr>
      </w:pPr>
      <w:r>
        <w:rPr>
          <w:sz w:val="15"/>
          <w:lang w:eastAsia="ja-JP"/>
        </w:rPr>
        <w:lastRenderedPageBreak/>
        <w:t>ノーアクション代替案による海洋</w:t>
      </w:r>
      <w:r>
        <w:rPr>
          <w:spacing w:val="-2"/>
          <w:sz w:val="15"/>
          <w:lang w:eastAsia="ja-JP"/>
        </w:rPr>
        <w:t>哺乳類への</w:t>
      </w:r>
      <w:r>
        <w:rPr>
          <w:sz w:val="15"/>
          <w:lang w:eastAsia="ja-JP"/>
        </w:rPr>
        <w:t>インパクト</w:t>
      </w:r>
    </w:p>
    <w:p w14:paraId="396E2EDA" w14:textId="77777777" w:rsidR="009F1EF1" w:rsidRDefault="00747340">
      <w:pPr>
        <w:pStyle w:val="a3"/>
        <w:spacing w:before="199"/>
        <w:ind w:left="360" w:right="370"/>
        <w:rPr>
          <w:lang w:eastAsia="ja-JP"/>
        </w:rPr>
      </w:pPr>
      <w:proofErr w:type="spellStart"/>
      <w:r>
        <w:rPr>
          <w:sz w:val="15"/>
          <w:lang w:eastAsia="ja-JP"/>
        </w:rPr>
        <w:t>ノーアクション代替案が海生哺乳類に及ぼす影響を分析する際、BOEMは、海生哺乳類</w:t>
      </w:r>
      <w:proofErr w:type="spellEnd"/>
      <w:r>
        <w:rPr>
          <w:sz w:val="15"/>
          <w:lang w:eastAsia="ja-JP"/>
        </w:rPr>
        <w:t xml:space="preserve"> </w:t>
      </w:r>
      <w:proofErr w:type="spellStart"/>
      <w:r>
        <w:rPr>
          <w:sz w:val="15"/>
          <w:lang w:eastAsia="ja-JP"/>
        </w:rPr>
        <w:t>のベースライン条件として、進行中の非オフショア風力活動及び進行中のオフショア風力活</w:t>
      </w:r>
      <w:proofErr w:type="spellEnd"/>
      <w:r>
        <w:rPr>
          <w:sz w:val="15"/>
          <w:lang w:eastAsia="ja-JP"/>
        </w:rPr>
        <w:t xml:space="preserve"> </w:t>
      </w:r>
      <w:proofErr w:type="spellStart"/>
      <w:r>
        <w:rPr>
          <w:sz w:val="15"/>
          <w:lang w:eastAsia="ja-JP"/>
        </w:rPr>
        <w:t>動を含む、進行中の活動の</w:t>
      </w:r>
      <w:r>
        <w:rPr>
          <w:sz w:val="15"/>
          <w:lang w:eastAsia="ja-JP"/>
        </w:rPr>
        <w:t>インパクトを考慮した。ノーアクション代替案の累積的影響は、付録Fに記載されているように、ノーアク</w:t>
      </w:r>
      <w:proofErr w:type="spellEnd"/>
      <w:r>
        <w:rPr>
          <w:sz w:val="15"/>
          <w:lang w:eastAsia="ja-JP"/>
        </w:rPr>
        <w:t xml:space="preserve"> </w:t>
      </w:r>
      <w:proofErr w:type="spellStart"/>
      <w:r>
        <w:rPr>
          <w:sz w:val="15"/>
          <w:lang w:eastAsia="ja-JP"/>
        </w:rPr>
        <w:t>ション代替案と、計画されている他の非海上風力及び洋上風力活動との組み合わせによる影</w:t>
      </w:r>
      <w:proofErr w:type="spellEnd"/>
      <w:r>
        <w:rPr>
          <w:sz w:val="15"/>
          <w:lang w:eastAsia="ja-JP"/>
        </w:rPr>
        <w:t xml:space="preserve"> </w:t>
      </w:r>
      <w:proofErr w:type="spellStart"/>
      <w:r>
        <w:rPr>
          <w:sz w:val="15"/>
          <w:lang w:eastAsia="ja-JP"/>
        </w:rPr>
        <w:t>響を考慮した</w:t>
      </w:r>
      <w:proofErr w:type="spellEnd"/>
      <w:r>
        <w:rPr>
          <w:sz w:val="15"/>
          <w:lang w:eastAsia="ja-JP"/>
        </w:rPr>
        <w:t>。</w:t>
      </w:r>
    </w:p>
    <w:p w14:paraId="5308302B" w14:textId="77777777" w:rsidR="009F1EF1" w:rsidRDefault="00747340">
      <w:pPr>
        <w:pStyle w:val="2"/>
        <w:numPr>
          <w:ilvl w:val="3"/>
          <w:numId w:val="31"/>
        </w:numPr>
        <w:tabs>
          <w:tab w:val="left" w:pos="1799"/>
        </w:tabs>
        <w:spacing w:before="201"/>
        <w:ind w:hanging="1439"/>
        <w:rPr>
          <w:lang w:eastAsia="ja-JP"/>
        </w:rPr>
      </w:pPr>
      <w:r>
        <w:rPr>
          <w:sz w:val="15"/>
          <w:lang w:eastAsia="ja-JP"/>
        </w:rPr>
        <w:t>ノーアクション</w:t>
      </w:r>
      <w:r>
        <w:rPr>
          <w:spacing w:val="-2"/>
          <w:sz w:val="15"/>
          <w:lang w:eastAsia="ja-JP"/>
        </w:rPr>
        <w:t>代替案の</w:t>
      </w:r>
      <w:r>
        <w:rPr>
          <w:sz w:val="15"/>
          <w:lang w:eastAsia="ja-JP"/>
        </w:rPr>
        <w:t>インパクト</w:t>
      </w:r>
    </w:p>
    <w:p w14:paraId="7C2CCCB1" w14:textId="77777777" w:rsidR="009F1EF1" w:rsidRDefault="00747340">
      <w:pPr>
        <w:pStyle w:val="a3"/>
        <w:spacing w:before="199"/>
        <w:ind w:right="379"/>
        <w:rPr>
          <w:lang w:eastAsia="ja-JP"/>
        </w:rPr>
      </w:pPr>
      <w:proofErr w:type="spellStart"/>
      <w:r>
        <w:rPr>
          <w:sz w:val="15"/>
          <w:lang w:eastAsia="ja-JP"/>
        </w:rPr>
        <w:t>ノーアクションの代替案では、BOEMはドミニオン・エナジーのCOPを承認せず、CVOWプロジェク</w:t>
      </w:r>
      <w:proofErr w:type="spellEnd"/>
      <w:r>
        <w:rPr>
          <w:sz w:val="15"/>
          <w:lang w:eastAsia="ja-JP"/>
        </w:rPr>
        <w:t xml:space="preserve"> トに直接関連する建設、操業、保守中のIPFによるインパクトは発生しない。セクション3.15.1「</w:t>
      </w:r>
      <w:r>
        <w:rPr>
          <w:i/>
          <w:sz w:val="15"/>
          <w:lang w:eastAsia="ja-JP"/>
        </w:rPr>
        <w:t>海洋哺乳類に関する影響環境の説明</w:t>
      </w:r>
      <w:r>
        <w:rPr>
          <w:sz w:val="15"/>
          <w:lang w:eastAsia="ja-JP"/>
        </w:rPr>
        <w:t xml:space="preserve">」に記載された海洋哺乳類 </w:t>
      </w:r>
      <w:proofErr w:type="spellStart"/>
      <w:r>
        <w:rPr>
          <w:sz w:val="15"/>
          <w:lang w:eastAsia="ja-JP"/>
        </w:rPr>
        <w:t>のベースライン条件は、現在の地域的傾向を継続し、他の進行中の非オフショア風力およびオフショア</w:t>
      </w:r>
      <w:proofErr w:type="spellEnd"/>
      <w:r>
        <w:rPr>
          <w:sz w:val="15"/>
          <w:lang w:eastAsia="ja-JP"/>
        </w:rPr>
        <w:t xml:space="preserve"> 風力活動によって導入されたIPFに対応する。従って、COPを承認しない場合、海洋哺乳類に追加的な影響はない。同様に、ノーアクションの代替案では、NMFSは要求された偶発的捕獲許可を出さず、これもまた海生哺乳類とその生息域に追加的なインパクトをもたらさない。</w:t>
      </w:r>
    </w:p>
    <w:p w14:paraId="5DB591CB" w14:textId="77777777" w:rsidR="009F1EF1" w:rsidRDefault="00747340">
      <w:pPr>
        <w:pStyle w:val="a3"/>
        <w:spacing w:before="201"/>
        <w:ind w:left="357" w:right="369" w:firstLine="1"/>
        <w:rPr>
          <w:lang w:eastAsia="ja-JP"/>
        </w:rPr>
      </w:pPr>
      <w:proofErr w:type="spellStart"/>
      <w:r>
        <w:rPr>
          <w:sz w:val="15"/>
          <w:lang w:eastAsia="ja-JP"/>
        </w:rPr>
        <w:t>海洋哺乳類に影響を及ぼす可能性のある、現在進行中の洋上風力以外の活動には、海底ケーブ</w:t>
      </w:r>
      <w:proofErr w:type="spellEnd"/>
      <w:r>
        <w:rPr>
          <w:sz w:val="15"/>
          <w:lang w:eastAsia="ja-JP"/>
        </w:rPr>
        <w:t xml:space="preserve"> </w:t>
      </w:r>
      <w:proofErr w:type="spellStart"/>
      <w:r>
        <w:rPr>
          <w:sz w:val="15"/>
          <w:lang w:eastAsia="ja-JP"/>
        </w:rPr>
        <w:t>ルやパイプライン、潮汐エネルギープロジェクト、石油・ガス活動、浚渫及び港湾改修</w:t>
      </w:r>
      <w:proofErr w:type="spellEnd"/>
      <w:r>
        <w:rPr>
          <w:sz w:val="15"/>
          <w:lang w:eastAsia="ja-JP"/>
        </w:rPr>
        <w:t xml:space="preserve">、 </w:t>
      </w:r>
      <w:proofErr w:type="spellStart"/>
      <w:r>
        <w:rPr>
          <w:sz w:val="15"/>
          <w:lang w:eastAsia="ja-JP"/>
        </w:rPr>
        <w:t>海洋鉱物の採取、軍事利用（ソナ</w:t>
      </w:r>
      <w:proofErr w:type="spellEnd"/>
      <w:r>
        <w:rPr>
          <w:sz w:val="15"/>
          <w:lang w:eastAsia="ja-JP"/>
        </w:rPr>
        <w:t>ー、</w:t>
      </w:r>
      <w:proofErr w:type="spellStart"/>
      <w:r>
        <w:rPr>
          <w:sz w:val="15"/>
          <w:lang w:eastAsia="ja-JP"/>
        </w:rPr>
        <w:t>軍需訓練など</w:t>
      </w:r>
      <w:proofErr w:type="spellEnd"/>
      <w:r>
        <w:rPr>
          <w:sz w:val="15"/>
          <w:lang w:eastAsia="ja-JP"/>
        </w:rPr>
        <w:t>）、</w:t>
      </w:r>
      <w:proofErr w:type="spellStart"/>
      <w:r>
        <w:rPr>
          <w:sz w:val="15"/>
          <w:lang w:eastAsia="ja-JP"/>
        </w:rPr>
        <w:t>海上輸送、研究イニシアティブ</w:t>
      </w:r>
      <w:proofErr w:type="spellEnd"/>
      <w:r>
        <w:rPr>
          <w:sz w:val="15"/>
          <w:lang w:eastAsia="ja-JP"/>
        </w:rPr>
        <w:t xml:space="preserve">、 </w:t>
      </w:r>
      <w:proofErr w:type="spellStart"/>
      <w:r>
        <w:rPr>
          <w:sz w:val="15"/>
          <w:lang w:eastAsia="ja-JP"/>
        </w:rPr>
        <w:t>及び米国OCSにおける新しい構造物（人工礁など）の設置が含まれるが、限定されるもの</w:t>
      </w:r>
      <w:proofErr w:type="spellEnd"/>
      <w:r>
        <w:rPr>
          <w:sz w:val="15"/>
          <w:lang w:eastAsia="ja-JP"/>
        </w:rPr>
        <w:t xml:space="preserve"> ではない。これらの活動から、これらの海域に生息する海生哺乳類は、現在進行中の様々な人為的IPFの影響を受けている。IPFは、死亡から軽微な撹乱まで、様々な影響リスクをもたらす可能性があ り、通常、活動内容や影響に対する種の感受性によって、リスク規模が異なる。死亡リスクの知られているものには、船舶との衝突（船舶衝突）、漁具 とのもつれ、漁業による混獲、海洋ゴミや有害物質の摂取などがある。死亡率とは直接関係のない他のIPFには、海洋や沿岸環境の水中騒音撹乱や</w:t>
      </w:r>
      <w:r>
        <w:rPr>
          <w:spacing w:val="-2"/>
          <w:sz w:val="15"/>
          <w:lang w:eastAsia="ja-JP"/>
        </w:rPr>
        <w:t>底生生息域の</w:t>
      </w:r>
      <w:r>
        <w:rPr>
          <w:sz w:val="15"/>
          <w:lang w:eastAsia="ja-JP"/>
        </w:rPr>
        <w:t>撹乱などがある</w:t>
      </w:r>
      <w:r>
        <w:rPr>
          <w:spacing w:val="-2"/>
          <w:sz w:val="15"/>
          <w:lang w:eastAsia="ja-JP"/>
        </w:rPr>
        <w:t>。気候変動に関連するインパクトは、長期的な採餌と</w:t>
      </w:r>
      <w:r>
        <w:rPr>
          <w:sz w:val="15"/>
          <w:lang w:eastAsia="ja-JP"/>
        </w:rPr>
        <w:t>繁殖の成功</w:t>
      </w:r>
      <w:r>
        <w:rPr>
          <w:spacing w:val="-2"/>
          <w:sz w:val="15"/>
          <w:lang w:eastAsia="ja-JP"/>
        </w:rPr>
        <w:t>率を低下させ</w:t>
      </w:r>
      <w:r>
        <w:rPr>
          <w:sz w:val="15"/>
          <w:lang w:eastAsia="ja-JP"/>
        </w:rPr>
        <w:t xml:space="preserve">、個体 </w:t>
      </w:r>
      <w:proofErr w:type="spellStart"/>
      <w:r>
        <w:rPr>
          <w:sz w:val="15"/>
          <w:lang w:eastAsia="ja-JP"/>
        </w:rPr>
        <w:t>の死亡率と疾病の発生を増加させ、水温、海流、酸性度の変化によって餌生物資源の</w:t>
      </w:r>
      <w:proofErr w:type="spellEnd"/>
      <w:r>
        <w:rPr>
          <w:sz w:val="15"/>
          <w:lang w:eastAsia="ja-JP"/>
        </w:rPr>
        <w:t xml:space="preserve"> </w:t>
      </w:r>
      <w:proofErr w:type="spellStart"/>
      <w:r>
        <w:rPr>
          <w:sz w:val="15"/>
          <w:lang w:eastAsia="ja-JP"/>
        </w:rPr>
        <w:t>分布と存在量に影響を与える</w:t>
      </w:r>
      <w:r>
        <w:rPr>
          <w:spacing w:val="-2"/>
          <w:sz w:val="15"/>
          <w:lang w:eastAsia="ja-JP"/>
        </w:rPr>
        <w:t>可能性がある</w:t>
      </w:r>
      <w:r>
        <w:rPr>
          <w:sz w:val="15"/>
          <w:lang w:eastAsia="ja-JP"/>
        </w:rPr>
        <w:t>（BOEM</w:t>
      </w:r>
      <w:proofErr w:type="spellEnd"/>
      <w:r>
        <w:rPr>
          <w:sz w:val="15"/>
          <w:lang w:eastAsia="ja-JP"/>
        </w:rPr>
        <w:t xml:space="preserve"> 2019に概説されている）。気候に関連したインパクトは、船舶の衝突や漁業との相互作用</w:t>
      </w:r>
      <w:r>
        <w:rPr>
          <w:sz w:val="15"/>
          <w:lang w:eastAsia="ja-JP"/>
        </w:rPr>
        <w:t>と同様に、いくつかのリスクのある個体群レベルの影響を及ぼす可能性がある。多くの海洋哺乳類の</w:t>
      </w:r>
      <w:r>
        <w:rPr>
          <w:sz w:val="15"/>
          <w:lang w:eastAsia="ja-JP"/>
        </w:rPr>
        <w:t>分布は、大きな空間的距離をカバーし、1年の特定の時期やライフス テージにおける特定の環境条件や資源に依存している。これらの要因は個々に、あるいは複合的に気候変動の影響を受けやすく、広い地理的・時間的スケールで個体の生存率や繁殖率に影響を与える可能性がある。</w:t>
      </w:r>
      <w:r>
        <w:rPr>
          <w:spacing w:val="-2"/>
          <w:sz w:val="15"/>
          <w:lang w:eastAsia="ja-JP"/>
        </w:rPr>
        <w:t>地理的分析領域内の海棲哺乳類に影響を与える可能性のあるIPFについては</w:t>
      </w:r>
      <w:r>
        <w:rPr>
          <w:sz w:val="15"/>
          <w:lang w:eastAsia="ja-JP"/>
        </w:rPr>
        <w:t>、以下の</w:t>
      </w:r>
      <w:r>
        <w:rPr>
          <w:spacing w:val="-2"/>
          <w:sz w:val="15"/>
          <w:lang w:eastAsia="ja-JP"/>
        </w:rPr>
        <w:t xml:space="preserve">セ </w:t>
      </w:r>
      <w:proofErr w:type="spellStart"/>
      <w:r>
        <w:rPr>
          <w:spacing w:val="-2"/>
          <w:sz w:val="15"/>
          <w:lang w:eastAsia="ja-JP"/>
        </w:rPr>
        <w:t>クションで簡単に説明する</w:t>
      </w:r>
      <w:proofErr w:type="spellEnd"/>
      <w:r>
        <w:rPr>
          <w:sz w:val="15"/>
          <w:lang w:eastAsia="ja-JP"/>
        </w:rPr>
        <w:t>。</w:t>
      </w:r>
    </w:p>
    <w:p w14:paraId="19A6FD61" w14:textId="77777777" w:rsidR="009F1EF1" w:rsidRDefault="00747340">
      <w:pPr>
        <w:pStyle w:val="a3"/>
        <w:ind w:left="356" w:right="357"/>
        <w:rPr>
          <w:lang w:eastAsia="ja-JP"/>
        </w:rPr>
      </w:pPr>
      <w:proofErr w:type="spellStart"/>
      <w:r>
        <w:rPr>
          <w:sz w:val="15"/>
          <w:lang w:eastAsia="ja-JP"/>
        </w:rPr>
        <w:t>船舶衝突は鯨類では比較的よく見られることであり（Kraus</w:t>
      </w:r>
      <w:proofErr w:type="spellEnd"/>
      <w:r>
        <w:rPr>
          <w:sz w:val="15"/>
          <w:lang w:eastAsia="ja-JP"/>
        </w:rPr>
        <w:t xml:space="preserve"> et al. 2005）、NARWとザトウクジラの両種について、現在進行中のUMEの間、主な死因の1つであることが確認されている（NMFS 2023b, 2023c）。特にNARWについては、2017年にUMEが宣言されて以来、船舶の衝突に起因する合計12件の死亡、2件の重傷、2件の亜致死傷が記録されている（NMFS 2023c）。</w:t>
      </w:r>
      <w:proofErr w:type="spellStart"/>
      <w:r>
        <w:rPr>
          <w:sz w:val="15"/>
          <w:lang w:eastAsia="ja-JP"/>
        </w:rPr>
        <w:t>ほとんどすべてのサイズとクラスの船舶が、世界中で海洋哺乳類との衝突に関与している（Schoeman</w:t>
      </w:r>
      <w:proofErr w:type="spellEnd"/>
      <w:r>
        <w:rPr>
          <w:sz w:val="15"/>
          <w:lang w:eastAsia="ja-JP"/>
        </w:rPr>
        <w:t xml:space="preserve"> et al.）船舶の速度と大きさは、船舶衝突の確率と重大性を決定する重要な要因である。全長262フィート（80メートル）以上の船舶は、大型鯨類に致死的あるいは重傷 </w:t>
      </w:r>
      <w:proofErr w:type="spellStart"/>
      <w:r>
        <w:rPr>
          <w:sz w:val="15"/>
          <w:lang w:eastAsia="ja-JP"/>
        </w:rPr>
        <w:t>を与える可能性が高い（Laist</w:t>
      </w:r>
      <w:proofErr w:type="spellEnd"/>
      <w:r>
        <w:rPr>
          <w:sz w:val="15"/>
          <w:lang w:eastAsia="ja-JP"/>
        </w:rPr>
        <w:t xml:space="preserve"> et al.）</w:t>
      </w:r>
    </w:p>
    <w:p w14:paraId="3653238B" w14:textId="77777777" w:rsidR="009F1EF1" w:rsidRDefault="00747340">
      <w:pPr>
        <w:pStyle w:val="a3"/>
        <w:spacing w:before="1"/>
        <w:ind w:left="356" w:right="452"/>
        <w:rPr>
          <w:lang w:eastAsia="ja-JP"/>
        </w:rPr>
      </w:pPr>
      <w:r>
        <w:rPr>
          <w:sz w:val="15"/>
          <w:lang w:eastAsia="ja-JP"/>
        </w:rPr>
        <w:t>Vanderlaan and Taggart (2007)は、クジラの死亡確率は船速とともに増加し、8.6ノット から15ノット（時速16キロから28キロ）の間で最も増加し、11.8ノット（時速 22キロ）未満では死亡確率は50％減少すると報告している。これらの調査結果を受け、NMFSは季節ごとに船速を義務化する規則を実施した。</w:t>
      </w:r>
    </w:p>
    <w:p w14:paraId="2E8752E7" w14:textId="77777777" w:rsidR="009F1EF1" w:rsidRDefault="009F1EF1">
      <w:pPr>
        <w:pStyle w:val="a3"/>
        <w:rPr>
          <w:lang w:eastAsia="ja-JP"/>
        </w:rPr>
        <w:sectPr w:rsidR="009F1EF1">
          <w:pgSz w:w="12240" w:h="15840"/>
          <w:pgMar w:top="1340" w:right="1080" w:bottom="680" w:left="1080" w:header="729" w:footer="483" w:gutter="0"/>
          <w:cols w:space="708"/>
        </w:sectPr>
      </w:pPr>
    </w:p>
    <w:p w14:paraId="188445BB" w14:textId="77777777" w:rsidR="009F1EF1" w:rsidRDefault="00747340">
      <w:pPr>
        <w:pStyle w:val="a3"/>
        <w:spacing w:before="89"/>
        <w:ind w:right="370"/>
        <w:rPr>
          <w:lang w:eastAsia="ja-JP"/>
        </w:rPr>
      </w:pPr>
      <w:r>
        <w:rPr>
          <w:sz w:val="15"/>
          <w:lang w:eastAsia="ja-JP"/>
        </w:rPr>
        <w:lastRenderedPageBreak/>
        <w:t>NARWと船舶が衝突するリスクを軽減するため、2008年に米国東海岸の特定の海域で実施された。季節管理区域では、65フィート（19.8メートル）以上の船舶は、時速10ノット（18.5キロメートル）以下を維持し、可能な限り季節管理区域を回避することが義務付けられている。提案されている規則（87 FR 46921）は、既存の規則を改正し、35フィート（10.6メートル）の船舶を含めるとともに、季節管理区域を拡大するものである。設定された季節管理区域外でNARWが集合している区域には、動的管理区域と低速区域という形で、さらに10ノット（時速18.5キロ）の自主的な速度制限が実施される。</w:t>
      </w:r>
    </w:p>
    <w:p w14:paraId="2573DA4C" w14:textId="77777777" w:rsidR="009F1EF1" w:rsidRDefault="00747340">
      <w:pPr>
        <w:pStyle w:val="a3"/>
        <w:ind w:right="401"/>
        <w:rPr>
          <w:lang w:eastAsia="ja-JP"/>
        </w:rPr>
      </w:pPr>
      <w:proofErr w:type="spellStart"/>
      <w:r>
        <w:rPr>
          <w:sz w:val="15"/>
          <w:lang w:eastAsia="ja-JP"/>
        </w:rPr>
        <w:t>漁業による相互作用は海洋哺乳類種に悪影響を及ぼす可能性があり、推定死亡数は世界全体で</w:t>
      </w:r>
      <w:proofErr w:type="spellEnd"/>
      <w:r>
        <w:rPr>
          <w:sz w:val="15"/>
          <w:lang w:eastAsia="ja-JP"/>
        </w:rPr>
        <w:t xml:space="preserve"> </w:t>
      </w:r>
      <w:proofErr w:type="spellStart"/>
      <w:r>
        <w:rPr>
          <w:sz w:val="15"/>
          <w:lang w:eastAsia="ja-JP"/>
        </w:rPr>
        <w:t>毎年数十万頭を超える（Read</w:t>
      </w:r>
      <w:proofErr w:type="spellEnd"/>
      <w:r>
        <w:rPr>
          <w:sz w:val="15"/>
          <w:lang w:eastAsia="ja-JP"/>
        </w:rPr>
        <w:t xml:space="preserve"> et al.）漁具への絡まりは、ザトウクジラ、ナンキョクククジラ、シロナガスクジラ、ナガスクジラ、イワシクジラ、バンドウイルカ、ハイイロアザラシ、ゼニガタアザラシに対する脅威としてリストアップされている（Hayes </w:t>
      </w:r>
      <w:proofErr w:type="spellStart"/>
      <w:r>
        <w:rPr>
          <w:sz w:val="15"/>
          <w:lang w:eastAsia="ja-JP"/>
        </w:rPr>
        <w:t>et</w:t>
      </w:r>
      <w:proofErr w:type="spellEnd"/>
      <w:r>
        <w:rPr>
          <w:sz w:val="15"/>
          <w:lang w:eastAsia="ja-JP"/>
        </w:rPr>
        <w:t xml:space="preserve"> al.</w:t>
      </w:r>
    </w:p>
    <w:p w14:paraId="688A5466" w14:textId="77777777" w:rsidR="009F1EF1" w:rsidRDefault="00747340">
      <w:pPr>
        <w:pStyle w:val="a3"/>
        <w:spacing w:before="1"/>
        <w:ind w:left="358" w:right="386"/>
        <w:rPr>
          <w:lang w:eastAsia="ja-JP"/>
        </w:rPr>
      </w:pPr>
      <w:r>
        <w:rPr>
          <w:sz w:val="15"/>
          <w:lang w:eastAsia="ja-JP"/>
        </w:rPr>
        <w:t>2020, 2021, 2022, 2023; NMFS 2023a)。</w:t>
      </w:r>
      <w:proofErr w:type="spellStart"/>
      <w:r>
        <w:rPr>
          <w:sz w:val="15"/>
          <w:lang w:eastAsia="ja-JP"/>
        </w:rPr>
        <w:t>シロナガスクジラ、ナガスクジラ、イワシクジラ、ミンククジラのもつれに関する情</w:t>
      </w:r>
      <w:proofErr w:type="spellEnd"/>
      <w:r>
        <w:rPr>
          <w:sz w:val="15"/>
          <w:lang w:eastAsia="ja-JP"/>
        </w:rPr>
        <w:t xml:space="preserve"> </w:t>
      </w:r>
      <w:proofErr w:type="spellStart"/>
      <w:r>
        <w:rPr>
          <w:sz w:val="15"/>
          <w:lang w:eastAsia="ja-JP"/>
        </w:rPr>
        <w:t>報は限られているが、傷害や死亡の原因となった漁業との相互作用の証拠が、大大西洋</w:t>
      </w:r>
      <w:proofErr w:type="spellEnd"/>
      <w:r>
        <w:rPr>
          <w:sz w:val="15"/>
          <w:lang w:eastAsia="ja-JP"/>
        </w:rPr>
        <w:t xml:space="preserve"> </w:t>
      </w:r>
      <w:proofErr w:type="spellStart"/>
      <w:r>
        <w:rPr>
          <w:sz w:val="15"/>
          <w:lang w:eastAsia="ja-JP"/>
        </w:rPr>
        <w:t>地域漁業事務所／NMFSのもつれ／座礁データベース（Hayes</w:t>
      </w:r>
      <w:proofErr w:type="spellEnd"/>
      <w:r>
        <w:rPr>
          <w:sz w:val="15"/>
          <w:lang w:eastAsia="ja-JP"/>
        </w:rPr>
        <w:t xml:space="preserve"> et al.）</w:t>
      </w:r>
      <w:proofErr w:type="spellStart"/>
      <w:r>
        <w:rPr>
          <w:sz w:val="15"/>
          <w:lang w:eastAsia="ja-JP"/>
        </w:rPr>
        <w:t>漁具へのもつれは、NARWの死亡の主な原因のひとつであり、この種の回復の制限</w:t>
      </w:r>
      <w:proofErr w:type="spellEnd"/>
      <w:r>
        <w:rPr>
          <w:sz w:val="15"/>
          <w:lang w:eastAsia="ja-JP"/>
        </w:rPr>
        <w:t xml:space="preserve"> 要因となる可能性がある（Knowlton他、2012；NMFS 2023c）。NMFSは、85％以上の個体が少なくとも一度は漁具に絡まったことがあり（NMFS 2023g）、60％の個体が複数の漁具に絡まった形跡があり、その割合は過去30年間で増加していると推定している（King et al.）2017年にNARWに対してUMEが宣言されて以来、記録された115の総死亡、重傷および亜致死傷害のうち、もつれに起因している（NMFS 2023c）。海洋哺乳類はまた、漁船やその他の沖合活動から紛失した海洋ゴミ（例：ゴーストギア）を摂取したり、それに絡まったりすることもある。大西洋では、中部大西洋岸沖の様々な刺網漁業やトロール漁業で混獲が発生しており、海棲哺乳類の密度と漁獲強度によってホットスポットが形成され</w:t>
      </w:r>
      <w:r>
        <w:rPr>
          <w:sz w:val="15"/>
          <w:lang w:eastAsia="ja-JP"/>
        </w:rPr>
        <w:t>ている（Benaka et al.）</w:t>
      </w:r>
      <w:proofErr w:type="spellStart"/>
      <w:r>
        <w:rPr>
          <w:sz w:val="15"/>
          <w:lang w:eastAsia="ja-JP"/>
        </w:rPr>
        <w:t>小型鯨類とアザラシは、漁具に取り込まれやすい小さな体のため、様々な商業漁業、レクリエ</w:t>
      </w:r>
      <w:proofErr w:type="spellEnd"/>
      <w:r>
        <w:rPr>
          <w:sz w:val="15"/>
          <w:lang w:eastAsia="ja-JP"/>
        </w:rPr>
        <w:t xml:space="preserve">ー </w:t>
      </w:r>
      <w:proofErr w:type="spellStart"/>
      <w:r>
        <w:rPr>
          <w:sz w:val="15"/>
          <w:lang w:eastAsia="ja-JP"/>
        </w:rPr>
        <w:t>ション漁業、自給漁業で混獲される危険性が最も高い。さらに、底引き網漁や底生生物の撹乱は、餌の利用可能性と分布に影響を与える</w:t>
      </w:r>
      <w:proofErr w:type="spellEnd"/>
      <w:r>
        <w:rPr>
          <w:sz w:val="15"/>
          <w:lang w:eastAsia="ja-JP"/>
        </w:rPr>
        <w:t xml:space="preserve"> </w:t>
      </w:r>
      <w:proofErr w:type="spellStart"/>
      <w:r>
        <w:rPr>
          <w:sz w:val="15"/>
          <w:lang w:eastAsia="ja-JP"/>
        </w:rPr>
        <w:t>可能性がある</w:t>
      </w:r>
      <w:proofErr w:type="spellEnd"/>
      <w:r>
        <w:rPr>
          <w:sz w:val="15"/>
          <w:lang w:eastAsia="ja-JP"/>
        </w:rPr>
        <w:t>。</w:t>
      </w:r>
    </w:p>
    <w:p w14:paraId="1DD4AF23" w14:textId="77777777" w:rsidR="009F1EF1" w:rsidRDefault="00747340">
      <w:pPr>
        <w:pStyle w:val="a3"/>
        <w:ind w:left="357" w:right="370"/>
        <w:rPr>
          <w:lang w:eastAsia="ja-JP"/>
        </w:rPr>
      </w:pPr>
      <w:proofErr w:type="spellStart"/>
      <w:r>
        <w:rPr>
          <w:sz w:val="15"/>
          <w:lang w:eastAsia="ja-JP"/>
        </w:rPr>
        <w:t>海生哺乳類の地理的分析領域では、人為的要因による水中騒音には、風力及び風力以外の</w:t>
      </w:r>
      <w:proofErr w:type="spellEnd"/>
      <w:r>
        <w:rPr>
          <w:sz w:val="15"/>
          <w:lang w:eastAsia="ja-JP"/>
        </w:rPr>
        <w:t xml:space="preserve"> </w:t>
      </w:r>
      <w:proofErr w:type="spellStart"/>
      <w:r>
        <w:rPr>
          <w:sz w:val="15"/>
          <w:lang w:eastAsia="ja-JP"/>
        </w:rPr>
        <w:t>開発に関連する海洋建設活動杭打ちを含む</w:t>
      </w:r>
      <w:proofErr w:type="spellEnd"/>
      <w:r>
        <w:rPr>
          <w:sz w:val="15"/>
          <w:lang w:eastAsia="ja-JP"/>
        </w:rPr>
        <w:t>）、</w:t>
      </w:r>
      <w:proofErr w:type="spellStart"/>
      <w:r>
        <w:rPr>
          <w:sz w:val="15"/>
          <w:lang w:eastAsia="ja-JP"/>
        </w:rPr>
        <w:t>風力、商業、軍事、調査、及びレクリエ</w:t>
      </w:r>
      <w:proofErr w:type="spellEnd"/>
      <w:r>
        <w:rPr>
          <w:sz w:val="15"/>
          <w:lang w:eastAsia="ja-JP"/>
        </w:rPr>
        <w:t xml:space="preserve">ー </w:t>
      </w:r>
      <w:proofErr w:type="spellStart"/>
      <w:r>
        <w:rPr>
          <w:sz w:val="15"/>
          <w:lang w:eastAsia="ja-JP"/>
        </w:rPr>
        <w:t>船舶交通、OCS内外で実施される地震調査、軍事ソナー及び訓練含まれ</w:t>
      </w:r>
      <w:proofErr w:type="spellEnd"/>
      <w:r>
        <w:rPr>
          <w:sz w:val="15"/>
          <w:lang w:eastAsia="ja-JP"/>
        </w:rPr>
        <w:t xml:space="preserve"> </w:t>
      </w:r>
      <w:proofErr w:type="spellStart"/>
      <w:r>
        <w:rPr>
          <w:sz w:val="15"/>
          <w:lang w:eastAsia="ja-JP"/>
        </w:rPr>
        <w:t>ると予想される。</w:t>
      </w:r>
      <w:r>
        <w:rPr>
          <w:spacing w:val="-2"/>
          <w:sz w:val="15"/>
          <w:lang w:eastAsia="ja-JP"/>
        </w:rPr>
        <w:t>これらのストレス要因が個体群レベルに影響を及ぼす</w:t>
      </w:r>
      <w:r>
        <w:rPr>
          <w:sz w:val="15"/>
          <w:lang w:eastAsia="ja-JP"/>
        </w:rPr>
        <w:t>可能性は</w:t>
      </w:r>
      <w:r>
        <w:rPr>
          <w:spacing w:val="-2"/>
          <w:sz w:val="15"/>
          <w:lang w:eastAsia="ja-JP"/>
        </w:rPr>
        <w:t>、種によって、個体間</w:t>
      </w:r>
      <w:proofErr w:type="spellEnd"/>
      <w:r>
        <w:rPr>
          <w:spacing w:val="-2"/>
          <w:sz w:val="15"/>
          <w:lang w:eastAsia="ja-JP"/>
        </w:rPr>
        <w:t xml:space="preserve"> </w:t>
      </w:r>
      <w:proofErr w:type="spellStart"/>
      <w:r>
        <w:rPr>
          <w:spacing w:val="-2"/>
          <w:sz w:val="15"/>
          <w:lang w:eastAsia="ja-JP"/>
        </w:rPr>
        <w:t>で、</w:t>
      </w:r>
      <w:r>
        <w:rPr>
          <w:sz w:val="15"/>
          <w:lang w:eastAsia="ja-JP"/>
        </w:rPr>
        <w:t>状況的背景によって、また地理的・時間的スケールによって</w:t>
      </w:r>
      <w:r>
        <w:rPr>
          <w:spacing w:val="-2"/>
          <w:sz w:val="15"/>
          <w:lang w:eastAsia="ja-JP"/>
        </w:rPr>
        <w:t>異なる可能性が高い</w:t>
      </w:r>
      <w:proofErr w:type="spellEnd"/>
      <w:r>
        <w:rPr>
          <w:spacing w:val="-2"/>
          <w:sz w:val="15"/>
          <w:lang w:eastAsia="ja-JP"/>
        </w:rPr>
        <w:t xml:space="preserve"> </w:t>
      </w:r>
      <w:r>
        <w:rPr>
          <w:sz w:val="15"/>
          <w:lang w:eastAsia="ja-JP"/>
        </w:rPr>
        <w:t>(Southall et al. 2021b)。</w:t>
      </w:r>
      <w:proofErr w:type="spellStart"/>
      <w:r>
        <w:rPr>
          <w:sz w:val="15"/>
          <w:lang w:eastAsia="ja-JP"/>
        </w:rPr>
        <w:t>また、十分な振幅を持つ音源の中には、哺乳類が音源に近い場所や長時間暴露さ</w:t>
      </w:r>
      <w:proofErr w:type="spellEnd"/>
      <w:r>
        <w:rPr>
          <w:sz w:val="15"/>
          <w:lang w:eastAsia="ja-JP"/>
        </w:rPr>
        <w:t xml:space="preserve"> れると聴力の低下を引き起こすものもある。しかし、海産哺乳類の広い地理的範囲における、複数の人為的な水中騒音ストレス要因の長期的エフェクトを決定することは困難であり、比較的未知である。さらに、海洋哺乳類の地理的分析において、寄与する音源の特定の時間的・空間的側面や、騒音を発生させる人為的活動の実際の列挙は特定の個体群に対する特定の寄与騒音ストレス要因を、海洋哺乳類の個体群が受ける可能性のあるスケールで定量化することが比較的困難でように、変動的かつ高度に一般化されている。そのため、海生哺乳類は生涯を通じて複数の人為的な騒音ストレス要因にさらされる可能性があり、その結果、個体へ</w:t>
      </w:r>
      <w:r>
        <w:rPr>
          <w:sz w:val="15"/>
          <w:lang w:eastAsia="ja-JP"/>
        </w:rPr>
        <w:t>の検出可能で測定可能なインパクトにつながる重要なライフステージ（摂餌、繁殖、分娩など）がその生息域全域で乱される可能性がある。</w:t>
      </w:r>
    </w:p>
    <w:p w14:paraId="034FA2A4" w14:textId="77777777" w:rsidR="009F1EF1" w:rsidRDefault="00747340">
      <w:pPr>
        <w:pStyle w:val="a3"/>
        <w:spacing w:before="199"/>
        <w:ind w:left="357" w:right="370"/>
        <w:rPr>
          <w:lang w:eastAsia="ja-JP"/>
        </w:rPr>
      </w:pPr>
      <w:proofErr w:type="spellStart"/>
      <w:r>
        <w:rPr>
          <w:sz w:val="15"/>
          <w:lang w:eastAsia="ja-JP"/>
        </w:rPr>
        <w:t>地理的分析領域内で進行中の以下の洋上風力活動は、海産哺乳類へのインパクトのなる</w:t>
      </w:r>
      <w:proofErr w:type="spellEnd"/>
      <w:r>
        <w:rPr>
          <w:sz w:val="15"/>
          <w:lang w:eastAsia="ja-JP"/>
        </w:rPr>
        <w:t>：</w:t>
      </w:r>
    </w:p>
    <w:p w14:paraId="211F27A6" w14:textId="77777777" w:rsidR="009F1EF1" w:rsidRDefault="00747340">
      <w:pPr>
        <w:pStyle w:val="a4"/>
        <w:numPr>
          <w:ilvl w:val="0"/>
          <w:numId w:val="29"/>
        </w:numPr>
        <w:tabs>
          <w:tab w:val="left" w:pos="717"/>
        </w:tabs>
        <w:spacing w:before="133"/>
        <w:ind w:left="717"/>
        <w:rPr>
          <w:lang w:eastAsia="ja-JP"/>
        </w:rPr>
      </w:pPr>
      <w:r>
        <w:rPr>
          <w:sz w:val="15"/>
          <w:lang w:eastAsia="ja-JP"/>
        </w:rPr>
        <w:t>州</w:t>
      </w:r>
      <w:r>
        <w:rPr>
          <w:spacing w:val="-2"/>
          <w:sz w:val="15"/>
          <w:lang w:eastAsia="ja-JP"/>
        </w:rPr>
        <w:t>水域に</w:t>
      </w:r>
      <w:r>
        <w:rPr>
          <w:sz w:val="15"/>
          <w:lang w:eastAsia="ja-JP"/>
        </w:rPr>
        <w:t>設置されたブロック・アイランド・プロジェクト（WTG5基）のO&amp;Mを継続する</w:t>
      </w:r>
      <w:r>
        <w:rPr>
          <w:spacing w:val="-2"/>
          <w:sz w:val="15"/>
          <w:lang w:eastAsia="ja-JP"/>
        </w:rPr>
        <w:t>、</w:t>
      </w:r>
    </w:p>
    <w:p w14:paraId="4340DC61" w14:textId="77777777" w:rsidR="009F1EF1" w:rsidRDefault="009F1EF1">
      <w:pPr>
        <w:pStyle w:val="a4"/>
        <w:rPr>
          <w:lang w:eastAsia="ja-JP"/>
        </w:rPr>
        <w:sectPr w:rsidR="009F1EF1">
          <w:pgSz w:w="12240" w:h="15840"/>
          <w:pgMar w:top="1340" w:right="1080" w:bottom="680" w:left="1080" w:header="729" w:footer="483" w:gutter="0"/>
          <w:cols w:space="708"/>
        </w:sectPr>
      </w:pPr>
    </w:p>
    <w:p w14:paraId="2A535440" w14:textId="77777777" w:rsidR="009F1EF1" w:rsidRDefault="00747340">
      <w:pPr>
        <w:pStyle w:val="a4"/>
        <w:numPr>
          <w:ilvl w:val="0"/>
          <w:numId w:val="29"/>
        </w:numPr>
        <w:tabs>
          <w:tab w:val="left" w:pos="719"/>
        </w:tabs>
        <w:spacing w:before="101"/>
        <w:ind w:hanging="359"/>
        <w:rPr>
          <w:lang w:eastAsia="ja-JP"/>
        </w:rPr>
      </w:pPr>
      <w:r>
        <w:rPr>
          <w:sz w:val="15"/>
          <w:lang w:eastAsia="ja-JP"/>
        </w:rPr>
        <w:lastRenderedPageBreak/>
        <w:t>OCS-A 0497に設置されたCVOWパイロット・プロジェクト（WTG2基）のO&amp;Mを継続する</w:t>
      </w:r>
      <w:r>
        <w:rPr>
          <w:spacing w:val="-5"/>
          <w:sz w:val="15"/>
          <w:lang w:eastAsia="ja-JP"/>
        </w:rPr>
        <w:t>。</w:t>
      </w:r>
    </w:p>
    <w:p w14:paraId="59D3DB03" w14:textId="77777777" w:rsidR="009F1EF1" w:rsidRDefault="00747340">
      <w:pPr>
        <w:pStyle w:val="a4"/>
        <w:numPr>
          <w:ilvl w:val="0"/>
          <w:numId w:val="29"/>
        </w:numPr>
        <w:tabs>
          <w:tab w:val="left" w:pos="719"/>
        </w:tabs>
        <w:spacing w:before="124" w:line="235" w:lineRule="auto"/>
        <w:ind w:right="395"/>
      </w:pPr>
      <w:r>
        <w:rPr>
          <w:sz w:val="15"/>
        </w:rPr>
        <w:t xml:space="preserve">OCS-A 0501のVineyard Wind 1プロジェクト（62WTGと1OSS）とOCS-A </w:t>
      </w:r>
      <w:r>
        <w:rPr>
          <w:spacing w:val="-2"/>
          <w:sz w:val="15"/>
        </w:rPr>
        <w:t>0517の</w:t>
      </w:r>
      <w:r>
        <w:rPr>
          <w:sz w:val="15"/>
        </w:rPr>
        <w:t>South Forkプロジェクト（12WTGと1OSS）の2つの洋上風力発電プロジェクトの建設とO&amp;Mを継続中</w:t>
      </w:r>
      <w:r>
        <w:rPr>
          <w:spacing w:val="-2"/>
          <w:sz w:val="15"/>
        </w:rPr>
        <w:t>。</w:t>
      </w:r>
    </w:p>
    <w:p w14:paraId="2F85F209" w14:textId="77777777" w:rsidR="009F1EF1" w:rsidRDefault="009F1EF1">
      <w:pPr>
        <w:pStyle w:val="a3"/>
        <w:spacing w:before="7"/>
        <w:ind w:left="0"/>
      </w:pPr>
    </w:p>
    <w:p w14:paraId="40A304FB" w14:textId="77777777" w:rsidR="009F1EF1" w:rsidRDefault="00747340">
      <w:pPr>
        <w:pStyle w:val="a3"/>
        <w:spacing w:before="0"/>
        <w:ind w:right="452"/>
        <w:rPr>
          <w:lang w:eastAsia="ja-JP"/>
        </w:rPr>
      </w:pPr>
      <w:r>
        <w:rPr>
          <w:sz w:val="15"/>
          <w:lang w:eastAsia="ja-JP"/>
        </w:rPr>
        <w:t>ブロックアイランドとCVOW-Pilotプロジェクトの継続的なO&amp;M、およびヴィンヤード・ウインド1 とサウスフォークプロジェクトの継続的な建設と最終的なO&amp;Mは、船舶交通、騒音、構造物の存在という主要なIPFを通じて、海洋哺乳類に影響を与えるだろう。</w:t>
      </w:r>
    </w:p>
    <w:p w14:paraId="4902F67D" w14:textId="77777777" w:rsidR="009F1EF1" w:rsidRDefault="00747340">
      <w:pPr>
        <w:pStyle w:val="a3"/>
        <w:spacing w:before="1"/>
        <w:ind w:left="358" w:right="452"/>
        <w:rPr>
          <w:lang w:eastAsia="ja-JP"/>
        </w:rPr>
      </w:pPr>
      <w:r>
        <w:rPr>
          <w:sz w:val="15"/>
          <w:lang w:eastAsia="ja-JP"/>
        </w:rPr>
        <w:t xml:space="preserve">3.15.3.2.継続的な洋上風力活動は、計画された洋上風力活動について3.15.3.2節で詳述され </w:t>
      </w:r>
      <w:proofErr w:type="spellStart"/>
      <w:r>
        <w:rPr>
          <w:sz w:val="15"/>
          <w:lang w:eastAsia="ja-JP"/>
        </w:rPr>
        <w:t>ている騒音、構造物の存在、ケーブルの設置及び保守、港湾利用、照明による影響と同</w:t>
      </w:r>
      <w:proofErr w:type="spellEnd"/>
      <w:r>
        <w:rPr>
          <w:sz w:val="15"/>
          <w:lang w:eastAsia="ja-JP"/>
        </w:rPr>
        <w:t xml:space="preserve"> </w:t>
      </w:r>
      <w:proofErr w:type="spellStart"/>
      <w:r>
        <w:rPr>
          <w:sz w:val="15"/>
          <w:lang w:eastAsia="ja-JP"/>
        </w:rPr>
        <w:t>様の種類の影響をもたらすであろう</w:t>
      </w:r>
      <w:proofErr w:type="spellEnd"/>
      <w:r>
        <w:rPr>
          <w:sz w:val="15"/>
          <w:lang w:eastAsia="ja-JP"/>
        </w:rPr>
        <w:t>。</w:t>
      </w:r>
    </w:p>
    <w:p w14:paraId="11B6E311" w14:textId="77777777" w:rsidR="009F1EF1" w:rsidRDefault="00747340">
      <w:pPr>
        <w:pStyle w:val="2"/>
        <w:numPr>
          <w:ilvl w:val="3"/>
          <w:numId w:val="31"/>
        </w:numPr>
        <w:tabs>
          <w:tab w:val="left" w:pos="1798"/>
        </w:tabs>
        <w:spacing w:before="199"/>
        <w:ind w:left="1798"/>
        <w:rPr>
          <w:lang w:eastAsia="ja-JP"/>
        </w:rPr>
      </w:pPr>
      <w:r>
        <w:rPr>
          <w:sz w:val="15"/>
          <w:lang w:eastAsia="ja-JP"/>
        </w:rPr>
        <w:t>ノーアクション</w:t>
      </w:r>
      <w:r>
        <w:rPr>
          <w:spacing w:val="-2"/>
          <w:sz w:val="15"/>
          <w:lang w:eastAsia="ja-JP"/>
        </w:rPr>
        <w:t>代替案の</w:t>
      </w:r>
      <w:r>
        <w:rPr>
          <w:sz w:val="15"/>
          <w:lang w:eastAsia="ja-JP"/>
        </w:rPr>
        <w:t>累積的影響</w:t>
      </w:r>
    </w:p>
    <w:p w14:paraId="3031CBDC" w14:textId="77777777" w:rsidR="009F1EF1" w:rsidRDefault="00747340">
      <w:pPr>
        <w:pStyle w:val="a3"/>
        <w:ind w:left="358" w:right="370"/>
        <w:rPr>
          <w:lang w:eastAsia="ja-JP"/>
        </w:rPr>
      </w:pPr>
      <w:proofErr w:type="spellStart"/>
      <w:r>
        <w:rPr>
          <w:sz w:val="15"/>
          <w:lang w:eastAsia="ja-JP"/>
        </w:rPr>
        <w:t>ノーアクション代替案の累積的影響分析では、ノーアクション代替案の影響を、他の計画され</w:t>
      </w:r>
      <w:proofErr w:type="spellEnd"/>
      <w:r>
        <w:rPr>
          <w:sz w:val="15"/>
          <w:lang w:eastAsia="ja-JP"/>
        </w:rPr>
        <w:t xml:space="preserve"> </w:t>
      </w:r>
      <w:proofErr w:type="spellStart"/>
      <w:r>
        <w:rPr>
          <w:sz w:val="15"/>
          <w:lang w:eastAsia="ja-JP"/>
        </w:rPr>
        <w:t>ている洋上以外の風力活動および計画されている洋上風力活動（本提案行為を除く）と</w:t>
      </w:r>
      <w:proofErr w:type="spellEnd"/>
      <w:r>
        <w:rPr>
          <w:sz w:val="15"/>
          <w:lang w:eastAsia="ja-JP"/>
        </w:rPr>
        <w:t xml:space="preserve"> </w:t>
      </w:r>
      <w:proofErr w:type="spellStart"/>
      <w:r>
        <w:rPr>
          <w:sz w:val="15"/>
          <w:lang w:eastAsia="ja-JP"/>
        </w:rPr>
        <w:t>組み合わせて検討する</w:t>
      </w:r>
      <w:proofErr w:type="spellEnd"/>
      <w:r>
        <w:rPr>
          <w:sz w:val="15"/>
          <w:lang w:eastAsia="ja-JP"/>
        </w:rPr>
        <w:t>。</w:t>
      </w:r>
    </w:p>
    <w:p w14:paraId="016671BF" w14:textId="77777777" w:rsidR="009F1EF1" w:rsidRDefault="00747340">
      <w:pPr>
        <w:pStyle w:val="a3"/>
        <w:ind w:left="358" w:right="369"/>
        <w:rPr>
          <w:lang w:eastAsia="ja-JP"/>
        </w:rPr>
      </w:pPr>
      <w:proofErr w:type="spellStart"/>
      <w:r>
        <w:rPr>
          <w:sz w:val="15"/>
          <w:lang w:eastAsia="ja-JP"/>
        </w:rPr>
        <w:t>海洋哺乳類に影響を及ぼす可能性のある、計画されている洋上風力以外の活動には、新しい海底ケーブ</w:t>
      </w:r>
      <w:proofErr w:type="spellEnd"/>
      <w:r>
        <w:rPr>
          <w:sz w:val="15"/>
          <w:lang w:eastAsia="ja-JP"/>
        </w:rPr>
        <w:t xml:space="preserve"> </w:t>
      </w:r>
      <w:proofErr w:type="spellStart"/>
      <w:r>
        <w:rPr>
          <w:sz w:val="15"/>
          <w:lang w:eastAsia="ja-JP"/>
        </w:rPr>
        <w:t>ル及びパイプライン、石油・ガス活動、浚渫及び港湾改善、海洋鉱物の採取、軍事利用（ソナ</w:t>
      </w:r>
      <w:proofErr w:type="spellEnd"/>
      <w:r>
        <w:rPr>
          <w:sz w:val="15"/>
          <w:lang w:eastAsia="ja-JP"/>
        </w:rPr>
        <w:t xml:space="preserve">ー、 </w:t>
      </w:r>
      <w:proofErr w:type="spellStart"/>
      <w:r>
        <w:rPr>
          <w:sz w:val="15"/>
          <w:lang w:eastAsia="ja-JP"/>
        </w:rPr>
        <w:t>軍需訓練など</w:t>
      </w:r>
      <w:proofErr w:type="spellEnd"/>
      <w:r>
        <w:rPr>
          <w:sz w:val="15"/>
          <w:lang w:eastAsia="ja-JP"/>
        </w:rPr>
        <w:t>）、</w:t>
      </w:r>
      <w:proofErr w:type="spellStart"/>
      <w:r>
        <w:rPr>
          <w:sz w:val="15"/>
          <w:lang w:eastAsia="ja-JP"/>
        </w:rPr>
        <w:t>海上輸送、生物学的及び海洋学的研究イニシアティブ、並びに、米国大陸棚におけ</w:t>
      </w:r>
      <w:proofErr w:type="spellEnd"/>
      <w:r>
        <w:rPr>
          <w:sz w:val="15"/>
          <w:lang w:eastAsia="ja-JP"/>
        </w:rPr>
        <w:t xml:space="preserve"> る新しい構造物（人工礁など）の設置が含まれる（現在進行中及び計画中の活動については、付録F、F.2節 </w:t>
      </w:r>
      <w:proofErr w:type="spellStart"/>
      <w:r>
        <w:rPr>
          <w:sz w:val="15"/>
          <w:lang w:eastAsia="ja-JP"/>
        </w:rPr>
        <w:t>を参照</w:t>
      </w:r>
      <w:proofErr w:type="spellEnd"/>
      <w:r>
        <w:rPr>
          <w:sz w:val="15"/>
          <w:lang w:eastAsia="ja-JP"/>
        </w:rPr>
        <w:t>）。</w:t>
      </w:r>
      <w:proofErr w:type="spellStart"/>
      <w:r>
        <w:rPr>
          <w:sz w:val="15"/>
          <w:lang w:eastAsia="ja-JP"/>
        </w:rPr>
        <w:t>これらの活動は、個々の海洋哺乳類の移動、傷害、死亡をもたらす可能性がある</w:t>
      </w:r>
      <w:proofErr w:type="spellEnd"/>
      <w:r>
        <w:rPr>
          <w:sz w:val="15"/>
          <w:lang w:eastAsia="ja-JP"/>
        </w:rPr>
        <w:t>。</w:t>
      </w:r>
    </w:p>
    <w:p w14:paraId="5226500D" w14:textId="77777777" w:rsidR="009F1EF1" w:rsidRDefault="00747340">
      <w:pPr>
        <w:pStyle w:val="a3"/>
        <w:ind w:left="357" w:right="417"/>
        <w:rPr>
          <w:lang w:eastAsia="ja-JP"/>
        </w:rPr>
      </w:pPr>
      <w:proofErr w:type="spellStart"/>
      <w:r>
        <w:rPr>
          <w:sz w:val="15"/>
          <w:lang w:eastAsia="ja-JP"/>
        </w:rPr>
        <w:t>BOEMは、進行中の活動及び洋上風力以外の合理的に予見可能な（計画された）活動の組</w:t>
      </w:r>
      <w:proofErr w:type="spellEnd"/>
      <w:r>
        <w:rPr>
          <w:sz w:val="15"/>
          <w:lang w:eastAsia="ja-JP"/>
        </w:rPr>
        <w:t xml:space="preserve"> </w:t>
      </w:r>
      <w:proofErr w:type="spellStart"/>
      <w:r>
        <w:rPr>
          <w:sz w:val="15"/>
          <w:lang w:eastAsia="ja-JP"/>
        </w:rPr>
        <w:t>み合わせが、主に船舶交通及び船舶衝突リスク、漁具とのもつれ、人為的（すなわち、人為的）騒音</w:t>
      </w:r>
      <w:proofErr w:type="spellEnd"/>
      <w:r>
        <w:rPr>
          <w:sz w:val="15"/>
          <w:lang w:eastAsia="ja-JP"/>
        </w:rPr>
        <w:t xml:space="preserve">、 </w:t>
      </w:r>
      <w:proofErr w:type="spellStart"/>
      <w:r>
        <w:rPr>
          <w:sz w:val="15"/>
          <w:lang w:eastAsia="ja-JP"/>
        </w:rPr>
        <w:t>及び気候変動によって、海洋哺乳類種に中程度の影響をもたらすと予想する。これらのIPFは、年間死亡</w:t>
      </w:r>
      <w:proofErr w:type="spellEnd"/>
      <w:r>
        <w:rPr>
          <w:sz w:val="15"/>
          <w:lang w:eastAsia="ja-JP"/>
        </w:rPr>
        <w:t xml:space="preserve"> </w:t>
      </w:r>
      <w:proofErr w:type="spellStart"/>
      <w:r>
        <w:rPr>
          <w:sz w:val="15"/>
          <w:lang w:eastAsia="ja-JP"/>
        </w:rPr>
        <w:t>率及び重傷度がそれぞれの潜在的生物学的除去値を下回る種については、個体群が十分に</w:t>
      </w:r>
      <w:proofErr w:type="spellEnd"/>
      <w:r>
        <w:rPr>
          <w:sz w:val="15"/>
          <w:lang w:eastAsia="ja-JP"/>
        </w:rPr>
        <w:t xml:space="preserve"> 回復すると予想されるものの、検出及び測定可能な影響をもたらす可能性が高い。NARWについては、その現在の資源状態、及び0.7と推定される生物学的除去可能性 </w:t>
      </w:r>
      <w:proofErr w:type="spellStart"/>
      <w:r>
        <w:rPr>
          <w:sz w:val="15"/>
          <w:lang w:eastAsia="ja-JP"/>
        </w:rPr>
        <w:t>を考慮すると、船舶衝突や漁具のもつれなどの継続的な脅威は、個体群レベルに影響を及ぼし</w:t>
      </w:r>
      <w:proofErr w:type="spellEnd"/>
      <w:r>
        <w:rPr>
          <w:sz w:val="15"/>
          <w:lang w:eastAsia="ja-JP"/>
        </w:rPr>
        <w:t xml:space="preserve">、 </w:t>
      </w:r>
      <w:proofErr w:type="spellStart"/>
      <w:r>
        <w:rPr>
          <w:sz w:val="15"/>
          <w:lang w:eastAsia="ja-JP"/>
        </w:rPr>
        <w:t>種の存続を危うくする可能性のある測定可能なインパクトが予測されるため、現在進行中</w:t>
      </w:r>
      <w:proofErr w:type="spellEnd"/>
      <w:r>
        <w:rPr>
          <w:sz w:val="15"/>
          <w:lang w:eastAsia="ja-JP"/>
        </w:rPr>
        <w:t xml:space="preserve"> </w:t>
      </w:r>
      <w:proofErr w:type="spellStart"/>
      <w:r>
        <w:rPr>
          <w:sz w:val="15"/>
          <w:lang w:eastAsia="ja-JP"/>
        </w:rPr>
        <w:t>の活動や、洋上風力以外の合理的に予見可能な活動からの集団的な影響を重大なレベル</w:t>
      </w:r>
      <w:proofErr w:type="spellEnd"/>
      <w:r>
        <w:rPr>
          <w:sz w:val="15"/>
          <w:lang w:eastAsia="ja-JP"/>
        </w:rPr>
        <w:t xml:space="preserve"> </w:t>
      </w:r>
      <w:proofErr w:type="spellStart"/>
      <w:r>
        <w:rPr>
          <w:sz w:val="15"/>
          <w:lang w:eastAsia="ja-JP"/>
        </w:rPr>
        <w:t>まで高める可能性がある</w:t>
      </w:r>
      <w:proofErr w:type="spellEnd"/>
      <w:r>
        <w:rPr>
          <w:sz w:val="15"/>
          <w:lang w:eastAsia="ja-JP"/>
        </w:rPr>
        <w:t>。</w:t>
      </w:r>
    </w:p>
    <w:p w14:paraId="22D9EE3F" w14:textId="77777777" w:rsidR="009F1EF1" w:rsidRDefault="00747340">
      <w:pPr>
        <w:pStyle w:val="a3"/>
        <w:ind w:left="357" w:right="370"/>
        <w:rPr>
          <w:lang w:eastAsia="ja-JP"/>
        </w:rPr>
      </w:pPr>
      <w:proofErr w:type="spellStart"/>
      <w:r>
        <w:rPr>
          <w:sz w:val="15"/>
          <w:lang w:eastAsia="ja-JP"/>
        </w:rPr>
        <w:t>海生哺乳類にインパクトがあるとみなされるIPFは、本提案行為のないプロジェクトの</w:t>
      </w:r>
      <w:proofErr w:type="spellEnd"/>
      <w:r>
        <w:rPr>
          <w:sz w:val="15"/>
          <w:lang w:eastAsia="ja-JP"/>
        </w:rPr>
        <w:t xml:space="preserve"> </w:t>
      </w:r>
      <w:proofErr w:type="spellStart"/>
      <w:r>
        <w:rPr>
          <w:sz w:val="15"/>
          <w:lang w:eastAsia="ja-JP"/>
        </w:rPr>
        <w:t>建設中、O＆M中、及び廃止措置中の海生哺乳類に対する計画された洋上風力活動に</w:t>
      </w:r>
      <w:proofErr w:type="spellEnd"/>
      <w:r>
        <w:rPr>
          <w:sz w:val="15"/>
          <w:lang w:eastAsia="ja-JP"/>
        </w:rPr>
        <w:t xml:space="preserve"> </w:t>
      </w:r>
      <w:proofErr w:type="spellStart"/>
      <w:r>
        <w:rPr>
          <w:sz w:val="15"/>
          <w:lang w:eastAsia="ja-JP"/>
        </w:rPr>
        <w:t>ついて、ここに要約される。本セクションは、計画中の洋上風力プロジェク</w:t>
      </w:r>
      <w:proofErr w:type="spellEnd"/>
      <w:r>
        <w:rPr>
          <w:sz w:val="15"/>
          <w:lang w:eastAsia="ja-JP"/>
        </w:rPr>
        <w:t xml:space="preserve"> </w:t>
      </w:r>
      <w:proofErr w:type="spellStart"/>
      <w:r>
        <w:rPr>
          <w:sz w:val="15"/>
          <w:lang w:eastAsia="ja-JP"/>
        </w:rPr>
        <w:t>トが状況に及ぼす影響の可能性の程度及び大きさは、構想または提案段階であり、完全</w:t>
      </w:r>
      <w:proofErr w:type="spellEnd"/>
      <w:r>
        <w:rPr>
          <w:sz w:val="15"/>
          <w:lang w:eastAsia="ja-JP"/>
        </w:rPr>
        <w:t xml:space="preserve"> </w:t>
      </w:r>
      <w:proofErr w:type="spellStart"/>
      <w:r>
        <w:rPr>
          <w:sz w:val="15"/>
          <w:lang w:eastAsia="ja-JP"/>
        </w:rPr>
        <w:t>に設計されていないプロジェクトについては、完全に定量化できないことを認識し、こ</w:t>
      </w:r>
      <w:proofErr w:type="spellEnd"/>
      <w:r>
        <w:rPr>
          <w:sz w:val="15"/>
          <w:lang w:eastAsia="ja-JP"/>
        </w:rPr>
        <w:t xml:space="preserve"> </w:t>
      </w:r>
      <w:proofErr w:type="spellStart"/>
      <w:r>
        <w:rPr>
          <w:sz w:val="15"/>
          <w:lang w:eastAsia="ja-JP"/>
        </w:rPr>
        <w:t>れらの一般的な説明を提供する。</w:t>
      </w:r>
      <w:r>
        <w:rPr>
          <w:spacing w:val="-2"/>
          <w:sz w:val="15"/>
          <w:lang w:eastAsia="ja-JP"/>
        </w:rPr>
        <w:t>適切な</w:t>
      </w:r>
      <w:r>
        <w:rPr>
          <w:sz w:val="15"/>
          <w:lang w:eastAsia="ja-JP"/>
        </w:rPr>
        <w:t>場合には、</w:t>
      </w:r>
      <w:r>
        <w:rPr>
          <w:spacing w:val="-2"/>
          <w:sz w:val="15"/>
          <w:lang w:eastAsia="ja-JP"/>
        </w:rPr>
        <w:t>計画された活動から生じる影響の可能性は、一般的に、</w:t>
      </w:r>
      <w:r>
        <w:rPr>
          <w:sz w:val="15"/>
          <w:lang w:eastAsia="ja-JP"/>
        </w:rPr>
        <w:t>評価され、性質が</w:t>
      </w:r>
      <w:proofErr w:type="spellEnd"/>
      <w:r>
        <w:rPr>
          <w:sz w:val="15"/>
          <w:lang w:eastAsia="ja-JP"/>
        </w:rPr>
        <w:t xml:space="preserve"> </w:t>
      </w:r>
      <w:proofErr w:type="spellStart"/>
      <w:r>
        <w:rPr>
          <w:sz w:val="15"/>
          <w:lang w:eastAsia="ja-JP"/>
        </w:rPr>
        <w:t>類似している可能性が高い、承認されたプロジェクトから生じる影響との</w:t>
      </w:r>
      <w:r>
        <w:rPr>
          <w:spacing w:val="-2"/>
          <w:sz w:val="15"/>
          <w:lang w:eastAsia="ja-JP"/>
        </w:rPr>
        <w:t>比較によって特徴付けら</w:t>
      </w:r>
      <w:proofErr w:type="spellEnd"/>
      <w:r>
        <w:rPr>
          <w:spacing w:val="-2"/>
          <w:sz w:val="15"/>
          <w:lang w:eastAsia="ja-JP"/>
        </w:rPr>
        <w:t xml:space="preserve"> </w:t>
      </w:r>
      <w:proofErr w:type="spellStart"/>
      <w:r>
        <w:rPr>
          <w:spacing w:val="-2"/>
          <w:sz w:val="15"/>
          <w:lang w:eastAsia="ja-JP"/>
        </w:rPr>
        <w:t>れる</w:t>
      </w:r>
      <w:proofErr w:type="spellEnd"/>
      <w:r>
        <w:rPr>
          <w:spacing w:val="-2"/>
          <w:sz w:val="15"/>
          <w:lang w:eastAsia="ja-JP"/>
        </w:rPr>
        <w:t>。</w:t>
      </w:r>
    </w:p>
    <w:p w14:paraId="1D95BEEE" w14:textId="77777777" w:rsidR="009F1EF1" w:rsidRDefault="00747340">
      <w:pPr>
        <w:pStyle w:val="a3"/>
        <w:spacing w:before="1"/>
        <w:ind w:left="357" w:right="370"/>
        <w:rPr>
          <w:lang w:eastAsia="ja-JP"/>
        </w:rPr>
      </w:pPr>
      <w:proofErr w:type="spellStart"/>
      <w:r>
        <w:rPr>
          <w:sz w:val="15"/>
          <w:lang w:eastAsia="ja-JP"/>
        </w:rPr>
        <w:t>連邦政府の資金提供または承認を伴う計画活動は、独立したNEPA分析および</w:t>
      </w:r>
      <w:r>
        <w:rPr>
          <w:spacing w:val="-2"/>
          <w:sz w:val="15"/>
          <w:lang w:eastAsia="ja-JP"/>
        </w:rPr>
        <w:t>規制当局の</w:t>
      </w:r>
      <w:proofErr w:type="spellEnd"/>
      <w:r>
        <w:rPr>
          <w:spacing w:val="-2"/>
          <w:sz w:val="15"/>
          <w:lang w:eastAsia="ja-JP"/>
        </w:rPr>
        <w:t xml:space="preserve"> </w:t>
      </w:r>
      <w:proofErr w:type="spellStart"/>
      <w:r>
        <w:rPr>
          <w:spacing w:val="-2"/>
          <w:sz w:val="15"/>
          <w:lang w:eastAsia="ja-JP"/>
        </w:rPr>
        <w:t>承認を</w:t>
      </w:r>
      <w:r>
        <w:rPr>
          <w:sz w:val="15"/>
          <w:lang w:eastAsia="ja-JP"/>
        </w:rPr>
        <w:t>受けることになる</w:t>
      </w:r>
      <w:r>
        <w:rPr>
          <w:spacing w:val="-2"/>
          <w:sz w:val="15"/>
          <w:lang w:eastAsia="ja-JP"/>
        </w:rPr>
        <w:t>。他の洋上風力エネルギー開発活動の環境エフェクトは</w:t>
      </w:r>
      <w:r>
        <w:rPr>
          <w:sz w:val="15"/>
          <w:lang w:eastAsia="ja-JP"/>
        </w:rPr>
        <w:t>、BOEM</w:t>
      </w:r>
      <w:proofErr w:type="spellEnd"/>
      <w:r>
        <w:rPr>
          <w:sz w:val="15"/>
          <w:lang w:eastAsia="ja-JP"/>
        </w:rPr>
        <w:t xml:space="preserve"> </w:t>
      </w:r>
      <w:proofErr w:type="spellStart"/>
      <w:r>
        <w:rPr>
          <w:sz w:val="15"/>
          <w:lang w:eastAsia="ja-JP"/>
        </w:rPr>
        <w:t>がそれぞれの</w:t>
      </w:r>
      <w:proofErr w:type="spellEnd"/>
      <w:r>
        <w:rPr>
          <w:sz w:val="15"/>
          <w:lang w:eastAsia="ja-JP"/>
        </w:rPr>
        <w:t xml:space="preserve"> COP </w:t>
      </w:r>
      <w:proofErr w:type="spellStart"/>
      <w:r>
        <w:rPr>
          <w:sz w:val="15"/>
          <w:lang w:eastAsia="ja-JP"/>
        </w:rPr>
        <w:t>について決定を下す前に、十分に検討される</w:t>
      </w:r>
      <w:r>
        <w:rPr>
          <w:spacing w:val="-2"/>
          <w:sz w:val="15"/>
          <w:lang w:eastAsia="ja-JP"/>
        </w:rPr>
        <w:t>ことになる</w:t>
      </w:r>
      <w:proofErr w:type="spellEnd"/>
      <w:r>
        <w:rPr>
          <w:sz w:val="15"/>
          <w:lang w:eastAsia="ja-JP"/>
        </w:rPr>
        <w:t>。</w:t>
      </w:r>
    </w:p>
    <w:p w14:paraId="14CA7459" w14:textId="77777777" w:rsidR="009F1EF1" w:rsidRDefault="00747340">
      <w:pPr>
        <w:pStyle w:val="a3"/>
        <w:spacing w:before="199"/>
        <w:ind w:left="356" w:right="452"/>
        <w:rPr>
          <w:lang w:eastAsia="ja-JP"/>
        </w:rPr>
      </w:pPr>
      <w:proofErr w:type="spellStart"/>
      <w:r>
        <w:rPr>
          <w:spacing w:val="-2"/>
          <w:sz w:val="15"/>
          <w:lang w:eastAsia="ja-JP"/>
        </w:rPr>
        <w:t>BOEMは、計画されている洋上風力発電活動が、以下のIPFを通じて海洋哺乳類に影響を与える可能性があると予想している</w:t>
      </w:r>
      <w:proofErr w:type="spellEnd"/>
      <w:r>
        <w:rPr>
          <w:spacing w:val="-2"/>
          <w:sz w:val="15"/>
          <w:lang w:eastAsia="ja-JP"/>
        </w:rPr>
        <w:t>。</w:t>
      </w:r>
    </w:p>
    <w:p w14:paraId="35DE438A" w14:textId="77777777" w:rsidR="009F1EF1" w:rsidRDefault="00747340">
      <w:pPr>
        <w:pStyle w:val="a3"/>
        <w:spacing w:before="201"/>
        <w:ind w:left="356" w:right="370"/>
        <w:rPr>
          <w:lang w:eastAsia="ja-JP"/>
        </w:rPr>
      </w:pPr>
      <w:r>
        <w:rPr>
          <w:b/>
          <w:sz w:val="15"/>
          <w:lang w:eastAsia="ja-JP"/>
        </w:rPr>
        <w:t>偶発的な放出</w:t>
      </w:r>
      <w:r>
        <w:rPr>
          <w:sz w:val="15"/>
          <w:lang w:eastAsia="ja-JP"/>
        </w:rPr>
        <w:t>：海洋哺乳類は、食物連鎖を通じて蓄積されたり、ゴミと一緒に摂取されたりするため、汚染や排水による汚染物質のエフェクトを特に受けやすい。</w:t>
      </w:r>
    </w:p>
    <w:p w14:paraId="2AD1CA5E" w14:textId="77777777" w:rsidR="009F1EF1" w:rsidRDefault="009F1EF1">
      <w:pPr>
        <w:pStyle w:val="a3"/>
        <w:rPr>
          <w:lang w:eastAsia="ja-JP"/>
        </w:rPr>
        <w:sectPr w:rsidR="009F1EF1">
          <w:pgSz w:w="12240" w:h="15840"/>
          <w:pgMar w:top="1340" w:right="1080" w:bottom="680" w:left="1080" w:header="729" w:footer="483" w:gutter="0"/>
          <w:cols w:space="708"/>
        </w:sectPr>
      </w:pPr>
    </w:p>
    <w:p w14:paraId="4D4D4BB1" w14:textId="77777777" w:rsidR="009F1EF1" w:rsidRDefault="00747340">
      <w:pPr>
        <w:pStyle w:val="a3"/>
        <w:spacing w:before="89"/>
        <w:ind w:right="370"/>
        <w:rPr>
          <w:lang w:eastAsia="ja-JP"/>
        </w:rPr>
      </w:pPr>
      <w:r>
        <w:rPr>
          <w:sz w:val="15"/>
          <w:lang w:eastAsia="ja-JP"/>
        </w:rPr>
        <w:lastRenderedPageBreak/>
        <w:t>ポリ塩化ビフェニル（PCB）と塩素系農薬（DDT、DDE、ディルドリンなど）が最も懸念され、長期的な慢性的インパクトを引き起こす可能性がある。これらの汚染物質は繁殖や生存率の問題、その他の健康上の懸念につながる可能性がある（例えば、Pierce et al.</w:t>
      </w:r>
    </w:p>
    <w:p w14:paraId="295DB372" w14:textId="77777777" w:rsidR="009F1EF1" w:rsidRDefault="00747340">
      <w:pPr>
        <w:pStyle w:val="a3"/>
        <w:spacing w:before="201"/>
        <w:ind w:left="358" w:right="372"/>
        <w:rPr>
          <w:lang w:eastAsia="ja-JP"/>
        </w:rPr>
      </w:pPr>
      <w:proofErr w:type="spellStart"/>
      <w:r>
        <w:rPr>
          <w:sz w:val="15"/>
          <w:lang w:eastAsia="ja-JP"/>
        </w:rPr>
        <w:t>OCSにおける計画的な洋上風力活動は、主にプロジェクト建設、O&amp;M、及び廃止措置</w:t>
      </w:r>
      <w:proofErr w:type="spellEnd"/>
      <w:r>
        <w:rPr>
          <w:sz w:val="15"/>
          <w:lang w:eastAsia="ja-JP"/>
        </w:rPr>
        <w:t xml:space="preserve"> </w:t>
      </w:r>
      <w:proofErr w:type="spellStart"/>
      <w:r>
        <w:rPr>
          <w:sz w:val="15"/>
          <w:lang w:eastAsia="ja-JP"/>
        </w:rPr>
        <w:t>中の船舶活動にする、ゴミまたは汚染物質の偶発的な放出をもたらす可能性がある</w:t>
      </w:r>
      <w:proofErr w:type="spellEnd"/>
      <w:r>
        <w:rPr>
          <w:sz w:val="15"/>
          <w:lang w:eastAsia="ja-JP"/>
        </w:rPr>
        <w:t xml:space="preserve"> （量及び詳細については、セクション3.21「</w:t>
      </w:r>
      <w:r>
        <w:rPr>
          <w:i/>
          <w:sz w:val="15"/>
          <w:lang w:eastAsia="ja-JP"/>
        </w:rPr>
        <w:t>水質</w:t>
      </w:r>
      <w:r>
        <w:rPr>
          <w:sz w:val="15"/>
          <w:lang w:eastAsia="ja-JP"/>
        </w:rPr>
        <w:t>」を参照）。不慮の放出は、慢性的な海洋汚染やゴミがもたらす既存の危険の一因となる。海洋ゴミの絡まりや摂取は、海生哺乳類の人為的死亡の重大な原因である。例えば、漂着した海棲哺乳類の死骸の最大22％で、破片の摂取が確認されている。剖検の結果、摂取した破片による消化管の閉塞、損傷、栄養不良が死亡原因である可能性が高いことが判明した（Baulch and Perry 2014）。世界中の海洋哺乳類の約50％が海洋ごみを摂取したことが記録されている（Werner et al.）</w:t>
      </w:r>
      <w:proofErr w:type="spellStart"/>
      <w:r>
        <w:rPr>
          <w:sz w:val="15"/>
          <w:lang w:eastAsia="ja-JP"/>
        </w:rPr>
        <w:t>しかし、個体への生理学的エフェクトを個体群レベルのインパクトに結びつけることは難しい（Browne</w:t>
      </w:r>
      <w:proofErr w:type="spellEnd"/>
      <w:r>
        <w:rPr>
          <w:sz w:val="15"/>
          <w:lang w:eastAsia="ja-JP"/>
        </w:rPr>
        <w:t xml:space="preserve"> et al.）</w:t>
      </w:r>
    </w:p>
    <w:p w14:paraId="0AB9F6B5" w14:textId="77777777" w:rsidR="009F1EF1" w:rsidRDefault="00747340">
      <w:pPr>
        <w:pStyle w:val="a3"/>
        <w:spacing w:before="199"/>
        <w:ind w:left="358" w:right="369"/>
        <w:rPr>
          <w:lang w:eastAsia="ja-JP"/>
        </w:rPr>
      </w:pPr>
      <w:proofErr w:type="spellStart"/>
      <w:r>
        <w:rPr>
          <w:spacing w:val="-2"/>
          <w:sz w:val="15"/>
          <w:lang w:eastAsia="ja-JP"/>
        </w:rPr>
        <w:t>計画された海洋活動に関連する船舶は、排気を発生させる可能性があり、</w:t>
      </w:r>
      <w:r>
        <w:rPr>
          <w:sz w:val="15"/>
          <w:lang w:eastAsia="ja-JP"/>
        </w:rPr>
        <w:t>石油ベースの有</w:t>
      </w:r>
      <w:proofErr w:type="spellEnd"/>
      <w:r>
        <w:rPr>
          <w:sz w:val="15"/>
          <w:lang w:eastAsia="ja-JP"/>
        </w:rPr>
        <w:t xml:space="preserve"> 害物質の偶発的な流出の</w:t>
      </w:r>
      <w:r>
        <w:rPr>
          <w:spacing w:val="-2"/>
          <w:sz w:val="15"/>
          <w:lang w:eastAsia="ja-JP"/>
        </w:rPr>
        <w:t>影響の可能性がある</w:t>
      </w:r>
      <w:r>
        <w:rPr>
          <w:sz w:val="15"/>
          <w:lang w:eastAsia="ja-JP"/>
        </w:rPr>
        <w:t xml:space="preserve">。分析海域に生息する海洋哺乳類はこれらの汚染物質にさらされる可能性がある。油流出によるガスの吸入は、副腎への影響、血液学的影響、肝臓への影響、肺疾患、 </w:t>
      </w:r>
      <w:proofErr w:type="spellStart"/>
      <w:r>
        <w:rPr>
          <w:sz w:val="15"/>
          <w:lang w:eastAsia="ja-JP"/>
        </w:rPr>
        <w:t>体調不良、皮膚病変、その他いくつかの健康影響を含む、個体適性に対する死亡または亜致</w:t>
      </w:r>
      <w:proofErr w:type="spellEnd"/>
      <w:r>
        <w:rPr>
          <w:sz w:val="15"/>
          <w:lang w:eastAsia="ja-JP"/>
        </w:rPr>
        <w:t xml:space="preserve"> </w:t>
      </w:r>
      <w:proofErr w:type="spellStart"/>
      <w:r>
        <w:rPr>
          <w:sz w:val="15"/>
          <w:lang w:eastAsia="ja-JP"/>
        </w:rPr>
        <w:t>死影響をもたらす可能性がある（Kellar</w:t>
      </w:r>
      <w:proofErr w:type="spellEnd"/>
      <w:r>
        <w:rPr>
          <w:sz w:val="15"/>
          <w:lang w:eastAsia="ja-JP"/>
        </w:rPr>
        <w:t xml:space="preserve"> et .</w:t>
      </w:r>
    </w:p>
    <w:p w14:paraId="1B3A2C83" w14:textId="77777777" w:rsidR="009F1EF1" w:rsidRDefault="00747340">
      <w:pPr>
        <w:pStyle w:val="a3"/>
        <w:spacing w:before="1"/>
        <w:ind w:left="358" w:right="370"/>
        <w:rPr>
          <w:lang w:eastAsia="ja-JP"/>
        </w:rPr>
      </w:pPr>
      <w:r>
        <w:rPr>
          <w:sz w:val="15"/>
        </w:rPr>
        <w:t>2008; Smith et al. 2017; Sullivan et al. 2019; Takeshita et al. 2017）。</w:t>
      </w:r>
      <w:proofErr w:type="spellStart"/>
      <w:r>
        <w:rPr>
          <w:sz w:val="15"/>
          <w:lang w:eastAsia="ja-JP"/>
        </w:rPr>
        <w:t>さらに、偶発的な放流は、餌生物種へのエフェクトにより海生哺乳類へのインパクト</w:t>
      </w:r>
      <w:proofErr w:type="spellEnd"/>
      <w:r>
        <w:rPr>
          <w:sz w:val="15"/>
          <w:lang w:eastAsia="ja-JP"/>
        </w:rPr>
        <w:t xml:space="preserve"> </w:t>
      </w:r>
      <w:proofErr w:type="spellStart"/>
      <w:r>
        <w:rPr>
          <w:sz w:val="15"/>
          <w:lang w:eastAsia="ja-JP"/>
        </w:rPr>
        <w:t>をもたらす可能性がある。しかしながら、計画中の洋上風力開発に関連した追加的な放出の可能性は、</w:t>
      </w:r>
      <w:r>
        <w:rPr>
          <w:spacing w:val="-2"/>
          <w:sz w:val="15"/>
          <w:lang w:eastAsia="ja-JP"/>
        </w:rPr>
        <w:t>洋上</w:t>
      </w:r>
      <w:proofErr w:type="spellEnd"/>
      <w:r>
        <w:rPr>
          <w:spacing w:val="-2"/>
          <w:sz w:val="15"/>
          <w:lang w:eastAsia="ja-JP"/>
        </w:rPr>
        <w:t xml:space="preserve"> 風力開発以外の活動から既に継続的に発生している偶発的放出の</w:t>
      </w:r>
      <w:r>
        <w:rPr>
          <w:sz w:val="15"/>
          <w:lang w:eastAsia="ja-JP"/>
        </w:rPr>
        <w:t>範囲内に収まるであろう</w:t>
      </w:r>
      <w:r>
        <w:rPr>
          <w:spacing w:val="-2"/>
          <w:sz w:val="15"/>
          <w:lang w:eastAsia="ja-JP"/>
        </w:rPr>
        <w:t>。このような</w:t>
      </w:r>
      <w:r>
        <w:rPr>
          <w:sz w:val="15"/>
          <w:lang w:eastAsia="ja-JP"/>
        </w:rPr>
        <w:t xml:space="preserve">エフェクトは認められるが、OCSでの今後の活動から偶発的に放 </w:t>
      </w:r>
      <w:proofErr w:type="spellStart"/>
      <w:r>
        <w:rPr>
          <w:sz w:val="15"/>
          <w:lang w:eastAsia="ja-JP"/>
        </w:rPr>
        <w:t>出される破片や汚染物質が、海棲哺乳類に個体群レベルの悪影響を及ぼす</w:t>
      </w:r>
      <w:r>
        <w:rPr>
          <w:sz w:val="15"/>
          <w:lang w:eastAsia="ja-JP"/>
        </w:rPr>
        <w:t>可能性は低い</w:t>
      </w:r>
      <w:proofErr w:type="spellEnd"/>
      <w:r>
        <w:rPr>
          <w:sz w:val="15"/>
          <w:lang w:eastAsia="ja-JP"/>
        </w:rPr>
        <w:t>。</w:t>
      </w:r>
    </w:p>
    <w:p w14:paraId="21CA5E41" w14:textId="77777777" w:rsidR="009F1EF1" w:rsidRDefault="00747340">
      <w:pPr>
        <w:pStyle w:val="a3"/>
        <w:spacing w:before="199"/>
        <w:ind w:left="358" w:right="370"/>
        <w:rPr>
          <w:lang w:eastAsia="ja-JP"/>
        </w:rPr>
      </w:pPr>
      <w:r>
        <w:rPr>
          <w:sz w:val="15"/>
          <w:lang w:eastAsia="ja-JP"/>
        </w:rPr>
        <w:t>連邦政府が承認した活動に課している現行の規制と要件は、船舶が潜在的に有害な瓦礫を投棄することを禁止し、有毒物質の流出を回避し最小化する措置を義務付け、流出報告と対応の仕組みを提供している。これらの要因に基づき、OCSで進行中および計画中の連邦承認活動からの偶発的な流出・放流は、海生哺乳類への悪影響に著しく寄与することはないと予想される。</w:t>
      </w:r>
    </w:p>
    <w:p w14:paraId="6B8EB415" w14:textId="77777777" w:rsidR="009F1EF1" w:rsidRDefault="00747340">
      <w:pPr>
        <w:pStyle w:val="a3"/>
        <w:spacing w:before="201"/>
        <w:ind w:left="356" w:right="469" w:firstLine="1"/>
        <w:rPr>
          <w:lang w:eastAsia="ja-JP"/>
        </w:rPr>
      </w:pPr>
      <w:r>
        <w:rPr>
          <w:b/>
          <w:sz w:val="15"/>
          <w:lang w:eastAsia="ja-JP"/>
        </w:rPr>
        <w:t>電磁界</w:t>
      </w:r>
      <w:r>
        <w:rPr>
          <w:sz w:val="15"/>
          <w:lang w:eastAsia="ja-JP"/>
        </w:rPr>
        <w:t xml:space="preserve">：電磁界：計画された活動シナリオ（提案された行為を除く）では、最大5,499マイル（8,850km）の新たなオフショア輸出ケーブル、および5,427マイル（8,734km）の新たなアレイ間ケーブルが、海生哺乳類の地理的分析エリアに追加され、操業中、各ケーブルのすぐ近くに電磁波を発生させる（付録F、表F2-1）。ナガスクジラ、ザトウクジラ、マッコウクジラ、バンドウイルカ、コモンイルカ、ナガ </w:t>
      </w:r>
      <w:proofErr w:type="spellStart"/>
      <w:r>
        <w:rPr>
          <w:sz w:val="15"/>
          <w:lang w:eastAsia="ja-JP"/>
        </w:rPr>
        <w:t>ゴンドウイルカ、大西洋カマイルカ、シマイルカ（</w:t>
      </w:r>
      <w:r>
        <w:rPr>
          <w:i/>
          <w:sz w:val="15"/>
          <w:lang w:eastAsia="ja-JP"/>
        </w:rPr>
        <w:t>Stenella</w:t>
      </w:r>
      <w:proofErr w:type="spellEnd"/>
      <w:r>
        <w:rPr>
          <w:i/>
          <w:sz w:val="15"/>
          <w:lang w:eastAsia="ja-JP"/>
        </w:rPr>
        <w:t xml:space="preserve"> </w:t>
      </w:r>
      <w:proofErr w:type="spellStart"/>
      <w:r>
        <w:rPr>
          <w:i/>
          <w:sz w:val="15"/>
          <w:lang w:eastAsia="ja-JP"/>
        </w:rPr>
        <w:t>coeruleoalba</w:t>
      </w:r>
      <w:proofErr w:type="spellEnd"/>
      <w:r>
        <w:rPr>
          <w:sz w:val="15"/>
          <w:lang w:eastAsia="ja-JP"/>
        </w:rPr>
        <w:t>）、</w:t>
      </w:r>
      <w:proofErr w:type="spellStart"/>
      <w:r>
        <w:rPr>
          <w:sz w:val="15"/>
          <w:lang w:eastAsia="ja-JP"/>
        </w:rPr>
        <w:t>大西洋マダライルカ</w:t>
      </w:r>
      <w:proofErr w:type="spellEnd"/>
      <w:r>
        <w:rPr>
          <w:sz w:val="15"/>
          <w:lang w:eastAsia="ja-JP"/>
        </w:rPr>
        <w:t xml:space="preserve"> </w:t>
      </w:r>
      <w:r>
        <w:rPr>
          <w:i/>
          <w:sz w:val="15"/>
          <w:lang w:eastAsia="ja-JP"/>
        </w:rPr>
        <w:t>（S. frontalis</w:t>
      </w:r>
      <w:r>
        <w:rPr>
          <w:sz w:val="15"/>
          <w:lang w:eastAsia="ja-JP"/>
        </w:rPr>
        <w:t xml:space="preserve">）、カマイルカ、ネズミイルカに対する地球磁場の感度が0.05マイクロ </w:t>
      </w:r>
      <w:proofErr w:type="spellStart"/>
      <w:r>
        <w:rPr>
          <w:sz w:val="15"/>
          <w:lang w:eastAsia="ja-JP"/>
        </w:rPr>
        <w:t>テスラまでであることが研究で報告されている（Normandeau</w:t>
      </w:r>
      <w:proofErr w:type="spellEnd"/>
      <w:r>
        <w:rPr>
          <w:sz w:val="15"/>
          <w:lang w:eastAsia="ja-JP"/>
        </w:rPr>
        <w:t xml:space="preserve"> et al.）しかし、判定に用いられた証拠は、行動学的／生理学的に観察されたバンドウイルカのみであり、残りの種は理論や解剖学的な詳細に基づいて結論付けられている。この分析から、海洋哺乳類は電磁波のわずかな変化に敏感である可能性が示された（Walker et al.）</w:t>
      </w:r>
    </w:p>
    <w:p w14:paraId="5C9F8CFA" w14:textId="77777777" w:rsidR="009F1EF1" w:rsidRDefault="00747340">
      <w:pPr>
        <w:pStyle w:val="a3"/>
        <w:spacing w:before="199"/>
        <w:ind w:left="356" w:right="369"/>
        <w:rPr>
          <w:lang w:eastAsia="ja-JP"/>
        </w:rPr>
      </w:pPr>
      <w:r>
        <w:rPr>
          <w:sz w:val="15"/>
          <w:lang w:eastAsia="ja-JP"/>
        </w:rPr>
        <w:t xml:space="preserve">Bilinski（2021）による、海洋生物に対する電磁波の影響に関する最近のレビューでは、いくつかの種に </w:t>
      </w:r>
      <w:proofErr w:type="spellStart"/>
      <w:r>
        <w:rPr>
          <w:sz w:val="15"/>
          <w:lang w:eastAsia="ja-JP"/>
        </w:rPr>
        <w:t>対して、ごくわずかではあるが、測定可能な影響が発生する可能性があるが、海洋再生可能エネルギープロジェ</w:t>
      </w:r>
      <w:proofErr w:type="spellEnd"/>
      <w:r>
        <w:rPr>
          <w:sz w:val="15"/>
          <w:lang w:eastAsia="ja-JP"/>
        </w:rPr>
        <w:t xml:space="preserve"> クトの代表的な比較的低い電磁波強度では発生しないと結論づけている。電気通信ケーブルは、ケーブル経路の3.3フィート（1メートル）以内で、1メートルあたり 1～6.3マイクロボルトのオーダーの微弱な電磁波を誘導すると考えられ（ギル他、 2005年）、光リピータを有する光ファイバー通信ケーブルは、電磁波の影響を生じないであろう。HVACを使用した送電ケーブルは、HVDCよりも磁場の放出が10倍少ない（Taormina</w:t>
      </w:r>
    </w:p>
    <w:p w14:paraId="6FF03CB1" w14:textId="77777777" w:rsidR="009F1EF1" w:rsidRDefault="009F1EF1">
      <w:pPr>
        <w:pStyle w:val="a3"/>
        <w:rPr>
          <w:lang w:eastAsia="ja-JP"/>
        </w:rPr>
        <w:sectPr w:rsidR="009F1EF1">
          <w:pgSz w:w="12240" w:h="15840"/>
          <w:pgMar w:top="1340" w:right="1080" w:bottom="680" w:left="1080" w:header="729" w:footer="483" w:gutter="0"/>
          <w:cols w:space="708"/>
        </w:sectPr>
      </w:pPr>
    </w:p>
    <w:p w14:paraId="6E554563" w14:textId="77777777" w:rsidR="009F1EF1" w:rsidRDefault="00747340">
      <w:pPr>
        <w:pStyle w:val="a3"/>
        <w:spacing w:before="89"/>
        <w:ind w:left="360" w:right="452"/>
        <w:rPr>
          <w:lang w:eastAsia="ja-JP"/>
        </w:rPr>
      </w:pPr>
      <w:r>
        <w:rPr>
          <w:sz w:val="15"/>
          <w:lang w:eastAsia="ja-JP"/>
        </w:rPr>
        <w:lastRenderedPageBreak/>
        <w:t>ら、2018）。ノーアクションの代替案では、輸出ケーブルは他のBOEMの洋上風力リースで追加され、少なくとも1つの特定されたケーブルルートを含むと推定され、操業中に各ケーブルのすぐ近くで電磁波が発生する。</w:t>
      </w:r>
    </w:p>
    <w:p w14:paraId="5853E72A" w14:textId="77777777" w:rsidR="009F1EF1" w:rsidRDefault="00747340">
      <w:pPr>
        <w:pStyle w:val="a3"/>
        <w:ind w:left="360" w:right="370"/>
        <w:rPr>
          <w:lang w:eastAsia="ja-JP"/>
        </w:rPr>
      </w:pPr>
      <w:r>
        <w:rPr>
          <w:sz w:val="15"/>
          <w:lang w:eastAsia="ja-JP"/>
        </w:rPr>
        <w:t>電力ケーブルの電磁波によって引き起こされる地磁気の局所的な変動に対して、動物が反応する影響の可能性があり、電磁波にさらされた後に一時的に泳ぐ方向が変わることもある（Gill et al.）</w:t>
      </w:r>
    </w:p>
    <w:p w14:paraId="25D82E5F" w14:textId="77777777" w:rsidR="009F1EF1" w:rsidRDefault="00747340">
      <w:pPr>
        <w:pStyle w:val="a3"/>
        <w:spacing w:before="1"/>
        <w:ind w:right="370"/>
        <w:rPr>
          <w:lang w:eastAsia="ja-JP"/>
        </w:rPr>
      </w:pPr>
      <w:proofErr w:type="spellStart"/>
      <w:r>
        <w:rPr>
          <w:sz w:val="15"/>
          <w:lang w:eastAsia="ja-JP"/>
        </w:rPr>
        <w:t>このようなエフェクトは、HVACケーブルよりもHVDCケーブルにさらされた場合に発生しやすい（Normandeau</w:t>
      </w:r>
      <w:proofErr w:type="spellEnd"/>
      <w:r>
        <w:rPr>
          <w:sz w:val="15"/>
          <w:lang w:eastAsia="ja-JP"/>
        </w:rPr>
        <w:t xml:space="preserve"> et al.）海底電力ケーブルは、運用中に各ケーブルのすぐ近くで電磁波を発生させるが、地表での影響の可能性を低減するために、適切な遮蔽と埋設深度で設置される。海底ケーブルは通常、</w:t>
      </w:r>
      <w:r>
        <w:rPr>
          <w:spacing w:val="-2"/>
          <w:sz w:val="15"/>
          <w:lang w:eastAsia="ja-JP"/>
        </w:rPr>
        <w:t>設置中に既存のインフラへの不慮の損傷を回避</w:t>
      </w:r>
      <w:r>
        <w:rPr>
          <w:sz w:val="15"/>
          <w:lang w:eastAsia="ja-JP"/>
        </w:rPr>
        <w:t>するため、少なくとも330フィート（101メートル）の最小離隔距離を維持する</w:t>
      </w:r>
      <w:r>
        <w:rPr>
          <w:spacing w:val="-2"/>
          <w:sz w:val="15"/>
          <w:lang w:eastAsia="ja-JP"/>
        </w:rPr>
        <w:t>。この離隔距離により</w:t>
      </w:r>
      <w:r>
        <w:rPr>
          <w:sz w:val="15"/>
          <w:lang w:eastAsia="ja-JP"/>
        </w:rPr>
        <w:t xml:space="preserve">、隣接する電磁波の影響が加わらない。さらに、海底ケーブルの電磁波への暴露は、回遊中の海生哺乳類が利用する区域のごく一部に限定される。したがって、進行中および計画中の洋上風力プロジェク </w:t>
      </w:r>
      <w:proofErr w:type="spellStart"/>
      <w:r>
        <w:rPr>
          <w:sz w:val="15"/>
          <w:lang w:eastAsia="ja-JP"/>
        </w:rPr>
        <w:t>トによる電磁波暴露は低いと予想され、遊泳方向の変化や移動ルートの変更といったイン</w:t>
      </w:r>
      <w:proofErr w:type="spellEnd"/>
      <w:r>
        <w:rPr>
          <w:sz w:val="15"/>
          <w:lang w:eastAsia="ja-JP"/>
        </w:rPr>
        <w:t xml:space="preserve"> </w:t>
      </w:r>
      <w:proofErr w:type="spellStart"/>
      <w:r>
        <w:rPr>
          <w:sz w:val="15"/>
          <w:lang w:eastAsia="ja-JP"/>
        </w:rPr>
        <w:t>パクトは、生物学的に注目されるものではない</w:t>
      </w:r>
      <w:proofErr w:type="spellEnd"/>
      <w:r>
        <w:rPr>
          <w:sz w:val="15"/>
          <w:lang w:eastAsia="ja-JP"/>
        </w:rPr>
        <w:t>。</w:t>
      </w:r>
    </w:p>
    <w:p w14:paraId="7177AC81" w14:textId="77777777" w:rsidR="009F1EF1" w:rsidRDefault="00747340">
      <w:pPr>
        <w:pStyle w:val="a3"/>
        <w:spacing w:before="199"/>
        <w:ind w:right="375"/>
        <w:rPr>
          <w:lang w:eastAsia="ja-JP"/>
        </w:rPr>
      </w:pPr>
      <w:r>
        <w:rPr>
          <w:b/>
          <w:sz w:val="15"/>
          <w:lang w:eastAsia="ja-JP"/>
        </w:rPr>
        <w:t>新たなケーブル敷設／保守</w:t>
      </w:r>
      <w:r>
        <w:rPr>
          <w:sz w:val="15"/>
          <w:lang w:eastAsia="ja-JP"/>
        </w:rPr>
        <w:t>：計画中の洋上風力発電プロジェクトは、</w:t>
      </w:r>
      <w:r>
        <w:rPr>
          <w:sz w:val="15"/>
          <w:lang w:eastAsia="ja-JP"/>
        </w:rPr>
        <w:t>関連する海底ケーブルを設置する間、</w:t>
      </w:r>
      <w:r>
        <w:rPr>
          <w:sz w:val="15"/>
          <w:lang w:eastAsia="ja-JP"/>
        </w:rPr>
        <w:t>177,718</w:t>
      </w:r>
      <w:r>
        <w:rPr>
          <w:sz w:val="15"/>
          <w:lang w:eastAsia="ja-JP"/>
        </w:rPr>
        <w:t>エーカー （71,919ヘクタール）以上の海底を</w:t>
      </w:r>
      <w:r>
        <w:rPr>
          <w:sz w:val="15"/>
          <w:lang w:eastAsia="ja-JP"/>
        </w:rPr>
        <w:t>撹乱</w:t>
      </w:r>
      <w:r>
        <w:rPr>
          <w:sz w:val="15"/>
          <w:lang w:eastAsia="ja-JP"/>
        </w:rPr>
        <w:t>し、浮遊土砂の増加を引き起こす</w:t>
      </w:r>
      <w:r>
        <w:rPr>
          <w:sz w:val="15"/>
          <w:lang w:eastAsia="ja-JP"/>
        </w:rPr>
        <w:t xml:space="preserve">可能性がある </w:t>
      </w:r>
      <w:r>
        <w:rPr>
          <w:sz w:val="15"/>
          <w:lang w:eastAsia="ja-JP"/>
        </w:rPr>
        <w:t>（付録F、表F2-2）。</w:t>
      </w:r>
      <w:proofErr w:type="spellStart"/>
      <w:r>
        <w:rPr>
          <w:sz w:val="15"/>
          <w:lang w:eastAsia="ja-JP"/>
        </w:rPr>
        <w:t>水柱の浮遊土砂を増加させる様々な影響の可能性を持つ、ケーブル敷設に</w:t>
      </w:r>
      <w:proofErr w:type="spellEnd"/>
      <w:r>
        <w:rPr>
          <w:sz w:val="15"/>
          <w:lang w:eastAsia="ja-JP"/>
        </w:rPr>
        <w:t xml:space="preserve"> </w:t>
      </w:r>
      <w:proofErr w:type="spellStart"/>
      <w:r>
        <w:rPr>
          <w:sz w:val="15"/>
          <w:lang w:eastAsia="ja-JP"/>
        </w:rPr>
        <w:t>関連する典型的な活動には、ジェットトレンチ、ケーブル鋤、トレーリングホッパ</w:t>
      </w:r>
      <w:proofErr w:type="spellEnd"/>
      <w:r>
        <w:rPr>
          <w:sz w:val="15"/>
          <w:lang w:eastAsia="ja-JP"/>
        </w:rPr>
        <w:t xml:space="preserve"> ー</w:t>
      </w:r>
      <w:proofErr w:type="spellStart"/>
      <w:r>
        <w:rPr>
          <w:sz w:val="15"/>
          <w:lang w:eastAsia="ja-JP"/>
        </w:rPr>
        <w:t>吸引浚渫船の使用を含む浚渫含まれる。海底の種類や海流、波の状態など現地の条件も、撹乱され浮遊する海底土砂</w:t>
      </w:r>
      <w:proofErr w:type="spellEnd"/>
      <w:r>
        <w:rPr>
          <w:sz w:val="15"/>
          <w:lang w:eastAsia="ja-JP"/>
        </w:rPr>
        <w:t xml:space="preserve"> </w:t>
      </w:r>
      <w:proofErr w:type="spellStart"/>
      <w:r>
        <w:rPr>
          <w:sz w:val="15"/>
          <w:lang w:eastAsia="ja-JP"/>
        </w:rPr>
        <w:t>の量に影響を与える可能性がある（BERR</w:t>
      </w:r>
      <w:proofErr w:type="spellEnd"/>
      <w:r>
        <w:rPr>
          <w:sz w:val="15"/>
          <w:lang w:eastAsia="ja-JP"/>
        </w:rPr>
        <w:t xml:space="preserve"> 2008）。</w:t>
      </w:r>
      <w:proofErr w:type="spellStart"/>
      <w:r>
        <w:rPr>
          <w:sz w:val="15"/>
          <w:lang w:eastAsia="ja-JP"/>
        </w:rPr>
        <w:t>これらのエフェクトは、ブロックアイランド・ウインドファームの</w:t>
      </w:r>
      <w:proofErr w:type="spellEnd"/>
      <w:r>
        <w:rPr>
          <w:sz w:val="15"/>
          <w:lang w:eastAsia="ja-JP"/>
        </w:rPr>
        <w:t xml:space="preserve"> </w:t>
      </w:r>
      <w:proofErr w:type="spellStart"/>
      <w:r>
        <w:rPr>
          <w:sz w:val="15"/>
          <w:lang w:eastAsia="ja-JP"/>
        </w:rPr>
        <w:t>建設中に観測されたエフェクト（Elliot</w:t>
      </w:r>
      <w:proofErr w:type="spellEnd"/>
      <w:r>
        <w:rPr>
          <w:sz w:val="15"/>
          <w:lang w:eastAsia="ja-JP"/>
        </w:rPr>
        <w:t xml:space="preserve"> et al.）浮遊土砂のインパクトの程度や強度は、プロジェクトやサイト固有の条件によって異なるが、測定可能なインパクトは500mg/L以下のオーダーであり、短期間（数分から数時間続く）であり、撹乱垂直方向に数フィート以内、水平方向に数百フィート以内に限定される可能性が高い。したがって、これらの擾乱は範囲が局地的で、規模も期間も限定される。局地的な濁水プルームに対する海棲哺乳類の行動反応を示すデータは限ら</w:t>
      </w:r>
      <w:r>
        <w:rPr>
          <w:sz w:val="15"/>
          <w:lang w:eastAsia="ja-JP"/>
        </w:rPr>
        <w:t>れているが、入手可能な情報によると、ほとんどの種は関連する視界の変化に鈍感であることが示唆されている。例えば、視覚障害はハイイロアザラシやゼニガタアザラシの採餌能力や効果的な 移動能力に悪影響を与えないようである（McConnell他、1999；Newby他、1970； Todd他、2015）。</w:t>
      </w:r>
      <w:proofErr w:type="spellStart"/>
      <w:r>
        <w:rPr>
          <w:sz w:val="15"/>
          <w:lang w:eastAsia="ja-JP"/>
        </w:rPr>
        <w:t>進行中および計画中の洋上風力発電プロジェクトでは、濁度の増加に関連した</w:t>
      </w:r>
      <w:proofErr w:type="spellEnd"/>
      <w:r>
        <w:rPr>
          <w:sz w:val="15"/>
          <w:lang w:eastAsia="ja-JP"/>
        </w:rPr>
        <w:t xml:space="preserve"> </w:t>
      </w:r>
      <w:proofErr w:type="spellStart"/>
      <w:r>
        <w:rPr>
          <w:sz w:val="15"/>
          <w:lang w:eastAsia="ja-JP"/>
        </w:rPr>
        <w:t>行動反応やインパクトは、一時的で短期的なものであると予想される</w:t>
      </w:r>
      <w:proofErr w:type="spellEnd"/>
      <w:r>
        <w:rPr>
          <w:sz w:val="15"/>
          <w:lang w:eastAsia="ja-JP"/>
        </w:rPr>
        <w:t>。</w:t>
      </w:r>
    </w:p>
    <w:p w14:paraId="1721C155" w14:textId="77777777" w:rsidR="009F1EF1" w:rsidRDefault="00747340">
      <w:pPr>
        <w:pStyle w:val="a3"/>
        <w:spacing w:before="201"/>
        <w:ind w:left="357" w:right="407" w:firstLine="1"/>
        <w:rPr>
          <w:lang w:eastAsia="ja-JP"/>
        </w:rPr>
      </w:pPr>
      <w:proofErr w:type="spellStart"/>
      <w:r>
        <w:rPr>
          <w:sz w:val="15"/>
          <w:lang w:eastAsia="ja-JP"/>
        </w:rPr>
        <w:t>総懸濁物質（TSS</w:t>
      </w:r>
      <w:proofErr w:type="spellEnd"/>
      <w:r>
        <w:rPr>
          <w:sz w:val="15"/>
          <w:lang w:eastAsia="ja-JP"/>
        </w:rPr>
        <w:t>）、</w:t>
      </w:r>
      <w:proofErr w:type="spellStart"/>
      <w:r>
        <w:rPr>
          <w:sz w:val="15"/>
          <w:lang w:eastAsia="ja-JP"/>
        </w:rPr>
        <w:t>イルカや大型クジラのような他の海洋哺乳類種の感度</w:t>
      </w:r>
      <w:proofErr w:type="spellEnd"/>
      <w:r>
        <w:rPr>
          <w:sz w:val="15"/>
          <w:lang w:eastAsia="ja-JP"/>
        </w:rPr>
        <w:t xml:space="preserve"> に関する研究は、一般的に不足している。しかし、これらの種は、変化しやすく主に低視認性の環境で進化することで、コミュニケーション、採餌、航行のためのエコロケーションを発達させてきた（Tyack and Miller 2002）。このことは、一時的な視界の最小化によって行動が劇的に損なわれることはないことを示唆している。仮に海棲哺乳類が黄砂の上昇に反応して行動を変化させたとしても（例えば、撹乱を </w:t>
      </w:r>
      <w:proofErr w:type="spellStart"/>
      <w:r>
        <w:rPr>
          <w:sz w:val="15"/>
          <w:lang w:eastAsia="ja-JP"/>
        </w:rPr>
        <w:t>回避したり、採餌を中断したり</w:t>
      </w:r>
      <w:proofErr w:type="spellEnd"/>
      <w:r>
        <w:rPr>
          <w:sz w:val="15"/>
          <w:lang w:eastAsia="ja-JP"/>
        </w:rPr>
        <w:t>）、</w:t>
      </w:r>
      <w:proofErr w:type="spellStart"/>
      <w:r>
        <w:rPr>
          <w:sz w:val="15"/>
          <w:lang w:eastAsia="ja-JP"/>
        </w:rPr>
        <w:t>影響の可能性は局所的で、規模が限定的、短期的であ</w:t>
      </w:r>
      <w:proofErr w:type="spellEnd"/>
      <w:r>
        <w:rPr>
          <w:sz w:val="15"/>
          <w:lang w:eastAsia="ja-JP"/>
        </w:rPr>
        <w:t xml:space="preserve"> </w:t>
      </w:r>
      <w:proofErr w:type="spellStart"/>
      <w:r>
        <w:rPr>
          <w:sz w:val="15"/>
          <w:lang w:eastAsia="ja-JP"/>
        </w:rPr>
        <w:t>り、生物学的に顕著な影響をもたらす可能性は低い。最小離隔距離などの標準的なミティゲーションが実施されれば、海生哺乳類への</w:t>
      </w:r>
      <w:proofErr w:type="spellEnd"/>
      <w:r>
        <w:rPr>
          <w:sz w:val="15"/>
          <w:lang w:eastAsia="ja-JP"/>
        </w:rPr>
        <w:t xml:space="preserve"> </w:t>
      </w:r>
      <w:proofErr w:type="spellStart"/>
      <w:r>
        <w:rPr>
          <w:sz w:val="15"/>
          <w:lang w:eastAsia="ja-JP"/>
        </w:rPr>
        <w:t>影響はさらに低減されるであろう。ケーブル敷設作業中の海生哺乳類の巻き込みは予想されないが、これらのミ</w:t>
      </w:r>
      <w:proofErr w:type="spellEnd"/>
      <w:r>
        <w:rPr>
          <w:sz w:val="15"/>
          <w:lang w:eastAsia="ja-JP"/>
        </w:rPr>
        <w:t xml:space="preserve"> ティゲーションは海生哺乳類に対する影響の可能性をさらに低減するだろう。従って、現在進行中および計画中の海底攪乱による予想されるエフェクトは、海棲哺乳類への影響をさらに軽減する。</w:t>
      </w:r>
    </w:p>
    <w:p w14:paraId="0502A616" w14:textId="77777777" w:rsidR="009F1EF1" w:rsidRDefault="00747340">
      <w:pPr>
        <w:pStyle w:val="a3"/>
        <w:spacing w:before="185"/>
        <w:ind w:left="0"/>
        <w:rPr>
          <w:sz w:val="20"/>
          <w:lang w:eastAsia="ja-JP"/>
        </w:rPr>
      </w:pPr>
      <w:r>
        <w:rPr>
          <w:noProof/>
          <w:sz w:val="20"/>
        </w:rPr>
        <mc:AlternateContent>
          <mc:Choice Requires="wps">
            <w:drawing>
              <wp:anchor distT="0" distB="0" distL="0" distR="0" simplePos="0" relativeHeight="251686912" behindDoc="1" locked="0" layoutInCell="1" allowOverlap="1" wp14:anchorId="461E06DD" wp14:editId="08FA33D7">
                <wp:simplePos x="0" y="0"/>
                <wp:positionH relativeFrom="page">
                  <wp:posOffset>914400</wp:posOffset>
                </wp:positionH>
                <wp:positionV relativeFrom="paragraph">
                  <wp:posOffset>278830</wp:posOffset>
                </wp:positionV>
                <wp:extent cx="1828800" cy="7620"/>
                <wp:effectExtent l="0" t="0" r="0" b="0"/>
                <wp:wrapTopAndBottom/>
                <wp:docPr id="83" name="Graphic 83"/>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B7D9148" id="Graphic 83" o:spid="_x0000_s1026" style="position:absolute;margin-left:1in;margin-top:21.95pt;width:2in;height:.6pt;z-index:-2516295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" path="m1828800,l,,,7619r1828800,l1828800,xe" fillcolor="black" stroked="f">
                <v:path arrowok="t"/>
                <w10:wrap type="topAndBottom" anchorx="page"/>
              </v:shape>
            </w:pict>
          </mc:Fallback>
        </mc:AlternateContent>
      </w:r>
    </w:p>
    <w:p w14:paraId="51AA430D" w14:textId="77777777" w:rsidR="009F1EF1" w:rsidRDefault="00747340">
      <w:pPr>
        <w:spacing w:before="101"/>
        <w:ind w:left="360" w:right="370" w:hanging="1"/>
        <w:rPr>
          <w:sz w:val="20"/>
          <w:lang w:eastAsia="ja-JP"/>
        </w:rPr>
      </w:pPr>
      <w:bookmarkStart w:id="32" w:name="_bookmark32"/>
      <w:bookmarkEnd w:id="32"/>
      <w:r>
        <w:rPr>
          <w:sz w:val="14"/>
          <w:vertAlign w:val="superscript"/>
          <w:lang w:eastAsia="ja-JP"/>
        </w:rPr>
        <w:t>(3</w:t>
      </w:r>
      <w:r>
        <w:rPr>
          <w:sz w:val="14"/>
          <w:lang w:eastAsia="ja-JP"/>
        </w:rPr>
        <w:t>) キティホーク・サウスには3本の輸出ケーブル（バージニア州まで57マイル［92キロメートル］、ノースカロライナ州まで299マイル［322キロメートル］、さらにノースカロライナ州まで96マイル［154キロメートル］の陸上輸出ケーブル）がある。</w:t>
      </w:r>
    </w:p>
    <w:p w14:paraId="0BDB383F" w14:textId="77777777" w:rsidR="009F1EF1" w:rsidRDefault="00747340">
      <w:pPr>
        <w:ind w:left="360" w:right="369" w:hanging="1"/>
        <w:rPr>
          <w:sz w:val="20"/>
          <w:lang w:eastAsia="ja-JP"/>
        </w:rPr>
      </w:pPr>
      <w:r>
        <w:rPr>
          <w:sz w:val="14"/>
          <w:lang w:eastAsia="ja-JP"/>
        </w:rPr>
        <w:t>352.9マイル（568キロメートル）、コリドー幅は1,520マイル（2,446キロメートル）バージニア州まで）から1,000マイル（1,609キロメートル）（ノースカロライナ州まで）の間で、ケーブルの最適なルーティングを可能にする。</w:t>
      </w:r>
    </w:p>
    <w:p w14:paraId="7409794A" w14:textId="77777777" w:rsidR="009F1EF1" w:rsidRDefault="009F1EF1">
      <w:pPr>
        <w:rPr>
          <w:sz w:val="20"/>
          <w:lang w:eastAsia="ja-JP"/>
        </w:rPr>
        <w:sectPr w:rsidR="009F1EF1">
          <w:pgSz w:w="12240" w:h="15840"/>
          <w:pgMar w:top="1340" w:right="1080" w:bottom="680" w:left="1080" w:header="729" w:footer="483" w:gutter="0"/>
          <w:cols w:space="708"/>
        </w:sectPr>
      </w:pPr>
    </w:p>
    <w:p w14:paraId="2A7EF2C3" w14:textId="77777777" w:rsidR="009F1EF1" w:rsidRDefault="00747340">
      <w:pPr>
        <w:pStyle w:val="a3"/>
        <w:spacing w:before="89"/>
        <w:ind w:right="370"/>
        <w:rPr>
          <w:lang w:eastAsia="ja-JP"/>
        </w:rPr>
      </w:pPr>
      <w:r>
        <w:rPr>
          <w:sz w:val="15"/>
          <w:lang w:eastAsia="ja-JP"/>
        </w:rPr>
        <w:lastRenderedPageBreak/>
        <w:t>海洋哺乳類に対する洋上風力発電プロジェクトは、短期的、局所的な影響を個体にもたらす可能性が高く、それは検出可能で測定可能であるが、個体群レベルの影響にはつながらない。</w:t>
      </w:r>
    </w:p>
    <w:p w14:paraId="6333E573" w14:textId="77777777" w:rsidR="009F1EF1" w:rsidRDefault="00747340">
      <w:pPr>
        <w:pStyle w:val="a3"/>
        <w:spacing w:before="181"/>
        <w:ind w:right="369"/>
        <w:rPr>
          <w:lang w:eastAsia="ja-JP"/>
        </w:rPr>
      </w:pPr>
      <w:proofErr w:type="spellStart"/>
      <w:r>
        <w:rPr>
          <w:b/>
          <w:sz w:val="15"/>
          <w:lang w:eastAsia="ja-JP"/>
        </w:rPr>
        <w:t>騒音</w:t>
      </w:r>
      <w:r>
        <w:rPr>
          <w:sz w:val="15"/>
          <w:lang w:eastAsia="ja-JP"/>
        </w:rPr>
        <w:t>：海生哺乳類は、コミュニケーション、採餌、交尾、捕食者回避、およびナビゲ</w:t>
      </w:r>
      <w:proofErr w:type="spellEnd"/>
      <w:r>
        <w:rPr>
          <w:sz w:val="15"/>
          <w:lang w:eastAsia="ja-JP"/>
        </w:rPr>
        <w:t xml:space="preserve">ー </w:t>
      </w:r>
      <w:proofErr w:type="spellStart"/>
      <w:r>
        <w:rPr>
          <w:sz w:val="15"/>
          <w:lang w:eastAsia="ja-JP"/>
        </w:rPr>
        <w:t>ションのために音響に依存している（Madsen</w:t>
      </w:r>
      <w:proofErr w:type="spellEnd"/>
      <w:r>
        <w:rPr>
          <w:sz w:val="15"/>
          <w:lang w:eastAsia="ja-JP"/>
        </w:rPr>
        <w:t xml:space="preserve"> et al.）</w:t>
      </w:r>
      <w:proofErr w:type="spellStart"/>
      <w:r>
        <w:rPr>
          <w:sz w:val="15"/>
          <w:lang w:eastAsia="ja-JP"/>
        </w:rPr>
        <w:t>海洋哺乳類の聴覚解剖学に関する詳細な議論は、付録J、</w:t>
      </w:r>
      <w:r>
        <w:rPr>
          <w:i/>
          <w:sz w:val="15"/>
          <w:lang w:eastAsia="ja-JP"/>
        </w:rPr>
        <w:t>音響モデリング</w:t>
      </w:r>
      <w:proofErr w:type="spellEnd"/>
      <w:r>
        <w:rPr>
          <w:i/>
          <w:sz w:val="15"/>
          <w:lang w:eastAsia="ja-JP"/>
        </w:rPr>
        <w:t xml:space="preserve"> 報告書の概要</w:t>
      </w:r>
      <w:r>
        <w:rPr>
          <w:sz w:val="15"/>
          <w:lang w:eastAsia="ja-JP"/>
        </w:rPr>
        <w:t>、セクションJ.2.6.1に記載されている。発生する音響</w:t>
      </w:r>
      <w:r>
        <w:rPr>
          <w:sz w:val="15"/>
          <w:lang w:eastAsia="ja-JP"/>
        </w:rPr>
        <w:t xml:space="preserve">周波数が、暴露される動物の機能的聴力範囲と重複する場合、海洋哺乳類 </w:t>
      </w:r>
      <w:proofErr w:type="spellStart"/>
      <w:r>
        <w:rPr>
          <w:sz w:val="15"/>
          <w:lang w:eastAsia="ja-JP"/>
        </w:rPr>
        <w:t>に悪影響を及ぼす可能性がある（NSFおよびUSGS</w:t>
      </w:r>
      <w:proofErr w:type="spellEnd"/>
      <w:r>
        <w:rPr>
          <w:sz w:val="15"/>
          <w:lang w:eastAsia="ja-JP"/>
        </w:rPr>
        <w:t xml:space="preserve"> 2011）。種による聴力の違いを考慮するため、Southallら（2007）は、海棲哺乳類を5つの一般 的な聴力グループ（低周波鯨類[LFC]、中周波鯨類[MFC]、高周波鯨類[HFC]、水中鰭脚類[PPW]、水中耳足鰭脚類[OW]）に分類し、水中騒音による聴力障 </w:t>
      </w:r>
      <w:proofErr w:type="spellStart"/>
      <w:r>
        <w:rPr>
          <w:sz w:val="15"/>
          <w:lang w:eastAsia="ja-JP"/>
        </w:rPr>
        <w:t>害の影響の可能性を評価する目的でNMFSが採用している。OW</w:t>
      </w:r>
      <w:proofErr w:type="spellEnd"/>
      <w:r>
        <w:rPr>
          <w:sz w:val="15"/>
          <w:lang w:eastAsia="ja-JP"/>
        </w:rPr>
        <w:t xml:space="preserve"> </w:t>
      </w:r>
      <w:proofErr w:type="spellStart"/>
      <w:r>
        <w:rPr>
          <w:sz w:val="15"/>
          <w:lang w:eastAsia="ja-JP"/>
        </w:rPr>
        <w:t>聴覚グループに属する種（すなわち、アシカ）はプロジェクト海域に生息し</w:t>
      </w:r>
      <w:proofErr w:type="spellEnd"/>
      <w:r>
        <w:rPr>
          <w:sz w:val="15"/>
          <w:lang w:eastAsia="ja-JP"/>
        </w:rPr>
        <w:t xml:space="preserve"> </w:t>
      </w:r>
      <w:proofErr w:type="spellStart"/>
      <w:r>
        <w:rPr>
          <w:sz w:val="15"/>
          <w:lang w:eastAsia="ja-JP"/>
        </w:rPr>
        <w:t>ないと予想されるため、これらの種についてはこれ以上議論しない。NMFS</w:t>
      </w:r>
      <w:proofErr w:type="spellEnd"/>
      <w:r>
        <w:rPr>
          <w:sz w:val="15"/>
          <w:lang w:eastAsia="ja-JP"/>
        </w:rPr>
        <w:t xml:space="preserve"> (2018)</w:t>
      </w:r>
      <w:proofErr w:type="spellStart"/>
      <w:r>
        <w:rPr>
          <w:sz w:val="15"/>
          <w:lang w:eastAsia="ja-JP"/>
        </w:rPr>
        <w:t>による海生哺乳類聴覚グループの推定聴力範囲の要約は</w:t>
      </w:r>
      <w:hyperlink w:anchor="_bookmark33" w:history="1">
        <w:r>
          <w:rPr>
            <w:sz w:val="15"/>
            <w:lang w:eastAsia="ja-JP"/>
          </w:rPr>
          <w:t>表</w:t>
        </w:r>
        <w:proofErr w:type="spellEnd"/>
        <w:r>
          <w:rPr>
            <w:sz w:val="15"/>
            <w:lang w:eastAsia="ja-JP"/>
          </w:rPr>
          <w:t xml:space="preserve"> 3.15-4 に記載されている。</w:t>
        </w:r>
      </w:hyperlink>
    </w:p>
    <w:p w14:paraId="58F658F9" w14:textId="77777777" w:rsidR="009F1EF1" w:rsidRDefault="00747340">
      <w:pPr>
        <w:pStyle w:val="a3"/>
        <w:spacing w:before="181"/>
        <w:ind w:left="357" w:right="373" w:firstLine="2"/>
        <w:rPr>
          <w:lang w:eastAsia="ja-JP"/>
        </w:rPr>
      </w:pPr>
      <w:r>
        <w:rPr>
          <w:sz w:val="15"/>
          <w:lang w:eastAsia="ja-JP"/>
        </w:rPr>
        <w:t>騒音暴露は、一時的回避のような低レベルの行動エフェクトから、コミュニケーション、採餌、交尾、捕食者回避、ナビゲーションへの干渉のような中程度の行動エフェクト（Madsen et al.騒音が海洋哺乳類に影響を及ぼす可能性は、騒音源の種類、騒音のスペクトルと伝搬特性、動物が暴露される騒音レベル、暴露時間、暴露時の動物の状況（ライフステージ、活動、周囲の状況、過去の暴露など）によって決まる。人為的な騒音源は一般に、短時間で瞬間的に急激に音圧が上昇するインパルス騒音と、インパルス騒音源に見られるような急激な音圧上昇を伴わない非インパルス騒音の2つに分類できる。騒音はまた、騒音が発生する時間的な頻度によって、断続的なものと連続的なものに分けられる。両方のタイプの騒音が、計画中の洋上風力発電事業に関連する活動によって発生する可能性がある。</w:t>
      </w:r>
      <w:hyperlink w:anchor="_bookmark34" w:history="1">
        <w:r>
          <w:rPr>
            <w:sz w:val="15"/>
            <w:lang w:eastAsia="ja-JP"/>
          </w:rPr>
          <w:t>表3.15-</w:t>
        </w:r>
      </w:hyperlink>
      <w:r>
        <w:rPr>
          <w:sz w:val="15"/>
          <w:lang w:eastAsia="ja-JP"/>
        </w:rPr>
        <w:t xml:space="preserve">5に示されるように、音響閾値（特定の影響の発生が予想される最小音圧レ ベル）は、NMFS（2018）から、衝動的騒音及び非衝動的騒音の両方、及び各海洋哺乳類 </w:t>
      </w:r>
      <w:proofErr w:type="spellStart"/>
      <w:r>
        <w:rPr>
          <w:sz w:val="15"/>
          <w:lang w:eastAsia="ja-JP"/>
        </w:rPr>
        <w:t>聴覚群について入手可能である。そのため、動物の反応を評価する際には、近接性と受信レベルの両方が重要な</w:t>
      </w:r>
      <w:proofErr w:type="spellEnd"/>
      <w:r>
        <w:rPr>
          <w:sz w:val="15"/>
          <w:lang w:eastAsia="ja-JP"/>
        </w:rPr>
        <w:t xml:space="preserve"> </w:t>
      </w:r>
      <w:proofErr w:type="spellStart"/>
      <w:r>
        <w:rPr>
          <w:sz w:val="15"/>
          <w:lang w:eastAsia="ja-JP"/>
        </w:rPr>
        <w:t>要素となる（Dunlop</w:t>
      </w:r>
      <w:proofErr w:type="spellEnd"/>
      <w:r>
        <w:rPr>
          <w:sz w:val="15"/>
          <w:lang w:eastAsia="ja-JP"/>
        </w:rPr>
        <w:t xml:space="preserve"> et al.）</w:t>
      </w:r>
    </w:p>
    <w:p w14:paraId="7DC02D62" w14:textId="77777777" w:rsidR="009F1EF1" w:rsidRDefault="00747340">
      <w:pPr>
        <w:pStyle w:val="a3"/>
        <w:spacing w:before="179"/>
        <w:ind w:left="356" w:right="408"/>
        <w:rPr>
          <w:lang w:eastAsia="ja-JP"/>
        </w:rPr>
      </w:pPr>
      <w:proofErr w:type="spellStart"/>
      <w:r>
        <w:rPr>
          <w:i/>
          <w:sz w:val="15"/>
          <w:lang w:eastAsia="ja-JP"/>
        </w:rPr>
        <w:t>インパクトと振動杭打ち：</w:t>
      </w:r>
      <w:r>
        <w:rPr>
          <w:sz w:val="15"/>
          <w:lang w:eastAsia="ja-JP"/>
        </w:rPr>
        <w:t>基礎杭打ちの騒音は、いくつかの種について、海生哺乳類の音響閾値を満たすか</w:t>
      </w:r>
      <w:proofErr w:type="spellEnd"/>
      <w:r>
        <w:rPr>
          <w:sz w:val="15"/>
          <w:lang w:eastAsia="ja-JP"/>
        </w:rPr>
        <w:t xml:space="preserve"> 超える可能性のある強度の騒音を発生させる。杭打ち騒音の物理的性質は、付録J「</w:t>
      </w:r>
      <w:r>
        <w:rPr>
          <w:i/>
          <w:sz w:val="15"/>
          <w:lang w:eastAsia="ja-JP"/>
        </w:rPr>
        <w:t>音響モデリング報告書の概要</w:t>
      </w:r>
      <w:r>
        <w:rPr>
          <w:sz w:val="15"/>
          <w:lang w:eastAsia="ja-JP"/>
        </w:rPr>
        <w:t xml:space="preserve">」に記載されている。エフェクトは、各プロジェクトの規模や設計、プロジェクト活動のスケジュール、プロ </w:t>
      </w:r>
      <w:proofErr w:type="spellStart"/>
      <w:r>
        <w:rPr>
          <w:sz w:val="15"/>
          <w:lang w:eastAsia="ja-JP"/>
        </w:rPr>
        <w:t>ジェクトの近接性によって、程度や強度が異なる。あるBOEM風力エネルギー区域内で、プロジェクトの建設スケジュールが重なり</w:t>
      </w:r>
      <w:proofErr w:type="spellEnd"/>
      <w:r>
        <w:rPr>
          <w:sz w:val="15"/>
          <w:lang w:eastAsia="ja-JP"/>
        </w:rPr>
        <w:t xml:space="preserve">、 </w:t>
      </w:r>
      <w:proofErr w:type="spellStart"/>
      <w:r>
        <w:rPr>
          <w:sz w:val="15"/>
          <w:lang w:eastAsia="ja-JP"/>
        </w:rPr>
        <w:t>杭打ち活動が同時に行われる場合、個々の海棲哺乳類は、ある期間内に複数の杭打ちの</w:t>
      </w:r>
      <w:proofErr w:type="spellEnd"/>
      <w:r>
        <w:rPr>
          <w:sz w:val="15"/>
          <w:lang w:eastAsia="ja-JP"/>
        </w:rPr>
        <w:t xml:space="preserve"> </w:t>
      </w:r>
      <w:proofErr w:type="spellStart"/>
      <w:r>
        <w:rPr>
          <w:sz w:val="15"/>
          <w:lang w:eastAsia="ja-JP"/>
        </w:rPr>
        <w:t>音にさらされるか、あるいは、より広い地理的範囲にわたって杭打ちの音にさらされ</w:t>
      </w:r>
      <w:proofErr w:type="spellEnd"/>
      <w:r>
        <w:rPr>
          <w:sz w:val="15"/>
          <w:lang w:eastAsia="ja-JP"/>
        </w:rPr>
        <w:t xml:space="preserve"> </w:t>
      </w:r>
      <w:proofErr w:type="spellStart"/>
      <w:r>
        <w:rPr>
          <w:sz w:val="15"/>
          <w:lang w:eastAsia="ja-JP"/>
        </w:rPr>
        <w:t>る可能性がある。同時杭打ちシナリオは、任意の時間に海洋環境に導入される騒音の空間的範囲を増加</w:t>
      </w:r>
      <w:proofErr w:type="spellEnd"/>
      <w:r>
        <w:rPr>
          <w:sz w:val="15"/>
          <w:lang w:eastAsia="ja-JP"/>
        </w:rPr>
        <w:t xml:space="preserve"> </w:t>
      </w:r>
      <w:proofErr w:type="spellStart"/>
      <w:r>
        <w:rPr>
          <w:sz w:val="15"/>
          <w:lang w:eastAsia="ja-JP"/>
        </w:rPr>
        <w:t>させるが、地理的分析エリア内の任意のプロジェクトエリアが音響化される総日数を</w:t>
      </w:r>
      <w:proofErr w:type="spellEnd"/>
      <w:r>
        <w:rPr>
          <w:sz w:val="15"/>
          <w:lang w:eastAsia="ja-JP"/>
        </w:rPr>
        <w:t xml:space="preserve"> 減少させる。Southallら（2021a）の結果は、海洋哺乳類（例えば、NARWs）が高密度に存在する臨界期を </w:t>
      </w:r>
      <w:proofErr w:type="spellStart"/>
      <w:r>
        <w:rPr>
          <w:sz w:val="15"/>
          <w:lang w:eastAsia="ja-JP"/>
        </w:rPr>
        <w:t>回避するようにスケジュールされた場合、複数の風力発電所の同時建設が、種に対する全体</w:t>
      </w:r>
      <w:proofErr w:type="spellEnd"/>
      <w:r>
        <w:rPr>
          <w:sz w:val="15"/>
          <w:lang w:eastAsia="ja-JP"/>
        </w:rPr>
        <w:t xml:space="preserve"> </w:t>
      </w:r>
      <w:proofErr w:type="spellStart"/>
      <w:r>
        <w:rPr>
          <w:sz w:val="15"/>
          <w:lang w:eastAsia="ja-JP"/>
        </w:rPr>
        <w:t>的なリスクを最小化することを示している。風力発電区域内で建設スケジュールをずらす場合、個々の海生</w:t>
      </w:r>
      <w:r>
        <w:rPr>
          <w:sz w:val="15"/>
          <w:lang w:eastAsia="ja-JP"/>
        </w:rPr>
        <w:t>哺乳類は、同じ年</w:t>
      </w:r>
      <w:proofErr w:type="spellEnd"/>
      <w:r>
        <w:rPr>
          <w:sz w:val="15"/>
          <w:lang w:eastAsia="ja-JP"/>
        </w:rPr>
        <w:t xml:space="preserve"> 内でも異なる日に杭打ち騒音にさらされる可能性がある。これは暴露日数の総数を増やすことになるが、動物の生息範囲内で断続的に発生する可能性が高い。海生哺乳類の移動と季節的な個体数を考慮すると、地理的な分析エリア全体 </w:t>
      </w:r>
      <w:proofErr w:type="spellStart"/>
      <w:r>
        <w:rPr>
          <w:sz w:val="15"/>
          <w:lang w:eastAsia="ja-JP"/>
        </w:rPr>
        <w:t>で、同じ年に何日も建設騒音にさらされる個体がいる可能性が高い</w:t>
      </w:r>
      <w:proofErr w:type="spellEnd"/>
      <w:r>
        <w:rPr>
          <w:sz w:val="15"/>
          <w:lang w:eastAsia="ja-JP"/>
        </w:rPr>
        <w:t>。</w:t>
      </w:r>
    </w:p>
    <w:p w14:paraId="5099FC24" w14:textId="77777777" w:rsidR="009F1EF1" w:rsidRDefault="009F1EF1">
      <w:pPr>
        <w:pStyle w:val="a3"/>
        <w:rPr>
          <w:lang w:eastAsia="ja-JP"/>
        </w:rPr>
        <w:sectPr w:rsidR="009F1EF1">
          <w:pgSz w:w="12240" w:h="15840"/>
          <w:pgMar w:top="1340" w:right="1080" w:bottom="680" w:left="1080" w:header="729" w:footer="483" w:gutter="0"/>
          <w:cols w:space="708"/>
        </w:sectPr>
      </w:pPr>
    </w:p>
    <w:p w14:paraId="3E6ACE84" w14:textId="77777777" w:rsidR="009F1EF1" w:rsidRDefault="00747340">
      <w:pPr>
        <w:tabs>
          <w:tab w:val="left" w:pos="12320"/>
        </w:tabs>
        <w:spacing w:before="80"/>
        <w:ind w:left="360"/>
        <w:rPr>
          <w:sz w:val="20"/>
          <w:lang w:eastAsia="ja-JP"/>
        </w:rPr>
      </w:pPr>
      <w:proofErr w:type="spellStart"/>
      <w:r>
        <w:rPr>
          <w:sz w:val="14"/>
          <w:lang w:eastAsia="ja-JP"/>
        </w:rPr>
        <w:lastRenderedPageBreak/>
        <w:t>バージニア沿岸洋上風力商業</w:t>
      </w:r>
      <w:r>
        <w:rPr>
          <w:spacing w:val="-2"/>
          <w:sz w:val="14"/>
          <w:lang w:eastAsia="ja-JP"/>
        </w:rPr>
        <w:t>プロジェクト</w:t>
      </w:r>
      <w:proofErr w:type="spellEnd"/>
      <w:r>
        <w:rPr>
          <w:sz w:val="14"/>
          <w:lang w:eastAsia="ja-JP"/>
        </w:rPr>
        <w:tab/>
        <w:t>セクション</w:t>
      </w:r>
      <w:r>
        <w:rPr>
          <w:spacing w:val="-4"/>
          <w:sz w:val="14"/>
          <w:lang w:eastAsia="ja-JP"/>
        </w:rPr>
        <w:t>3.15</w:t>
      </w:r>
    </w:p>
    <w:p w14:paraId="228164D6" w14:textId="77777777" w:rsidR="009F1EF1" w:rsidRDefault="00747340">
      <w:pPr>
        <w:tabs>
          <w:tab w:val="left" w:pos="11893"/>
        </w:tabs>
        <w:spacing w:before="1"/>
        <w:ind w:left="360"/>
        <w:rPr>
          <w:sz w:val="20"/>
        </w:rPr>
      </w:pPr>
      <w:r>
        <w:rPr>
          <w:noProof/>
          <w:sz w:val="20"/>
        </w:rPr>
        <mc:AlternateContent>
          <mc:Choice Requires="wps">
            <w:drawing>
              <wp:anchor distT="0" distB="0" distL="0" distR="0" simplePos="0" relativeHeight="251688960" behindDoc="1" locked="0" layoutInCell="1" allowOverlap="1" wp14:anchorId="01A373A2" wp14:editId="7697CDFD">
                <wp:simplePos x="0" y="0"/>
                <wp:positionH relativeFrom="page">
                  <wp:posOffset>895350</wp:posOffset>
                </wp:positionH>
                <wp:positionV relativeFrom="paragraph">
                  <wp:posOffset>158000</wp:posOffset>
                </wp:positionV>
                <wp:extent cx="8268334" cy="6350"/>
                <wp:effectExtent l="0" t="0" r="0" b="0"/>
                <wp:wrapTopAndBottom/>
                <wp:docPr id="85" name="Graphic 85"/>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E56FBC8" id="Graphic 85" o:spid="_x0000_s1026" style="position:absolute;margin-left:70.5pt;margin-top:12.45pt;width:651.05pt;height:.5pt;z-index:-251627520;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proofErr w:type="spellStart"/>
      <w:r>
        <w:rPr>
          <w:sz w:val="14"/>
        </w:rPr>
        <w:t>最終環境影響</w:t>
      </w:r>
      <w:r>
        <w:rPr>
          <w:spacing w:val="-2"/>
          <w:sz w:val="14"/>
        </w:rPr>
        <w:t>評価書</w:t>
      </w:r>
      <w:proofErr w:type="spellEnd"/>
      <w:r>
        <w:rPr>
          <w:sz w:val="14"/>
        </w:rPr>
        <w:tab/>
      </w:r>
      <w:proofErr w:type="spellStart"/>
      <w:r>
        <w:rPr>
          <w:sz w:val="14"/>
        </w:rPr>
        <w:t>海洋</w:t>
      </w:r>
      <w:r>
        <w:rPr>
          <w:spacing w:val="-2"/>
          <w:sz w:val="14"/>
        </w:rPr>
        <w:t>哺乳類</w:t>
      </w:r>
      <w:proofErr w:type="spellEnd"/>
    </w:p>
    <w:p w14:paraId="59063923" w14:textId="77777777" w:rsidR="009F1EF1" w:rsidRDefault="009F1EF1">
      <w:pPr>
        <w:pStyle w:val="a3"/>
        <w:spacing w:before="12"/>
        <w:ind w:left="0"/>
        <w:rPr>
          <w:sz w:val="20"/>
        </w:rPr>
      </w:pPr>
    </w:p>
    <w:p w14:paraId="5ECAD3EC" w14:textId="77777777" w:rsidR="009F1EF1" w:rsidRDefault="00747340">
      <w:pPr>
        <w:tabs>
          <w:tab w:val="left" w:pos="1439"/>
        </w:tabs>
        <w:jc w:val="center"/>
        <w:rPr>
          <w:rFonts w:ascii="Arial"/>
          <w:b/>
          <w:sz w:val="20"/>
          <w:lang w:eastAsia="ja-JP"/>
        </w:rPr>
      </w:pPr>
      <w:bookmarkStart w:id="33" w:name="_bookmark33"/>
      <w:bookmarkEnd w:id="33"/>
      <w:r>
        <w:rPr>
          <w:rFonts w:ascii="Arial"/>
          <w:b/>
          <w:sz w:val="14"/>
          <w:lang w:eastAsia="ja-JP"/>
        </w:rPr>
        <w:t>表</w:t>
      </w:r>
      <w:r>
        <w:rPr>
          <w:rFonts w:ascii="Arial"/>
          <w:b/>
          <w:sz w:val="14"/>
          <w:lang w:eastAsia="ja-JP"/>
        </w:rPr>
        <w:t>3.</w:t>
      </w:r>
      <w:r>
        <w:rPr>
          <w:rFonts w:ascii="Arial"/>
          <w:b/>
          <w:spacing w:val="-10"/>
          <w:sz w:val="14"/>
          <w:lang w:eastAsia="ja-JP"/>
        </w:rPr>
        <w:t>15</w:t>
      </w:r>
      <w:r>
        <w:rPr>
          <w:rFonts w:ascii="Arial"/>
          <w:b/>
          <w:sz w:val="14"/>
          <w:lang w:eastAsia="ja-JP"/>
        </w:rPr>
        <w:t>-4</w:t>
      </w:r>
      <w:r>
        <w:rPr>
          <w:rFonts w:ascii="Arial"/>
          <w:b/>
          <w:sz w:val="14"/>
          <w:lang w:eastAsia="ja-JP"/>
        </w:rPr>
        <w:tab/>
      </w:r>
      <w:r>
        <w:rPr>
          <w:rFonts w:ascii="Arial"/>
          <w:b/>
          <w:sz w:val="14"/>
          <w:lang w:eastAsia="ja-JP"/>
        </w:rPr>
        <w:t>海生哺乳類の聴覚</w:t>
      </w:r>
      <w:r>
        <w:rPr>
          <w:rFonts w:ascii="Arial"/>
          <w:b/>
          <w:spacing w:val="-2"/>
          <w:sz w:val="14"/>
          <w:lang w:eastAsia="ja-JP"/>
        </w:rPr>
        <w:t>グループの</w:t>
      </w:r>
      <w:r>
        <w:rPr>
          <w:rFonts w:ascii="Arial"/>
          <w:b/>
          <w:sz w:val="14"/>
          <w:lang w:eastAsia="ja-JP"/>
        </w:rPr>
        <w:t>推定聴力範囲</w:t>
      </w:r>
    </w:p>
    <w:p w14:paraId="2630E744" w14:textId="77777777" w:rsidR="009F1EF1" w:rsidRDefault="009F1EF1">
      <w:pPr>
        <w:pStyle w:val="a3"/>
        <w:spacing w:before="4"/>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5"/>
        <w:gridCol w:w="3059"/>
        <w:gridCol w:w="7287"/>
      </w:tblGrid>
      <w:tr w:rsidR="009F1EF1" w14:paraId="5C88C083" w14:textId="77777777">
        <w:trPr>
          <w:trHeight w:val="520"/>
        </w:trPr>
        <w:tc>
          <w:tcPr>
            <w:tcW w:w="2605" w:type="dxa"/>
            <w:shd w:val="clear" w:color="auto" w:fill="DEEAF6"/>
          </w:tcPr>
          <w:p w14:paraId="3D24F013" w14:textId="77777777" w:rsidR="009F1EF1" w:rsidRDefault="00747340">
            <w:pPr>
              <w:pStyle w:val="TableParagraph"/>
              <w:spacing w:before="30"/>
              <w:ind w:left="602" w:right="539" w:hanging="51"/>
              <w:rPr>
                <w:b/>
                <w:sz w:val="20"/>
                <w:lang w:eastAsia="ja-JP"/>
              </w:rPr>
            </w:pPr>
            <w:r>
              <w:rPr>
                <w:b/>
                <w:sz w:val="14"/>
                <w:lang w:eastAsia="ja-JP"/>
              </w:rPr>
              <w:t>海洋哺乳類聴力</w:t>
            </w:r>
            <w:r>
              <w:rPr>
                <w:b/>
                <w:spacing w:val="-2"/>
                <w:sz w:val="14"/>
                <w:lang w:eastAsia="ja-JP"/>
              </w:rPr>
              <w:t>グループ</w:t>
            </w:r>
          </w:p>
        </w:tc>
        <w:tc>
          <w:tcPr>
            <w:tcW w:w="3059" w:type="dxa"/>
            <w:shd w:val="clear" w:color="auto" w:fill="DEEAF6"/>
          </w:tcPr>
          <w:p w14:paraId="4D1AD09C" w14:textId="77777777" w:rsidR="009F1EF1" w:rsidRDefault="00747340">
            <w:pPr>
              <w:pStyle w:val="TableParagraph"/>
              <w:spacing w:before="146"/>
              <w:ind w:left="318"/>
              <w:rPr>
                <w:b/>
                <w:sz w:val="20"/>
              </w:rPr>
            </w:pPr>
            <w:proofErr w:type="spellStart"/>
            <w:r>
              <w:rPr>
                <w:b/>
                <w:sz w:val="14"/>
              </w:rPr>
              <w:t>推定聴力</w:t>
            </w:r>
            <w:r>
              <w:rPr>
                <w:b/>
                <w:spacing w:val="-4"/>
                <w:sz w:val="14"/>
              </w:rPr>
              <w:t>範囲</w:t>
            </w:r>
            <w:proofErr w:type="spellEnd"/>
          </w:p>
        </w:tc>
        <w:tc>
          <w:tcPr>
            <w:tcW w:w="7287" w:type="dxa"/>
            <w:shd w:val="clear" w:color="auto" w:fill="DEEAF6"/>
          </w:tcPr>
          <w:p w14:paraId="18C1C3FF" w14:textId="77777777" w:rsidR="009F1EF1" w:rsidRDefault="00747340">
            <w:pPr>
              <w:pStyle w:val="TableParagraph"/>
              <w:spacing w:before="146"/>
              <w:ind w:left="10"/>
              <w:jc w:val="center"/>
              <w:rPr>
                <w:b/>
                <w:sz w:val="20"/>
              </w:rPr>
            </w:pPr>
            <w:proofErr w:type="spellStart"/>
            <w:r>
              <w:rPr>
                <w:b/>
                <w:sz w:val="14"/>
              </w:rPr>
              <w:t>代表的な</w:t>
            </w:r>
            <w:r>
              <w:rPr>
                <w:b/>
                <w:spacing w:val="-2"/>
                <w:sz w:val="14"/>
              </w:rPr>
              <w:t>種</w:t>
            </w:r>
            <w:proofErr w:type="spellEnd"/>
          </w:p>
        </w:tc>
      </w:tr>
      <w:tr w:rsidR="009F1EF1" w14:paraId="698072D7" w14:textId="77777777">
        <w:trPr>
          <w:trHeight w:val="749"/>
        </w:trPr>
        <w:tc>
          <w:tcPr>
            <w:tcW w:w="2605" w:type="dxa"/>
          </w:tcPr>
          <w:p w14:paraId="054E483F" w14:textId="77777777" w:rsidR="009F1EF1" w:rsidRDefault="009F1EF1">
            <w:pPr>
              <w:pStyle w:val="TableParagraph"/>
              <w:spacing w:before="31"/>
              <w:rPr>
                <w:b/>
                <w:sz w:val="20"/>
              </w:rPr>
            </w:pPr>
          </w:p>
          <w:p w14:paraId="27364685" w14:textId="77777777" w:rsidR="009F1EF1" w:rsidRDefault="00747340">
            <w:pPr>
              <w:pStyle w:val="TableParagraph"/>
              <w:ind w:left="107"/>
              <w:rPr>
                <w:sz w:val="20"/>
              </w:rPr>
            </w:pPr>
            <w:proofErr w:type="spellStart"/>
            <w:r>
              <w:rPr>
                <w:sz w:val="14"/>
              </w:rPr>
              <w:t>低周波</w:t>
            </w:r>
            <w:r>
              <w:rPr>
                <w:spacing w:val="-2"/>
                <w:sz w:val="14"/>
              </w:rPr>
              <w:t>鯨類</w:t>
            </w:r>
            <w:proofErr w:type="spellEnd"/>
          </w:p>
        </w:tc>
        <w:tc>
          <w:tcPr>
            <w:tcW w:w="3059" w:type="dxa"/>
          </w:tcPr>
          <w:p w14:paraId="683C278B" w14:textId="77777777" w:rsidR="009F1EF1" w:rsidRDefault="009F1EF1">
            <w:pPr>
              <w:pStyle w:val="TableParagraph"/>
              <w:spacing w:before="31"/>
              <w:rPr>
                <w:b/>
                <w:sz w:val="20"/>
              </w:rPr>
            </w:pPr>
          </w:p>
          <w:p w14:paraId="66C5E76B" w14:textId="77777777" w:rsidR="009F1EF1" w:rsidRDefault="00747340">
            <w:pPr>
              <w:pStyle w:val="TableParagraph"/>
              <w:ind w:left="108"/>
              <w:rPr>
                <w:sz w:val="20"/>
              </w:rPr>
            </w:pPr>
            <w:r>
              <w:rPr>
                <w:sz w:val="14"/>
              </w:rPr>
              <w:t>7</w:t>
            </w:r>
            <w:r>
              <w:rPr>
                <w:sz w:val="14"/>
              </w:rPr>
              <w:t>ヘルツ～</w:t>
            </w:r>
            <w:r>
              <w:rPr>
                <w:sz w:val="14"/>
              </w:rPr>
              <w:t>35</w:t>
            </w:r>
            <w:r>
              <w:rPr>
                <w:spacing w:val="-2"/>
                <w:sz w:val="14"/>
              </w:rPr>
              <w:t>キロヘルツ</w:t>
            </w:r>
          </w:p>
        </w:tc>
        <w:tc>
          <w:tcPr>
            <w:tcW w:w="7287" w:type="dxa"/>
          </w:tcPr>
          <w:p w14:paraId="514BF19A" w14:textId="77777777" w:rsidR="009F1EF1" w:rsidRDefault="00747340">
            <w:pPr>
              <w:pStyle w:val="TableParagraph"/>
              <w:spacing w:before="30"/>
              <w:ind w:left="107" w:right="97"/>
              <w:rPr>
                <w:sz w:val="20"/>
              </w:rPr>
            </w:pPr>
            <w:proofErr w:type="spellStart"/>
            <w:r>
              <w:rPr>
                <w:sz w:val="14"/>
              </w:rPr>
              <w:t>ヒゲクジラ（例：ナガスクジラ</w:t>
            </w:r>
            <w:r>
              <w:rPr>
                <w:i/>
                <w:sz w:val="14"/>
              </w:rPr>
              <w:t>（</w:t>
            </w:r>
            <w:r>
              <w:rPr>
                <w:i/>
                <w:sz w:val="14"/>
              </w:rPr>
              <w:t>Balaenoptera</w:t>
            </w:r>
            <w:proofErr w:type="spellEnd"/>
            <w:r>
              <w:rPr>
                <w:i/>
                <w:sz w:val="14"/>
              </w:rPr>
              <w:t xml:space="preserve"> physalus</w:t>
            </w:r>
            <w:r>
              <w:rPr>
                <w:sz w:val="14"/>
              </w:rPr>
              <w:t>）、</w:t>
            </w:r>
            <w:proofErr w:type="spellStart"/>
            <w:r>
              <w:rPr>
                <w:sz w:val="14"/>
              </w:rPr>
              <w:t>イワシクジラ（</w:t>
            </w:r>
            <w:r>
              <w:rPr>
                <w:i/>
                <w:sz w:val="14"/>
              </w:rPr>
              <w:t>B</w:t>
            </w:r>
            <w:proofErr w:type="spellEnd"/>
            <w:r>
              <w:rPr>
                <w:i/>
                <w:sz w:val="14"/>
              </w:rPr>
              <w:t>. borealis</w:t>
            </w:r>
            <w:r>
              <w:rPr>
                <w:sz w:val="14"/>
              </w:rPr>
              <w:t>）、</w:t>
            </w:r>
            <w:proofErr w:type="spellStart"/>
            <w:r>
              <w:rPr>
                <w:sz w:val="14"/>
              </w:rPr>
              <w:t>ナガスクジラ（</w:t>
            </w:r>
            <w:r>
              <w:rPr>
                <w:i/>
                <w:sz w:val="14"/>
              </w:rPr>
              <w:t>Eubalaena</w:t>
            </w:r>
            <w:proofErr w:type="spellEnd"/>
            <w:r>
              <w:rPr>
                <w:i/>
                <w:sz w:val="14"/>
              </w:rPr>
              <w:t xml:space="preserve"> </w:t>
            </w:r>
            <w:proofErr w:type="spellStart"/>
            <w:r>
              <w:rPr>
                <w:i/>
                <w:sz w:val="14"/>
              </w:rPr>
              <w:t>glaciali</w:t>
            </w:r>
            <w:proofErr w:type="spellEnd"/>
            <w:r>
              <w:rPr>
                <w:sz w:val="14"/>
              </w:rPr>
              <w:t>）、</w:t>
            </w:r>
            <w:proofErr w:type="spellStart"/>
            <w:r>
              <w:rPr>
                <w:sz w:val="14"/>
              </w:rPr>
              <w:t>ミンククジラ（</w:t>
            </w:r>
            <w:r>
              <w:rPr>
                <w:i/>
                <w:sz w:val="14"/>
              </w:rPr>
              <w:t>B</w:t>
            </w:r>
            <w:proofErr w:type="spellEnd"/>
            <w:r>
              <w:rPr>
                <w:i/>
                <w:sz w:val="14"/>
              </w:rPr>
              <w:t xml:space="preserve">. </w:t>
            </w:r>
            <w:proofErr w:type="spellStart"/>
            <w:r>
              <w:rPr>
                <w:i/>
                <w:sz w:val="14"/>
              </w:rPr>
              <w:t>acutorostrata</w:t>
            </w:r>
            <w:proofErr w:type="spellEnd"/>
            <w:r>
              <w:rPr>
                <w:sz w:val="14"/>
              </w:rPr>
              <w:t>）、</w:t>
            </w:r>
            <w:proofErr w:type="spellStart"/>
            <w:r>
              <w:rPr>
                <w:sz w:val="14"/>
              </w:rPr>
              <w:t>ザトウクジラ（</w:t>
            </w:r>
            <w:r>
              <w:rPr>
                <w:i/>
                <w:sz w:val="14"/>
              </w:rPr>
              <w:t>Megaptera</w:t>
            </w:r>
            <w:proofErr w:type="spellEnd"/>
            <w:r>
              <w:rPr>
                <w:i/>
                <w:sz w:val="14"/>
              </w:rPr>
              <w:t xml:space="preserve"> </w:t>
            </w:r>
            <w:r>
              <w:rPr>
                <w:sz w:val="14"/>
              </w:rPr>
              <w:t>novaeangliae</w:t>
            </w:r>
            <w:r>
              <w:rPr>
                <w:sz w:val="14"/>
              </w:rPr>
              <w:t>）</w:t>
            </w:r>
          </w:p>
        </w:tc>
      </w:tr>
      <w:tr w:rsidR="009F1EF1" w14:paraId="6841B12B" w14:textId="77777777">
        <w:trPr>
          <w:trHeight w:val="1209"/>
        </w:trPr>
        <w:tc>
          <w:tcPr>
            <w:tcW w:w="2605" w:type="dxa"/>
          </w:tcPr>
          <w:p w14:paraId="7FC29065" w14:textId="77777777" w:rsidR="009F1EF1" w:rsidRDefault="009F1EF1">
            <w:pPr>
              <w:pStyle w:val="TableParagraph"/>
              <w:rPr>
                <w:b/>
                <w:sz w:val="20"/>
              </w:rPr>
            </w:pPr>
          </w:p>
          <w:p w14:paraId="662A8147" w14:textId="77777777" w:rsidR="009F1EF1" w:rsidRDefault="009F1EF1">
            <w:pPr>
              <w:pStyle w:val="TableParagraph"/>
              <w:spacing w:before="31"/>
              <w:rPr>
                <w:b/>
                <w:sz w:val="20"/>
              </w:rPr>
            </w:pPr>
          </w:p>
          <w:p w14:paraId="07AE741D" w14:textId="77777777" w:rsidR="009F1EF1" w:rsidRDefault="00747340">
            <w:pPr>
              <w:pStyle w:val="TableParagraph"/>
              <w:ind w:left="107"/>
              <w:rPr>
                <w:sz w:val="20"/>
              </w:rPr>
            </w:pPr>
            <w:proofErr w:type="spellStart"/>
            <w:r>
              <w:rPr>
                <w:sz w:val="14"/>
              </w:rPr>
              <w:t>中周波</w:t>
            </w:r>
            <w:r>
              <w:rPr>
                <w:spacing w:val="-2"/>
                <w:sz w:val="14"/>
              </w:rPr>
              <w:t>鯨類</w:t>
            </w:r>
            <w:proofErr w:type="spellEnd"/>
          </w:p>
        </w:tc>
        <w:tc>
          <w:tcPr>
            <w:tcW w:w="3059" w:type="dxa"/>
          </w:tcPr>
          <w:p w14:paraId="4AA91E8D" w14:textId="77777777" w:rsidR="009F1EF1" w:rsidRDefault="009F1EF1">
            <w:pPr>
              <w:pStyle w:val="TableParagraph"/>
              <w:rPr>
                <w:b/>
                <w:sz w:val="20"/>
              </w:rPr>
            </w:pPr>
          </w:p>
          <w:p w14:paraId="5505F2E5" w14:textId="77777777" w:rsidR="009F1EF1" w:rsidRDefault="009F1EF1">
            <w:pPr>
              <w:pStyle w:val="TableParagraph"/>
              <w:spacing w:before="31"/>
              <w:rPr>
                <w:b/>
                <w:sz w:val="20"/>
              </w:rPr>
            </w:pPr>
          </w:p>
          <w:p w14:paraId="604415B4" w14:textId="77777777" w:rsidR="009F1EF1" w:rsidRDefault="00747340">
            <w:pPr>
              <w:pStyle w:val="TableParagraph"/>
              <w:ind w:left="108"/>
              <w:rPr>
                <w:sz w:val="20"/>
              </w:rPr>
            </w:pPr>
            <w:r>
              <w:rPr>
                <w:sz w:val="14"/>
              </w:rPr>
              <w:t>150</w:t>
            </w:r>
            <w:r>
              <w:rPr>
                <w:sz w:val="14"/>
              </w:rPr>
              <w:t>ヘルツ～</w:t>
            </w:r>
            <w:r>
              <w:rPr>
                <w:sz w:val="14"/>
              </w:rPr>
              <w:t>160</w:t>
            </w:r>
            <w:r>
              <w:rPr>
                <w:spacing w:val="-2"/>
                <w:sz w:val="14"/>
              </w:rPr>
              <w:t>キロヘルツ</w:t>
            </w:r>
          </w:p>
        </w:tc>
        <w:tc>
          <w:tcPr>
            <w:tcW w:w="7287" w:type="dxa"/>
          </w:tcPr>
          <w:p w14:paraId="2F01846A" w14:textId="77777777" w:rsidR="009F1EF1" w:rsidRDefault="00747340">
            <w:pPr>
              <w:pStyle w:val="TableParagraph"/>
              <w:spacing w:before="30"/>
              <w:ind w:left="107" w:right="97"/>
              <w:rPr>
                <w:sz w:val="20"/>
              </w:rPr>
            </w:pPr>
            <w:proofErr w:type="spellStart"/>
            <w:r>
              <w:rPr>
                <w:sz w:val="14"/>
              </w:rPr>
              <w:t>イルカ（大西洋マダライルカ</w:t>
            </w:r>
            <w:proofErr w:type="spellEnd"/>
            <w:r>
              <w:rPr>
                <w:sz w:val="14"/>
              </w:rPr>
              <w:t>[</w:t>
            </w:r>
            <w:proofErr w:type="spellStart"/>
            <w:r>
              <w:rPr>
                <w:i/>
                <w:sz w:val="14"/>
              </w:rPr>
              <w:t>Stenella</w:t>
            </w:r>
            <w:proofErr w:type="spellEnd"/>
            <w:r>
              <w:rPr>
                <w:i/>
                <w:sz w:val="14"/>
              </w:rPr>
              <w:t xml:space="preserve"> frontalis</w:t>
            </w:r>
            <w:r>
              <w:rPr>
                <w:sz w:val="14"/>
              </w:rPr>
              <w:t>]</w:t>
            </w:r>
            <w:r>
              <w:rPr>
                <w:sz w:val="14"/>
              </w:rPr>
              <w:t>、</w:t>
            </w:r>
            <w:proofErr w:type="spellStart"/>
            <w:r>
              <w:rPr>
                <w:sz w:val="14"/>
              </w:rPr>
              <w:t>大西洋カマイルカ</w:t>
            </w:r>
            <w:proofErr w:type="spellEnd"/>
            <w:r>
              <w:rPr>
                <w:sz w:val="14"/>
              </w:rPr>
              <w:t>[</w:t>
            </w:r>
            <w:proofErr w:type="spellStart"/>
            <w:r>
              <w:rPr>
                <w:i/>
                <w:sz w:val="14"/>
              </w:rPr>
              <w:t>Lagenorhynchus</w:t>
            </w:r>
            <w:proofErr w:type="spellEnd"/>
            <w:r>
              <w:rPr>
                <w:i/>
                <w:sz w:val="14"/>
              </w:rPr>
              <w:t xml:space="preserve"> </w:t>
            </w:r>
            <w:proofErr w:type="spellStart"/>
            <w:r>
              <w:rPr>
                <w:i/>
                <w:sz w:val="14"/>
              </w:rPr>
              <w:t>acutus</w:t>
            </w:r>
            <w:proofErr w:type="spellEnd"/>
            <w:r>
              <w:rPr>
                <w:sz w:val="14"/>
              </w:rPr>
              <w:t>]</w:t>
            </w:r>
            <w:r>
              <w:rPr>
                <w:sz w:val="14"/>
              </w:rPr>
              <w:t>、</w:t>
            </w:r>
            <w:proofErr w:type="spellStart"/>
            <w:r>
              <w:rPr>
                <w:sz w:val="14"/>
              </w:rPr>
              <w:t>カマイルカ</w:t>
            </w:r>
            <w:proofErr w:type="spellEnd"/>
            <w:r>
              <w:rPr>
                <w:sz w:val="14"/>
              </w:rPr>
              <w:t>[</w:t>
            </w:r>
            <w:r>
              <w:rPr>
                <w:i/>
                <w:sz w:val="14"/>
              </w:rPr>
              <w:t xml:space="preserve">Delphinus </w:t>
            </w:r>
            <w:proofErr w:type="spellStart"/>
            <w:r>
              <w:rPr>
                <w:i/>
                <w:sz w:val="14"/>
              </w:rPr>
              <w:t>delphis</w:t>
            </w:r>
            <w:proofErr w:type="spellEnd"/>
            <w:r>
              <w:rPr>
                <w:sz w:val="14"/>
              </w:rPr>
              <w:t>]</w:t>
            </w:r>
            <w:r>
              <w:rPr>
                <w:sz w:val="14"/>
              </w:rPr>
              <w:t>、</w:t>
            </w:r>
            <w:proofErr w:type="spellStart"/>
            <w:r>
              <w:rPr>
                <w:sz w:val="14"/>
              </w:rPr>
              <w:t>カマイルカ</w:t>
            </w:r>
            <w:proofErr w:type="spellEnd"/>
            <w:r>
              <w:rPr>
                <w:sz w:val="14"/>
              </w:rPr>
              <w:t>[</w:t>
            </w:r>
            <w:r>
              <w:rPr>
                <w:i/>
                <w:sz w:val="14"/>
              </w:rPr>
              <w:t>Grampus griseus</w:t>
            </w:r>
            <w:r>
              <w:rPr>
                <w:sz w:val="14"/>
              </w:rPr>
              <w:t>]</w:t>
            </w:r>
            <w:r>
              <w:rPr>
                <w:sz w:val="14"/>
              </w:rPr>
              <w:t>、</w:t>
            </w:r>
            <w:proofErr w:type="spellStart"/>
            <w:r>
              <w:rPr>
                <w:sz w:val="14"/>
              </w:rPr>
              <w:t>バンドウイルカ</w:t>
            </w:r>
            <w:proofErr w:type="spellEnd"/>
            <w:r>
              <w:rPr>
                <w:sz w:val="14"/>
              </w:rPr>
              <w:t>[</w:t>
            </w:r>
            <w:r>
              <w:rPr>
                <w:i/>
                <w:sz w:val="14"/>
              </w:rPr>
              <w:t>Tursiops truncates</w:t>
            </w:r>
            <w:r>
              <w:rPr>
                <w:sz w:val="14"/>
              </w:rPr>
              <w:t>]</w:t>
            </w:r>
            <w:r>
              <w:rPr>
                <w:sz w:val="14"/>
              </w:rPr>
              <w:t>、</w:t>
            </w:r>
            <w:proofErr w:type="spellStart"/>
            <w:r>
              <w:rPr>
                <w:sz w:val="14"/>
              </w:rPr>
              <w:t>ナガスクジラ</w:t>
            </w:r>
            <w:proofErr w:type="spellEnd"/>
            <w:r>
              <w:rPr>
                <w:sz w:val="14"/>
              </w:rPr>
              <w:t>[</w:t>
            </w:r>
            <w:r>
              <w:rPr>
                <w:i/>
                <w:sz w:val="14"/>
              </w:rPr>
              <w:t>Globicephala melas</w:t>
            </w:r>
            <w:r>
              <w:rPr>
                <w:sz w:val="14"/>
              </w:rPr>
              <w:t>]</w:t>
            </w:r>
            <w:proofErr w:type="spellStart"/>
            <w:r>
              <w:rPr>
                <w:sz w:val="14"/>
              </w:rPr>
              <w:t>など</w:t>
            </w:r>
            <w:r>
              <w:rPr>
                <w:spacing w:val="-2"/>
                <w:sz w:val="14"/>
              </w:rPr>
              <w:t>）</w:t>
            </w:r>
            <w:r>
              <w:rPr>
                <w:sz w:val="14"/>
              </w:rPr>
              <w:t>およびマッコウクジラ（</w:t>
            </w:r>
            <w:r>
              <w:rPr>
                <w:i/>
                <w:sz w:val="14"/>
              </w:rPr>
              <w:t>Physeter</w:t>
            </w:r>
            <w:proofErr w:type="spellEnd"/>
            <w:r>
              <w:rPr>
                <w:i/>
                <w:sz w:val="14"/>
              </w:rPr>
              <w:t xml:space="preserve"> </w:t>
            </w:r>
            <w:r>
              <w:rPr>
                <w:i/>
                <w:spacing w:val="-2"/>
                <w:sz w:val="14"/>
              </w:rPr>
              <w:t>macrocephalus</w:t>
            </w:r>
            <w:r>
              <w:rPr>
                <w:i/>
                <w:spacing w:val="-2"/>
                <w:sz w:val="14"/>
              </w:rPr>
              <w:t>）</w:t>
            </w:r>
          </w:p>
        </w:tc>
      </w:tr>
      <w:tr w:rsidR="009F1EF1" w14:paraId="0472576C" w14:textId="77777777">
        <w:trPr>
          <w:trHeight w:val="290"/>
        </w:trPr>
        <w:tc>
          <w:tcPr>
            <w:tcW w:w="2605" w:type="dxa"/>
          </w:tcPr>
          <w:p w14:paraId="3B36B695" w14:textId="77777777" w:rsidR="009F1EF1" w:rsidRDefault="00747340">
            <w:pPr>
              <w:pStyle w:val="TableParagraph"/>
              <w:spacing w:before="32"/>
              <w:ind w:left="107"/>
              <w:rPr>
                <w:sz w:val="20"/>
              </w:rPr>
            </w:pPr>
            <w:proofErr w:type="spellStart"/>
            <w:r>
              <w:rPr>
                <w:sz w:val="14"/>
              </w:rPr>
              <w:t>高周波</w:t>
            </w:r>
            <w:r>
              <w:rPr>
                <w:spacing w:val="-2"/>
                <w:sz w:val="14"/>
              </w:rPr>
              <w:t>鯨類</w:t>
            </w:r>
            <w:proofErr w:type="spellEnd"/>
          </w:p>
        </w:tc>
        <w:tc>
          <w:tcPr>
            <w:tcW w:w="3059" w:type="dxa"/>
          </w:tcPr>
          <w:p w14:paraId="3D07448D" w14:textId="77777777" w:rsidR="009F1EF1" w:rsidRDefault="00747340">
            <w:pPr>
              <w:pStyle w:val="TableParagraph"/>
              <w:spacing w:before="32"/>
              <w:ind w:left="108"/>
              <w:rPr>
                <w:sz w:val="20"/>
              </w:rPr>
            </w:pPr>
            <w:r>
              <w:rPr>
                <w:sz w:val="14"/>
              </w:rPr>
              <w:t>275</w:t>
            </w:r>
            <w:r>
              <w:rPr>
                <w:sz w:val="14"/>
              </w:rPr>
              <w:t>ヘルツ～</w:t>
            </w:r>
            <w:r>
              <w:rPr>
                <w:sz w:val="14"/>
              </w:rPr>
              <w:t>160</w:t>
            </w:r>
            <w:r>
              <w:rPr>
                <w:spacing w:val="-2"/>
                <w:sz w:val="14"/>
              </w:rPr>
              <w:t>キロヘルツ</w:t>
            </w:r>
          </w:p>
        </w:tc>
        <w:tc>
          <w:tcPr>
            <w:tcW w:w="7287" w:type="dxa"/>
          </w:tcPr>
          <w:p w14:paraId="5ADDA791" w14:textId="77777777" w:rsidR="009F1EF1" w:rsidRDefault="00747340">
            <w:pPr>
              <w:pStyle w:val="TableParagraph"/>
              <w:spacing w:before="32"/>
              <w:ind w:left="107"/>
              <w:rPr>
                <w:sz w:val="20"/>
                <w:lang w:eastAsia="ja-JP"/>
              </w:rPr>
            </w:pPr>
            <w:r>
              <w:rPr>
                <w:sz w:val="14"/>
                <w:lang w:eastAsia="ja-JP"/>
              </w:rPr>
              <w:t>ネズミイルカ（ネズミイルカ</w:t>
            </w:r>
            <w:r>
              <w:rPr>
                <w:sz w:val="14"/>
                <w:lang w:eastAsia="ja-JP"/>
              </w:rPr>
              <w:t>[</w:t>
            </w:r>
            <w:r>
              <w:rPr>
                <w:i/>
                <w:sz w:val="14"/>
                <w:lang w:eastAsia="ja-JP"/>
              </w:rPr>
              <w:t xml:space="preserve">Phocoena </w:t>
            </w:r>
            <w:proofErr w:type="spellStart"/>
            <w:r>
              <w:rPr>
                <w:i/>
                <w:spacing w:val="-2"/>
                <w:sz w:val="14"/>
                <w:lang w:eastAsia="ja-JP"/>
              </w:rPr>
              <w:t>phocoena</w:t>
            </w:r>
            <w:proofErr w:type="spellEnd"/>
            <w:r>
              <w:rPr>
                <w:spacing w:val="-2"/>
                <w:sz w:val="14"/>
                <w:lang w:eastAsia="ja-JP"/>
              </w:rPr>
              <w:t>]</w:t>
            </w:r>
            <w:r>
              <w:rPr>
                <w:spacing w:val="-2"/>
                <w:sz w:val="14"/>
                <w:lang w:eastAsia="ja-JP"/>
              </w:rPr>
              <w:t>など）</w:t>
            </w:r>
          </w:p>
        </w:tc>
      </w:tr>
      <w:tr w:rsidR="009F1EF1" w14:paraId="0E14A42D" w14:textId="77777777">
        <w:trPr>
          <w:trHeight w:val="291"/>
        </w:trPr>
        <w:tc>
          <w:tcPr>
            <w:tcW w:w="2605" w:type="dxa"/>
          </w:tcPr>
          <w:p w14:paraId="3190735F" w14:textId="77777777" w:rsidR="009F1EF1" w:rsidRDefault="00747340">
            <w:pPr>
              <w:pStyle w:val="TableParagraph"/>
              <w:spacing w:before="32"/>
              <w:ind w:left="107"/>
              <w:rPr>
                <w:sz w:val="20"/>
              </w:rPr>
            </w:pPr>
            <w:proofErr w:type="spellStart"/>
            <w:r>
              <w:rPr>
                <w:spacing w:val="-2"/>
                <w:sz w:val="14"/>
              </w:rPr>
              <w:t>水中の</w:t>
            </w:r>
            <w:r>
              <w:rPr>
                <w:sz w:val="14"/>
              </w:rPr>
              <w:t>鰭脚類</w:t>
            </w:r>
            <w:proofErr w:type="spellEnd"/>
          </w:p>
        </w:tc>
        <w:tc>
          <w:tcPr>
            <w:tcW w:w="3059" w:type="dxa"/>
          </w:tcPr>
          <w:p w14:paraId="0DA6D2A4" w14:textId="77777777" w:rsidR="009F1EF1" w:rsidRDefault="00747340">
            <w:pPr>
              <w:pStyle w:val="TableParagraph"/>
              <w:spacing w:before="32"/>
              <w:ind w:left="108"/>
              <w:rPr>
                <w:sz w:val="20"/>
              </w:rPr>
            </w:pPr>
            <w:r>
              <w:rPr>
                <w:sz w:val="14"/>
              </w:rPr>
              <w:t>50</w:t>
            </w:r>
            <w:r>
              <w:rPr>
                <w:sz w:val="14"/>
              </w:rPr>
              <w:t>ヘルツ～</w:t>
            </w:r>
            <w:r>
              <w:rPr>
                <w:sz w:val="14"/>
              </w:rPr>
              <w:t>86</w:t>
            </w:r>
            <w:r>
              <w:rPr>
                <w:spacing w:val="-2"/>
                <w:sz w:val="14"/>
              </w:rPr>
              <w:t>キロヘルツ</w:t>
            </w:r>
          </w:p>
        </w:tc>
        <w:tc>
          <w:tcPr>
            <w:tcW w:w="7287" w:type="dxa"/>
          </w:tcPr>
          <w:p w14:paraId="53EB89DC" w14:textId="77777777" w:rsidR="009F1EF1" w:rsidRDefault="00747340">
            <w:pPr>
              <w:pStyle w:val="TableParagraph"/>
              <w:spacing w:before="32"/>
              <w:ind w:left="107"/>
              <w:rPr>
                <w:sz w:val="20"/>
                <w:lang w:eastAsia="ja-JP"/>
              </w:rPr>
            </w:pPr>
            <w:r>
              <w:rPr>
                <w:sz w:val="14"/>
                <w:lang w:eastAsia="ja-JP"/>
              </w:rPr>
              <w:t>ゴマフアザラシ（</w:t>
            </w:r>
            <w:proofErr w:type="spellStart"/>
            <w:r>
              <w:rPr>
                <w:i/>
                <w:sz w:val="14"/>
                <w:lang w:eastAsia="ja-JP"/>
              </w:rPr>
              <w:t>Phoca</w:t>
            </w:r>
            <w:proofErr w:type="spellEnd"/>
            <w:r>
              <w:rPr>
                <w:i/>
                <w:sz w:val="14"/>
                <w:lang w:eastAsia="ja-JP"/>
              </w:rPr>
              <w:t xml:space="preserve"> </w:t>
            </w:r>
            <w:proofErr w:type="spellStart"/>
            <w:r>
              <w:rPr>
                <w:i/>
                <w:sz w:val="14"/>
                <w:lang w:eastAsia="ja-JP"/>
              </w:rPr>
              <w:t>vitulina</w:t>
            </w:r>
            <w:proofErr w:type="spellEnd"/>
            <w:r>
              <w:rPr>
                <w:spacing w:val="-2"/>
                <w:sz w:val="14"/>
                <w:lang w:eastAsia="ja-JP"/>
              </w:rPr>
              <w:t>）</w:t>
            </w:r>
            <w:r>
              <w:rPr>
                <w:sz w:val="14"/>
                <w:lang w:eastAsia="ja-JP"/>
              </w:rPr>
              <w:t>、ハイイロアザラシ（</w:t>
            </w:r>
            <w:r>
              <w:rPr>
                <w:i/>
                <w:sz w:val="14"/>
                <w:lang w:eastAsia="ja-JP"/>
              </w:rPr>
              <w:t xml:space="preserve">Halichoerus </w:t>
            </w:r>
            <w:proofErr w:type="spellStart"/>
            <w:r>
              <w:rPr>
                <w:i/>
                <w:spacing w:val="-2"/>
                <w:sz w:val="14"/>
                <w:lang w:eastAsia="ja-JP"/>
              </w:rPr>
              <w:t>grypus</w:t>
            </w:r>
            <w:proofErr w:type="spellEnd"/>
            <w:r>
              <w:rPr>
                <w:sz w:val="14"/>
                <w:lang w:eastAsia="ja-JP"/>
              </w:rPr>
              <w:t>）など</w:t>
            </w:r>
          </w:p>
        </w:tc>
      </w:tr>
    </w:tbl>
    <w:p w14:paraId="48EB115D" w14:textId="77777777" w:rsidR="009F1EF1" w:rsidRDefault="00747340">
      <w:pPr>
        <w:spacing w:before="31"/>
        <w:ind w:left="27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2018.</w:t>
      </w:r>
    </w:p>
    <w:p w14:paraId="7D05ED68" w14:textId="77777777" w:rsidR="009F1EF1" w:rsidRDefault="009F1EF1">
      <w:pPr>
        <w:pStyle w:val="a3"/>
        <w:spacing w:before="0"/>
        <w:ind w:left="0"/>
        <w:rPr>
          <w:rFonts w:ascii="Arial"/>
          <w:sz w:val="18"/>
          <w:lang w:eastAsia="ja-JP"/>
        </w:rPr>
      </w:pPr>
    </w:p>
    <w:p w14:paraId="677199B4" w14:textId="77777777" w:rsidR="009F1EF1" w:rsidRDefault="009F1EF1">
      <w:pPr>
        <w:pStyle w:val="a3"/>
        <w:spacing w:before="66"/>
        <w:ind w:left="0"/>
        <w:rPr>
          <w:rFonts w:ascii="Arial"/>
          <w:sz w:val="18"/>
          <w:lang w:eastAsia="ja-JP"/>
        </w:rPr>
      </w:pPr>
    </w:p>
    <w:p w14:paraId="0C227007" w14:textId="77777777" w:rsidR="009F1EF1" w:rsidRDefault="00747340">
      <w:pPr>
        <w:tabs>
          <w:tab w:val="left" w:pos="1812"/>
        </w:tabs>
        <w:ind w:left="373"/>
        <w:rPr>
          <w:rFonts w:ascii="Arial"/>
          <w:b/>
          <w:sz w:val="20"/>
          <w:lang w:eastAsia="ja-JP"/>
        </w:rPr>
      </w:pPr>
      <w:bookmarkStart w:id="34" w:name="_bookmark34"/>
      <w:bookmarkEnd w:id="34"/>
      <w:r>
        <w:rPr>
          <w:rFonts w:ascii="Arial"/>
          <w:b/>
          <w:sz w:val="14"/>
          <w:lang w:eastAsia="ja-JP"/>
        </w:rPr>
        <w:t>表</w:t>
      </w:r>
      <w:r>
        <w:rPr>
          <w:rFonts w:ascii="Arial"/>
          <w:b/>
          <w:sz w:val="14"/>
          <w:lang w:eastAsia="ja-JP"/>
        </w:rPr>
        <w:t>3.</w:t>
      </w:r>
      <w:r>
        <w:rPr>
          <w:rFonts w:ascii="Arial"/>
          <w:b/>
          <w:spacing w:val="-10"/>
          <w:sz w:val="14"/>
          <w:lang w:eastAsia="ja-JP"/>
        </w:rPr>
        <w:t>15</w:t>
      </w:r>
      <w:r>
        <w:rPr>
          <w:rFonts w:ascii="Arial"/>
          <w:b/>
          <w:sz w:val="14"/>
          <w:lang w:eastAsia="ja-JP"/>
        </w:rPr>
        <w:t>-5</w:t>
      </w:r>
      <w:r>
        <w:rPr>
          <w:rFonts w:ascii="Arial"/>
          <w:b/>
          <w:sz w:val="14"/>
          <w:lang w:eastAsia="ja-JP"/>
        </w:rPr>
        <w:tab/>
      </w:r>
      <w:r>
        <w:rPr>
          <w:rFonts w:ascii="Arial"/>
          <w:b/>
          <w:sz w:val="14"/>
          <w:lang w:eastAsia="ja-JP"/>
        </w:rPr>
        <w:t>インパルスおよび非インパルス人為起源</w:t>
      </w:r>
      <w:r>
        <w:rPr>
          <w:rFonts w:ascii="Arial"/>
          <w:b/>
          <w:spacing w:val="-2"/>
          <w:sz w:val="14"/>
          <w:lang w:eastAsia="ja-JP"/>
        </w:rPr>
        <w:t>騒音</w:t>
      </w:r>
      <w:r>
        <w:rPr>
          <w:rFonts w:ascii="Arial"/>
          <w:b/>
          <w:sz w:val="14"/>
          <w:lang w:eastAsia="ja-JP"/>
        </w:rPr>
        <w:t>源に対する海生哺乳類聴覚グループの音響閾値</w:t>
      </w:r>
    </w:p>
    <w:p w14:paraId="203063A8" w14:textId="77777777" w:rsidR="009F1EF1" w:rsidRDefault="009F1EF1">
      <w:pPr>
        <w:pStyle w:val="a3"/>
        <w:spacing w:before="4" w:after="1"/>
        <w:ind w:left="0"/>
        <w:rPr>
          <w:rFonts w:ascii="Arial"/>
          <w:b/>
          <w:sz w:val="10"/>
          <w:lang w:eastAsia="ja-JP"/>
        </w:rPr>
      </w:pPr>
    </w:p>
    <w:tbl>
      <w:tblPr>
        <w:tblStyle w:val="TableNormal"/>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84"/>
        <w:gridCol w:w="2741"/>
        <w:gridCol w:w="2745"/>
        <w:gridCol w:w="2477"/>
        <w:gridCol w:w="2410"/>
      </w:tblGrid>
      <w:tr w:rsidR="009F1EF1" w14:paraId="7AF715F0" w14:textId="77777777">
        <w:trPr>
          <w:trHeight w:val="290"/>
        </w:trPr>
        <w:tc>
          <w:tcPr>
            <w:tcW w:w="2584" w:type="dxa"/>
            <w:vMerge w:val="restart"/>
            <w:shd w:val="clear" w:color="auto" w:fill="DEEAF6"/>
          </w:tcPr>
          <w:p w14:paraId="7B6BF6D3" w14:textId="77777777" w:rsidR="009F1EF1" w:rsidRDefault="009F1EF1">
            <w:pPr>
              <w:pStyle w:val="TableParagraph"/>
              <w:spacing w:before="100"/>
              <w:rPr>
                <w:b/>
                <w:sz w:val="20"/>
                <w:lang w:eastAsia="ja-JP"/>
              </w:rPr>
            </w:pPr>
          </w:p>
          <w:p w14:paraId="77E8F1D6" w14:textId="77777777" w:rsidR="009F1EF1" w:rsidRDefault="00747340">
            <w:pPr>
              <w:pStyle w:val="TableParagraph"/>
              <w:ind w:left="991" w:hanging="851"/>
              <w:rPr>
                <w:b/>
                <w:sz w:val="20"/>
                <w:lang w:eastAsia="ja-JP"/>
              </w:rPr>
            </w:pPr>
            <w:r>
              <w:rPr>
                <w:b/>
                <w:sz w:val="14"/>
                <w:lang w:eastAsia="ja-JP"/>
              </w:rPr>
              <w:t>海洋哺乳類聴力</w:t>
            </w:r>
            <w:r>
              <w:rPr>
                <w:b/>
                <w:spacing w:val="-2"/>
                <w:sz w:val="14"/>
                <w:lang w:eastAsia="ja-JP"/>
              </w:rPr>
              <w:t>グループ</w:t>
            </w:r>
          </w:p>
        </w:tc>
        <w:tc>
          <w:tcPr>
            <w:tcW w:w="5486" w:type="dxa"/>
            <w:gridSpan w:val="2"/>
            <w:shd w:val="clear" w:color="auto" w:fill="DEEAF6"/>
          </w:tcPr>
          <w:p w14:paraId="3E92A23E" w14:textId="77777777" w:rsidR="009F1EF1" w:rsidRDefault="00747340">
            <w:pPr>
              <w:pStyle w:val="TableParagraph"/>
              <w:spacing w:before="30"/>
              <w:ind w:left="1558"/>
              <w:rPr>
                <w:b/>
                <w:sz w:val="20"/>
                <w:lang w:eastAsia="ja-JP"/>
              </w:rPr>
            </w:pPr>
            <w:r>
              <w:rPr>
                <w:b/>
                <w:sz w:val="14"/>
                <w:lang w:eastAsia="ja-JP"/>
              </w:rPr>
              <w:t>インパルス・ノイズ・</w:t>
            </w:r>
            <w:r>
              <w:rPr>
                <w:b/>
                <w:spacing w:val="-2"/>
                <w:sz w:val="14"/>
                <w:lang w:eastAsia="ja-JP"/>
              </w:rPr>
              <w:t>ソース</w:t>
            </w:r>
          </w:p>
        </w:tc>
        <w:tc>
          <w:tcPr>
            <w:tcW w:w="4887" w:type="dxa"/>
            <w:gridSpan w:val="2"/>
            <w:shd w:val="clear" w:color="auto" w:fill="DEEAF6"/>
          </w:tcPr>
          <w:p w14:paraId="1A66F5F9" w14:textId="77777777" w:rsidR="009F1EF1" w:rsidRDefault="00747340">
            <w:pPr>
              <w:pStyle w:val="TableParagraph"/>
              <w:spacing w:before="30"/>
              <w:ind w:left="1029"/>
              <w:rPr>
                <w:b/>
                <w:sz w:val="20"/>
              </w:rPr>
            </w:pPr>
            <w:proofErr w:type="spellStart"/>
            <w:r>
              <w:rPr>
                <w:b/>
                <w:sz w:val="14"/>
              </w:rPr>
              <w:t>非衝動的騒音</w:t>
            </w:r>
            <w:r>
              <w:rPr>
                <w:b/>
                <w:spacing w:val="-2"/>
                <w:sz w:val="14"/>
              </w:rPr>
              <w:t>源</w:t>
            </w:r>
            <w:proofErr w:type="spellEnd"/>
          </w:p>
        </w:tc>
      </w:tr>
      <w:tr w:rsidR="009F1EF1" w14:paraId="13733E39" w14:textId="77777777">
        <w:trPr>
          <w:trHeight w:val="520"/>
        </w:trPr>
        <w:tc>
          <w:tcPr>
            <w:tcW w:w="2584" w:type="dxa"/>
            <w:vMerge/>
            <w:tcBorders>
              <w:top w:val="nil"/>
            </w:tcBorders>
            <w:shd w:val="clear" w:color="auto" w:fill="DEEAF6"/>
          </w:tcPr>
          <w:p w14:paraId="74119923" w14:textId="77777777" w:rsidR="009F1EF1" w:rsidRDefault="009F1EF1">
            <w:pPr>
              <w:rPr>
                <w:sz w:val="2"/>
                <w:szCs w:val="2"/>
              </w:rPr>
            </w:pPr>
          </w:p>
        </w:tc>
        <w:tc>
          <w:tcPr>
            <w:tcW w:w="2741" w:type="dxa"/>
            <w:shd w:val="clear" w:color="auto" w:fill="DEEAF6"/>
          </w:tcPr>
          <w:p w14:paraId="622CC4C8" w14:textId="77777777" w:rsidR="009F1EF1" w:rsidRDefault="00747340">
            <w:pPr>
              <w:pStyle w:val="TableParagraph"/>
              <w:spacing w:before="146"/>
              <w:ind w:left="10"/>
              <w:jc w:val="center"/>
              <w:rPr>
                <w:b/>
                <w:sz w:val="20"/>
              </w:rPr>
            </w:pPr>
            <w:r>
              <w:rPr>
                <w:b/>
                <w:spacing w:val="-5"/>
                <w:sz w:val="14"/>
              </w:rPr>
              <w:t>PTS</w:t>
            </w:r>
          </w:p>
        </w:tc>
        <w:tc>
          <w:tcPr>
            <w:tcW w:w="2745" w:type="dxa"/>
            <w:shd w:val="clear" w:color="auto" w:fill="DEEAF6"/>
          </w:tcPr>
          <w:p w14:paraId="6A860A3D" w14:textId="77777777" w:rsidR="009F1EF1" w:rsidRDefault="00747340">
            <w:pPr>
              <w:pStyle w:val="TableParagraph"/>
              <w:spacing w:before="146"/>
              <w:ind w:left="253"/>
              <w:rPr>
                <w:b/>
                <w:sz w:val="20"/>
              </w:rPr>
            </w:pPr>
            <w:proofErr w:type="spellStart"/>
            <w:r>
              <w:rPr>
                <w:b/>
                <w:sz w:val="14"/>
              </w:rPr>
              <w:t>行動</w:t>
            </w:r>
            <w:r>
              <w:rPr>
                <w:b/>
                <w:spacing w:val="-2"/>
                <w:sz w:val="14"/>
              </w:rPr>
              <w:t>障害</w:t>
            </w:r>
            <w:proofErr w:type="spellEnd"/>
          </w:p>
        </w:tc>
        <w:tc>
          <w:tcPr>
            <w:tcW w:w="2477" w:type="dxa"/>
            <w:shd w:val="clear" w:color="auto" w:fill="DEEAF6"/>
          </w:tcPr>
          <w:p w14:paraId="3343C158" w14:textId="77777777" w:rsidR="009F1EF1" w:rsidRDefault="00747340">
            <w:pPr>
              <w:pStyle w:val="TableParagraph"/>
              <w:spacing w:before="146"/>
              <w:ind w:left="6"/>
              <w:jc w:val="center"/>
              <w:rPr>
                <w:b/>
                <w:sz w:val="20"/>
              </w:rPr>
            </w:pPr>
            <w:r>
              <w:rPr>
                <w:b/>
                <w:spacing w:val="-5"/>
                <w:sz w:val="14"/>
              </w:rPr>
              <w:t>PTS</w:t>
            </w:r>
          </w:p>
        </w:tc>
        <w:tc>
          <w:tcPr>
            <w:tcW w:w="2410" w:type="dxa"/>
            <w:shd w:val="clear" w:color="auto" w:fill="DEEAF6"/>
          </w:tcPr>
          <w:p w14:paraId="495D181F" w14:textId="77777777" w:rsidR="009F1EF1" w:rsidRDefault="00747340">
            <w:pPr>
              <w:pStyle w:val="TableParagraph"/>
              <w:spacing w:before="30"/>
              <w:ind w:left="624" w:right="268" w:firstLine="66"/>
              <w:rPr>
                <w:b/>
                <w:sz w:val="20"/>
              </w:rPr>
            </w:pPr>
            <w:proofErr w:type="spellStart"/>
            <w:r>
              <w:rPr>
                <w:b/>
                <w:spacing w:val="-2"/>
                <w:sz w:val="14"/>
              </w:rPr>
              <w:t>行動障害</w:t>
            </w:r>
            <w:proofErr w:type="spellEnd"/>
          </w:p>
        </w:tc>
      </w:tr>
      <w:tr w:rsidR="009F1EF1" w14:paraId="6ED16879" w14:textId="77777777">
        <w:trPr>
          <w:trHeight w:val="579"/>
        </w:trPr>
        <w:tc>
          <w:tcPr>
            <w:tcW w:w="2584" w:type="dxa"/>
          </w:tcPr>
          <w:p w14:paraId="4726C5D5" w14:textId="77777777" w:rsidR="009F1EF1" w:rsidRDefault="00747340">
            <w:pPr>
              <w:pStyle w:val="TableParagraph"/>
              <w:spacing w:before="176"/>
              <w:ind w:left="45" w:right="122"/>
              <w:jc w:val="center"/>
              <w:rPr>
                <w:sz w:val="20"/>
              </w:rPr>
            </w:pPr>
            <w:proofErr w:type="spellStart"/>
            <w:r>
              <w:rPr>
                <w:sz w:val="14"/>
              </w:rPr>
              <w:t>低周波</w:t>
            </w:r>
            <w:r>
              <w:rPr>
                <w:spacing w:val="-2"/>
                <w:sz w:val="14"/>
              </w:rPr>
              <w:t>鯨類</w:t>
            </w:r>
            <w:proofErr w:type="spellEnd"/>
          </w:p>
        </w:tc>
        <w:tc>
          <w:tcPr>
            <w:tcW w:w="2741" w:type="dxa"/>
          </w:tcPr>
          <w:p w14:paraId="35804DE7" w14:textId="77777777" w:rsidR="009F1EF1" w:rsidRDefault="00747340">
            <w:pPr>
              <w:pStyle w:val="TableParagraph"/>
              <w:spacing w:before="30"/>
              <w:ind w:left="10" w:right="4"/>
              <w:jc w:val="center"/>
              <w:rPr>
                <w:position w:val="1"/>
                <w:sz w:val="20"/>
              </w:rPr>
            </w:pPr>
            <w:r>
              <w:rPr>
                <w:sz w:val="9"/>
              </w:rPr>
              <w:t>LE,24hr</w:t>
            </w:r>
            <w:r>
              <w:rPr>
                <w:position w:val="1"/>
                <w:sz w:val="14"/>
              </w:rPr>
              <w:t>: 183 dB re 1 µPa</w:t>
            </w:r>
            <w:r>
              <w:rPr>
                <w:position w:val="1"/>
                <w:sz w:val="14"/>
                <w:vertAlign w:val="superscript"/>
              </w:rPr>
              <w:t xml:space="preserve">2 </w:t>
            </w:r>
            <w:r>
              <w:rPr>
                <w:spacing w:val="-10"/>
                <w:position w:val="1"/>
                <w:sz w:val="14"/>
              </w:rPr>
              <w:t>s</w:t>
            </w:r>
          </w:p>
          <w:p w14:paraId="16396260" w14:textId="77777777" w:rsidR="009F1EF1" w:rsidRDefault="00747340">
            <w:pPr>
              <w:pStyle w:val="TableParagraph"/>
              <w:spacing w:before="49"/>
              <w:ind w:left="10" w:right="2"/>
              <w:jc w:val="center"/>
              <w:rPr>
                <w:position w:val="1"/>
                <w:sz w:val="20"/>
              </w:rPr>
            </w:pPr>
            <w:proofErr w:type="spellStart"/>
            <w:r>
              <w:rPr>
                <w:position w:val="1"/>
                <w:sz w:val="14"/>
              </w:rPr>
              <w:t>Lp</w:t>
            </w:r>
            <w:proofErr w:type="spellEnd"/>
            <w:r>
              <w:rPr>
                <w:sz w:val="9"/>
              </w:rPr>
              <w:t>,pk</w:t>
            </w:r>
            <w:r>
              <w:rPr>
                <w:position w:val="1"/>
                <w:sz w:val="14"/>
              </w:rPr>
              <w:t>: 219 dB re 1</w:t>
            </w:r>
            <w:r>
              <w:rPr>
                <w:spacing w:val="-5"/>
                <w:position w:val="1"/>
                <w:sz w:val="14"/>
              </w:rPr>
              <w:t xml:space="preserve"> µPa</w:t>
            </w:r>
          </w:p>
        </w:tc>
        <w:tc>
          <w:tcPr>
            <w:tcW w:w="2745" w:type="dxa"/>
            <w:vMerge w:val="restart"/>
          </w:tcPr>
          <w:p w14:paraId="327FACFB" w14:textId="77777777" w:rsidR="009F1EF1" w:rsidRDefault="009F1EF1">
            <w:pPr>
              <w:pStyle w:val="TableParagraph"/>
              <w:rPr>
                <w:b/>
                <w:sz w:val="20"/>
              </w:rPr>
            </w:pPr>
          </w:p>
          <w:p w14:paraId="671BE42F" w14:textId="77777777" w:rsidR="009F1EF1" w:rsidRDefault="009F1EF1">
            <w:pPr>
              <w:pStyle w:val="TableParagraph"/>
              <w:rPr>
                <w:b/>
                <w:sz w:val="20"/>
              </w:rPr>
            </w:pPr>
          </w:p>
          <w:p w14:paraId="340DD876" w14:textId="77777777" w:rsidR="009F1EF1" w:rsidRDefault="009F1EF1">
            <w:pPr>
              <w:pStyle w:val="TableParagraph"/>
              <w:rPr>
                <w:b/>
                <w:sz w:val="20"/>
              </w:rPr>
            </w:pPr>
          </w:p>
          <w:p w14:paraId="1235E43D" w14:textId="77777777" w:rsidR="009F1EF1" w:rsidRDefault="009F1EF1">
            <w:pPr>
              <w:pStyle w:val="TableParagraph"/>
              <w:spacing w:before="139"/>
              <w:rPr>
                <w:b/>
                <w:sz w:val="20"/>
              </w:rPr>
            </w:pPr>
          </w:p>
          <w:p w14:paraId="3881A292" w14:textId="77777777" w:rsidR="009F1EF1" w:rsidRDefault="00747340">
            <w:pPr>
              <w:pStyle w:val="TableParagraph"/>
              <w:spacing w:before="1"/>
              <w:ind w:left="492"/>
              <w:rPr>
                <w:position w:val="1"/>
                <w:sz w:val="20"/>
              </w:rPr>
            </w:pPr>
            <w:r>
              <w:rPr>
                <w:sz w:val="9"/>
              </w:rPr>
              <w:t>LP</w:t>
            </w:r>
            <w:r>
              <w:rPr>
                <w:position w:val="1"/>
                <w:sz w:val="14"/>
              </w:rPr>
              <w:t>: 160 dB re 1</w:t>
            </w:r>
            <w:r>
              <w:rPr>
                <w:spacing w:val="-5"/>
                <w:position w:val="1"/>
                <w:sz w:val="14"/>
              </w:rPr>
              <w:t xml:space="preserve"> µPa</w:t>
            </w:r>
          </w:p>
        </w:tc>
        <w:tc>
          <w:tcPr>
            <w:tcW w:w="2477" w:type="dxa"/>
          </w:tcPr>
          <w:p w14:paraId="60468D89" w14:textId="77777777" w:rsidR="009F1EF1" w:rsidRDefault="00747340">
            <w:pPr>
              <w:pStyle w:val="TableParagraph"/>
              <w:spacing w:before="66" w:line="230" w:lineRule="auto"/>
              <w:ind w:left="1185" w:right="139" w:hanging="1015"/>
              <w:rPr>
                <w:sz w:val="20"/>
              </w:rPr>
            </w:pPr>
            <w:r>
              <w:rPr>
                <w:sz w:val="9"/>
              </w:rPr>
              <w:t>LE,24hr</w:t>
            </w:r>
            <w:r>
              <w:rPr>
                <w:position w:val="1"/>
                <w:sz w:val="14"/>
              </w:rPr>
              <w:t>: 199 dB re 1 µPa</w:t>
            </w:r>
            <w:r>
              <w:rPr>
                <w:position w:val="1"/>
                <w:sz w:val="14"/>
                <w:vertAlign w:val="superscript"/>
              </w:rPr>
              <w:t xml:space="preserve">2 </w:t>
            </w:r>
            <w:r>
              <w:rPr>
                <w:spacing w:val="-10"/>
                <w:sz w:val="14"/>
              </w:rPr>
              <w:t>s</w:t>
            </w:r>
          </w:p>
        </w:tc>
        <w:tc>
          <w:tcPr>
            <w:tcW w:w="2410" w:type="dxa"/>
            <w:vMerge w:val="restart"/>
          </w:tcPr>
          <w:p w14:paraId="0DB09A16" w14:textId="77777777" w:rsidR="009F1EF1" w:rsidRDefault="009F1EF1">
            <w:pPr>
              <w:pStyle w:val="TableParagraph"/>
              <w:rPr>
                <w:b/>
                <w:sz w:val="20"/>
              </w:rPr>
            </w:pPr>
          </w:p>
          <w:p w14:paraId="4B140540" w14:textId="77777777" w:rsidR="009F1EF1" w:rsidRDefault="009F1EF1">
            <w:pPr>
              <w:pStyle w:val="TableParagraph"/>
              <w:spacing w:before="224"/>
              <w:rPr>
                <w:b/>
                <w:sz w:val="20"/>
              </w:rPr>
            </w:pPr>
          </w:p>
          <w:p w14:paraId="5A1A381F" w14:textId="77777777" w:rsidR="009F1EF1" w:rsidRDefault="00747340">
            <w:pPr>
              <w:pStyle w:val="TableParagraph"/>
              <w:ind w:left="351" w:right="268" w:hanging="71"/>
              <w:rPr>
                <w:position w:val="1"/>
                <w:sz w:val="20"/>
              </w:rPr>
            </w:pPr>
            <w:proofErr w:type="spellStart"/>
            <w:r>
              <w:rPr>
                <w:sz w:val="14"/>
              </w:rPr>
              <w:t>断続的なソース</w:t>
            </w:r>
            <w:r>
              <w:rPr>
                <w:sz w:val="9"/>
              </w:rPr>
              <w:t>LP</w:t>
            </w:r>
            <w:proofErr w:type="spellEnd"/>
            <w:r>
              <w:rPr>
                <w:sz w:val="9"/>
              </w:rPr>
              <w:t xml:space="preserve"> </w:t>
            </w:r>
            <w:r>
              <w:rPr>
                <w:position w:val="1"/>
                <w:sz w:val="14"/>
              </w:rPr>
              <w:t>160 dB re 1 µPa</w:t>
            </w:r>
          </w:p>
          <w:p w14:paraId="3AE7EF3A" w14:textId="77777777" w:rsidR="009F1EF1" w:rsidRDefault="00747340">
            <w:pPr>
              <w:pStyle w:val="TableParagraph"/>
              <w:spacing w:before="61"/>
              <w:ind w:left="351" w:right="263" w:hanging="77"/>
              <w:rPr>
                <w:position w:val="1"/>
                <w:sz w:val="20"/>
              </w:rPr>
            </w:pPr>
            <w:proofErr w:type="spellStart"/>
            <w:r>
              <w:rPr>
                <w:sz w:val="14"/>
              </w:rPr>
              <w:t>連続ソース</w:t>
            </w:r>
            <w:r>
              <w:rPr>
                <w:sz w:val="9"/>
              </w:rPr>
              <w:t>LP</w:t>
            </w:r>
            <w:proofErr w:type="spellEnd"/>
            <w:r>
              <w:rPr>
                <w:sz w:val="9"/>
              </w:rPr>
              <w:t xml:space="preserve"> </w:t>
            </w:r>
            <w:r>
              <w:rPr>
                <w:position w:val="1"/>
                <w:sz w:val="14"/>
              </w:rPr>
              <w:t>120 dB re 1 µPa</w:t>
            </w:r>
          </w:p>
        </w:tc>
      </w:tr>
      <w:tr w:rsidR="009F1EF1" w14:paraId="794400D2" w14:textId="77777777">
        <w:trPr>
          <w:trHeight w:val="580"/>
        </w:trPr>
        <w:tc>
          <w:tcPr>
            <w:tcW w:w="2584" w:type="dxa"/>
          </w:tcPr>
          <w:p w14:paraId="72A1D314" w14:textId="77777777" w:rsidR="009F1EF1" w:rsidRDefault="00747340">
            <w:pPr>
              <w:pStyle w:val="TableParagraph"/>
              <w:spacing w:before="176"/>
              <w:ind w:right="122"/>
              <w:jc w:val="center"/>
              <w:rPr>
                <w:sz w:val="20"/>
              </w:rPr>
            </w:pPr>
            <w:proofErr w:type="spellStart"/>
            <w:r>
              <w:rPr>
                <w:sz w:val="14"/>
              </w:rPr>
              <w:t>中周波</w:t>
            </w:r>
            <w:r>
              <w:rPr>
                <w:spacing w:val="-2"/>
                <w:sz w:val="14"/>
              </w:rPr>
              <w:t>鯨類</w:t>
            </w:r>
            <w:proofErr w:type="spellEnd"/>
          </w:p>
        </w:tc>
        <w:tc>
          <w:tcPr>
            <w:tcW w:w="2741" w:type="dxa"/>
          </w:tcPr>
          <w:p w14:paraId="452BA079" w14:textId="77777777" w:rsidR="009F1EF1" w:rsidRDefault="00747340">
            <w:pPr>
              <w:pStyle w:val="TableParagraph"/>
              <w:spacing w:before="30"/>
              <w:ind w:left="10" w:right="4"/>
              <w:jc w:val="center"/>
              <w:rPr>
                <w:position w:val="1"/>
                <w:sz w:val="20"/>
              </w:rPr>
            </w:pPr>
            <w:r>
              <w:rPr>
                <w:sz w:val="9"/>
              </w:rPr>
              <w:t>LE,24hr</w:t>
            </w:r>
            <w:r>
              <w:rPr>
                <w:position w:val="1"/>
                <w:sz w:val="14"/>
              </w:rPr>
              <w:t>: 185 dB re 1 µPa</w:t>
            </w:r>
            <w:r>
              <w:rPr>
                <w:position w:val="1"/>
                <w:sz w:val="14"/>
                <w:vertAlign w:val="superscript"/>
              </w:rPr>
              <w:t xml:space="preserve">2 </w:t>
            </w:r>
            <w:r>
              <w:rPr>
                <w:spacing w:val="-10"/>
                <w:position w:val="1"/>
                <w:sz w:val="14"/>
              </w:rPr>
              <w:t>s</w:t>
            </w:r>
          </w:p>
          <w:p w14:paraId="35B825B0" w14:textId="77777777" w:rsidR="009F1EF1" w:rsidRDefault="00747340">
            <w:pPr>
              <w:pStyle w:val="TableParagraph"/>
              <w:spacing w:before="50"/>
              <w:ind w:left="10" w:right="2"/>
              <w:jc w:val="center"/>
              <w:rPr>
                <w:position w:val="1"/>
                <w:sz w:val="20"/>
              </w:rPr>
            </w:pPr>
            <w:proofErr w:type="spellStart"/>
            <w:r>
              <w:rPr>
                <w:position w:val="1"/>
                <w:sz w:val="14"/>
              </w:rPr>
              <w:t>Lp</w:t>
            </w:r>
            <w:proofErr w:type="spellEnd"/>
            <w:r>
              <w:rPr>
                <w:sz w:val="9"/>
              </w:rPr>
              <w:t>,pk</w:t>
            </w:r>
            <w:r>
              <w:rPr>
                <w:position w:val="1"/>
                <w:sz w:val="14"/>
              </w:rPr>
              <w:t>: 230 dB re 1</w:t>
            </w:r>
            <w:r>
              <w:rPr>
                <w:spacing w:val="-5"/>
                <w:position w:val="1"/>
                <w:sz w:val="14"/>
              </w:rPr>
              <w:t xml:space="preserve"> µPa</w:t>
            </w:r>
          </w:p>
        </w:tc>
        <w:tc>
          <w:tcPr>
            <w:tcW w:w="2745" w:type="dxa"/>
            <w:vMerge/>
            <w:tcBorders>
              <w:top w:val="nil"/>
            </w:tcBorders>
          </w:tcPr>
          <w:p w14:paraId="748AA1B5" w14:textId="77777777" w:rsidR="009F1EF1" w:rsidRDefault="009F1EF1">
            <w:pPr>
              <w:rPr>
                <w:sz w:val="2"/>
                <w:szCs w:val="2"/>
              </w:rPr>
            </w:pPr>
          </w:p>
        </w:tc>
        <w:tc>
          <w:tcPr>
            <w:tcW w:w="2477" w:type="dxa"/>
          </w:tcPr>
          <w:p w14:paraId="056A959E" w14:textId="77777777" w:rsidR="009F1EF1" w:rsidRDefault="00747340">
            <w:pPr>
              <w:pStyle w:val="TableParagraph"/>
              <w:spacing w:before="67" w:line="230" w:lineRule="auto"/>
              <w:ind w:left="1185" w:right="139" w:hanging="1014"/>
              <w:rPr>
                <w:sz w:val="20"/>
              </w:rPr>
            </w:pPr>
            <w:r>
              <w:rPr>
                <w:sz w:val="9"/>
              </w:rPr>
              <w:t>LE,24hr</w:t>
            </w:r>
            <w:r>
              <w:rPr>
                <w:position w:val="1"/>
                <w:sz w:val="14"/>
              </w:rPr>
              <w:t>: 198 dB re 1 µPa</w:t>
            </w:r>
            <w:r>
              <w:rPr>
                <w:position w:val="1"/>
                <w:sz w:val="14"/>
                <w:vertAlign w:val="superscript"/>
              </w:rPr>
              <w:t xml:space="preserve">2 </w:t>
            </w:r>
            <w:r>
              <w:rPr>
                <w:spacing w:val="-10"/>
                <w:sz w:val="14"/>
              </w:rPr>
              <w:t>s</w:t>
            </w:r>
          </w:p>
        </w:tc>
        <w:tc>
          <w:tcPr>
            <w:tcW w:w="2410" w:type="dxa"/>
            <w:vMerge/>
            <w:tcBorders>
              <w:top w:val="nil"/>
            </w:tcBorders>
          </w:tcPr>
          <w:p w14:paraId="64FA816C" w14:textId="77777777" w:rsidR="009F1EF1" w:rsidRDefault="009F1EF1">
            <w:pPr>
              <w:rPr>
                <w:sz w:val="2"/>
                <w:szCs w:val="2"/>
              </w:rPr>
            </w:pPr>
          </w:p>
        </w:tc>
      </w:tr>
      <w:tr w:rsidR="009F1EF1" w14:paraId="50DCF2D3" w14:textId="77777777">
        <w:trPr>
          <w:trHeight w:val="579"/>
        </w:trPr>
        <w:tc>
          <w:tcPr>
            <w:tcW w:w="2584" w:type="dxa"/>
          </w:tcPr>
          <w:p w14:paraId="40E06A68" w14:textId="77777777" w:rsidR="009F1EF1" w:rsidRDefault="00747340">
            <w:pPr>
              <w:pStyle w:val="TableParagraph"/>
              <w:spacing w:before="176"/>
              <w:ind w:left="91" w:right="122"/>
              <w:jc w:val="center"/>
              <w:rPr>
                <w:sz w:val="20"/>
              </w:rPr>
            </w:pPr>
            <w:proofErr w:type="spellStart"/>
            <w:r>
              <w:rPr>
                <w:sz w:val="14"/>
              </w:rPr>
              <w:t>高周波</w:t>
            </w:r>
            <w:r>
              <w:rPr>
                <w:spacing w:val="-2"/>
                <w:sz w:val="14"/>
              </w:rPr>
              <w:t>鯨類</w:t>
            </w:r>
            <w:proofErr w:type="spellEnd"/>
          </w:p>
        </w:tc>
        <w:tc>
          <w:tcPr>
            <w:tcW w:w="2741" w:type="dxa"/>
          </w:tcPr>
          <w:p w14:paraId="7C5EE3D5" w14:textId="77777777" w:rsidR="009F1EF1" w:rsidRDefault="00747340">
            <w:pPr>
              <w:pStyle w:val="TableParagraph"/>
              <w:spacing w:before="30"/>
              <w:ind w:left="10" w:right="4"/>
              <w:jc w:val="center"/>
              <w:rPr>
                <w:position w:val="1"/>
                <w:sz w:val="20"/>
              </w:rPr>
            </w:pPr>
            <w:r>
              <w:rPr>
                <w:sz w:val="9"/>
              </w:rPr>
              <w:t>LE,24hr</w:t>
            </w:r>
            <w:r>
              <w:rPr>
                <w:position w:val="1"/>
                <w:sz w:val="14"/>
              </w:rPr>
              <w:t>: 155 dB re 1 µPa</w:t>
            </w:r>
            <w:r>
              <w:rPr>
                <w:position w:val="1"/>
                <w:sz w:val="14"/>
                <w:vertAlign w:val="superscript"/>
              </w:rPr>
              <w:t xml:space="preserve">2 </w:t>
            </w:r>
            <w:r>
              <w:rPr>
                <w:spacing w:val="-10"/>
                <w:position w:val="1"/>
                <w:sz w:val="14"/>
              </w:rPr>
              <w:t>s</w:t>
            </w:r>
          </w:p>
          <w:p w14:paraId="5F574A3A" w14:textId="77777777" w:rsidR="009F1EF1" w:rsidRDefault="00747340">
            <w:pPr>
              <w:pStyle w:val="TableParagraph"/>
              <w:spacing w:before="50"/>
              <w:ind w:left="10" w:right="2"/>
              <w:jc w:val="center"/>
              <w:rPr>
                <w:position w:val="1"/>
                <w:sz w:val="20"/>
              </w:rPr>
            </w:pPr>
            <w:proofErr w:type="spellStart"/>
            <w:r>
              <w:rPr>
                <w:position w:val="1"/>
                <w:sz w:val="14"/>
              </w:rPr>
              <w:t>Lp</w:t>
            </w:r>
            <w:proofErr w:type="spellEnd"/>
            <w:r>
              <w:rPr>
                <w:sz w:val="9"/>
              </w:rPr>
              <w:t>,pk</w:t>
            </w:r>
            <w:r>
              <w:rPr>
                <w:position w:val="1"/>
                <w:sz w:val="14"/>
              </w:rPr>
              <w:t>: 202 dB re 1</w:t>
            </w:r>
            <w:r>
              <w:rPr>
                <w:spacing w:val="-5"/>
                <w:position w:val="1"/>
                <w:sz w:val="14"/>
              </w:rPr>
              <w:t xml:space="preserve"> µPa</w:t>
            </w:r>
          </w:p>
        </w:tc>
        <w:tc>
          <w:tcPr>
            <w:tcW w:w="2745" w:type="dxa"/>
            <w:vMerge/>
            <w:tcBorders>
              <w:top w:val="nil"/>
            </w:tcBorders>
          </w:tcPr>
          <w:p w14:paraId="32C789FC" w14:textId="77777777" w:rsidR="009F1EF1" w:rsidRDefault="009F1EF1">
            <w:pPr>
              <w:rPr>
                <w:sz w:val="2"/>
                <w:szCs w:val="2"/>
              </w:rPr>
            </w:pPr>
          </w:p>
        </w:tc>
        <w:tc>
          <w:tcPr>
            <w:tcW w:w="2477" w:type="dxa"/>
          </w:tcPr>
          <w:p w14:paraId="2C054624" w14:textId="77777777" w:rsidR="009F1EF1" w:rsidRDefault="00747340">
            <w:pPr>
              <w:pStyle w:val="TableParagraph"/>
              <w:spacing w:before="67" w:line="230" w:lineRule="auto"/>
              <w:ind w:left="1185" w:right="139" w:hanging="1014"/>
              <w:rPr>
                <w:sz w:val="20"/>
              </w:rPr>
            </w:pPr>
            <w:r>
              <w:rPr>
                <w:sz w:val="9"/>
              </w:rPr>
              <w:t>LE,24hr</w:t>
            </w:r>
            <w:r>
              <w:rPr>
                <w:position w:val="1"/>
                <w:sz w:val="14"/>
              </w:rPr>
              <w:t>: 173 dB re 1</w:t>
            </w:r>
            <w:r>
              <w:rPr>
                <w:position w:val="1"/>
                <w:sz w:val="14"/>
              </w:rPr>
              <w:t xml:space="preserve"> µPa</w:t>
            </w:r>
            <w:r>
              <w:rPr>
                <w:position w:val="1"/>
                <w:sz w:val="14"/>
                <w:vertAlign w:val="superscript"/>
              </w:rPr>
              <w:t xml:space="preserve">2 </w:t>
            </w:r>
            <w:r>
              <w:rPr>
                <w:spacing w:val="-10"/>
                <w:sz w:val="14"/>
              </w:rPr>
              <w:t>s</w:t>
            </w:r>
          </w:p>
        </w:tc>
        <w:tc>
          <w:tcPr>
            <w:tcW w:w="2410" w:type="dxa"/>
            <w:vMerge/>
            <w:tcBorders>
              <w:top w:val="nil"/>
            </w:tcBorders>
          </w:tcPr>
          <w:p w14:paraId="61609264" w14:textId="77777777" w:rsidR="009F1EF1" w:rsidRDefault="009F1EF1">
            <w:pPr>
              <w:rPr>
                <w:sz w:val="2"/>
                <w:szCs w:val="2"/>
              </w:rPr>
            </w:pPr>
          </w:p>
        </w:tc>
      </w:tr>
      <w:tr w:rsidR="009F1EF1" w14:paraId="1FFB07CA" w14:textId="77777777">
        <w:trPr>
          <w:trHeight w:val="580"/>
        </w:trPr>
        <w:tc>
          <w:tcPr>
            <w:tcW w:w="2584" w:type="dxa"/>
          </w:tcPr>
          <w:p w14:paraId="475C6317" w14:textId="77777777" w:rsidR="009F1EF1" w:rsidRDefault="00747340">
            <w:pPr>
              <w:pStyle w:val="TableParagraph"/>
              <w:spacing w:before="177"/>
              <w:ind w:left="47" w:right="122"/>
              <w:jc w:val="center"/>
              <w:rPr>
                <w:sz w:val="20"/>
              </w:rPr>
            </w:pPr>
            <w:proofErr w:type="spellStart"/>
            <w:r>
              <w:rPr>
                <w:spacing w:val="-2"/>
                <w:sz w:val="14"/>
              </w:rPr>
              <w:t>水中の</w:t>
            </w:r>
            <w:r>
              <w:rPr>
                <w:sz w:val="14"/>
              </w:rPr>
              <w:t>鰭脚類</w:t>
            </w:r>
            <w:proofErr w:type="spellEnd"/>
          </w:p>
        </w:tc>
        <w:tc>
          <w:tcPr>
            <w:tcW w:w="2741" w:type="dxa"/>
          </w:tcPr>
          <w:p w14:paraId="3E524C69" w14:textId="77777777" w:rsidR="009F1EF1" w:rsidRDefault="00747340">
            <w:pPr>
              <w:pStyle w:val="TableParagraph"/>
              <w:spacing w:before="31"/>
              <w:ind w:left="10" w:right="4"/>
              <w:jc w:val="center"/>
              <w:rPr>
                <w:position w:val="1"/>
                <w:sz w:val="20"/>
              </w:rPr>
            </w:pPr>
            <w:r>
              <w:rPr>
                <w:sz w:val="9"/>
              </w:rPr>
              <w:t>LE,24hr</w:t>
            </w:r>
            <w:r>
              <w:rPr>
                <w:position w:val="1"/>
                <w:sz w:val="14"/>
              </w:rPr>
              <w:t>: 185 dB re 1 µPa</w:t>
            </w:r>
            <w:r>
              <w:rPr>
                <w:position w:val="1"/>
                <w:sz w:val="14"/>
                <w:vertAlign w:val="superscript"/>
              </w:rPr>
              <w:t xml:space="preserve">2 </w:t>
            </w:r>
            <w:r>
              <w:rPr>
                <w:spacing w:val="-10"/>
                <w:position w:val="1"/>
                <w:sz w:val="14"/>
              </w:rPr>
              <w:t>s</w:t>
            </w:r>
          </w:p>
          <w:p w14:paraId="764A36ED" w14:textId="77777777" w:rsidR="009F1EF1" w:rsidRDefault="00747340">
            <w:pPr>
              <w:pStyle w:val="TableParagraph"/>
              <w:spacing w:before="49"/>
              <w:ind w:left="10" w:right="2"/>
              <w:jc w:val="center"/>
              <w:rPr>
                <w:position w:val="1"/>
                <w:sz w:val="20"/>
              </w:rPr>
            </w:pPr>
            <w:proofErr w:type="spellStart"/>
            <w:r>
              <w:rPr>
                <w:position w:val="1"/>
                <w:sz w:val="14"/>
              </w:rPr>
              <w:t>Lp</w:t>
            </w:r>
            <w:proofErr w:type="spellEnd"/>
            <w:r>
              <w:rPr>
                <w:sz w:val="9"/>
              </w:rPr>
              <w:t>,pk</w:t>
            </w:r>
            <w:r>
              <w:rPr>
                <w:position w:val="1"/>
                <w:sz w:val="14"/>
              </w:rPr>
              <w:t>: 218 dB re 1</w:t>
            </w:r>
            <w:r>
              <w:rPr>
                <w:spacing w:val="-5"/>
                <w:position w:val="1"/>
                <w:sz w:val="14"/>
              </w:rPr>
              <w:t xml:space="preserve"> µPa</w:t>
            </w:r>
          </w:p>
        </w:tc>
        <w:tc>
          <w:tcPr>
            <w:tcW w:w="2745" w:type="dxa"/>
            <w:vMerge/>
            <w:tcBorders>
              <w:top w:val="nil"/>
            </w:tcBorders>
          </w:tcPr>
          <w:p w14:paraId="182A19B0" w14:textId="77777777" w:rsidR="009F1EF1" w:rsidRDefault="009F1EF1">
            <w:pPr>
              <w:rPr>
                <w:sz w:val="2"/>
                <w:szCs w:val="2"/>
              </w:rPr>
            </w:pPr>
          </w:p>
        </w:tc>
        <w:tc>
          <w:tcPr>
            <w:tcW w:w="2477" w:type="dxa"/>
          </w:tcPr>
          <w:p w14:paraId="22282485" w14:textId="77777777" w:rsidR="009F1EF1" w:rsidRDefault="00747340">
            <w:pPr>
              <w:pStyle w:val="TableParagraph"/>
              <w:spacing w:before="67" w:line="230" w:lineRule="auto"/>
              <w:ind w:left="1185" w:right="139" w:hanging="1014"/>
              <w:rPr>
                <w:sz w:val="20"/>
              </w:rPr>
            </w:pPr>
            <w:r>
              <w:rPr>
                <w:sz w:val="9"/>
              </w:rPr>
              <w:t>LE,24hr</w:t>
            </w:r>
            <w:r>
              <w:rPr>
                <w:position w:val="1"/>
                <w:sz w:val="14"/>
              </w:rPr>
              <w:t>: 201 dB re 1 µPa</w:t>
            </w:r>
            <w:r>
              <w:rPr>
                <w:position w:val="1"/>
                <w:sz w:val="14"/>
                <w:vertAlign w:val="superscript"/>
              </w:rPr>
              <w:t xml:space="preserve">2 </w:t>
            </w:r>
            <w:r>
              <w:rPr>
                <w:spacing w:val="-10"/>
                <w:sz w:val="14"/>
              </w:rPr>
              <w:t>s</w:t>
            </w:r>
          </w:p>
        </w:tc>
        <w:tc>
          <w:tcPr>
            <w:tcW w:w="2410" w:type="dxa"/>
            <w:vMerge/>
            <w:tcBorders>
              <w:top w:val="nil"/>
            </w:tcBorders>
          </w:tcPr>
          <w:p w14:paraId="790DC2E7" w14:textId="77777777" w:rsidR="009F1EF1" w:rsidRDefault="009F1EF1">
            <w:pPr>
              <w:rPr>
                <w:sz w:val="2"/>
                <w:szCs w:val="2"/>
              </w:rPr>
            </w:pPr>
          </w:p>
        </w:tc>
      </w:tr>
    </w:tbl>
    <w:p w14:paraId="7C668B33" w14:textId="77777777" w:rsidR="009F1EF1" w:rsidRDefault="00747340">
      <w:pPr>
        <w:spacing w:before="30"/>
        <w:ind w:left="270"/>
        <w:rPr>
          <w:rFonts w:ascii="Arial"/>
          <w:sz w:val="18"/>
          <w:lang w:eastAsia="ja-JP"/>
        </w:rPr>
      </w:pPr>
      <w:r>
        <w:rPr>
          <w:rFonts w:ascii="Arial"/>
          <w:sz w:val="12"/>
          <w:lang w:eastAsia="ja-JP"/>
        </w:rPr>
        <w:t>出典</w:t>
      </w:r>
      <w:r>
        <w:rPr>
          <w:rFonts w:ascii="Arial"/>
          <w:sz w:val="12"/>
          <w:lang w:eastAsia="ja-JP"/>
        </w:rPr>
        <w:t xml:space="preserve">NMFS </w:t>
      </w:r>
      <w:r>
        <w:rPr>
          <w:rFonts w:ascii="Arial"/>
          <w:spacing w:val="-2"/>
          <w:sz w:val="12"/>
          <w:lang w:eastAsia="ja-JP"/>
        </w:rPr>
        <w:t>2018.</w:t>
      </w:r>
    </w:p>
    <w:p w14:paraId="04F713EC" w14:textId="77777777" w:rsidR="009F1EF1" w:rsidRDefault="00747340">
      <w:pPr>
        <w:ind w:left="270"/>
        <w:rPr>
          <w:rFonts w:ascii="Arial" w:hAnsi="Arial"/>
          <w:position w:val="1"/>
          <w:sz w:val="18"/>
          <w:lang w:eastAsia="ja-JP"/>
        </w:rPr>
      </w:pPr>
      <w:r>
        <w:rPr>
          <w:rFonts w:ascii="Arial" w:hAnsi="Arial"/>
          <w:position w:val="1"/>
          <w:sz w:val="12"/>
          <w:lang w:eastAsia="ja-JP"/>
        </w:rPr>
        <w:t xml:space="preserve">µPa= </w:t>
      </w:r>
      <w:proofErr w:type="spellStart"/>
      <w:r>
        <w:rPr>
          <w:rFonts w:ascii="Arial" w:hAnsi="Arial"/>
          <w:position w:val="1"/>
          <w:sz w:val="12"/>
          <w:lang w:eastAsia="ja-JP"/>
        </w:rPr>
        <w:t>マイクロパスカル</w:t>
      </w:r>
      <w:proofErr w:type="spellEnd"/>
      <w:r>
        <w:rPr>
          <w:rFonts w:ascii="Arial" w:hAnsi="Arial"/>
          <w:position w:val="1"/>
          <w:sz w:val="12"/>
          <w:lang w:eastAsia="ja-JP"/>
        </w:rPr>
        <w:t xml:space="preserve">； dB= </w:t>
      </w:r>
      <w:proofErr w:type="spellStart"/>
      <w:r>
        <w:rPr>
          <w:rFonts w:ascii="Arial" w:hAnsi="Arial"/>
          <w:position w:val="1"/>
          <w:sz w:val="12"/>
          <w:lang w:eastAsia="ja-JP"/>
        </w:rPr>
        <w:t>デシベル</w:t>
      </w:r>
      <w:proofErr w:type="spellEnd"/>
      <w:r>
        <w:rPr>
          <w:rFonts w:ascii="Arial" w:hAnsi="Arial"/>
          <w:position w:val="1"/>
          <w:sz w:val="12"/>
          <w:lang w:eastAsia="ja-JP"/>
        </w:rPr>
        <w:t xml:space="preserve">； </w:t>
      </w:r>
      <w:proofErr w:type="spellStart"/>
      <w:r>
        <w:rPr>
          <w:rFonts w:ascii="Arial" w:hAnsi="Arial"/>
          <w:position w:val="1"/>
          <w:sz w:val="12"/>
          <w:lang w:eastAsia="ja-JP"/>
        </w:rPr>
        <w:t>Lp</w:t>
      </w:r>
      <w:proofErr w:type="spellEnd"/>
      <w:r>
        <w:rPr>
          <w:rFonts w:ascii="Arial" w:hAnsi="Arial"/>
          <w:sz w:val="8"/>
          <w:lang w:eastAsia="ja-JP"/>
        </w:rPr>
        <w:t>,pk</w:t>
      </w:r>
      <w:r>
        <w:rPr>
          <w:rFonts w:ascii="Arial" w:hAnsi="Arial"/>
          <w:position w:val="1"/>
          <w:sz w:val="12"/>
          <w:lang w:eastAsia="ja-JP"/>
        </w:rPr>
        <w:t xml:space="preserve">= </w:t>
      </w:r>
      <w:proofErr w:type="spellStart"/>
      <w:r>
        <w:rPr>
          <w:rFonts w:ascii="Arial" w:hAnsi="Arial"/>
          <w:position w:val="1"/>
          <w:sz w:val="12"/>
          <w:lang w:eastAsia="ja-JP"/>
        </w:rPr>
        <w:t>ピーク音圧レベル</w:t>
      </w:r>
      <w:proofErr w:type="spellEnd"/>
      <w:r>
        <w:rPr>
          <w:rFonts w:ascii="Arial" w:hAnsi="Arial"/>
          <w:position w:val="1"/>
          <w:sz w:val="12"/>
          <w:lang w:eastAsia="ja-JP"/>
        </w:rPr>
        <w:t xml:space="preserve">； </w:t>
      </w:r>
      <w:r>
        <w:rPr>
          <w:rFonts w:ascii="Arial" w:hAnsi="Arial"/>
          <w:sz w:val="8"/>
          <w:lang w:eastAsia="ja-JP"/>
        </w:rPr>
        <w:t>LE,24hr</w:t>
      </w:r>
      <w:r>
        <w:rPr>
          <w:rFonts w:ascii="Arial" w:hAnsi="Arial"/>
          <w:position w:val="1"/>
          <w:sz w:val="12"/>
          <w:lang w:eastAsia="ja-JP"/>
        </w:rPr>
        <w:t xml:space="preserve">= 24音響暴露レベル； </w:t>
      </w:r>
      <w:r>
        <w:rPr>
          <w:rFonts w:ascii="Arial" w:hAnsi="Arial"/>
          <w:sz w:val="8"/>
          <w:lang w:eastAsia="ja-JP"/>
        </w:rPr>
        <w:t>LP</w:t>
      </w:r>
      <w:r>
        <w:rPr>
          <w:rFonts w:ascii="Arial" w:hAnsi="Arial"/>
          <w:position w:val="1"/>
          <w:sz w:val="12"/>
          <w:lang w:eastAsia="ja-JP"/>
        </w:rPr>
        <w:t xml:space="preserve">= </w:t>
      </w:r>
      <w:proofErr w:type="spellStart"/>
      <w:r>
        <w:rPr>
          <w:rFonts w:ascii="Arial" w:hAnsi="Arial"/>
          <w:position w:val="1"/>
          <w:sz w:val="12"/>
          <w:lang w:eastAsia="ja-JP"/>
        </w:rPr>
        <w:t>二乗平均平方根音圧レベル</w:t>
      </w:r>
      <w:proofErr w:type="spellEnd"/>
      <w:r>
        <w:rPr>
          <w:rFonts w:ascii="Arial" w:hAnsi="Arial"/>
          <w:position w:val="1"/>
          <w:sz w:val="12"/>
          <w:lang w:eastAsia="ja-JP"/>
        </w:rPr>
        <w:t xml:space="preserve">； </w:t>
      </w:r>
      <w:r>
        <w:rPr>
          <w:rFonts w:ascii="Arial" w:hAnsi="Arial"/>
          <w:spacing w:val="-5"/>
          <w:position w:val="1"/>
          <w:sz w:val="12"/>
          <w:lang w:eastAsia="ja-JP"/>
        </w:rPr>
        <w:t>PTS</w:t>
      </w:r>
    </w:p>
    <w:p w14:paraId="15C409E5" w14:textId="77777777" w:rsidR="009F1EF1" w:rsidRDefault="00747340">
      <w:pPr>
        <w:ind w:left="270"/>
        <w:rPr>
          <w:rFonts w:ascii="Arial"/>
          <w:sz w:val="18"/>
          <w:lang w:eastAsia="ja-JP"/>
        </w:rPr>
      </w:pPr>
      <w:r>
        <w:rPr>
          <w:rFonts w:ascii="Arial"/>
          <w:sz w:val="12"/>
          <w:lang w:eastAsia="ja-JP"/>
        </w:rPr>
        <w:t>=</w:t>
      </w:r>
      <w:r>
        <w:rPr>
          <w:rFonts w:ascii="Arial"/>
          <w:sz w:val="12"/>
          <w:lang w:eastAsia="ja-JP"/>
        </w:rPr>
        <w:t>恒久的な閾値</w:t>
      </w:r>
      <w:r>
        <w:rPr>
          <w:rFonts w:ascii="Arial"/>
          <w:spacing w:val="-2"/>
          <w:sz w:val="12"/>
          <w:lang w:eastAsia="ja-JP"/>
        </w:rPr>
        <w:t>シフトである。</w:t>
      </w:r>
    </w:p>
    <w:p w14:paraId="1CBC62C5" w14:textId="77777777" w:rsidR="009F1EF1" w:rsidRDefault="009F1EF1">
      <w:pPr>
        <w:pStyle w:val="a3"/>
        <w:spacing w:before="0"/>
        <w:ind w:left="0"/>
        <w:rPr>
          <w:rFonts w:ascii="Arial"/>
          <w:sz w:val="20"/>
          <w:lang w:eastAsia="ja-JP"/>
        </w:rPr>
      </w:pPr>
    </w:p>
    <w:p w14:paraId="0225EB79" w14:textId="77777777" w:rsidR="009F1EF1" w:rsidRDefault="009F1EF1">
      <w:pPr>
        <w:pStyle w:val="a3"/>
        <w:spacing w:before="0"/>
        <w:ind w:left="0"/>
        <w:rPr>
          <w:rFonts w:ascii="Arial"/>
          <w:sz w:val="20"/>
          <w:lang w:eastAsia="ja-JP"/>
        </w:rPr>
      </w:pPr>
    </w:p>
    <w:p w14:paraId="03C73483" w14:textId="77777777" w:rsidR="009F1EF1" w:rsidRDefault="009F1EF1">
      <w:pPr>
        <w:pStyle w:val="a3"/>
        <w:spacing w:before="0"/>
        <w:ind w:left="0"/>
        <w:rPr>
          <w:rFonts w:ascii="Arial"/>
          <w:sz w:val="20"/>
          <w:lang w:eastAsia="ja-JP"/>
        </w:rPr>
      </w:pPr>
    </w:p>
    <w:p w14:paraId="0C3637DF" w14:textId="77777777" w:rsidR="009F1EF1" w:rsidRDefault="009F1EF1">
      <w:pPr>
        <w:pStyle w:val="a3"/>
        <w:spacing w:before="0"/>
        <w:ind w:left="0"/>
        <w:rPr>
          <w:rFonts w:ascii="Arial"/>
          <w:sz w:val="20"/>
          <w:lang w:eastAsia="ja-JP"/>
        </w:rPr>
      </w:pPr>
    </w:p>
    <w:p w14:paraId="170A2BEA" w14:textId="77777777" w:rsidR="009F1EF1" w:rsidRDefault="009F1EF1">
      <w:pPr>
        <w:pStyle w:val="a3"/>
        <w:spacing w:before="0"/>
        <w:ind w:left="0"/>
        <w:rPr>
          <w:rFonts w:ascii="Arial"/>
          <w:sz w:val="20"/>
          <w:lang w:eastAsia="ja-JP"/>
        </w:rPr>
      </w:pPr>
    </w:p>
    <w:p w14:paraId="7C436648" w14:textId="77777777" w:rsidR="009F1EF1" w:rsidRDefault="009F1EF1">
      <w:pPr>
        <w:pStyle w:val="a3"/>
        <w:spacing w:before="0"/>
        <w:ind w:left="0"/>
        <w:rPr>
          <w:rFonts w:ascii="Arial"/>
          <w:sz w:val="20"/>
          <w:lang w:eastAsia="ja-JP"/>
        </w:rPr>
      </w:pPr>
    </w:p>
    <w:p w14:paraId="40B7CCE5" w14:textId="77777777" w:rsidR="009F1EF1" w:rsidRDefault="00747340">
      <w:pPr>
        <w:pStyle w:val="a3"/>
        <w:spacing w:before="7"/>
        <w:ind w:left="0"/>
        <w:rPr>
          <w:rFonts w:ascii="Arial"/>
          <w:sz w:val="20"/>
          <w:lang w:eastAsia="ja-JP"/>
        </w:rPr>
      </w:pPr>
      <w:r>
        <w:rPr>
          <w:rFonts w:ascii="Arial"/>
          <w:noProof/>
          <w:sz w:val="20"/>
        </w:rPr>
        <mc:AlternateContent>
          <mc:Choice Requires="wps">
            <w:drawing>
              <wp:anchor distT="0" distB="0" distL="0" distR="0" simplePos="0" relativeHeight="251691008" behindDoc="1" locked="0" layoutInCell="1" allowOverlap="1" wp14:anchorId="38C64F55" wp14:editId="2ADE4EF7">
                <wp:simplePos x="0" y="0"/>
                <wp:positionH relativeFrom="page">
                  <wp:posOffset>895350</wp:posOffset>
                </wp:positionH>
                <wp:positionV relativeFrom="paragraph">
                  <wp:posOffset>165842</wp:posOffset>
                </wp:positionV>
                <wp:extent cx="8268334" cy="6350"/>
                <wp:effectExtent l="0" t="0" r="0" b="0"/>
                <wp:wrapTopAndBottom/>
                <wp:docPr id="86" name="Graphic 86"/>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DDB872C" id="Graphic 86" o:spid="_x0000_s1026" style="position:absolute;margin-left:70.5pt;margin-top:13.05pt;width:651.05pt;height:.5pt;z-index:-251625472;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" path="m8267712,l,,,6095r8267712,l8267712,xe" fillcolor="black" stroked="f">
                <v:path arrowok="t"/>
                <w10:wrap type="topAndBottom" anchorx="page"/>
              </v:shape>
            </w:pict>
          </mc:Fallback>
        </mc:AlternateContent>
      </w:r>
    </w:p>
    <w:p w14:paraId="663C4707" w14:textId="77777777" w:rsidR="009F1EF1" w:rsidRDefault="009F1EF1">
      <w:pPr>
        <w:pStyle w:val="a3"/>
        <w:rPr>
          <w:rFonts w:ascii="Arial"/>
          <w:sz w:val="20"/>
          <w:lang w:eastAsia="ja-JP"/>
        </w:rPr>
        <w:sectPr w:rsidR="009F1EF1">
          <w:headerReference w:type="default" r:id="rId41"/>
          <w:footerReference w:type="default" r:id="rId42"/>
          <w:pgSz w:w="15840" w:h="12240" w:orient="landscape"/>
          <w:pgMar w:top="640" w:right="1080" w:bottom="720" w:left="1080" w:header="0" w:footer="526" w:gutter="0"/>
          <w:cols w:space="708"/>
        </w:sectPr>
      </w:pPr>
    </w:p>
    <w:p w14:paraId="317DCF94" w14:textId="77777777" w:rsidR="009F1EF1" w:rsidRDefault="009F1EF1">
      <w:pPr>
        <w:pStyle w:val="a3"/>
        <w:spacing w:before="26"/>
        <w:ind w:left="0"/>
        <w:rPr>
          <w:rFonts w:ascii="Arial"/>
          <w:lang w:eastAsia="ja-JP"/>
        </w:rPr>
      </w:pPr>
    </w:p>
    <w:p w14:paraId="42913A28" w14:textId="77777777" w:rsidR="009F1EF1" w:rsidRDefault="00747340">
      <w:pPr>
        <w:pStyle w:val="a3"/>
        <w:spacing w:before="0"/>
        <w:ind w:left="358" w:right="1" w:firstLine="1"/>
        <w:rPr>
          <w:lang w:eastAsia="ja-JP"/>
        </w:rPr>
      </w:pPr>
      <w:proofErr w:type="spellStart"/>
      <w:r>
        <w:rPr>
          <w:sz w:val="15"/>
          <w:lang w:eastAsia="ja-JP"/>
        </w:rPr>
        <w:t>計画中および進行中の洋上風力開発プロジェクトによる杭打ち活動は、各プロジェクト</w:t>
      </w:r>
      <w:proofErr w:type="spellEnd"/>
      <w:r>
        <w:rPr>
          <w:sz w:val="15"/>
          <w:lang w:eastAsia="ja-JP"/>
        </w:rPr>
        <w:t xml:space="preserve"> サイト周辺の一定半径内の全ての海生哺乳類の聴覚群に影響を及ぼす可能性がある。種の聴覚感受性、杭打ちのタイプ（インパクトまたは振動など）、およびプロ ジェクトで適用される騒音緩和対策にもよるが、PTS閾値の超過は1～2kmのスケールで </w:t>
      </w:r>
      <w:proofErr w:type="spellStart"/>
      <w:r>
        <w:rPr>
          <w:sz w:val="15"/>
          <w:lang w:eastAsia="ja-JP"/>
        </w:rPr>
        <w:t>発生すると予想され、一方、TTS閾値の超過および行動への影響は、杭打ち活動の中心か</w:t>
      </w:r>
      <w:proofErr w:type="spellEnd"/>
      <w:r>
        <w:rPr>
          <w:sz w:val="15"/>
          <w:lang w:eastAsia="ja-JP"/>
        </w:rPr>
        <w:t xml:space="preserve"> </w:t>
      </w:r>
      <w:proofErr w:type="spellStart"/>
      <w:r>
        <w:rPr>
          <w:sz w:val="15"/>
          <w:lang w:eastAsia="ja-JP"/>
        </w:rPr>
        <w:t>ら数～数十kmのスケールで発生する可能性がある。しかし、ほとんどの海生哺乳類の移動性を考慮すると、個体が閾値を</w:t>
      </w:r>
      <w:proofErr w:type="spellEnd"/>
      <w:r>
        <w:rPr>
          <w:sz w:val="15"/>
          <w:lang w:eastAsia="ja-JP"/>
        </w:rPr>
        <w:t xml:space="preserve"> </w:t>
      </w:r>
      <w:proofErr w:type="spellStart"/>
      <w:r>
        <w:rPr>
          <w:sz w:val="15"/>
          <w:lang w:eastAsia="ja-JP"/>
        </w:rPr>
        <w:t>超える騒音レベルに一貫してさらされることは、空間的にも時間的にも大</w:t>
      </w:r>
      <w:proofErr w:type="spellEnd"/>
      <w:r>
        <w:rPr>
          <w:sz w:val="15"/>
          <w:lang w:eastAsia="ja-JP"/>
        </w:rPr>
        <w:t xml:space="preserve"> きなブロックにわたって起こる可能性は低い。コミュニケーション空間に影響を与え、ストレスを増大させるような低周波鯨類のマスキングは、より大きな空間的・時間的スケールで発生する可能性が高い。音響抑止のデータ（例えば、Schakner and Blumstein 2013）から、ある種の海洋哺乳類 （</w:t>
      </w:r>
      <w:proofErr w:type="spellStart"/>
      <w:r>
        <w:rPr>
          <w:sz w:val="15"/>
          <w:lang w:eastAsia="ja-JP"/>
        </w:rPr>
        <w:t>MFC、HFC、および鰭脚類）は、ある種の音響キューを回避するため、PTSやTTSを</w:t>
      </w:r>
      <w:proofErr w:type="spellEnd"/>
      <w:r>
        <w:rPr>
          <w:sz w:val="15"/>
          <w:lang w:eastAsia="ja-JP"/>
        </w:rPr>
        <w:t xml:space="preserve"> 引き起こすのに十分な時間、水中音にさらされない可能性があるという証拠がある。さらに、効果的な騒音緩和対策（バブルカーテン、ミティゲーションゾー</w:t>
      </w:r>
      <w:r>
        <w:rPr>
          <w:sz w:val="15"/>
          <w:lang w:eastAsia="ja-JP"/>
        </w:rPr>
        <w:t xml:space="preserve">ンな </w:t>
      </w:r>
      <w:proofErr w:type="spellStart"/>
      <w:r>
        <w:rPr>
          <w:sz w:val="15"/>
          <w:lang w:eastAsia="ja-JP"/>
        </w:rPr>
        <w:t>ど）が適用された場合、杭打ちの音響エフェクトは低減される</w:t>
      </w:r>
      <w:proofErr w:type="spellEnd"/>
      <w:r>
        <w:rPr>
          <w:sz w:val="15"/>
          <w:lang w:eastAsia="ja-JP"/>
        </w:rPr>
        <w:t>。</w:t>
      </w:r>
    </w:p>
    <w:p w14:paraId="5870DEC1" w14:textId="77777777" w:rsidR="009F1EF1" w:rsidRDefault="00747340">
      <w:pPr>
        <w:pStyle w:val="a3"/>
        <w:ind w:left="358" w:right="36"/>
      </w:pPr>
      <w:proofErr w:type="spellStart"/>
      <w:r>
        <w:rPr>
          <w:sz w:val="15"/>
          <w:lang w:eastAsia="ja-JP"/>
        </w:rPr>
        <w:t>杭打ち活動が海洋哺乳類に及ぼす最も可能性の高いエフェクトは、杭打ち</w:t>
      </w:r>
      <w:proofErr w:type="spellEnd"/>
      <w:r>
        <w:rPr>
          <w:sz w:val="15"/>
          <w:lang w:eastAsia="ja-JP"/>
        </w:rPr>
        <w:t xml:space="preserve"> </w:t>
      </w:r>
      <w:proofErr w:type="spellStart"/>
      <w:r>
        <w:rPr>
          <w:sz w:val="15"/>
          <w:lang w:eastAsia="ja-JP"/>
        </w:rPr>
        <w:t>現場からの短期的な回避行動や移動である。これは、ヨーロッパ海域で高い懸念があるHFC種であるネズミイルカに対</w:t>
      </w:r>
      <w:proofErr w:type="spellEnd"/>
      <w:r>
        <w:rPr>
          <w:sz w:val="15"/>
          <w:lang w:eastAsia="ja-JP"/>
        </w:rPr>
        <w:t xml:space="preserve"> して、十分に文書化されている。2011年に北海で行われたホーンズ・レブⅡ風力発電所におけるネズミイルカの音響活 動の研究では、杭打ちの間、建設現場から11.1マイル（17.8km）離れた場所でネズミイルカの </w:t>
      </w:r>
      <w:proofErr w:type="spellStart"/>
      <w:r>
        <w:rPr>
          <w:sz w:val="15"/>
          <w:lang w:eastAsia="ja-JP"/>
        </w:rPr>
        <w:t>声活動が減少することが明らかになった。</w:t>
      </w:r>
      <w:r>
        <w:rPr>
          <w:sz w:val="15"/>
        </w:rPr>
        <w:t>最も近い測定距離である</w:t>
      </w:r>
      <w:proofErr w:type="spellEnd"/>
    </w:p>
    <w:p w14:paraId="7D1E843A" w14:textId="77777777" w:rsidR="009F1EF1" w:rsidRDefault="00747340">
      <w:pPr>
        <w:pStyle w:val="a3"/>
        <w:spacing w:before="1"/>
        <w:ind w:left="358" w:right="34"/>
        <w:rPr>
          <w:lang w:eastAsia="ja-JP"/>
        </w:rPr>
      </w:pPr>
      <w:r>
        <w:rPr>
          <w:sz w:val="15"/>
          <w:lang w:eastAsia="ja-JP"/>
        </w:rPr>
        <w:t xml:space="preserve">1.6マイル（2.5km）の距離では、発声活動は杭打ちの開始と同時に 完全に停止し、杭打ち終了後1時間まで再開せず、24～72時間は平均レベルを下 </w:t>
      </w:r>
      <w:proofErr w:type="spellStart"/>
      <w:r>
        <w:rPr>
          <w:sz w:val="15"/>
          <w:lang w:eastAsia="ja-JP"/>
        </w:rPr>
        <w:t>回ったままであった（Brandt</w:t>
      </w:r>
      <w:proofErr w:type="spellEnd"/>
      <w:r>
        <w:rPr>
          <w:sz w:val="15"/>
          <w:lang w:eastAsia="ja-JP"/>
        </w:rPr>
        <w:t xml:space="preserve"> et al.）Dahneら（2013）は、ドイツ海域のアルファ・ヴェントゥス風力発電所の建設期間中、ネズミイルカを目視と音響でモニタリングし、杭打ちから最大6.7マイル（10.8km）離れた地点でネズミイルカの検出数が減少した一方で、15.5マイルと31マイル（25kmと50km）離れた地点でネズミイルカの検出数が増加したことを発見し、杭打ち活動から離れた場所への移動を示唆した。スコットランドの2つの風力発電所の数回の建設期間中、杭打ち活動を含む15.5×15.5マイル（25×25キロ）のブロックでは、対照ブロックと比較して、ネズミイルカの音響的存在が8～17％減少した。杭打ち監視区域内の変位は、12km先まで確認された（Benhemma-Le Gall et al.Brandtら（2016）は、北海の複数のプロジェクトで得られたパッシブ音響モニ タリング（PAM）データを用いて、杭打ち前のベースライン期間（25～48時 間）と比較して、工事中のイルカの検出数は、SEL</w:t>
      </w:r>
      <w:r>
        <w:rPr>
          <w:sz w:val="15"/>
          <w:vertAlign w:val="subscript"/>
          <w:lang w:eastAsia="ja-JP"/>
        </w:rPr>
        <w:t>2(4h)が</w:t>
      </w:r>
      <w:r>
        <w:rPr>
          <w:sz w:val="15"/>
          <w:lang w:eastAsia="ja-JP"/>
        </w:rPr>
        <w:t>145～150 dB re 1 µPa</w:t>
      </w:r>
      <w:r>
        <w:rPr>
          <w:sz w:val="15"/>
          <w:vertAlign w:val="superscript"/>
          <w:lang w:eastAsia="ja-JP"/>
        </w:rPr>
        <w:t>2</w:t>
      </w:r>
      <w:r>
        <w:rPr>
          <w:sz w:val="15"/>
          <w:lang w:eastAsia="ja-JP"/>
        </w:rPr>
        <w:t>sの</w:t>
      </w:r>
      <w:r>
        <w:rPr>
          <w:sz w:val="15"/>
          <w:lang w:eastAsia="ja-JP"/>
        </w:rPr>
        <w:t>間で約25パーセント</w:t>
      </w:r>
      <w:r>
        <w:rPr>
          <w:sz w:val="15"/>
          <w:lang w:eastAsia="ja-JP"/>
        </w:rPr>
        <w:t>、SEL</w:t>
      </w:r>
      <w:r>
        <w:rPr>
          <w:sz w:val="15"/>
          <w:vertAlign w:val="subscript"/>
          <w:lang w:eastAsia="ja-JP"/>
        </w:rPr>
        <w:t>2(4h)が</w:t>
      </w:r>
      <w:r>
        <w:rPr>
          <w:sz w:val="15"/>
          <w:lang w:eastAsia="ja-JP"/>
        </w:rPr>
        <w:t>170 dB</w:t>
      </w:r>
      <w:r>
        <w:rPr>
          <w:sz w:val="15"/>
          <w:lang w:eastAsia="ja-JP"/>
        </w:rPr>
        <w:t xml:space="preserve"> re 1 µPa</w:t>
      </w:r>
      <w:r>
        <w:rPr>
          <w:sz w:val="15"/>
          <w:vertAlign w:val="superscript"/>
          <w:lang w:eastAsia="ja-JP"/>
        </w:rPr>
        <w:t>2</w:t>
      </w:r>
      <w:r>
        <w:rPr>
          <w:sz w:val="15"/>
          <w:lang w:eastAsia="ja-JP"/>
        </w:rPr>
        <w:t>sを超えると90パーセント</w:t>
      </w:r>
      <w:r>
        <w:rPr>
          <w:sz w:val="15"/>
          <w:lang w:eastAsia="ja-JP"/>
        </w:rPr>
        <w:t>減少したと判定した。</w:t>
      </w:r>
      <w:r>
        <w:rPr>
          <w:sz w:val="15"/>
          <w:lang w:eastAsia="ja-JP"/>
        </w:rPr>
        <w:t>その結果、建設期間中、騒音源から5km以内では68％、5kmから1033％、10kmから1526％減少し、それ以上の距離では20％以下であった。しかし、杭打ち後20～31時間以内に、0～3マイル（0～5キロ）のネズミイルカの 検出数が増加したことから、ネズミイルカが長期的に移動していないことが示唆された。設置期間中、ネズミイルカは杭打ち活動から遠ざかり、馴化はほとんど見られなかった。この研究から、ネズミイルカは工事期間中、杭打ち活動を積極的に回避するものの、こうした短期的なエフェクトは、5年間の調査期間中、個体群レベルの減少にはつながらないことが示さ</w:t>
      </w:r>
      <w:r>
        <w:rPr>
          <w:spacing w:val="-2"/>
          <w:sz w:val="15"/>
          <w:lang w:eastAsia="ja-JP"/>
        </w:rPr>
        <w:t>れた</w:t>
      </w:r>
      <w:r>
        <w:rPr>
          <w:sz w:val="15"/>
          <w:lang w:eastAsia="ja-JP"/>
        </w:rPr>
        <w:t>（Brandt et al.）</w:t>
      </w:r>
    </w:p>
    <w:p w14:paraId="16C3976A" w14:textId="77777777" w:rsidR="009F1EF1" w:rsidRDefault="00747340">
      <w:pPr>
        <w:pStyle w:val="a3"/>
        <w:ind w:right="36"/>
        <w:rPr>
          <w:lang w:eastAsia="ja-JP"/>
        </w:rPr>
      </w:pPr>
      <w:r>
        <w:rPr>
          <w:sz w:val="15"/>
          <w:lang w:eastAsia="ja-JP"/>
        </w:rPr>
        <w:t>スコットランドのクロマティ湾で風力発電所の建設中に実施された研究では、クロマティ湾の区域内外で、バンドウイルカとネズミイルカの発声に対するインパクトと振動杭打ちのエフェクトを比較した（Graham et al.）研究者らは、インパクト杭打ちと振動杭打ちの両方に対して、両種が同程度の反応を示すことを発見したが、これはおそらく、</w:t>
      </w:r>
      <w:r>
        <w:rPr>
          <w:sz w:val="15"/>
          <w:lang w:eastAsia="ja-JP"/>
        </w:rPr>
        <w:t>2つのアプローチによる</w:t>
      </w:r>
      <w:r>
        <w:rPr>
          <w:sz w:val="15"/>
          <w:lang w:eastAsia="ja-JP"/>
        </w:rPr>
        <w:t>受信SEL</w:t>
      </w:r>
      <w:r>
        <w:rPr>
          <w:sz w:val="15"/>
          <w:vertAlign w:val="subscript"/>
          <w:lang w:eastAsia="ja-JP"/>
        </w:rPr>
        <w:t>24h</w:t>
      </w:r>
      <w:r>
        <w:rPr>
          <w:sz w:val="15"/>
          <w:lang w:eastAsia="ja-JP"/>
        </w:rPr>
        <w:t>が同程度に低かったためであろう</w:t>
      </w:r>
      <w:r>
        <w:rPr>
          <w:sz w:val="15"/>
          <w:lang w:eastAsia="ja-JP"/>
        </w:rPr>
        <w:t>（129 dB re 1 µPa</w:t>
      </w:r>
      <w:r>
        <w:rPr>
          <w:sz w:val="15"/>
          <w:vertAlign w:val="superscript"/>
          <w:lang w:eastAsia="ja-JP"/>
        </w:rPr>
        <w:t xml:space="preserve">2 </w:t>
      </w:r>
      <w:r>
        <w:rPr>
          <w:sz w:val="15"/>
          <w:lang w:eastAsia="ja-JP"/>
        </w:rPr>
        <w:t>s [</w:t>
      </w:r>
      <w:proofErr w:type="spellStart"/>
      <w:r>
        <w:rPr>
          <w:sz w:val="15"/>
          <w:lang w:eastAsia="ja-JP"/>
        </w:rPr>
        <w:t>振動</w:t>
      </w:r>
      <w:proofErr w:type="spellEnd"/>
      <w:r>
        <w:rPr>
          <w:sz w:val="15"/>
          <w:lang w:eastAsia="ja-JP"/>
        </w:rPr>
        <w:t>]と133 dB re 1 µPa</w:t>
      </w:r>
      <w:r>
        <w:rPr>
          <w:sz w:val="15"/>
          <w:vertAlign w:val="superscript"/>
          <w:lang w:eastAsia="ja-JP"/>
        </w:rPr>
        <w:t xml:space="preserve">2 </w:t>
      </w:r>
      <w:r>
        <w:rPr>
          <w:sz w:val="15"/>
          <w:lang w:eastAsia="ja-JP"/>
        </w:rPr>
        <w:t xml:space="preserve">s </w:t>
      </w:r>
      <w:r>
        <w:rPr>
          <w:sz w:val="15"/>
          <w:lang w:eastAsia="ja-JP"/>
        </w:rPr>
        <w:t>[</w:t>
      </w:r>
      <w:proofErr w:type="spellStart"/>
      <w:r>
        <w:rPr>
          <w:sz w:val="15"/>
          <w:lang w:eastAsia="ja-JP"/>
        </w:rPr>
        <w:t>衝撃</w:t>
      </w:r>
      <w:proofErr w:type="spellEnd"/>
      <w:r>
        <w:rPr>
          <w:sz w:val="15"/>
          <w:lang w:eastAsia="ja-JP"/>
        </w:rPr>
        <w:t>]、いずれも杭から2,664フィート[812メートル]</w:t>
      </w:r>
      <w:proofErr w:type="spellStart"/>
      <w:r>
        <w:rPr>
          <w:sz w:val="15"/>
          <w:lang w:eastAsia="ja-JP"/>
        </w:rPr>
        <w:t>の地点</w:t>
      </w:r>
      <w:proofErr w:type="spellEnd"/>
      <w:r>
        <w:rPr>
          <w:sz w:val="15"/>
          <w:lang w:eastAsia="ja-JP"/>
        </w:rPr>
        <w:t>）。</w:t>
      </w:r>
      <w:proofErr w:type="spellStart"/>
      <w:r>
        <w:rPr>
          <w:sz w:val="15"/>
          <w:lang w:eastAsia="ja-JP"/>
        </w:rPr>
        <w:t>に起因する統計的に影響の大きさは見られなかった</w:t>
      </w:r>
      <w:proofErr w:type="spellEnd"/>
      <w:r>
        <w:rPr>
          <w:sz w:val="15"/>
          <w:lang w:eastAsia="ja-JP"/>
        </w:rPr>
        <w:t>。</w:t>
      </w:r>
    </w:p>
    <w:p w14:paraId="6894782D" w14:textId="77777777" w:rsidR="009F1EF1" w:rsidRDefault="009F1EF1">
      <w:pPr>
        <w:pStyle w:val="a3"/>
        <w:rPr>
          <w:lang w:eastAsia="ja-JP"/>
        </w:rPr>
        <w:sectPr w:rsidR="009F1EF1">
          <w:headerReference w:type="default" r:id="rId43"/>
          <w:footerReference w:type="default" r:id="rId44"/>
          <w:pgSz w:w="12240" w:h="15840"/>
          <w:pgMar w:top="1360" w:right="1440" w:bottom="680" w:left="1080" w:header="729" w:footer="483" w:gutter="0"/>
          <w:pgNumType w:start="19"/>
          <w:cols w:space="708"/>
        </w:sectPr>
      </w:pPr>
    </w:p>
    <w:p w14:paraId="22D338CE" w14:textId="77777777" w:rsidR="009F1EF1" w:rsidRDefault="00747340">
      <w:pPr>
        <w:pStyle w:val="a3"/>
        <w:spacing w:before="80"/>
        <w:ind w:right="65"/>
        <w:rPr>
          <w:lang w:eastAsia="ja-JP"/>
        </w:rPr>
      </w:pPr>
      <w:proofErr w:type="spellStart"/>
      <w:r>
        <w:rPr>
          <w:sz w:val="15"/>
          <w:lang w:eastAsia="ja-JP"/>
        </w:rPr>
        <w:lastRenderedPageBreak/>
        <w:t>ただし、バンドウイルカの音響遭遇時間は、クロマティ湾の外側の地域に比べ</w:t>
      </w:r>
      <w:proofErr w:type="spellEnd"/>
      <w:r>
        <w:rPr>
          <w:sz w:val="15"/>
          <w:lang w:eastAsia="ja-JP"/>
        </w:rPr>
        <w:t xml:space="preserve"> て、インパクト杭打設中のクロマティ湾内の場所では平均約4分減少した。著者らは、他の研究と同じような大きさの杭とハンマーのエネルギーにもかかわら </w:t>
      </w:r>
      <w:proofErr w:type="spellStart"/>
      <w:r>
        <w:rPr>
          <w:sz w:val="15"/>
          <w:lang w:eastAsia="ja-JP"/>
        </w:rPr>
        <w:t>ず、強い反応が見られなかったのは、この特に浅い環境では受信レベルが非常に低</w:t>
      </w:r>
      <w:proofErr w:type="spellEnd"/>
      <w:r>
        <w:rPr>
          <w:sz w:val="15"/>
          <w:lang w:eastAsia="ja-JP"/>
        </w:rPr>
        <w:t xml:space="preserve"> かったからだと仮説を立てた。回避行動に加えて、海洋哺乳類の他の行動反応もいくつかの研究で観察されている。2頭のネズミイルカを対象とした再生研究では、杭打ちのような高振幅の音は、漁獲成功率を低下させることによって、この種の採餌行動に悪影響を及ぼす可能性があることが明らかになった（Kastelein et al.）別の再生研究では、訓練されたイルカに、振動レベルの高い杭打ち機の再生音（140 dB re 1 µ</w:t>
      </w:r>
      <w:proofErr w:type="spellStart"/>
      <w:r>
        <w:rPr>
          <w:sz w:val="15"/>
          <w:lang w:eastAsia="ja-JP"/>
        </w:rPr>
        <w:t>Paまで）の中で、標的を見つける運動をさせた（Branstetter</w:t>
      </w:r>
      <w:proofErr w:type="spellEnd"/>
      <w:r>
        <w:rPr>
          <w:sz w:val="15"/>
          <w:lang w:eastAsia="ja-JP"/>
        </w:rPr>
        <w:t xml:space="preserve"> et al.）その結果、5頭のイルカのうち3頭は、水中で目標を探知する能力が低下するか、エコロケーション活動がほぼ完全に停止した。</w:t>
      </w:r>
    </w:p>
    <w:p w14:paraId="1C37043D" w14:textId="77777777" w:rsidR="009F1EF1" w:rsidRDefault="00747340">
      <w:pPr>
        <w:pStyle w:val="a3"/>
        <w:ind w:left="357" w:right="17" w:firstLine="1"/>
        <w:rPr>
          <w:lang w:eastAsia="ja-JP"/>
        </w:rPr>
      </w:pPr>
      <w:proofErr w:type="spellStart"/>
      <w:r>
        <w:rPr>
          <w:sz w:val="15"/>
          <w:lang w:eastAsia="ja-JP"/>
        </w:rPr>
        <w:t>その他の研究種には、インドパシフィックコブハンドウイルカ（MFC種</w:t>
      </w:r>
      <w:proofErr w:type="spellEnd"/>
      <w:r>
        <w:rPr>
          <w:sz w:val="15"/>
          <w:lang w:eastAsia="ja-JP"/>
        </w:rPr>
        <w:t xml:space="preserve">） </w:t>
      </w:r>
      <w:proofErr w:type="spellStart"/>
      <w:r>
        <w:rPr>
          <w:sz w:val="15"/>
          <w:lang w:eastAsia="ja-JP"/>
        </w:rPr>
        <w:t>があり、インパクト杭打設時には、遊泳速度の増加以外に明らかな行動変化は観察され</w:t>
      </w:r>
      <w:proofErr w:type="spellEnd"/>
      <w:r>
        <w:rPr>
          <w:sz w:val="15"/>
          <w:lang w:eastAsia="ja-JP"/>
        </w:rPr>
        <w:t xml:space="preserve"> </w:t>
      </w:r>
      <w:proofErr w:type="spellStart"/>
      <w:r>
        <w:rPr>
          <w:sz w:val="15"/>
          <w:lang w:eastAsia="ja-JP"/>
        </w:rPr>
        <w:t>なかった（Würsig</w:t>
      </w:r>
      <w:proofErr w:type="spellEnd"/>
      <w:r>
        <w:rPr>
          <w:sz w:val="15"/>
          <w:lang w:eastAsia="ja-JP"/>
        </w:rPr>
        <w:t xml:space="preserve"> et al. 2000）。</w:t>
      </w:r>
      <w:proofErr w:type="spellStart"/>
      <w:r>
        <w:rPr>
          <w:sz w:val="15"/>
          <w:lang w:eastAsia="ja-JP"/>
        </w:rPr>
        <w:t>また、ゼニガタアザラシ（PPW種）は、推定受信ピークピーク圧レベルが</w:t>
      </w:r>
      <w:proofErr w:type="spellEnd"/>
      <w:r>
        <w:rPr>
          <w:sz w:val="15"/>
          <w:lang w:eastAsia="ja-JP"/>
        </w:rPr>
        <w:t xml:space="preserve"> 166～178 dB re 1ときに、杭打設音響の影響を受けた地域から一時的に離れることがあるが、杭打設活動の停止後2時間以内に戻ってきた（Russell et al.）</w:t>
      </w:r>
      <w:proofErr w:type="spellStart"/>
      <w:r>
        <w:rPr>
          <w:sz w:val="15"/>
          <w:lang w:eastAsia="ja-JP"/>
        </w:rPr>
        <w:t>杭打ちに対するLFCの行動応答を直接調査した研究はないため、地震エアガンな</w:t>
      </w:r>
      <w:proofErr w:type="spellEnd"/>
      <w:r>
        <w:rPr>
          <w:sz w:val="15"/>
          <w:lang w:eastAsia="ja-JP"/>
        </w:rPr>
        <w:t xml:space="preserve"> </w:t>
      </w:r>
      <w:proofErr w:type="spellStart"/>
      <w:r>
        <w:rPr>
          <w:sz w:val="15"/>
          <w:lang w:eastAsia="ja-JP"/>
        </w:rPr>
        <w:t>どの他のインパルス音源を用いた研究が、入手可能な最良のプロキシーの役割を果た</w:t>
      </w:r>
      <w:proofErr w:type="spellEnd"/>
      <w:r>
        <w:rPr>
          <w:sz w:val="15"/>
          <w:lang w:eastAsia="ja-JP"/>
        </w:rPr>
        <w:t xml:space="preserve"> </w:t>
      </w:r>
      <w:proofErr w:type="spellStart"/>
      <w:r>
        <w:rPr>
          <w:sz w:val="15"/>
          <w:lang w:eastAsia="ja-JP"/>
        </w:rPr>
        <w:t>している。地震エアガンの場合、反応が起こる距離は、エアガンの音量（ひいては音源レ</w:t>
      </w:r>
      <w:proofErr w:type="spellEnd"/>
      <w:r>
        <w:rPr>
          <w:sz w:val="15"/>
          <w:lang w:eastAsia="ja-JP"/>
        </w:rPr>
        <w:t xml:space="preserve"> </w:t>
      </w:r>
      <w:proofErr w:type="spellStart"/>
      <w:r>
        <w:rPr>
          <w:sz w:val="15"/>
          <w:lang w:eastAsia="ja-JP"/>
        </w:rPr>
        <w:t>ベル</w:t>
      </w:r>
      <w:proofErr w:type="spellEnd"/>
      <w:r>
        <w:rPr>
          <w:sz w:val="15"/>
          <w:lang w:eastAsia="ja-JP"/>
        </w:rPr>
        <w:t>）、</w:t>
      </w:r>
      <w:proofErr w:type="spellStart"/>
      <w:r>
        <w:rPr>
          <w:sz w:val="15"/>
          <w:lang w:eastAsia="ja-JP"/>
        </w:rPr>
        <w:t>動物の聴覚感度、行動状態、さらにはライフステージなど、多くの要因に左右</w:t>
      </w:r>
      <w:proofErr w:type="spellEnd"/>
      <w:r>
        <w:rPr>
          <w:sz w:val="15"/>
          <w:lang w:eastAsia="ja-JP"/>
        </w:rPr>
        <w:t xml:space="preserve"> </w:t>
      </w:r>
      <w:proofErr w:type="spellStart"/>
      <w:r>
        <w:rPr>
          <w:sz w:val="15"/>
          <w:lang w:eastAsia="ja-JP"/>
        </w:rPr>
        <w:t>される（Southall</w:t>
      </w:r>
      <w:proofErr w:type="spellEnd"/>
      <w:r>
        <w:rPr>
          <w:sz w:val="15"/>
          <w:lang w:eastAsia="ja-JP"/>
        </w:rPr>
        <w:t xml:space="preserve"> et al.）1986年の研究では、100立方インチ（1,640立方センチメートル）のエアガンに対する摂餌中のコククジラの反応を観察し、受信SPLが173 dB re 1 </w:t>
      </w:r>
      <w:r>
        <w:rPr>
          <w:sz w:val="15"/>
        </w:rPr>
        <w:t>μ</w:t>
      </w:r>
      <w:r>
        <w:rPr>
          <w:sz w:val="15"/>
          <w:lang w:eastAsia="ja-JP"/>
        </w:rPr>
        <w:t>Paに達すると、50％の確率で摂餌をやめてその場から遠ざかることを発見した（Malme et al.）他の研究では、ヒゲクジラが本格的な地震探査に対して、3キロメートル（1.9 マイル）ほど離れた地点で回避行動を開始し（McCauley他、1998； Johnson 2002；Richardson他、1986）、20キロメートル（12.4 マイル）ほど離れた地点で回避行動を開始した（Richardson他、1986）。</w:t>
      </w:r>
    </w:p>
    <w:p w14:paraId="05AA63FE" w14:textId="77777777" w:rsidR="009F1EF1" w:rsidRDefault="00747340">
      <w:pPr>
        <w:pStyle w:val="a3"/>
        <w:spacing w:before="1"/>
        <w:ind w:left="356" w:right="8" w:firstLine="1"/>
        <w:rPr>
          <w:lang w:eastAsia="ja-JP"/>
        </w:rPr>
      </w:pPr>
      <w:r>
        <w:rPr>
          <w:sz w:val="15"/>
          <w:lang w:eastAsia="ja-JP"/>
        </w:rPr>
        <w:t>1999).ホッキョククジラは、125～133 dB re 1 µ</w:t>
      </w:r>
      <w:proofErr w:type="spellStart"/>
      <w:r>
        <w:rPr>
          <w:sz w:val="15"/>
          <w:lang w:eastAsia="ja-JP"/>
        </w:rPr>
        <w:t>Paの受信SPLで、浮上間隔や潜水時間の短縮など、他の行動変化を示している</w:t>
      </w:r>
      <w:proofErr w:type="spellEnd"/>
      <w:r>
        <w:rPr>
          <w:sz w:val="15"/>
          <w:lang w:eastAsia="ja-JP"/>
        </w:rPr>
        <w:t xml:space="preserve"> （Malme et al.）Dunlopら（2017）によるより最近の研究では、3,130立方インチ（51,291立方センチメー トル）のエアガンアレイに暴露されたザトウクジラの回遊行動を、そうでないものと比較した。地震探査を受けたクジラは、対照群に比べ、回遊ルートを南下する速度が遅くなったものの、行動（呼吸数を含む）に大きな変化は見られなかった。これは主にメスと子クジラのグループで見られ、ライフステージによって水中音に対する脆弱性に違いがある可能性を示唆している（Dunlop et al.）</w:t>
      </w:r>
      <w:proofErr w:type="spellStart"/>
      <w:r>
        <w:rPr>
          <w:sz w:val="15"/>
          <w:lang w:eastAsia="ja-JP"/>
        </w:rPr>
        <w:t>研究者らは用量反応モデルを作成し</w:t>
      </w:r>
      <w:proofErr w:type="spellEnd"/>
      <w:r>
        <w:rPr>
          <w:sz w:val="15"/>
          <w:lang w:eastAsia="ja-JP"/>
        </w:rPr>
        <w:t>、</w:t>
      </w:r>
      <w:r>
        <w:rPr>
          <w:position w:val="2"/>
          <w:sz w:val="15"/>
          <w:lang w:eastAsia="ja-JP"/>
        </w:rPr>
        <w:t>SEL24</w:t>
      </w:r>
      <w:proofErr w:type="spellStart"/>
      <w:r>
        <w:rPr>
          <w:sz w:val="10"/>
          <w:lang w:eastAsia="ja-JP"/>
        </w:rPr>
        <w:t>hが</w:t>
      </w:r>
      <w:proofErr w:type="spellEnd"/>
      <w:r>
        <w:rPr>
          <w:position w:val="2"/>
          <w:sz w:val="15"/>
          <w:lang w:eastAsia="ja-JP"/>
        </w:rPr>
        <w:t>135</w:t>
      </w:r>
      <w:r>
        <w:rPr>
          <w:sz w:val="15"/>
          <w:lang w:eastAsia="ja-JP"/>
        </w:rPr>
        <w:t xml:space="preserve">dB re 1 </w:t>
      </w:r>
      <w:r>
        <w:rPr>
          <w:sz w:val="15"/>
        </w:rPr>
        <w:t>μ</w:t>
      </w:r>
      <w:r>
        <w:rPr>
          <w:sz w:val="15"/>
          <w:lang w:eastAsia="ja-JP"/>
        </w:rPr>
        <w:t>Pa</w:t>
      </w:r>
      <w:r>
        <w:rPr>
          <w:sz w:val="15"/>
          <w:vertAlign w:val="superscript"/>
          <w:lang w:eastAsia="ja-JP"/>
        </w:rPr>
        <w:t>2</w:t>
      </w:r>
      <w:r>
        <w:rPr>
          <w:sz w:val="15"/>
          <w:lang w:eastAsia="ja-JP"/>
        </w:rPr>
        <w:t>sを</w:t>
      </w:r>
      <w:r>
        <w:rPr>
          <w:position w:val="2"/>
          <w:sz w:val="15"/>
          <w:lang w:eastAsia="ja-JP"/>
        </w:rPr>
        <w:t>場合、行動変化が船から2.5マイル（4km）以内で最も起こりやすい</w:t>
      </w:r>
      <w:proofErr w:type="spellStart"/>
      <w:r>
        <w:rPr>
          <w:sz w:val="15"/>
          <w:lang w:eastAsia="ja-JP"/>
        </w:rPr>
        <w:t>ことを示唆した</w:t>
      </w:r>
      <w:r>
        <w:rPr>
          <w:sz w:val="15"/>
          <w:lang w:eastAsia="ja-JP"/>
        </w:rPr>
        <w:t>（Dunlop</w:t>
      </w:r>
      <w:proofErr w:type="spellEnd"/>
      <w:r>
        <w:rPr>
          <w:sz w:val="15"/>
          <w:lang w:eastAsia="ja-JP"/>
        </w:rPr>
        <w:t xml:space="preserve"> et al.）</w:t>
      </w:r>
    </w:p>
    <w:p w14:paraId="74CAB3DA" w14:textId="77777777" w:rsidR="009F1EF1" w:rsidRDefault="00747340">
      <w:pPr>
        <w:pStyle w:val="a3"/>
        <w:spacing w:before="196"/>
        <w:ind w:right="22"/>
        <w:rPr>
          <w:lang w:eastAsia="ja-JP"/>
        </w:rPr>
      </w:pPr>
      <w:r>
        <w:rPr>
          <w:sz w:val="15"/>
          <w:lang w:eastAsia="ja-JP"/>
        </w:rPr>
        <w:t xml:space="preserve">音響マスキングは、音源の周波数が海洋種が使用する音の周波数と重なると発生する可能性がある。杭打ちによる音響エネルギーのほとんどが 1 </w:t>
      </w:r>
      <w:proofErr w:type="spellStart"/>
      <w:r>
        <w:rPr>
          <w:sz w:val="15"/>
          <w:lang w:eastAsia="ja-JP"/>
        </w:rPr>
        <w:t>キロヘルツ以下であることから、LFC</w:t>
      </w:r>
      <w:proofErr w:type="spellEnd"/>
      <w:r>
        <w:rPr>
          <w:sz w:val="15"/>
          <w:lang w:eastAsia="ja-JP"/>
        </w:rPr>
        <w:t xml:space="preserve"> と PPW </w:t>
      </w:r>
      <w:proofErr w:type="spellStart"/>
      <w:r>
        <w:rPr>
          <w:sz w:val="15"/>
          <w:lang w:eastAsia="ja-JP"/>
        </w:rPr>
        <w:t>は、MFC</w:t>
      </w:r>
      <w:proofErr w:type="spellEnd"/>
      <w:r>
        <w:rPr>
          <w:sz w:val="15"/>
          <w:lang w:eastAsia="ja-JP"/>
        </w:rPr>
        <w:t xml:space="preserve"> や HFC </w:t>
      </w:r>
      <w:proofErr w:type="spellStart"/>
      <w:r>
        <w:rPr>
          <w:sz w:val="15"/>
          <w:lang w:eastAsia="ja-JP"/>
        </w:rPr>
        <w:t>よりも杭打ちによる音響マスキングを経験する可能性が高い。一部の海洋哺乳類は、発声速度を変えたり（例：ホッキョククジラ</w:t>
      </w:r>
      <w:proofErr w:type="spellEnd"/>
      <w:r>
        <w:rPr>
          <w:sz w:val="15"/>
          <w:lang w:eastAsia="ja-JP"/>
        </w:rPr>
        <w:t xml:space="preserve"> [Blackwell et al. 2013]、</w:t>
      </w:r>
      <w:proofErr w:type="spellStart"/>
      <w:r>
        <w:rPr>
          <w:sz w:val="15"/>
          <w:lang w:eastAsia="ja-JP"/>
        </w:rPr>
        <w:t>シロナガスクジラ</w:t>
      </w:r>
      <w:proofErr w:type="spellEnd"/>
      <w:r>
        <w:rPr>
          <w:sz w:val="15"/>
          <w:lang w:eastAsia="ja-JP"/>
        </w:rPr>
        <w:t xml:space="preserve"> [Di Iorio and Clark 2010]、</w:t>
      </w:r>
      <w:proofErr w:type="spellStart"/>
      <w:r>
        <w:rPr>
          <w:sz w:val="15"/>
          <w:lang w:eastAsia="ja-JP"/>
        </w:rPr>
        <w:t>ザトウクジラ</w:t>
      </w:r>
      <w:proofErr w:type="spellEnd"/>
      <w:r>
        <w:rPr>
          <w:sz w:val="15"/>
          <w:lang w:eastAsia="ja-JP"/>
        </w:rPr>
        <w:t xml:space="preserve"> [Cerchio et al. 2014]）、</w:t>
      </w:r>
      <w:proofErr w:type="spellStart"/>
      <w:r>
        <w:rPr>
          <w:sz w:val="15"/>
          <w:lang w:eastAsia="ja-JP"/>
        </w:rPr>
        <w:t>鳴き声の振幅を大きくしたり（例：シロイルカ</w:t>
      </w:r>
      <w:proofErr w:type="spellEnd"/>
      <w:r>
        <w:rPr>
          <w:sz w:val="15"/>
          <w:lang w:eastAsia="ja-JP"/>
        </w:rPr>
        <w:t xml:space="preserve"> [Scheifele et al. 2004]、</w:t>
      </w:r>
      <w:proofErr w:type="spellStart"/>
      <w:r>
        <w:rPr>
          <w:sz w:val="15"/>
          <w:lang w:eastAsia="ja-JP"/>
        </w:rPr>
        <w:t>シャチ</w:t>
      </w:r>
      <w:proofErr w:type="spellEnd"/>
      <w:r>
        <w:rPr>
          <w:sz w:val="15"/>
          <w:lang w:eastAsia="ja-JP"/>
        </w:rPr>
        <w:t xml:space="preserve"> [Holt et al. 2009]）、</w:t>
      </w:r>
      <w:proofErr w:type="spellStart"/>
      <w:r>
        <w:rPr>
          <w:sz w:val="15"/>
          <w:lang w:eastAsia="ja-JP"/>
        </w:rPr>
        <w:t>支配周波数をずらしたりすることで音響マスキングを回避できるという証拠がある（Lesage</w:t>
      </w:r>
      <w:proofErr w:type="spellEnd"/>
      <w:r>
        <w:rPr>
          <w:sz w:val="15"/>
          <w:lang w:eastAsia="ja-JP"/>
        </w:rPr>
        <w:t xml:space="preserve"> et al.）</w:t>
      </w:r>
      <w:proofErr w:type="spellStart"/>
      <w:r>
        <w:rPr>
          <w:sz w:val="15"/>
          <w:lang w:eastAsia="ja-JP"/>
        </w:rPr>
        <w:t>マスキングをできない場合、騒音レベルの増加は、他の個体の位置を</w:t>
      </w:r>
      <w:proofErr w:type="spellEnd"/>
      <w:r>
        <w:rPr>
          <w:sz w:val="15"/>
          <w:lang w:eastAsia="ja-JP"/>
        </w:rPr>
        <w:t xml:space="preserve"> 確認し、コミュニケーションを能力に影響を及ぼす可能性がある。しかし、杭打ちは数時間という比較的短時間の出来事であり、個々の杭打ち </w:t>
      </w:r>
      <w:proofErr w:type="spellStart"/>
      <w:r>
        <w:rPr>
          <w:sz w:val="15"/>
          <w:lang w:eastAsia="ja-JP"/>
        </w:rPr>
        <w:t>の間にいくつかの静寂時間を挟んで断続的に発生することから、完全なマスキング</w:t>
      </w:r>
      <w:proofErr w:type="spellEnd"/>
      <w:r>
        <w:rPr>
          <w:sz w:val="15"/>
          <w:lang w:eastAsia="ja-JP"/>
        </w:rPr>
        <w:t xml:space="preserve"> </w:t>
      </w:r>
      <w:proofErr w:type="spellStart"/>
      <w:r>
        <w:rPr>
          <w:sz w:val="15"/>
          <w:lang w:eastAsia="ja-JP"/>
        </w:rPr>
        <w:t>が発生する可能性は低い。杭打ちと杭打ちの間にわずかな静寂時間が生じる可能性はあるが</w:t>
      </w:r>
      <w:proofErr w:type="spellEnd"/>
    </w:p>
    <w:p w14:paraId="1F62B552" w14:textId="77777777" w:rsidR="009F1EF1" w:rsidRDefault="009F1EF1">
      <w:pPr>
        <w:pStyle w:val="a3"/>
        <w:rPr>
          <w:lang w:eastAsia="ja-JP"/>
        </w:rPr>
        <w:sectPr w:rsidR="009F1EF1">
          <w:pgSz w:w="12240" w:h="15840"/>
          <w:pgMar w:top="1360" w:right="1440" w:bottom="680" w:left="1080" w:header="729" w:footer="483" w:gutter="0"/>
          <w:cols w:space="708"/>
        </w:sectPr>
      </w:pPr>
    </w:p>
    <w:p w14:paraId="28D2DFD6" w14:textId="77777777" w:rsidR="009F1EF1" w:rsidRDefault="00747340">
      <w:pPr>
        <w:pStyle w:val="a3"/>
        <w:spacing w:before="80"/>
        <w:ind w:left="360" w:right="36"/>
        <w:rPr>
          <w:lang w:eastAsia="ja-JP"/>
        </w:rPr>
      </w:pPr>
      <w:r>
        <w:rPr>
          <w:sz w:val="15"/>
          <w:lang w:eastAsia="ja-JP"/>
        </w:rPr>
        <w:lastRenderedPageBreak/>
        <w:t>しかし、杭の音の伝搬の複雑さや、杭から遠く離れたインパルス音の尖りの影響の可能性から、</w:t>
      </w:r>
      <w:r>
        <w:rPr>
          <w:spacing w:val="-2"/>
          <w:sz w:val="15"/>
          <w:lang w:eastAsia="ja-JP"/>
        </w:rPr>
        <w:t>打撃</w:t>
      </w:r>
      <w:r>
        <w:rPr>
          <w:sz w:val="15"/>
          <w:lang w:eastAsia="ja-JP"/>
        </w:rPr>
        <w:t>間の通信エフェクトを保証することはできない</w:t>
      </w:r>
      <w:r>
        <w:rPr>
          <w:spacing w:val="-2"/>
          <w:sz w:val="15"/>
          <w:lang w:eastAsia="ja-JP"/>
        </w:rPr>
        <w:t>。</w:t>
      </w:r>
    </w:p>
    <w:p w14:paraId="3CE1CE70" w14:textId="77777777" w:rsidR="009F1EF1" w:rsidRDefault="00747340">
      <w:pPr>
        <w:pStyle w:val="a3"/>
        <w:ind w:left="358" w:right="24" w:firstLine="1"/>
        <w:rPr>
          <w:lang w:eastAsia="ja-JP"/>
        </w:rPr>
      </w:pPr>
      <w:proofErr w:type="spellStart"/>
      <w:r>
        <w:rPr>
          <w:sz w:val="15"/>
          <w:lang w:eastAsia="ja-JP"/>
        </w:rPr>
        <w:t>LFCに対する杭打ち騒音の直接的な研究は限られているが、全体と</w:t>
      </w:r>
      <w:proofErr w:type="spellEnd"/>
      <w:r>
        <w:rPr>
          <w:sz w:val="15"/>
          <w:lang w:eastAsia="ja-JP"/>
        </w:rPr>
        <w:t xml:space="preserve"> </w:t>
      </w:r>
      <w:proofErr w:type="spellStart"/>
      <w:r>
        <w:rPr>
          <w:sz w:val="15"/>
          <w:lang w:eastAsia="ja-JP"/>
        </w:rPr>
        <w:t>して、杭打ち騒音の低周波数成分を考慮すると、他の種群よりもLFCに大</w:t>
      </w:r>
      <w:proofErr w:type="spellEnd"/>
      <w:r>
        <w:rPr>
          <w:sz w:val="15"/>
          <w:lang w:eastAsia="ja-JP"/>
        </w:rPr>
        <w:t xml:space="preserve"> </w:t>
      </w:r>
      <w:proofErr w:type="spellStart"/>
      <w:r>
        <w:rPr>
          <w:sz w:val="15"/>
          <w:lang w:eastAsia="ja-JP"/>
        </w:rPr>
        <w:t>きなインパクトがあると仮定するのは妥当である。導入された騒音にさらされた場合、LFCがその行動を回避したり変化</w:t>
      </w:r>
      <w:proofErr w:type="spellEnd"/>
      <w:r>
        <w:rPr>
          <w:sz w:val="15"/>
          <w:lang w:eastAsia="ja-JP"/>
        </w:rPr>
        <w:t xml:space="preserve"> </w:t>
      </w:r>
      <w:proofErr w:type="spellStart"/>
      <w:r>
        <w:rPr>
          <w:sz w:val="15"/>
          <w:lang w:eastAsia="ja-JP"/>
        </w:rPr>
        <w:t>したりする可能性を示唆するいくつかの証拠がある（Sprogis</w:t>
      </w:r>
      <w:proofErr w:type="spellEnd"/>
      <w:r>
        <w:rPr>
          <w:sz w:val="15"/>
          <w:lang w:eastAsia="ja-JP"/>
        </w:rPr>
        <w:t xml:space="preserve"> et al.LFCが環境に耳を傾け、他者とのコミュニケーションに使用する主な周波数帯域は、杭打ち騒音の支配的な周波数と重なっている。さらに、LFCは特定の餌場と繁殖地を持っているため（より広い空間スケールでこ </w:t>
      </w:r>
      <w:proofErr w:type="spellStart"/>
      <w:r>
        <w:rPr>
          <w:sz w:val="15"/>
          <w:lang w:eastAsia="ja-JP"/>
        </w:rPr>
        <w:t>れらの生活機能を果たすことができる他の種とは異なる</w:t>
      </w:r>
      <w:proofErr w:type="spellEnd"/>
      <w:r>
        <w:rPr>
          <w:sz w:val="15"/>
          <w:lang w:eastAsia="ja-JP"/>
        </w:rPr>
        <w:t>）、</w:t>
      </w:r>
      <w:proofErr w:type="spellStart"/>
      <w:r>
        <w:rPr>
          <w:sz w:val="15"/>
          <w:lang w:eastAsia="ja-JP"/>
        </w:rPr>
        <w:t>これらの主要な区域の</w:t>
      </w:r>
      <w:proofErr w:type="spellEnd"/>
      <w:r>
        <w:rPr>
          <w:sz w:val="15"/>
          <w:lang w:eastAsia="ja-JP"/>
        </w:rPr>
        <w:t xml:space="preserve"> </w:t>
      </w:r>
      <w:proofErr w:type="spellStart"/>
      <w:r>
        <w:rPr>
          <w:sz w:val="15"/>
          <w:lang w:eastAsia="ja-JP"/>
        </w:rPr>
        <w:t>一つで発生した人為的騒音による撹乱は、主要な生息地や時間帯の外で杭打ちを行った場</w:t>
      </w:r>
      <w:proofErr w:type="spellEnd"/>
      <w:r>
        <w:rPr>
          <w:sz w:val="15"/>
          <w:lang w:eastAsia="ja-JP"/>
        </w:rPr>
        <w:t xml:space="preserve"> </w:t>
      </w:r>
      <w:proofErr w:type="spellStart"/>
      <w:r>
        <w:rPr>
          <w:sz w:val="15"/>
          <w:lang w:eastAsia="ja-JP"/>
        </w:rPr>
        <w:t>合と比較して、これらの種により大きな影響を及ぼす可能性がある。インパクトは、プロジェクト特有の回避、ミティゲーション、モニ</w:t>
      </w:r>
      <w:proofErr w:type="spellEnd"/>
      <w:r>
        <w:rPr>
          <w:sz w:val="15"/>
          <w:lang w:eastAsia="ja-JP"/>
        </w:rPr>
        <w:t xml:space="preserve"> </w:t>
      </w:r>
      <w:proofErr w:type="spellStart"/>
      <w:r>
        <w:rPr>
          <w:sz w:val="15"/>
          <w:lang w:eastAsia="ja-JP"/>
        </w:rPr>
        <w:t>タリング対策を実施することで軽減される。例えば、二重気泡カーテンのような騒音軽減装置は、導入される全体的な音響エネル</w:t>
      </w:r>
      <w:proofErr w:type="spellEnd"/>
      <w:r>
        <w:rPr>
          <w:sz w:val="15"/>
          <w:lang w:eastAsia="ja-JP"/>
        </w:rPr>
        <w:t xml:space="preserve"> ギーを減少させ、騒音関連の影響の地理的範囲を減少させるために使用できる。区域内の種の存在に基づくシャットダウン・ゾーンや季節的制限の </w:t>
      </w:r>
      <w:proofErr w:type="spellStart"/>
      <w:r>
        <w:rPr>
          <w:sz w:val="15"/>
          <w:lang w:eastAsia="ja-JP"/>
        </w:rPr>
        <w:t>実施は、動物が存在しないときだけ</w:t>
      </w:r>
      <w:r>
        <w:rPr>
          <w:sz w:val="15"/>
          <w:lang w:eastAsia="ja-JP"/>
        </w:rPr>
        <w:t>活動を許可することで、エフェクトの強</w:t>
      </w:r>
      <w:proofErr w:type="spellEnd"/>
      <w:r>
        <w:rPr>
          <w:sz w:val="15"/>
          <w:lang w:eastAsia="ja-JP"/>
        </w:rPr>
        <w:t xml:space="preserve"> </w:t>
      </w:r>
      <w:proofErr w:type="spellStart"/>
      <w:r>
        <w:rPr>
          <w:sz w:val="15"/>
          <w:lang w:eastAsia="ja-JP"/>
        </w:rPr>
        <w:t>度や可能性を軽微なレベルまで減らすことができる。しかし、季節的な制限は、NARWが絶滅の危機に瀕していることから、NARWの</w:t>
      </w:r>
      <w:proofErr w:type="spellEnd"/>
      <w:r>
        <w:rPr>
          <w:sz w:val="15"/>
          <w:lang w:eastAsia="ja-JP"/>
        </w:rPr>
        <w:t xml:space="preserve"> </w:t>
      </w:r>
      <w:proofErr w:type="spellStart"/>
      <w:r>
        <w:rPr>
          <w:sz w:val="15"/>
          <w:lang w:eastAsia="ja-JP"/>
        </w:rPr>
        <w:t>存在が主な原因であるため、他の種が恩恵を受けるのは、プロジェクト地域にNARWと同</w:t>
      </w:r>
      <w:proofErr w:type="spellEnd"/>
      <w:r>
        <w:rPr>
          <w:sz w:val="15"/>
          <w:lang w:eastAsia="ja-JP"/>
        </w:rPr>
        <w:t xml:space="preserve"> </w:t>
      </w:r>
      <w:proofErr w:type="spellStart"/>
      <w:r>
        <w:rPr>
          <w:sz w:val="15"/>
          <w:lang w:eastAsia="ja-JP"/>
        </w:rPr>
        <w:t>じような種が生息している場合のみである。これらの多くは、ESA、MMPA、その他の連邦規制を遵守するための条件として要求</w:t>
      </w:r>
      <w:proofErr w:type="spellEnd"/>
      <w:r>
        <w:rPr>
          <w:sz w:val="15"/>
          <w:lang w:eastAsia="ja-JP"/>
        </w:rPr>
        <w:t xml:space="preserve"> されるものである。これらの対策は、全ての海生哺乳類に対する杭打ちによるPTSやTTSの影響の可能性を低減する。現在進行中のプロジェクトに加え、地理的分析領域で計画されているプロジェク </w:t>
      </w:r>
      <w:proofErr w:type="spellStart"/>
      <w:r>
        <w:rPr>
          <w:sz w:val="15"/>
          <w:lang w:eastAsia="ja-JP"/>
        </w:rPr>
        <w:t>トの数と範囲を考慮すると、ミティゲーションによって、杭打ち作業中の海生哺乳類</w:t>
      </w:r>
      <w:proofErr w:type="spellEnd"/>
      <w:r>
        <w:rPr>
          <w:sz w:val="15"/>
          <w:lang w:eastAsia="ja-JP"/>
        </w:rPr>
        <w:t xml:space="preserve"> </w:t>
      </w:r>
      <w:proofErr w:type="spellStart"/>
      <w:r>
        <w:rPr>
          <w:sz w:val="15"/>
          <w:lang w:eastAsia="ja-JP"/>
        </w:rPr>
        <w:t>への行動影響のリスクを排除することは期待できない。しかし、起こりうる行動妨害は、どの海洋哺乳類種にとっても個体群レベ</w:t>
      </w:r>
      <w:proofErr w:type="spellEnd"/>
      <w:r>
        <w:rPr>
          <w:sz w:val="15"/>
          <w:lang w:eastAsia="ja-JP"/>
        </w:rPr>
        <w:t xml:space="preserve"> </w:t>
      </w:r>
      <w:proofErr w:type="spellStart"/>
      <w:r>
        <w:rPr>
          <w:sz w:val="15"/>
          <w:lang w:eastAsia="ja-JP"/>
        </w:rPr>
        <w:t>ルの永続的なインパクトにはならないと予想される</w:t>
      </w:r>
      <w:proofErr w:type="spellEnd"/>
      <w:r>
        <w:rPr>
          <w:sz w:val="15"/>
          <w:lang w:eastAsia="ja-JP"/>
        </w:rPr>
        <w:t>。</w:t>
      </w:r>
    </w:p>
    <w:p w14:paraId="3DB97348" w14:textId="77777777" w:rsidR="009F1EF1" w:rsidRDefault="00747340">
      <w:pPr>
        <w:pStyle w:val="a3"/>
        <w:ind w:left="358" w:right="8"/>
        <w:rPr>
          <w:lang w:eastAsia="ja-JP"/>
        </w:rPr>
      </w:pPr>
      <w:proofErr w:type="spellStart"/>
      <w:r>
        <w:rPr>
          <w:i/>
          <w:sz w:val="15"/>
          <w:lang w:eastAsia="ja-JP"/>
        </w:rPr>
        <w:t>地球物理学的調査および地盤工学的調査</w:t>
      </w:r>
      <w:r>
        <w:rPr>
          <w:sz w:val="15"/>
          <w:lang w:eastAsia="ja-JP"/>
        </w:rPr>
        <w:t>計画中および進行中の洋上風力発電プロジェクトの目的のため、物理・地質学的調査は</w:t>
      </w:r>
      <w:proofErr w:type="spellEnd"/>
      <w:r>
        <w:rPr>
          <w:sz w:val="15"/>
          <w:lang w:eastAsia="ja-JP"/>
        </w:rPr>
        <w:t xml:space="preserve">、 </w:t>
      </w:r>
      <w:proofErr w:type="spellStart"/>
      <w:r>
        <w:rPr>
          <w:sz w:val="15"/>
          <w:lang w:eastAsia="ja-JP"/>
        </w:rPr>
        <w:t>タービン設置の実行可能性を評価し、影響の可能性を特定するために、能動的な音響源を使用す</w:t>
      </w:r>
      <w:proofErr w:type="spellEnd"/>
      <w:r>
        <w:rPr>
          <w:sz w:val="15"/>
          <w:lang w:eastAsia="ja-JP"/>
        </w:rPr>
        <w:t xml:space="preserve"> </w:t>
      </w:r>
      <w:proofErr w:type="spellStart"/>
      <w:r>
        <w:rPr>
          <w:sz w:val="15"/>
          <w:lang w:eastAsia="ja-JP"/>
        </w:rPr>
        <w:t>る。最近、BOEMとUSGSは、高分解能の地球物理学的音源から発生する水中音と、それらが海</w:t>
      </w:r>
      <w:proofErr w:type="spellEnd"/>
      <w:r>
        <w:rPr>
          <w:sz w:val="15"/>
          <w:lang w:eastAsia="ja-JP"/>
        </w:rPr>
        <w:t xml:space="preserve"> </w:t>
      </w:r>
      <w:proofErr w:type="spellStart"/>
      <w:r>
        <w:rPr>
          <w:sz w:val="15"/>
          <w:lang w:eastAsia="ja-JP"/>
        </w:rPr>
        <w:t>棲哺乳類に及ぼす影響の可能性を特徴付けた（Ruppel</w:t>
      </w:r>
      <w:proofErr w:type="spellEnd"/>
      <w:r>
        <w:rPr>
          <w:sz w:val="15"/>
          <w:lang w:eastAsia="ja-JP"/>
        </w:rPr>
        <w:t xml:space="preserve"> et al.）</w:t>
      </w:r>
      <w:proofErr w:type="spellStart"/>
      <w:r>
        <w:rPr>
          <w:sz w:val="15"/>
          <w:lang w:eastAsia="ja-JP"/>
        </w:rPr>
        <w:t>いくつかの地球物理学的音源は海生哺乳類によって探知されうるが、音源レベ</w:t>
      </w:r>
      <w:proofErr w:type="spellEnd"/>
      <w:r>
        <w:rPr>
          <w:sz w:val="15"/>
          <w:lang w:eastAsia="ja-JP"/>
        </w:rPr>
        <w:t xml:space="preserve"> </w:t>
      </w:r>
      <w:proofErr w:type="spellStart"/>
      <w:r>
        <w:rPr>
          <w:sz w:val="15"/>
          <w:lang w:eastAsia="ja-JP"/>
        </w:rPr>
        <w:t>ル、周波数範囲、デューティサイクル、ビーム幅など、音源のいくつかの重要な物理的特</w:t>
      </w:r>
      <w:proofErr w:type="spellEnd"/>
      <w:r>
        <w:rPr>
          <w:sz w:val="15"/>
          <w:lang w:eastAsia="ja-JP"/>
        </w:rPr>
        <w:t xml:space="preserve"> </w:t>
      </w:r>
      <w:proofErr w:type="spellStart"/>
      <w:r>
        <w:rPr>
          <w:sz w:val="15"/>
          <w:lang w:eastAsia="ja-JP"/>
        </w:rPr>
        <w:t>徴を考慮すると、ほとんどのHRG音源は、ミティゲーションがなくても、海生哺乳類</w:t>
      </w:r>
      <w:proofErr w:type="spellEnd"/>
      <w:r>
        <w:rPr>
          <w:sz w:val="15"/>
          <w:lang w:eastAsia="ja-JP"/>
        </w:rPr>
        <w:t xml:space="preserve"> </w:t>
      </w:r>
      <w:proofErr w:type="spellStart"/>
      <w:r>
        <w:rPr>
          <w:sz w:val="15"/>
          <w:lang w:eastAsia="ja-JP"/>
        </w:rPr>
        <w:t>の実質的な行動撹乱を引き起こす可能性は低い（Ruppel</w:t>
      </w:r>
      <w:proofErr w:type="spellEnd"/>
      <w:r>
        <w:rPr>
          <w:sz w:val="15"/>
          <w:lang w:eastAsia="ja-JP"/>
        </w:rPr>
        <w:t xml:space="preserve"> et al.）</w:t>
      </w:r>
      <w:proofErr w:type="spellStart"/>
      <w:r>
        <w:rPr>
          <w:sz w:val="15"/>
          <w:lang w:eastAsia="ja-JP"/>
        </w:rPr>
        <w:t>この発見は、Kates</w:t>
      </w:r>
      <w:proofErr w:type="spellEnd"/>
      <w:r>
        <w:rPr>
          <w:sz w:val="15"/>
          <w:lang w:eastAsia="ja-JP"/>
        </w:rPr>
        <w:t xml:space="preserve"> Vargheseら（2020）によって経験的に裏付けられ ている。彼らは、12キロヘルツのマルチビーム・エコーサウンダーを使った2回の深海 マッピング調査において、ツチクジラの採餌行動に変化がないことを発見した。そのうち1回のマッピング調査では採餌回数の増加が見られたが、この傾向は調査終了後も続いていたことから、この変化はマッピング調査によるものというよりも、</w:t>
      </w:r>
      <w:r>
        <w:rPr>
          <w:sz w:val="15"/>
          <w:lang w:eastAsia="ja-JP"/>
        </w:rPr>
        <w:t xml:space="preserve">ツチクジラの餌場など別の要因によるものである可能性が高いことが示唆された。いずれのマルチビーム・マッピング調査でも、調査海域での採餌は継続され、調査海域を </w:t>
      </w:r>
      <w:proofErr w:type="spellStart"/>
      <w:r>
        <w:rPr>
          <w:sz w:val="15"/>
          <w:lang w:eastAsia="ja-JP"/>
        </w:rPr>
        <w:t>離脱することはなかった（Kates</w:t>
      </w:r>
      <w:proofErr w:type="spellEnd"/>
      <w:r>
        <w:rPr>
          <w:sz w:val="15"/>
          <w:lang w:eastAsia="ja-JP"/>
        </w:rPr>
        <w:t xml:space="preserve"> Varghese et al.）Vires（2011）は、38キロヘルツのEK-60エコーサウンダーを使った科学的調査の前後で、ツチクジラのクリック音の継続時間に変化はなかったと報告しているが、Cholewiakら（2017）は、EK-60エコーサウンダーの使用中にツチクジラのエコーロケーション・クリック音の検出数が減少したことを発見し、Quickら（2017）は、EK-60エコーサウンダーの使用中にコビレゴンドウの採餌行動は変化しなかったが、方位変動が増加したことを発見している。一部のブーマーや最高出力のスパーカーなど、より高振幅の音源については、行動撹乱 </w:t>
      </w:r>
      <w:proofErr w:type="spellStart"/>
      <w:r>
        <w:rPr>
          <w:sz w:val="15"/>
          <w:lang w:eastAsia="ja-JP"/>
        </w:rPr>
        <w:t>の可能性があるが、クリアランスゾーンや進入禁止ゾーン、保護種監視員（PSO</w:t>
      </w:r>
      <w:proofErr w:type="spellEnd"/>
      <w:r>
        <w:rPr>
          <w:sz w:val="15"/>
          <w:lang w:eastAsia="ja-JP"/>
        </w:rPr>
        <w:t xml:space="preserve">） </w:t>
      </w:r>
      <w:proofErr w:type="spellStart"/>
      <w:r>
        <w:rPr>
          <w:sz w:val="15"/>
          <w:lang w:eastAsia="ja-JP"/>
        </w:rPr>
        <w:t>の使用、BOEMが要求する機器のシャットダウンプロトコルなどのミティゲーションに</w:t>
      </w:r>
      <w:proofErr w:type="spellEnd"/>
      <w:r>
        <w:rPr>
          <w:sz w:val="15"/>
          <w:lang w:eastAsia="ja-JP"/>
        </w:rPr>
        <w:t xml:space="preserve"> </w:t>
      </w:r>
      <w:proofErr w:type="spellStart"/>
      <w:r>
        <w:rPr>
          <w:sz w:val="15"/>
          <w:lang w:eastAsia="ja-JP"/>
        </w:rPr>
        <w:t>より、その可能性は低い。地質調査は低レベルのものを導入する可能性がある</w:t>
      </w:r>
      <w:proofErr w:type="spellEnd"/>
      <w:r>
        <w:rPr>
          <w:sz w:val="15"/>
          <w:lang w:eastAsia="ja-JP"/>
        </w:rPr>
        <w:t>、</w:t>
      </w:r>
    </w:p>
    <w:p w14:paraId="0E886DC5" w14:textId="77777777" w:rsidR="009F1EF1" w:rsidRDefault="009F1EF1">
      <w:pPr>
        <w:pStyle w:val="a3"/>
        <w:rPr>
          <w:lang w:eastAsia="ja-JP"/>
        </w:rPr>
        <w:sectPr w:rsidR="009F1EF1">
          <w:pgSz w:w="12240" w:h="15840"/>
          <w:pgMar w:top="1360" w:right="1440" w:bottom="680" w:left="1080" w:header="729" w:footer="483" w:gutter="0"/>
          <w:cols w:space="708"/>
        </w:sectPr>
      </w:pPr>
    </w:p>
    <w:p w14:paraId="22E7E587" w14:textId="77777777" w:rsidR="009F1EF1" w:rsidRDefault="00747340">
      <w:pPr>
        <w:pStyle w:val="a3"/>
        <w:spacing w:before="80"/>
        <w:ind w:right="36"/>
        <w:rPr>
          <w:lang w:eastAsia="ja-JP"/>
        </w:rPr>
      </w:pPr>
      <w:proofErr w:type="spellStart"/>
      <w:r>
        <w:rPr>
          <w:sz w:val="15"/>
          <w:lang w:eastAsia="ja-JP"/>
        </w:rPr>
        <w:lastRenderedPageBreak/>
        <w:t>は、断続的な広帯域騒音を海洋送り込む。これらの音は、低周波または中周波の鯨類に音響マスキングをもたらす可能性はあ</w:t>
      </w:r>
      <w:proofErr w:type="spellEnd"/>
      <w:r>
        <w:rPr>
          <w:sz w:val="15"/>
          <w:lang w:eastAsia="ja-JP"/>
        </w:rPr>
        <w:t xml:space="preserve"> </w:t>
      </w:r>
      <w:proofErr w:type="spellStart"/>
      <w:r>
        <w:rPr>
          <w:sz w:val="15"/>
          <w:lang w:eastAsia="ja-JP"/>
        </w:rPr>
        <w:t>るが、音源レベルが低く、断続的に使用されることから、行動撹乱につながる可能性は</w:t>
      </w:r>
      <w:proofErr w:type="spellEnd"/>
      <w:r>
        <w:rPr>
          <w:sz w:val="15"/>
          <w:lang w:eastAsia="ja-JP"/>
        </w:rPr>
        <w:t xml:space="preserve"> </w:t>
      </w:r>
      <w:proofErr w:type="spellStart"/>
      <w:r>
        <w:rPr>
          <w:sz w:val="15"/>
          <w:lang w:eastAsia="ja-JP"/>
        </w:rPr>
        <w:t>低い。したがって、現在進行中および計画中の洋上風力プロジェク</w:t>
      </w:r>
      <w:proofErr w:type="spellEnd"/>
      <w:r>
        <w:rPr>
          <w:sz w:val="15"/>
          <w:lang w:eastAsia="ja-JP"/>
        </w:rPr>
        <w:t xml:space="preserve"> </w:t>
      </w:r>
      <w:proofErr w:type="spellStart"/>
      <w:r>
        <w:rPr>
          <w:sz w:val="15"/>
          <w:lang w:eastAsia="ja-JP"/>
        </w:rPr>
        <w:t>トによるインパクトは、短期的な行動撹乱に限定され、個体群レベルの影響はないと予想され</w:t>
      </w:r>
      <w:proofErr w:type="spellEnd"/>
      <w:r>
        <w:rPr>
          <w:sz w:val="15"/>
          <w:lang w:eastAsia="ja-JP"/>
        </w:rPr>
        <w:t xml:space="preserve"> る。</w:t>
      </w:r>
    </w:p>
    <w:p w14:paraId="355D200B" w14:textId="77777777" w:rsidR="009F1EF1" w:rsidRDefault="00747340">
      <w:pPr>
        <w:pStyle w:val="a3"/>
        <w:ind w:right="75"/>
        <w:rPr>
          <w:lang w:eastAsia="ja-JP"/>
        </w:rPr>
      </w:pPr>
      <w:proofErr w:type="spellStart"/>
      <w:r>
        <w:rPr>
          <w:i/>
          <w:sz w:val="15"/>
          <w:lang w:eastAsia="ja-JP"/>
        </w:rPr>
        <w:t>不発弾の爆発：</w:t>
      </w:r>
      <w:r>
        <w:rPr>
          <w:sz w:val="15"/>
          <w:lang w:eastAsia="ja-JP"/>
        </w:rPr>
        <w:t>海底の不発弾（UXOs）を含む、懸念される軍需品及び爆発物（MECs）は、洋上風力リ</w:t>
      </w:r>
      <w:proofErr w:type="spellEnd"/>
      <w:r>
        <w:rPr>
          <w:sz w:val="15"/>
          <w:lang w:eastAsia="ja-JP"/>
        </w:rPr>
        <w:t xml:space="preserve">ー </w:t>
      </w:r>
      <w:proofErr w:type="spellStart"/>
      <w:r>
        <w:rPr>
          <w:sz w:val="15"/>
          <w:lang w:eastAsia="ja-JP"/>
        </w:rPr>
        <w:t>ス区域または輸出ケーブルルート沿いで遭遇する可能性がある。現在までに提出された洋上風力発電プロジェクトの</w:t>
      </w:r>
      <w:proofErr w:type="spellEnd"/>
      <w:r>
        <w:rPr>
          <w:sz w:val="15"/>
          <w:lang w:eastAsia="ja-JP"/>
        </w:rPr>
        <w:t xml:space="preserve"> MMPA </w:t>
      </w:r>
      <w:proofErr w:type="spellStart"/>
      <w:r>
        <w:rPr>
          <w:sz w:val="15"/>
          <w:lang w:eastAsia="ja-JP"/>
        </w:rPr>
        <w:t>申請のうち、ニュージャージ</w:t>
      </w:r>
      <w:proofErr w:type="spellEnd"/>
      <w:r>
        <w:rPr>
          <w:sz w:val="15"/>
          <w:lang w:eastAsia="ja-JP"/>
        </w:rPr>
        <w:t>ー、</w:t>
      </w:r>
      <w:proofErr w:type="spellStart"/>
      <w:r>
        <w:rPr>
          <w:sz w:val="15"/>
          <w:lang w:eastAsia="ja-JP"/>
        </w:rPr>
        <w:t>マサチューセッツ</w:t>
      </w:r>
      <w:proofErr w:type="spellEnd"/>
      <w:r>
        <w:rPr>
          <w:sz w:val="15"/>
          <w:lang w:eastAsia="ja-JP"/>
        </w:rPr>
        <w:t>、 ロードアイランド沖のオーシャンウインド1（OCS-A 0498）、</w:t>
      </w:r>
      <w:proofErr w:type="spellStart"/>
      <w:r>
        <w:rPr>
          <w:sz w:val="15"/>
          <w:lang w:eastAsia="ja-JP"/>
        </w:rPr>
        <w:t>レボリューションウインド（OCS-A</w:t>
      </w:r>
      <w:proofErr w:type="spellEnd"/>
      <w:r>
        <w:rPr>
          <w:sz w:val="15"/>
          <w:lang w:eastAsia="ja-JP"/>
        </w:rPr>
        <w:t xml:space="preserve"> 0486）、</w:t>
      </w:r>
      <w:proofErr w:type="spellStart"/>
      <w:r>
        <w:rPr>
          <w:sz w:val="15"/>
          <w:lang w:eastAsia="ja-JP"/>
        </w:rPr>
        <w:t>サンライズウインド（OCS-A</w:t>
      </w:r>
      <w:proofErr w:type="spellEnd"/>
      <w:r>
        <w:rPr>
          <w:sz w:val="15"/>
          <w:lang w:eastAsia="ja-JP"/>
        </w:rPr>
        <w:t xml:space="preserve"> 0487）、</w:t>
      </w:r>
      <w:proofErr w:type="spellStart"/>
      <w:r>
        <w:rPr>
          <w:sz w:val="15"/>
          <w:lang w:eastAsia="ja-JP"/>
        </w:rPr>
        <w:t>ニューイングランドウインド（OCS-A</w:t>
      </w:r>
      <w:proofErr w:type="spellEnd"/>
      <w:r>
        <w:rPr>
          <w:sz w:val="15"/>
          <w:lang w:eastAsia="ja-JP"/>
        </w:rPr>
        <w:t xml:space="preserve"> 0534）は、それぞれ最大 10、13、3、10 </w:t>
      </w:r>
      <w:proofErr w:type="spellStart"/>
      <w:r>
        <w:rPr>
          <w:sz w:val="15"/>
          <w:lang w:eastAsia="ja-JP"/>
        </w:rPr>
        <w:t>回の</w:t>
      </w:r>
      <w:proofErr w:type="spellEnd"/>
      <w:r>
        <w:rPr>
          <w:sz w:val="15"/>
          <w:lang w:eastAsia="ja-JP"/>
        </w:rPr>
        <w:t xml:space="preserve"> MEC </w:t>
      </w:r>
      <w:proofErr w:type="spellStart"/>
      <w:r>
        <w:rPr>
          <w:sz w:val="15"/>
          <w:lang w:eastAsia="ja-JP"/>
        </w:rPr>
        <w:t>起爆を提案しているが、ニュージャージー沖のアトランティックショアーズサウスオフショアウインド（OCS-A</w:t>
      </w:r>
      <w:proofErr w:type="spellEnd"/>
      <w:r>
        <w:rPr>
          <w:sz w:val="15"/>
          <w:lang w:eastAsia="ja-JP"/>
        </w:rPr>
        <w:t xml:space="preserve"> 0499）は MEC </w:t>
      </w:r>
      <w:proofErr w:type="spellStart"/>
      <w:r>
        <w:rPr>
          <w:sz w:val="15"/>
          <w:lang w:eastAsia="ja-JP"/>
        </w:rPr>
        <w:t>起爆を提案していない</w:t>
      </w:r>
      <w:proofErr w:type="spellEnd"/>
      <w:r>
        <w:rPr>
          <w:sz w:val="15"/>
          <w:lang w:eastAsia="ja-JP"/>
        </w:rPr>
        <w:t>。</w:t>
      </w:r>
    </w:p>
    <w:p w14:paraId="50A32215" w14:textId="77777777" w:rsidR="009F1EF1" w:rsidRDefault="00747340">
      <w:pPr>
        <w:pStyle w:val="a3"/>
        <w:ind w:right="36"/>
        <w:rPr>
          <w:lang w:eastAsia="ja-JP"/>
        </w:rPr>
      </w:pPr>
      <w:r>
        <w:rPr>
          <w:sz w:val="15"/>
          <w:lang w:eastAsia="ja-JP"/>
        </w:rPr>
        <w:t xml:space="preserve">MECが発見された場合の主な行為は、リスクがない限り、そのまま放置することである。他の選択肢としては、MECをすぐ近くの交差点から移動させる（「リフト・アンド・シフト」）、爆薬の部品を取り除く（実行可能で安全に行える場合）、あるいはドナーチャージを使用した制御爆薬（高次）起爆または低次消炎によって取り除く、などがある。これらの代替戦略は通常、爆発物の起爆の前に検討され、通常、1日1回のみ起爆が許可される。海産哺乳類に影響の可能性がある方法は爆薬起爆である。水中爆発は、負荷の極端な変化を特徴とする衝撃波を発生させる。衝撃波は超音速であるため、音速よりも速く伝わり、動物が爆風にどれだけ近づいているかにもよるが、海洋哺乳類に傷害や死亡を与える可能性がある。傷害や死亡が発生しうる物理的範囲は、MEC内の爆薬の量、動物の大きさ、爆薬に対する水柱内の動物の位置に基づいて変化する。傷害には、肺、肝臓、脳、耳への出血や損傷、PTS や TTS </w:t>
      </w:r>
      <w:proofErr w:type="spellStart"/>
      <w:r>
        <w:rPr>
          <w:sz w:val="15"/>
          <w:lang w:eastAsia="ja-JP"/>
        </w:rPr>
        <w:t>のような聴覚障害が含まれる</w:t>
      </w:r>
      <w:proofErr w:type="spellEnd"/>
      <w:r>
        <w:rPr>
          <w:sz w:val="15"/>
          <w:lang w:eastAsia="ja-JP"/>
        </w:rPr>
        <w:t xml:space="preserve"> (Ketten 2004)。</w:t>
      </w:r>
      <w:proofErr w:type="spellStart"/>
      <w:r>
        <w:rPr>
          <w:sz w:val="15"/>
          <w:lang w:eastAsia="ja-JP"/>
        </w:rPr>
        <w:t>一般に、小動物は爆風による傷害のリスクが高い</w:t>
      </w:r>
      <w:proofErr w:type="spellEnd"/>
      <w:r>
        <w:rPr>
          <w:sz w:val="15"/>
          <w:lang w:eastAsia="ja-JP"/>
        </w:rPr>
        <w:t>。</w:t>
      </w:r>
    </w:p>
    <w:p w14:paraId="1D5F6289" w14:textId="77777777" w:rsidR="009F1EF1" w:rsidRDefault="00747340">
      <w:pPr>
        <w:pStyle w:val="a3"/>
        <w:ind w:left="358" w:right="11"/>
        <w:rPr>
          <w:lang w:eastAsia="ja-JP"/>
        </w:rPr>
      </w:pPr>
      <w:r>
        <w:rPr>
          <w:sz w:val="15"/>
          <w:lang w:eastAsia="ja-JP"/>
        </w:rPr>
        <w:t>爆風傷害は、2019年にバルト海で42個のイギリス製地雷（MK 1-7）が除去された後を含め、爆発物の爆発と密接に関連して記録されている（Siebert et al.）地雷の爆発から1週間以内とその後の2か月間に、24頭のネズミイルカが一般海域で死んでいるのが発見され、そのうち8頭には主な死因として爆風による損傷の明らかな兆候があり（耳の骨の脱臼、音響脂肪とメロンの出血など）、さらに数頭には爆風による損傷とその他の死亡ストレスの影響の可能性の兆候（混獲で発見された、鈍的外傷など）があった。傷害が発生した正確な時期が不明であるため、観察された傷害がこの爆風によるものなのか、それとも無関係な出来事によるものなのかは不明である。2011年、カリフォルニア州サンディエゴのシルバー・ストランド訓練場では、水中爆 発（3.97キログラム）により、爆発の数分前に2,100フィート（640メートル）のミティゲーション ゾーンに侵入していた少なくとも3頭のナガスクマイルカが爆風で負傷し、死亡した（Danil and St.</w:t>
      </w:r>
    </w:p>
    <w:p w14:paraId="6F53F29D" w14:textId="77777777" w:rsidR="009F1EF1" w:rsidRDefault="00747340">
      <w:pPr>
        <w:pStyle w:val="a3"/>
        <w:spacing w:before="1"/>
        <w:ind w:left="358"/>
        <w:rPr>
          <w:lang w:eastAsia="ja-JP"/>
        </w:rPr>
      </w:pPr>
      <w:r>
        <w:rPr>
          <w:sz w:val="15"/>
          <w:lang w:eastAsia="ja-JP"/>
        </w:rPr>
        <w:t xml:space="preserve">Ledger </w:t>
      </w:r>
      <w:r>
        <w:rPr>
          <w:spacing w:val="-2"/>
          <w:sz w:val="15"/>
          <w:lang w:eastAsia="ja-JP"/>
        </w:rPr>
        <w:t>2011）。</w:t>
      </w:r>
    </w:p>
    <w:p w14:paraId="028F70DE" w14:textId="77777777" w:rsidR="009F1EF1" w:rsidRDefault="009F1EF1">
      <w:pPr>
        <w:pStyle w:val="a3"/>
        <w:spacing w:before="66"/>
        <w:ind w:left="0"/>
        <w:rPr>
          <w:lang w:eastAsia="ja-JP"/>
        </w:rPr>
      </w:pPr>
    </w:p>
    <w:p w14:paraId="53E9A3A1" w14:textId="77777777" w:rsidR="009F1EF1" w:rsidRDefault="00747340">
      <w:pPr>
        <w:pStyle w:val="a3"/>
        <w:spacing w:before="0"/>
        <w:ind w:left="358"/>
      </w:pPr>
      <w:proofErr w:type="spellStart"/>
      <w:r>
        <w:rPr>
          <w:sz w:val="15"/>
          <w:lang w:eastAsia="ja-JP"/>
        </w:rPr>
        <w:t>MECが海洋種に及ぼす影響の可能性を予測するために、いくつかのモデルが開発され</w:t>
      </w:r>
      <w:proofErr w:type="spellEnd"/>
      <w:r>
        <w:rPr>
          <w:sz w:val="15"/>
          <w:lang w:eastAsia="ja-JP"/>
        </w:rPr>
        <w:t xml:space="preserve"> </w:t>
      </w:r>
      <w:proofErr w:type="spellStart"/>
      <w:r>
        <w:rPr>
          <w:sz w:val="15"/>
          <w:lang w:eastAsia="ja-JP"/>
        </w:rPr>
        <w:t>てきた。Goertner</w:t>
      </w:r>
      <w:proofErr w:type="spellEnd"/>
      <w:r>
        <w:rPr>
          <w:sz w:val="15"/>
          <w:lang w:eastAsia="ja-JP"/>
        </w:rPr>
        <w:t xml:space="preserve"> (1982)</w:t>
      </w:r>
      <w:proofErr w:type="spellStart"/>
      <w:r>
        <w:rPr>
          <w:sz w:val="15"/>
          <w:lang w:eastAsia="ja-JP"/>
        </w:rPr>
        <w:t>は、鯨類に対する様々な深度での物理的傷害のモデルを開発し</w:t>
      </w:r>
      <w:proofErr w:type="spellEnd"/>
      <w:r>
        <w:rPr>
          <w:sz w:val="15"/>
          <w:lang w:eastAsia="ja-JP"/>
        </w:rPr>
        <w:t xml:space="preserve">、 </w:t>
      </w:r>
      <w:proofErr w:type="spellStart"/>
      <w:r>
        <w:rPr>
          <w:sz w:val="15"/>
          <w:lang w:eastAsia="ja-JP"/>
        </w:rPr>
        <w:t>このモデルの修正版は、NMFSが海棲哺乳類に対する傷害のインパクトを予測するた</w:t>
      </w:r>
      <w:proofErr w:type="spellEnd"/>
      <w:r>
        <w:rPr>
          <w:sz w:val="15"/>
          <w:lang w:eastAsia="ja-JP"/>
        </w:rPr>
        <w:t xml:space="preserve"> </w:t>
      </w:r>
      <w:proofErr w:type="spellStart"/>
      <w:r>
        <w:rPr>
          <w:sz w:val="15"/>
          <w:lang w:eastAsia="ja-JP"/>
        </w:rPr>
        <w:t>めに使用している（NMFS</w:t>
      </w:r>
      <w:proofErr w:type="spellEnd"/>
      <w:r>
        <w:rPr>
          <w:sz w:val="15"/>
          <w:lang w:eastAsia="ja-JP"/>
        </w:rPr>
        <w:t xml:space="preserve"> 2023h）。HannayとZykov（2022）は、レボリューション・ウインド・プロジェクト海域の 4地点で、様々な荷電量のMECの爆発にさらされた5つの種群（低頻度、中頻度、高頻度の鯨類；鰭脚類；耳足類の鰭脚類／ウミガメ） </w:t>
      </w:r>
      <w:proofErr w:type="spellStart"/>
      <w:r>
        <w:rPr>
          <w:sz w:val="15"/>
          <w:lang w:eastAsia="ja-JP"/>
        </w:rPr>
        <w:t>について、NMFSの閾値までの距離をモデル化した（詳細は付録J、</w:t>
      </w:r>
      <w:r>
        <w:rPr>
          <w:i/>
          <w:sz w:val="15"/>
          <w:lang w:eastAsia="ja-JP"/>
        </w:rPr>
        <w:t>音響モデリング</w:t>
      </w:r>
      <w:proofErr w:type="spellEnd"/>
      <w:r>
        <w:rPr>
          <w:i/>
          <w:sz w:val="15"/>
          <w:lang w:eastAsia="ja-JP"/>
        </w:rPr>
        <w:t xml:space="preserve"> 報告書の概要を</w:t>
      </w:r>
      <w:r>
        <w:rPr>
          <w:sz w:val="15"/>
          <w:lang w:eastAsia="ja-JP"/>
        </w:rPr>
        <w:t>参照）。暴露範囲は環境条件やその他の要因によってリース地域によって異なるが、この結果は米国水域における暴露範囲の予測例を示している。高周波鯨類が1,000ポンド（454キログラム）の爆雷（モデル化された最大の装薬量）に暴露された場合、最大の聴覚的影響範囲は、</w:t>
      </w:r>
      <w:r>
        <w:rPr>
          <w:sz w:val="15"/>
          <w:lang w:eastAsia="ja-JP"/>
        </w:rPr>
        <w:t>PTSで</w:t>
      </w:r>
      <w:r>
        <w:rPr>
          <w:sz w:val="15"/>
          <w:lang w:eastAsia="ja-JP"/>
        </w:rPr>
        <w:t>10マイル（16キロメートル）（L</w:t>
      </w:r>
      <w:r>
        <w:rPr>
          <w:sz w:val="15"/>
          <w:vertAlign w:val="subscript"/>
          <w:lang w:eastAsia="ja-JP"/>
        </w:rPr>
        <w:t>pk</w:t>
      </w:r>
      <w:r>
        <w:rPr>
          <w:sz w:val="15"/>
          <w:lang w:eastAsia="ja-JP"/>
        </w:rPr>
        <w:t>）と7マイル（11.3キロメートル）（SEL）、TTSで12.6マイル（20.2</w:t>
      </w:r>
      <w:r>
        <w:rPr>
          <w:sz w:val="15"/>
          <w:lang w:eastAsia="ja-JP"/>
        </w:rPr>
        <w:t>キロメートル）（SEL；1回の爆雷に対する行動閾値</w:t>
      </w:r>
      <w:r>
        <w:rPr>
          <w:sz w:val="15"/>
          <w:lang w:eastAsia="ja-JP"/>
        </w:rPr>
        <w:t>）と予測された</w:t>
      </w:r>
      <w:r>
        <w:rPr>
          <w:sz w:val="15"/>
          <w:lang w:eastAsia="ja-JP"/>
        </w:rPr>
        <w:t>（Hannay and Zykov 2022）。</w:t>
      </w:r>
      <w:proofErr w:type="spellStart"/>
      <w:r>
        <w:rPr>
          <w:sz w:val="15"/>
        </w:rPr>
        <w:t>距離</w:t>
      </w:r>
      <w:proofErr w:type="spellEnd"/>
    </w:p>
    <w:p w14:paraId="45372D0F" w14:textId="77777777" w:rsidR="009F1EF1" w:rsidRDefault="009F1EF1">
      <w:pPr>
        <w:pStyle w:val="a3"/>
        <w:sectPr w:rsidR="009F1EF1">
          <w:pgSz w:w="12240" w:h="15840"/>
          <w:pgMar w:top="1360" w:right="1440" w:bottom="680" w:left="1080" w:header="729" w:footer="483" w:gutter="0"/>
          <w:cols w:space="708"/>
        </w:sectPr>
      </w:pPr>
    </w:p>
    <w:p w14:paraId="70C8738F" w14:textId="77777777" w:rsidR="009F1EF1" w:rsidRDefault="00747340">
      <w:pPr>
        <w:pStyle w:val="a3"/>
        <w:spacing w:before="80"/>
        <w:ind w:right="65"/>
        <w:rPr>
          <w:lang w:eastAsia="ja-JP"/>
        </w:rPr>
      </w:pPr>
      <w:r>
        <w:rPr>
          <w:sz w:val="15"/>
          <w:lang w:eastAsia="ja-JP"/>
        </w:rPr>
        <w:lastRenderedPageBreak/>
        <w:t>聴覚傷害の予測範囲は、爆風インパルスに関連する非聴覚傷害の予測範囲よりも常に大きかった。MECが起爆するとき、常に完全に爆発するとは限らない。つまり、爆発は装薬質量が予測するほど大きくならない可能性があることは注目に値する。先に示したモデリング研究は、爆薬が完全に爆発するという仮定に基づいている。</w:t>
      </w:r>
    </w:p>
    <w:p w14:paraId="5506305B" w14:textId="77777777" w:rsidR="009F1EF1" w:rsidRDefault="009F1EF1">
      <w:pPr>
        <w:pStyle w:val="a3"/>
        <w:spacing w:before="67"/>
        <w:ind w:left="0"/>
        <w:rPr>
          <w:lang w:eastAsia="ja-JP"/>
        </w:rPr>
      </w:pPr>
    </w:p>
    <w:p w14:paraId="6979F330" w14:textId="77777777" w:rsidR="009F1EF1" w:rsidRDefault="00747340">
      <w:pPr>
        <w:pStyle w:val="a3"/>
        <w:spacing w:before="0"/>
        <w:ind w:right="101"/>
        <w:rPr>
          <w:lang w:eastAsia="ja-JP"/>
        </w:rPr>
      </w:pPr>
      <w:proofErr w:type="spellStart"/>
      <w:r>
        <w:rPr>
          <w:sz w:val="15"/>
          <w:lang w:eastAsia="ja-JP"/>
        </w:rPr>
        <w:t>より遠距離では行動への影響も考えられるが、爆発は刹那的であるため、行動への影</w:t>
      </w:r>
      <w:proofErr w:type="spellEnd"/>
      <w:r>
        <w:rPr>
          <w:sz w:val="15"/>
          <w:lang w:eastAsia="ja-JP"/>
        </w:rPr>
        <w:t xml:space="preserve"> </w:t>
      </w:r>
      <w:proofErr w:type="spellStart"/>
      <w:r>
        <w:rPr>
          <w:sz w:val="15"/>
          <w:lang w:eastAsia="ja-JP"/>
        </w:rPr>
        <w:t>響は短期的で、観察が困難であり、傷害や死亡への影響の可能性に比べて懸念が低</w:t>
      </w:r>
      <w:proofErr w:type="spellEnd"/>
      <w:r>
        <w:rPr>
          <w:sz w:val="15"/>
          <w:lang w:eastAsia="ja-JP"/>
        </w:rPr>
        <w:t xml:space="preserve"> </w:t>
      </w:r>
      <w:proofErr w:type="spellStart"/>
      <w:r>
        <w:rPr>
          <w:sz w:val="15"/>
          <w:lang w:eastAsia="ja-JP"/>
        </w:rPr>
        <w:t>いと予想される。したがって、行動への影響範囲について、他の音源が評価され</w:t>
      </w:r>
      <w:proofErr w:type="spellEnd"/>
      <w:r>
        <w:rPr>
          <w:sz w:val="15"/>
          <w:lang w:eastAsia="ja-JP"/>
        </w:rPr>
        <w:t xml:space="preserve"> たり規制されたりするのと同じ方法では、通常評価されない。Toddら（1996）は、水中爆発付近でザトウクジラを観察し、受信ピーク圧 123 dB re 1 µPaで、爆風から1.14マイル（1.83km）以内では、明白な行動変化（例：進路変更、突然の潜水行動）を認めなかった。断続的な発破が行われていた1ヶ月間、ザトウクジラの動きに全体的な傾向は見られなかった。</w:t>
      </w:r>
    </w:p>
    <w:p w14:paraId="06737A5E" w14:textId="77777777" w:rsidR="009F1EF1" w:rsidRDefault="00747340">
      <w:pPr>
        <w:pStyle w:val="a3"/>
        <w:spacing w:before="121"/>
        <w:ind w:left="358" w:right="36" w:firstLine="1"/>
        <w:rPr>
          <w:lang w:eastAsia="ja-JP"/>
        </w:rPr>
      </w:pPr>
      <w:proofErr w:type="spellStart"/>
      <w:r>
        <w:rPr>
          <w:sz w:val="15"/>
          <w:lang w:eastAsia="ja-JP"/>
        </w:rPr>
        <w:t>他のプロジェクトで管理された起爆を必要とする可能性のあるMECの数、装薬</w:t>
      </w:r>
      <w:proofErr w:type="spellEnd"/>
      <w:r>
        <w:rPr>
          <w:sz w:val="15"/>
          <w:lang w:eastAsia="ja-JP"/>
        </w:rPr>
        <w:t xml:space="preserve"> </w:t>
      </w:r>
      <w:proofErr w:type="spellStart"/>
      <w:r>
        <w:rPr>
          <w:sz w:val="15"/>
          <w:lang w:eastAsia="ja-JP"/>
        </w:rPr>
        <w:t>量、位置は、サイトアセスメントが実施されるまで比較的不明である。従って、その地理的範囲における他のプロジェクトによる</w:t>
      </w:r>
      <w:proofErr w:type="spellEnd"/>
      <w:r>
        <w:rPr>
          <w:sz w:val="15"/>
          <w:lang w:eastAsia="ja-JP"/>
        </w:rPr>
        <w:t xml:space="preserve"> MEC </w:t>
      </w:r>
      <w:proofErr w:type="spellStart"/>
      <w:r>
        <w:rPr>
          <w:sz w:val="15"/>
          <w:lang w:eastAsia="ja-JP"/>
        </w:rPr>
        <w:t>起爆の影響の可能性と頻度を予測することは難しい。しかし、このストレッサーに遭遇する可能性は未知数であるが、エフェクトに</w:t>
      </w:r>
      <w:proofErr w:type="spellEnd"/>
      <w:r>
        <w:rPr>
          <w:sz w:val="15"/>
          <w:lang w:eastAsia="ja-JP"/>
        </w:rPr>
        <w:t xml:space="preserve"> ついては十分に文書化されている。至近距離では、MECの爆轟は傷害または致死的となる可能性がある。爆発によって海棲哺乳類が重傷を負ったり死んだりする可能性を減少させるた めには、MECを取り扱うためのミティゲーション対策が必要と思われる。例えば、海生哺乳類が存在する可能性のある時間帯を回避するために、季節や時間帯の制限を設けたり、爆轟からの騒音伝播を低減するために騒音ミティゲーション装置を適用したり、動物が検出されなくなるまで爆轟が起こらないことを確認するために、クリアランスゾーンの目視およびパッシブ音響使用したりすることができる。さらに、デフラグレーションのような低次の起爆方法も開発中であり、環境中に放出されるエネル </w:t>
      </w:r>
      <w:proofErr w:type="spellStart"/>
      <w:r>
        <w:rPr>
          <w:sz w:val="15"/>
          <w:lang w:eastAsia="ja-JP"/>
        </w:rPr>
        <w:t>ギーを大幅に減少させることができるため、エフェクトの範囲を狭めることができる（Robinson</w:t>
      </w:r>
      <w:proofErr w:type="spellEnd"/>
      <w:r>
        <w:rPr>
          <w:sz w:val="15"/>
          <w:lang w:eastAsia="ja-JP"/>
        </w:rPr>
        <w:t xml:space="preserve"> et al.）ミティゲーション対策が実施されれば、この</w:t>
      </w:r>
      <w:r>
        <w:rPr>
          <w:sz w:val="15"/>
          <w:lang w:eastAsia="ja-JP"/>
        </w:rPr>
        <w:t xml:space="preserve">IPFの強度は重度から中度に低下すると予想される。MECによる爆轟のインパクトは、全ての海生哺乳類群にわたって同程度であ </w:t>
      </w:r>
      <w:proofErr w:type="spellStart"/>
      <w:r>
        <w:rPr>
          <w:sz w:val="15"/>
          <w:lang w:eastAsia="ja-JP"/>
        </w:rPr>
        <w:t>ると予想されるが、聴覚以外の深刻なインパクトは、より小型の動物で起こりやすい。しかしながら、計画中の洋上風力発電事業に関連した</w:t>
      </w:r>
      <w:proofErr w:type="spellEnd"/>
      <w:r>
        <w:rPr>
          <w:sz w:val="15"/>
          <w:lang w:eastAsia="ja-JP"/>
        </w:rPr>
        <w:t xml:space="preserve"> MEC </w:t>
      </w:r>
      <w:proofErr w:type="spellStart"/>
      <w:r>
        <w:rPr>
          <w:sz w:val="15"/>
          <w:lang w:eastAsia="ja-JP"/>
        </w:rPr>
        <w:t>爆発の可能性は不明である。計画中及び進行中の洋上風力プロジェク</w:t>
      </w:r>
      <w:proofErr w:type="spellEnd"/>
      <w:r>
        <w:rPr>
          <w:sz w:val="15"/>
          <w:lang w:eastAsia="ja-JP"/>
        </w:rPr>
        <w:t xml:space="preserve"> </w:t>
      </w:r>
      <w:proofErr w:type="spellStart"/>
      <w:r>
        <w:rPr>
          <w:sz w:val="15"/>
          <w:lang w:eastAsia="ja-JP"/>
        </w:rPr>
        <w:t>トに関連して予想される爆発性</w:t>
      </w:r>
      <w:proofErr w:type="spellEnd"/>
      <w:r>
        <w:rPr>
          <w:sz w:val="15"/>
          <w:lang w:eastAsia="ja-JP"/>
        </w:rPr>
        <w:t xml:space="preserve"> MEC </w:t>
      </w:r>
      <w:proofErr w:type="spellStart"/>
      <w:r>
        <w:rPr>
          <w:sz w:val="15"/>
          <w:lang w:eastAsia="ja-JP"/>
        </w:rPr>
        <w:t>の爆発回数は不明であるが、利用可能な優先的非爆発オプ</w:t>
      </w:r>
      <w:proofErr w:type="spellEnd"/>
      <w:r>
        <w:rPr>
          <w:sz w:val="15"/>
          <w:lang w:eastAsia="ja-JP"/>
        </w:rPr>
        <w:t xml:space="preserve"> </w:t>
      </w:r>
      <w:proofErr w:type="spellStart"/>
      <w:r>
        <w:rPr>
          <w:sz w:val="15"/>
          <w:lang w:eastAsia="ja-JP"/>
        </w:rPr>
        <w:t>ション及び実施可能なミティゲーション（例えば、クリアランスゾーン、バブルカーテン</w:t>
      </w:r>
      <w:proofErr w:type="spellEnd"/>
      <w:r>
        <w:rPr>
          <w:sz w:val="15"/>
          <w:lang w:eastAsia="ja-JP"/>
        </w:rPr>
        <w:t xml:space="preserve">、 </w:t>
      </w:r>
      <w:proofErr w:type="spellStart"/>
      <w:r>
        <w:rPr>
          <w:sz w:val="15"/>
          <w:lang w:eastAsia="ja-JP"/>
        </w:rPr>
        <w:t>その他の騒音減衰装置）を考慮すると、その可能性は低いと予想される</w:t>
      </w:r>
      <w:proofErr w:type="spellEnd"/>
      <w:r>
        <w:rPr>
          <w:sz w:val="15"/>
          <w:lang w:eastAsia="ja-JP"/>
        </w:rPr>
        <w:t>。</w:t>
      </w:r>
    </w:p>
    <w:p w14:paraId="172A1A47" w14:textId="77777777" w:rsidR="009F1EF1" w:rsidRDefault="00747340">
      <w:pPr>
        <w:pStyle w:val="a3"/>
        <w:spacing w:before="119"/>
        <w:ind w:left="357" w:right="17"/>
        <w:rPr>
          <w:lang w:eastAsia="ja-JP"/>
        </w:rPr>
      </w:pPr>
      <w:proofErr w:type="spellStart"/>
      <w:r>
        <w:rPr>
          <w:i/>
          <w:sz w:val="15"/>
          <w:lang w:eastAsia="ja-JP"/>
        </w:rPr>
        <w:t>航空機：</w:t>
      </w:r>
      <w:r>
        <w:rPr>
          <w:sz w:val="15"/>
          <w:lang w:eastAsia="ja-JP"/>
        </w:rPr>
        <w:t>計画されている他の洋上風力発電活動では、建設・保守要員の輸送、または建設活動中のモニ</w:t>
      </w:r>
      <w:proofErr w:type="spellEnd"/>
      <w:r>
        <w:rPr>
          <w:sz w:val="15"/>
          <w:lang w:eastAsia="ja-JP"/>
        </w:rPr>
        <w:t xml:space="preserve"> </w:t>
      </w:r>
      <w:proofErr w:type="spellStart"/>
      <w:r>
        <w:rPr>
          <w:sz w:val="15"/>
          <w:lang w:eastAsia="ja-JP"/>
        </w:rPr>
        <w:t>タリングのために、ヘリコプターや固定翼機が使用されることがあり、これらは海生哺</w:t>
      </w:r>
      <w:proofErr w:type="spellEnd"/>
      <w:r>
        <w:rPr>
          <w:sz w:val="15"/>
          <w:lang w:eastAsia="ja-JP"/>
        </w:rPr>
        <w:t xml:space="preserve"> 乳類に影響を与える可能性のある音を放射する。一般的に、航空機に対する海生哺乳類の行動反応は、航空機からの高度が150m以 下で観察されることが最も多い（Patenaude他、2002；Smultea他、2008）。ホッキョククジラやシロイルカ（Patenaude他、2002年）や一時的なマッコウクジラ （Richter他、2006年）の短い浮上時間、マッコウクジラの突然の潜水（Smultea他、 2008年）、</w:t>
      </w:r>
      <w:proofErr w:type="spellStart"/>
      <w:r>
        <w:rPr>
          <w:sz w:val="15"/>
          <w:lang w:eastAsia="ja-JP"/>
        </w:rPr>
        <w:t>ブリーチングやテールスラッピングのような打撃行動（Patenaude他</w:t>
      </w:r>
      <w:proofErr w:type="spellEnd"/>
      <w:r>
        <w:rPr>
          <w:sz w:val="15"/>
          <w:lang w:eastAsia="ja-JP"/>
        </w:rPr>
        <w:t>、 2002年）など、航空機の運航は一時的な行動反応を引き起こしている。反応は動物の行動状態に大きく左右されるようで、最も強い反応は休息中の個体で見られる（Würsig et al.）BOEMは、NARWまたは未確認大型鯨類に対する現行の接近規制（50CFR 222.32）を遵守するよう、すべての航空機の運航に求めている。これには、航空機が1,500フィート（457m）以</w:t>
      </w:r>
      <w:r>
        <w:rPr>
          <w:sz w:val="15"/>
          <w:lang w:eastAsia="ja-JP"/>
        </w:rPr>
        <w:t xml:space="preserve">内に接近することを禁止することが含まれており、これによって航空機騒音に対する海洋哺乳類の影響の可能性を最小限に抑えることができる。さらに、異なる媒体（空気や水など）を伝わる音の物理学に基づき、動物が航空機からの音を聞くには、航空機の真下（13°の円錐内）にいなければならない。BMPの実施により、現在進行中及び計画中の洋上風力発電事業に関連する航空機の運行 </w:t>
      </w:r>
      <w:proofErr w:type="spellStart"/>
      <w:r>
        <w:rPr>
          <w:sz w:val="15"/>
          <w:lang w:eastAsia="ja-JP"/>
        </w:rPr>
        <w:t>による、海生哺乳類への生物学的に顕著な悪影響は予想されない</w:t>
      </w:r>
      <w:proofErr w:type="spellEnd"/>
      <w:r>
        <w:rPr>
          <w:sz w:val="15"/>
          <w:lang w:eastAsia="ja-JP"/>
        </w:rPr>
        <w:t>。</w:t>
      </w:r>
    </w:p>
    <w:p w14:paraId="453EDD20" w14:textId="77777777" w:rsidR="009F1EF1" w:rsidRDefault="009F1EF1">
      <w:pPr>
        <w:pStyle w:val="a3"/>
        <w:rPr>
          <w:lang w:eastAsia="ja-JP"/>
        </w:rPr>
        <w:sectPr w:rsidR="009F1EF1">
          <w:pgSz w:w="12240" w:h="15840"/>
          <w:pgMar w:top="1360" w:right="1440" w:bottom="680" w:left="1080" w:header="729" w:footer="483" w:gutter="0"/>
          <w:cols w:space="708"/>
        </w:sectPr>
      </w:pPr>
    </w:p>
    <w:p w14:paraId="17B5EB78" w14:textId="77777777" w:rsidR="009F1EF1" w:rsidRDefault="00747340">
      <w:pPr>
        <w:pStyle w:val="a3"/>
        <w:spacing w:before="80"/>
        <w:ind w:right="101"/>
        <w:rPr>
          <w:lang w:eastAsia="ja-JP"/>
        </w:rPr>
      </w:pPr>
      <w:proofErr w:type="spellStart"/>
      <w:r>
        <w:rPr>
          <w:i/>
          <w:sz w:val="15"/>
          <w:lang w:eastAsia="ja-JP"/>
        </w:rPr>
        <w:lastRenderedPageBreak/>
        <w:t>船舶：</w:t>
      </w:r>
      <w:r>
        <w:rPr>
          <w:sz w:val="15"/>
          <w:lang w:eastAsia="ja-JP"/>
        </w:rPr>
        <w:t>進行中及び計画中の洋上風力発電プロジェクトの地理的範囲には、小型の漁船や遊漁船と</w:t>
      </w:r>
      <w:proofErr w:type="spellEnd"/>
      <w:r>
        <w:rPr>
          <w:sz w:val="15"/>
          <w:lang w:eastAsia="ja-JP"/>
        </w:rPr>
        <w:t xml:space="preserve"> 同様に、大型の商業船からの騒音が存在し、持続する可能性が高い。船舶騒音の物理的特性は、付録J「</w:t>
      </w:r>
      <w:r>
        <w:rPr>
          <w:i/>
          <w:sz w:val="15"/>
          <w:lang w:eastAsia="ja-JP"/>
        </w:rPr>
        <w:t>音響モデリング報告書の概要</w:t>
      </w:r>
      <w:r>
        <w:rPr>
          <w:sz w:val="15"/>
          <w:lang w:eastAsia="ja-JP"/>
        </w:rPr>
        <w:t xml:space="preserve">」に記載されている。海生哺乳類に対する動的測位騒音の具体的なエフェクトは研究されていないが、通過 </w:t>
      </w:r>
      <w:proofErr w:type="spellStart"/>
      <w:r>
        <w:rPr>
          <w:sz w:val="15"/>
          <w:lang w:eastAsia="ja-JP"/>
        </w:rPr>
        <w:t>する船舶のエフェクトと類似していると予想されることに注意されたい</w:t>
      </w:r>
      <w:proofErr w:type="spellEnd"/>
      <w:r>
        <w:rPr>
          <w:sz w:val="15"/>
          <w:lang w:eastAsia="ja-JP"/>
        </w:rPr>
        <w:t>。</w:t>
      </w:r>
    </w:p>
    <w:p w14:paraId="39172213" w14:textId="77777777" w:rsidR="009F1EF1" w:rsidRDefault="00747340">
      <w:pPr>
        <w:pStyle w:val="a3"/>
        <w:spacing w:before="199"/>
        <w:ind w:right="51"/>
        <w:rPr>
          <w:lang w:eastAsia="ja-JP"/>
        </w:rPr>
      </w:pPr>
      <w:proofErr w:type="spellStart"/>
      <w:r>
        <w:rPr>
          <w:sz w:val="15"/>
          <w:lang w:eastAsia="ja-JP"/>
        </w:rPr>
        <w:t>文献の包括的なレビュ</w:t>
      </w:r>
      <w:proofErr w:type="spellEnd"/>
      <w:r>
        <w:rPr>
          <w:sz w:val="15"/>
          <w:lang w:eastAsia="ja-JP"/>
        </w:rPr>
        <w:t>ー（Richardson et al. 1995; Erbe et al. 2019）により、報告されている船舶の騒音や存在による悪影響のほとんどが行動の変化であることが明らかになったが、具体的な行動の変化は種によって大きく異なる。全ての海産哺乳類の聴覚群にわたって観察された行動反応には、潜水パターンの変化（Finleyら、1990年）、休息行動の乱れ（Mikkelsenら、2019年）、遊泳速度の増加（Finleyら、1990年；Sprogisら、2020年；Williamsら、2019年）が含まれる。</w:t>
      </w:r>
    </w:p>
    <w:p w14:paraId="478317AE" w14:textId="77777777" w:rsidR="009F1EF1" w:rsidRDefault="00747340">
      <w:pPr>
        <w:pStyle w:val="a3"/>
        <w:spacing w:before="1"/>
        <w:ind w:left="358" w:right="36"/>
        <w:rPr>
          <w:lang w:eastAsia="ja-JP"/>
        </w:rPr>
      </w:pPr>
      <w:r>
        <w:rPr>
          <w:sz w:val="15"/>
          <w:lang w:eastAsia="ja-JP"/>
        </w:rPr>
        <w:t>2022）、</w:t>
      </w:r>
      <w:proofErr w:type="spellStart"/>
      <w:r>
        <w:rPr>
          <w:sz w:val="15"/>
          <w:lang w:eastAsia="ja-JP"/>
        </w:rPr>
        <w:t>呼吸パターンの変化（Nowacek他</w:t>
      </w:r>
      <w:proofErr w:type="spellEnd"/>
      <w:r>
        <w:rPr>
          <w:sz w:val="15"/>
          <w:lang w:eastAsia="ja-JP"/>
        </w:rPr>
        <w:t xml:space="preserve"> 2006; Hastie 2006; </w:t>
      </w:r>
      <w:proofErr w:type="spellStart"/>
      <w:r>
        <w:rPr>
          <w:sz w:val="15"/>
          <w:lang w:eastAsia="ja-JP"/>
        </w:rPr>
        <w:t>Sprogis他</w:t>
      </w:r>
      <w:proofErr w:type="spellEnd"/>
      <w:r>
        <w:rPr>
          <w:sz w:val="15"/>
          <w:lang w:eastAsia="ja-JP"/>
        </w:rPr>
        <w:t xml:space="preserve"> 2020）が見られる。動物の体力に直接的な影響を与えうる採餌行動のエフェクトは、船舶騒音に反応してイルカ （Wisniewskaら、2018）やシャチ（Holtら、2021）でも観察されている。Rollandら（2012）は、船舶の活動が著しく減少した9月11日のテロ攻撃後、NARWのストレス反応を示す糞便中コルチゾール濃度が減少したことを示した。興味深いことに、NARWは船舶の騒音や船舶の存在を回避しているようには見えないが（Nowacek et al.このように、生理学的な反応があるにもかかわらず、観察可能な反応がないため、暴露の生物学的影響を評価することが困難になっている。船舶騒音の他のエフェクトとして、鳴き声の周波数の変化（Lesage他、1999； Castellote他、2012）、鳴き声の数の変化（Finley他、1990； Buckstaff他、2006；Azzara他、2013；Guerra他、2014；Tsujii他、2012） </w:t>
      </w:r>
      <w:proofErr w:type="spellStart"/>
      <w:r>
        <w:rPr>
          <w:sz w:val="15"/>
          <w:lang w:eastAsia="ja-JP"/>
        </w:rPr>
        <w:t>などの音響行動の変化が文献に記載されている</w:t>
      </w:r>
      <w:proofErr w:type="spellEnd"/>
      <w:r>
        <w:rPr>
          <w:sz w:val="15"/>
          <w:lang w:eastAsia="ja-JP"/>
        </w:rPr>
        <w:t>。</w:t>
      </w:r>
    </w:p>
    <w:p w14:paraId="0B3053D1" w14:textId="77777777" w:rsidR="009F1EF1" w:rsidRDefault="00747340">
      <w:pPr>
        <w:pStyle w:val="a3"/>
        <w:spacing w:before="1"/>
        <w:ind w:left="357" w:right="14"/>
        <w:rPr>
          <w:lang w:eastAsia="ja-JP"/>
        </w:rPr>
      </w:pPr>
      <w:r>
        <w:rPr>
          <w:sz w:val="15"/>
          <w:lang w:eastAsia="ja-JP"/>
        </w:rPr>
        <w:t>2018）、</w:t>
      </w:r>
      <w:proofErr w:type="spellStart"/>
      <w:r>
        <w:rPr>
          <w:sz w:val="15"/>
          <w:lang w:eastAsia="ja-JP"/>
        </w:rPr>
        <w:t>鳴き声の持続時間や振幅の変化（Holt</w:t>
      </w:r>
      <w:proofErr w:type="spellEnd"/>
      <w:r>
        <w:rPr>
          <w:sz w:val="15"/>
          <w:lang w:eastAsia="ja-JP"/>
        </w:rPr>
        <w:t xml:space="preserve"> et al. 2009; </w:t>
      </w:r>
      <w:proofErr w:type="spellStart"/>
      <w:r>
        <w:rPr>
          <w:sz w:val="15"/>
          <w:lang w:eastAsia="ja-JP"/>
        </w:rPr>
        <w:t>Castellote</w:t>
      </w:r>
      <w:proofErr w:type="spellEnd"/>
      <w:r>
        <w:rPr>
          <w:sz w:val="15"/>
          <w:lang w:eastAsia="ja-JP"/>
        </w:rPr>
        <w:t xml:space="preserve"> et al. 2012）、</w:t>
      </w:r>
      <w:proofErr w:type="spellStart"/>
      <w:r>
        <w:rPr>
          <w:sz w:val="15"/>
          <w:lang w:eastAsia="ja-JP"/>
        </w:rPr>
        <w:t>そしていくつかの研究によって分析されている音響マスキング（Clark</w:t>
      </w:r>
      <w:proofErr w:type="spellEnd"/>
      <w:r>
        <w:rPr>
          <w:sz w:val="15"/>
          <w:lang w:eastAsia="ja-JP"/>
        </w:rPr>
        <w:t xml:space="preserve"> et al.）さらに、発声行動の変化によるエネルギーコストを理解しようとする研究もある。Holtら（2015）は、バンドウイルカの代謝率が安静時の代謝率と比較して20～50％増加することを発見し、この研究は船舶騒音への曝露と直接結びついてはいなかったが、他の研究で文書化されたこの種の行動変化（すなわち、より大きな声、より長い声、またはコール数の増加など、発声努力の増加）の影響の可能性に関する洞察を提供している。Williamsら（2017）は、イルカの高速逃走反応のエネルギーコストをモデル化し、そのような逃走反応の間、1泳動あたりのコストが2倍になることを発見した。BOEM（2019b）が作成した船舶活動の推定値を適用すると、船舶活動は2025年にピークに達する可能性があり、予想される将来の風力エネルギープロジェクトの建設には207隻もの船舶が関与することになる。しかし、この増加は、地理的分析領域における船舶交通のベースラインレ</w:t>
      </w:r>
      <w:r>
        <w:rPr>
          <w:sz w:val="15"/>
          <w:lang w:eastAsia="ja-JP"/>
        </w:rPr>
        <w:t xml:space="preserve">ベル（付録 </w:t>
      </w:r>
      <w:proofErr w:type="spellStart"/>
      <w:r>
        <w:rPr>
          <w:sz w:val="15"/>
          <w:lang w:eastAsia="ja-JP"/>
        </w:rPr>
        <w:t>F、表</w:t>
      </w:r>
      <w:proofErr w:type="spellEnd"/>
      <w:r>
        <w:rPr>
          <w:sz w:val="15"/>
          <w:lang w:eastAsia="ja-JP"/>
        </w:rPr>
        <w:t xml:space="preserve"> F1-14）と比較して考慮されなければならない。</w:t>
      </w:r>
    </w:p>
    <w:p w14:paraId="580C3817" w14:textId="77777777" w:rsidR="009F1EF1" w:rsidRDefault="00747340">
      <w:pPr>
        <w:pStyle w:val="a3"/>
        <w:spacing w:before="0"/>
        <w:ind w:left="358" w:right="36"/>
        <w:rPr>
          <w:lang w:eastAsia="ja-JP"/>
        </w:rPr>
      </w:pPr>
      <w:r>
        <w:rPr>
          <w:sz w:val="15"/>
          <w:lang w:eastAsia="ja-JP"/>
        </w:rPr>
        <w:t>進行中および計画中の洋上風力発電プロジェクトに関連する船舶交通の増加は、海生哺乳類に局所的で断続的なインパクトをもたらすと予想されるが、それは行動妨害に限定され、個体群レベルのインパクトは予想されない。</w:t>
      </w:r>
    </w:p>
    <w:p w14:paraId="67D0A8EA" w14:textId="77777777" w:rsidR="009F1EF1" w:rsidRDefault="00747340">
      <w:pPr>
        <w:pStyle w:val="a3"/>
        <w:spacing w:before="199"/>
        <w:ind w:left="357" w:right="17"/>
        <w:rPr>
          <w:lang w:eastAsia="ja-JP"/>
        </w:rPr>
      </w:pPr>
      <w:proofErr w:type="spellStart"/>
      <w:r>
        <w:rPr>
          <w:i/>
          <w:sz w:val="15"/>
          <w:lang w:eastAsia="ja-JP"/>
        </w:rPr>
        <w:t>現場の準備</w:t>
      </w:r>
      <w:r>
        <w:rPr>
          <w:sz w:val="15"/>
          <w:lang w:eastAsia="ja-JP"/>
        </w:rPr>
        <w:t>：用地準備活動には、基礎設置のための場所を準備するための機械的および／ま</w:t>
      </w:r>
      <w:proofErr w:type="spellEnd"/>
      <w:r>
        <w:rPr>
          <w:sz w:val="15"/>
          <w:lang w:eastAsia="ja-JP"/>
        </w:rPr>
        <w:t xml:space="preserve"> たは水力浚渫、ならびに転石および／または砂波の除去が含まれる。現場準備活動によって発生する水中騒音は、使用される特定のタイプの機器に </w:t>
      </w:r>
      <w:proofErr w:type="spellStart"/>
      <w:r>
        <w:rPr>
          <w:sz w:val="15"/>
          <w:lang w:eastAsia="ja-JP"/>
        </w:rPr>
        <w:t>よって異なるが、従来の水路の深化や拡幅に使用される浚渫船やはしけと同程度である</w:t>
      </w:r>
      <w:proofErr w:type="spellEnd"/>
      <w:r>
        <w:rPr>
          <w:sz w:val="15"/>
          <w:lang w:eastAsia="ja-JP"/>
        </w:rPr>
        <w:t xml:space="preserve"> </w:t>
      </w:r>
      <w:proofErr w:type="spellStart"/>
      <w:r>
        <w:rPr>
          <w:sz w:val="15"/>
          <w:lang w:eastAsia="ja-JP"/>
        </w:rPr>
        <w:t>可能性が高い</w:t>
      </w:r>
      <w:proofErr w:type="spellEnd"/>
      <w:r>
        <w:rPr>
          <w:sz w:val="15"/>
          <w:lang w:eastAsia="ja-JP"/>
        </w:rPr>
        <w:t>。</w:t>
      </w:r>
    </w:p>
    <w:p w14:paraId="4AECFBB0" w14:textId="77777777" w:rsidR="009F1EF1" w:rsidRDefault="00747340">
      <w:pPr>
        <w:pStyle w:val="a3"/>
        <w:ind w:left="357" w:right="49"/>
        <w:rPr>
          <w:lang w:eastAsia="ja-JP"/>
        </w:rPr>
      </w:pPr>
      <w:r>
        <w:rPr>
          <w:sz w:val="15"/>
          <w:lang w:eastAsia="ja-JP"/>
        </w:rPr>
        <w:t xml:space="preserve">トッドら（2015）は、海洋哺乳類に対する浚渫のインパクトについて広範 </w:t>
      </w:r>
      <w:proofErr w:type="spellStart"/>
      <w:r>
        <w:rPr>
          <w:sz w:val="15"/>
          <w:lang w:eastAsia="ja-JP"/>
        </w:rPr>
        <w:t>なレビューを提供している。低い発生源レベルと浚渫発生源の一過性の性質を考慮すると、PTSの閾値を</w:t>
      </w:r>
      <w:proofErr w:type="spellEnd"/>
      <w:r>
        <w:rPr>
          <w:sz w:val="15"/>
          <w:lang w:eastAsia="ja-JP"/>
        </w:rPr>
        <w:t xml:space="preserve"> </w:t>
      </w:r>
      <w:proofErr w:type="spellStart"/>
      <w:r>
        <w:rPr>
          <w:sz w:val="15"/>
          <w:lang w:eastAsia="ja-JP"/>
        </w:rPr>
        <w:t>超える可能性は低いが、TTSと行動の閾値は非常に近い距離で超える可能性がある</w:t>
      </w:r>
      <w:proofErr w:type="spellEnd"/>
      <w:r>
        <w:rPr>
          <w:sz w:val="15"/>
          <w:lang w:eastAsia="ja-JP"/>
        </w:rPr>
        <w:t xml:space="preserve"> （トッド他（2015））。</w:t>
      </w:r>
      <w:proofErr w:type="spellStart"/>
      <w:r>
        <w:rPr>
          <w:sz w:val="15"/>
          <w:lang w:eastAsia="ja-JP"/>
        </w:rPr>
        <w:t>例えば、複数の浚渫船の操業から得られた最も高い発生源レベルの測定値を用い</w:t>
      </w:r>
      <w:proofErr w:type="spellEnd"/>
      <w:r>
        <w:rPr>
          <w:sz w:val="15"/>
          <w:lang w:eastAsia="ja-JP"/>
        </w:rPr>
        <w:t xml:space="preserve"> て、ハイニスら（2013）は浚渫作業へのネズミイルカとアザラシの暴露をモデル化した。彼らは、ネズミイルカについてはどの距離でもTTSレベルを超えず、アザラシ については浚渫船から295フィート（90メートル）以内の距離でのみ超えることを 発見した。経験的研究は、高い頻度で浚渫活動を回避する鯨もいることを示唆している。例えば、Diederichsら（2010）は、浚渫船から浚渫船までの距離の短い</w:t>
      </w:r>
    </w:p>
    <w:p w14:paraId="0080713F" w14:textId="77777777" w:rsidR="009F1EF1" w:rsidRDefault="009F1EF1">
      <w:pPr>
        <w:pStyle w:val="a3"/>
        <w:rPr>
          <w:lang w:eastAsia="ja-JP"/>
        </w:rPr>
        <w:sectPr w:rsidR="009F1EF1">
          <w:pgSz w:w="12240" w:h="15840"/>
          <w:pgMar w:top="1360" w:right="1440" w:bottom="680" w:left="1080" w:header="729" w:footer="483" w:gutter="0"/>
          <w:cols w:space="708"/>
        </w:sectPr>
      </w:pPr>
    </w:p>
    <w:p w14:paraId="5A853D5A" w14:textId="77777777" w:rsidR="009F1EF1" w:rsidRDefault="00747340">
      <w:pPr>
        <w:pStyle w:val="a3"/>
        <w:spacing w:before="80"/>
        <w:ind w:right="16"/>
        <w:rPr>
          <w:lang w:eastAsia="ja-JP"/>
        </w:rPr>
      </w:pPr>
      <w:r>
        <w:rPr>
          <w:sz w:val="15"/>
          <w:lang w:eastAsia="ja-JP"/>
        </w:rPr>
        <w:lastRenderedPageBreak/>
        <w:t xml:space="preserve">北海の繁殖・分娩海域付近では、ネズミイルカが浚渫活動を長期間回避している。Pirottaら（2013）は、船舶の密度が高く、餌の利用可能性が高いにもかかわらず、バンドウイルカ が浚渫期間中にその海域で過ごす時間が短いことを発見した。また、活動の強度が増すにつれて、バンドウイルカはより長い期間（一例では5 </w:t>
      </w:r>
      <w:proofErr w:type="spellStart"/>
      <w:r>
        <w:rPr>
          <w:sz w:val="15"/>
          <w:lang w:eastAsia="ja-JP"/>
        </w:rPr>
        <w:t>週間も）その海域を回避することがわかった（Pirotta</w:t>
      </w:r>
      <w:proofErr w:type="spellEnd"/>
      <w:r>
        <w:rPr>
          <w:sz w:val="15"/>
          <w:lang w:eastAsia="ja-JP"/>
        </w:rPr>
        <w:t xml:space="preserve"> et al.）</w:t>
      </w:r>
      <w:proofErr w:type="spellStart"/>
      <w:r>
        <w:rPr>
          <w:sz w:val="15"/>
          <w:lang w:eastAsia="ja-JP"/>
        </w:rPr>
        <w:t>主にアザラシとアシカを対象としたいくつかの研究では、観察可能な反応は見られなかったが（Blackwell</w:t>
      </w:r>
      <w:proofErr w:type="spellEnd"/>
      <w:r>
        <w:rPr>
          <w:sz w:val="15"/>
          <w:lang w:eastAsia="ja-JP"/>
        </w:rPr>
        <w:t xml:space="preserve"> et al. 2004; Environment 2008; Gilmartin 2002）、他のいくつかの研究では、ホッキョククジラ、コククジラ、ザトウクジラ、ミンククジラについて、一時的～長期的な回避行動が見られた（Anderwald et al.）例えば、コククジラとザトウクジラは、浚渫が行われているときは、特定の地域、それも繁殖の重要な生息地を回避しているようである（Borggaard他1999；Tyack 2008）。</w:t>
      </w:r>
      <w:proofErr w:type="spellStart"/>
      <w:r>
        <w:rPr>
          <w:sz w:val="15"/>
          <w:lang w:eastAsia="ja-JP"/>
        </w:rPr>
        <w:t>これらの研究は、浚渫はPTSを引き起こすほどの音を発生させないが、至近距離で</w:t>
      </w:r>
      <w:proofErr w:type="spellEnd"/>
      <w:r>
        <w:rPr>
          <w:sz w:val="15"/>
          <w:lang w:eastAsia="ja-JP"/>
        </w:rPr>
        <w:t xml:space="preserve"> </w:t>
      </w:r>
      <w:proofErr w:type="spellStart"/>
      <w:r>
        <w:rPr>
          <w:sz w:val="15"/>
          <w:lang w:eastAsia="ja-JP"/>
        </w:rPr>
        <w:t>は、その音は海洋</w:t>
      </w:r>
      <w:r>
        <w:rPr>
          <w:spacing w:val="-2"/>
          <w:sz w:val="15"/>
          <w:lang w:eastAsia="ja-JP"/>
        </w:rPr>
        <w:t>哺乳類に</w:t>
      </w:r>
      <w:r>
        <w:rPr>
          <w:sz w:val="15"/>
          <w:lang w:eastAsia="ja-JP"/>
        </w:rPr>
        <w:t>行動撹乱や一時的な聴覚障害を引き起こす影響の可能性が</w:t>
      </w:r>
      <w:proofErr w:type="spellEnd"/>
      <w:r>
        <w:rPr>
          <w:sz w:val="15"/>
          <w:lang w:eastAsia="ja-JP"/>
        </w:rPr>
        <w:t xml:space="preserve"> </w:t>
      </w:r>
      <w:proofErr w:type="spellStart"/>
      <w:r>
        <w:rPr>
          <w:sz w:val="15"/>
          <w:lang w:eastAsia="ja-JP"/>
        </w:rPr>
        <w:t>あることを示唆している</w:t>
      </w:r>
      <w:proofErr w:type="spellEnd"/>
      <w:r>
        <w:rPr>
          <w:spacing w:val="-2"/>
          <w:sz w:val="15"/>
          <w:lang w:eastAsia="ja-JP"/>
        </w:rPr>
        <w:t>。</w:t>
      </w:r>
    </w:p>
    <w:p w14:paraId="448F79C4" w14:textId="77777777" w:rsidR="009F1EF1" w:rsidRDefault="00747340">
      <w:pPr>
        <w:pStyle w:val="a3"/>
        <w:ind w:right="75"/>
        <w:rPr>
          <w:lang w:eastAsia="ja-JP"/>
        </w:rPr>
      </w:pPr>
      <w:proofErr w:type="spellStart"/>
      <w:r>
        <w:rPr>
          <w:sz w:val="15"/>
          <w:lang w:eastAsia="ja-JP"/>
        </w:rPr>
        <w:t>用地準備活動から行動反応が起こる可能性はあるが、進行中および計画中の洋上風力プロ</w:t>
      </w:r>
      <w:proofErr w:type="spellEnd"/>
      <w:r>
        <w:rPr>
          <w:sz w:val="15"/>
          <w:lang w:eastAsia="ja-JP"/>
        </w:rPr>
        <w:t xml:space="preserve"> ジェクトのため、それらは短期的で、強度も低いと予想される。浚渫によるマスキングや行動反応は、ヒゲクジラや鰭脚類の場合、音が発生す </w:t>
      </w:r>
      <w:proofErr w:type="spellStart"/>
      <w:r>
        <w:rPr>
          <w:sz w:val="15"/>
          <w:lang w:eastAsia="ja-JP"/>
        </w:rPr>
        <w:t>る低周波数スペクトルや、聴覚感度が最も優れている部分と重なるため、より</w:t>
      </w:r>
      <w:proofErr w:type="spellEnd"/>
      <w:r>
        <w:rPr>
          <w:sz w:val="15"/>
          <w:lang w:eastAsia="ja-JP"/>
        </w:rPr>
        <w:t xml:space="preserve"> </w:t>
      </w:r>
      <w:proofErr w:type="spellStart"/>
      <w:r>
        <w:rPr>
          <w:sz w:val="15"/>
          <w:lang w:eastAsia="ja-JP"/>
        </w:rPr>
        <w:t>起こりやすい可能性がある</w:t>
      </w:r>
      <w:proofErr w:type="spellEnd"/>
      <w:r>
        <w:rPr>
          <w:sz w:val="15"/>
          <w:lang w:eastAsia="ja-JP"/>
        </w:rPr>
        <w:t>。</w:t>
      </w:r>
    </w:p>
    <w:p w14:paraId="4F3F31DD" w14:textId="77777777" w:rsidR="009F1EF1" w:rsidRDefault="00747340">
      <w:pPr>
        <w:pStyle w:val="a3"/>
        <w:ind w:left="358" w:right="7"/>
        <w:rPr>
          <w:lang w:eastAsia="ja-JP"/>
        </w:rPr>
      </w:pPr>
      <w:proofErr w:type="spellStart"/>
      <w:r>
        <w:rPr>
          <w:i/>
          <w:sz w:val="15"/>
          <w:lang w:eastAsia="ja-JP"/>
        </w:rPr>
        <w:t>ケーブル敷設とトレンチ掘削：</w:t>
      </w:r>
      <w:r>
        <w:rPr>
          <w:sz w:val="15"/>
          <w:lang w:eastAsia="ja-JP"/>
        </w:rPr>
        <w:t>タービンの設置やケーブル敷設のために租借地</w:t>
      </w:r>
      <w:proofErr w:type="spellEnd"/>
      <w:r>
        <w:rPr>
          <w:sz w:val="15"/>
          <w:lang w:eastAsia="ja-JP"/>
        </w:rPr>
        <w:t xml:space="preserve"> </w:t>
      </w:r>
      <w:proofErr w:type="spellStart"/>
      <w:r>
        <w:rPr>
          <w:sz w:val="15"/>
          <w:lang w:eastAsia="ja-JP"/>
        </w:rPr>
        <w:t>を準備するには、噴射、耕作、軟弱堆積物の除去、様々な浚渫方法による岩石や</w:t>
      </w:r>
      <w:proofErr w:type="spellEnd"/>
      <w:r>
        <w:rPr>
          <w:sz w:val="15"/>
          <w:lang w:eastAsia="ja-JP"/>
        </w:rPr>
        <w:t xml:space="preserve"> </w:t>
      </w:r>
      <w:proofErr w:type="spellStart"/>
      <w:r>
        <w:rPr>
          <w:sz w:val="15"/>
          <w:lang w:eastAsia="ja-JP"/>
        </w:rPr>
        <w:t>その他の物質の掘削が必要になる場合がある。ケーブル敷設船は、ケーブル敷設の間、</w:t>
      </w:r>
      <w:r>
        <w:rPr>
          <w:sz w:val="15"/>
          <w:lang w:eastAsia="ja-JP"/>
        </w:rPr>
        <w:t>ダイナミックポジショニングシステム</w:t>
      </w:r>
      <w:proofErr w:type="spellEnd"/>
      <w:r>
        <w:rPr>
          <w:sz w:val="15"/>
          <w:lang w:eastAsia="ja-JP"/>
        </w:rPr>
        <w:t xml:space="preserve"> </w:t>
      </w:r>
      <w:proofErr w:type="spellStart"/>
      <w:r>
        <w:rPr>
          <w:sz w:val="15"/>
          <w:lang w:eastAsia="ja-JP"/>
        </w:rPr>
        <w:t>を使用する可能性が高い。一般的に、特にケーブル敷設の状況では、動的測位に関連する音が、他の</w:t>
      </w:r>
      <w:proofErr w:type="spellEnd"/>
      <w:r>
        <w:rPr>
          <w:sz w:val="15"/>
          <w:lang w:eastAsia="ja-JP"/>
        </w:rPr>
        <w:t xml:space="preserve"> </w:t>
      </w:r>
      <w:proofErr w:type="spellStart"/>
      <w:r>
        <w:rPr>
          <w:sz w:val="15"/>
          <w:lang w:eastAsia="ja-JP"/>
        </w:rPr>
        <w:t>音源よりも支配的である。これらの音源の物理的性質は、付録J、</w:t>
      </w:r>
      <w:r>
        <w:rPr>
          <w:i/>
          <w:sz w:val="15"/>
          <w:lang w:eastAsia="ja-JP"/>
        </w:rPr>
        <w:t>音響モデリング報告書の概要に</w:t>
      </w:r>
      <w:r>
        <w:rPr>
          <w:sz w:val="15"/>
          <w:lang w:eastAsia="ja-JP"/>
        </w:rPr>
        <w:t>記</w:t>
      </w:r>
      <w:proofErr w:type="spellEnd"/>
      <w:r>
        <w:rPr>
          <w:sz w:val="15"/>
          <w:lang w:eastAsia="ja-JP"/>
        </w:rPr>
        <w:t xml:space="preserve"> 載されている。Heinisら（2013）による測定とその後のモデリングによると、これらの音源 </w:t>
      </w:r>
      <w:proofErr w:type="spellStart"/>
      <w:r>
        <w:rPr>
          <w:sz w:val="15"/>
          <w:lang w:eastAsia="ja-JP"/>
        </w:rPr>
        <w:t>のレベルが低く、一過性のものであることから、ネズミイルカとアザラシにとってPTSレ</w:t>
      </w:r>
      <w:proofErr w:type="spellEnd"/>
      <w:r>
        <w:rPr>
          <w:sz w:val="15"/>
          <w:lang w:eastAsia="ja-JP"/>
        </w:rPr>
        <w:t xml:space="preserve"> </w:t>
      </w:r>
      <w:proofErr w:type="spellStart"/>
      <w:r>
        <w:rPr>
          <w:sz w:val="15"/>
          <w:lang w:eastAsia="ja-JP"/>
        </w:rPr>
        <w:t>ベルを超える可能性はない。ケーブル敷設やトレンチ掘削の騒音による行動反応を調査した数少ない研究のほとん</w:t>
      </w:r>
      <w:proofErr w:type="spellEnd"/>
      <w:r>
        <w:rPr>
          <w:sz w:val="15"/>
          <w:lang w:eastAsia="ja-JP"/>
        </w:rPr>
        <w:t xml:space="preserve"> </w:t>
      </w:r>
      <w:proofErr w:type="spellStart"/>
      <w:r>
        <w:rPr>
          <w:sz w:val="15"/>
          <w:lang w:eastAsia="ja-JP"/>
        </w:rPr>
        <w:t>どは、他の産業活動を対象としたものであり、浚渫騒音に特化した反応を示すこ</w:t>
      </w:r>
      <w:proofErr w:type="spellEnd"/>
      <w:r>
        <w:rPr>
          <w:sz w:val="15"/>
          <w:lang w:eastAsia="ja-JP"/>
        </w:rPr>
        <w:t xml:space="preserve"> </w:t>
      </w:r>
      <w:proofErr w:type="spellStart"/>
      <w:r>
        <w:rPr>
          <w:sz w:val="15"/>
          <w:lang w:eastAsia="ja-JP"/>
        </w:rPr>
        <w:t>とは困難である。観測可能な反応を示さなかった研究（Hoffman</w:t>
      </w:r>
      <w:proofErr w:type="spellEnd"/>
      <w:r>
        <w:rPr>
          <w:sz w:val="15"/>
          <w:lang w:eastAsia="ja-JP"/>
        </w:rPr>
        <w:t xml:space="preserve"> 2012）もあれば、回避行動を示した研究（Richardson et al.</w:t>
      </w:r>
    </w:p>
    <w:p w14:paraId="4668C712" w14:textId="77777777" w:rsidR="009F1EF1" w:rsidRDefault="00747340">
      <w:pPr>
        <w:pStyle w:val="a3"/>
        <w:spacing w:before="0"/>
        <w:ind w:left="358" w:right="185"/>
        <w:rPr>
          <w:lang w:eastAsia="ja-JP"/>
        </w:rPr>
      </w:pPr>
      <w:r>
        <w:rPr>
          <w:sz w:val="15"/>
          <w:lang w:eastAsia="ja-JP"/>
        </w:rPr>
        <w:t xml:space="preserve">1990; </w:t>
      </w:r>
      <w:proofErr w:type="spellStart"/>
      <w:r>
        <w:rPr>
          <w:sz w:val="15"/>
          <w:lang w:eastAsia="ja-JP"/>
        </w:rPr>
        <w:t>Pirotta</w:t>
      </w:r>
      <w:proofErr w:type="spellEnd"/>
      <w:r>
        <w:rPr>
          <w:sz w:val="15"/>
          <w:lang w:eastAsia="ja-JP"/>
        </w:rPr>
        <w:t xml:space="preserve"> et al. 2013）。</w:t>
      </w:r>
      <w:proofErr w:type="spellStart"/>
      <w:r>
        <w:rPr>
          <w:sz w:val="15"/>
          <w:lang w:eastAsia="ja-JP"/>
        </w:rPr>
        <w:t>全ての海洋哺乳類へのインパクトは、音源の低音レベルと局地的な性質のため</w:t>
      </w:r>
      <w:proofErr w:type="spellEnd"/>
      <w:r>
        <w:rPr>
          <w:sz w:val="15"/>
          <w:lang w:eastAsia="ja-JP"/>
        </w:rPr>
        <w:t xml:space="preserve">、 </w:t>
      </w:r>
      <w:proofErr w:type="spellStart"/>
      <w:r>
        <w:rPr>
          <w:sz w:val="15"/>
          <w:lang w:eastAsia="ja-JP"/>
        </w:rPr>
        <w:t>最も低いレベルの強度になると予想される。これらの音源の低周波数特性や、地理的分析領域で進行中および計画中の洋上風力プロジェ</w:t>
      </w:r>
      <w:proofErr w:type="spellEnd"/>
      <w:r>
        <w:rPr>
          <w:sz w:val="15"/>
          <w:lang w:eastAsia="ja-JP"/>
        </w:rPr>
        <w:t xml:space="preserve"> </w:t>
      </w:r>
      <w:proofErr w:type="spellStart"/>
      <w:r>
        <w:rPr>
          <w:sz w:val="15"/>
          <w:lang w:eastAsia="ja-JP"/>
        </w:rPr>
        <w:t>クトの数により、LFC種に対して、小さな空間スケールで短時間の行動影響や音響マスキング</w:t>
      </w:r>
      <w:proofErr w:type="spellEnd"/>
      <w:r>
        <w:rPr>
          <w:sz w:val="15"/>
          <w:lang w:eastAsia="ja-JP"/>
        </w:rPr>
        <w:t xml:space="preserve"> </w:t>
      </w:r>
      <w:proofErr w:type="spellStart"/>
      <w:r>
        <w:rPr>
          <w:sz w:val="15"/>
          <w:lang w:eastAsia="ja-JP"/>
        </w:rPr>
        <w:t>のようなインパクトが発生する可能性があるが、これらは低強度で短期間であり、ケーブ</w:t>
      </w:r>
      <w:proofErr w:type="spellEnd"/>
      <w:r>
        <w:rPr>
          <w:sz w:val="15"/>
          <w:lang w:eastAsia="ja-JP"/>
        </w:rPr>
        <w:t xml:space="preserve"> </w:t>
      </w:r>
      <w:proofErr w:type="spellStart"/>
      <w:r>
        <w:rPr>
          <w:sz w:val="15"/>
          <w:lang w:eastAsia="ja-JP"/>
        </w:rPr>
        <w:t>ル設置活動の周辺に局限される</w:t>
      </w:r>
      <w:proofErr w:type="spellEnd"/>
      <w:r>
        <w:rPr>
          <w:sz w:val="15"/>
          <w:lang w:eastAsia="ja-JP"/>
        </w:rPr>
        <w:t>。</w:t>
      </w:r>
    </w:p>
    <w:p w14:paraId="3CA9EAEF" w14:textId="77777777" w:rsidR="009F1EF1" w:rsidRDefault="00747340">
      <w:pPr>
        <w:pStyle w:val="a3"/>
        <w:ind w:left="358" w:right="36"/>
        <w:rPr>
          <w:lang w:eastAsia="ja-JP"/>
        </w:rPr>
      </w:pPr>
      <w:proofErr w:type="spellStart"/>
      <w:r>
        <w:rPr>
          <w:i/>
          <w:sz w:val="15"/>
          <w:lang w:eastAsia="ja-JP"/>
        </w:rPr>
        <w:t>掘削：</w:t>
      </w:r>
      <w:r>
        <w:rPr>
          <w:sz w:val="15"/>
          <w:lang w:eastAsia="ja-JP"/>
        </w:rPr>
        <w:t>万が一、杭の目標埋込み深度を満たす前に杭の拒絶が発生した場合、WTG</w:t>
      </w:r>
      <w:proofErr w:type="spellEnd"/>
      <w:r>
        <w:rPr>
          <w:sz w:val="15"/>
          <w:lang w:eastAsia="ja-JP"/>
        </w:rPr>
        <w:t xml:space="preserve"> </w:t>
      </w:r>
      <w:proofErr w:type="spellStart"/>
      <w:r>
        <w:rPr>
          <w:sz w:val="15"/>
          <w:lang w:eastAsia="ja-JP"/>
        </w:rPr>
        <w:t>基礎の現場で掘削が必要になる可能性がある。調査によると、掘削騒音に対する海洋哺乳類の感受性は、種間および種内</w:t>
      </w:r>
      <w:proofErr w:type="spellEnd"/>
      <w:r>
        <w:rPr>
          <w:sz w:val="15"/>
          <w:lang w:eastAsia="ja-JP"/>
        </w:rPr>
        <w:t xml:space="preserve"> </w:t>
      </w:r>
      <w:proofErr w:type="spellStart"/>
      <w:r>
        <w:rPr>
          <w:sz w:val="15"/>
          <w:lang w:eastAsia="ja-JP"/>
        </w:rPr>
        <w:t>で異なり、状況に依存する可能性が高い（Richardson</w:t>
      </w:r>
      <w:proofErr w:type="spellEnd"/>
      <w:r>
        <w:rPr>
          <w:sz w:val="15"/>
          <w:lang w:eastAsia="ja-JP"/>
        </w:rPr>
        <w:t xml:space="preserve"> et al.）</w:t>
      </w:r>
      <w:proofErr w:type="spellStart"/>
      <w:r>
        <w:rPr>
          <w:sz w:val="15"/>
          <w:lang w:eastAsia="ja-JP"/>
        </w:rPr>
        <w:t>例えば、ワモンアザラシやネズミイルカは、掘削活動に対して比較的寛容で</w:t>
      </w:r>
      <w:proofErr w:type="spellEnd"/>
      <w:r>
        <w:rPr>
          <w:sz w:val="15"/>
          <w:lang w:eastAsia="ja-JP"/>
        </w:rPr>
        <w:t xml:space="preserve"> </w:t>
      </w:r>
      <w:proofErr w:type="spellStart"/>
      <w:r>
        <w:rPr>
          <w:sz w:val="15"/>
          <w:lang w:eastAsia="ja-JP"/>
        </w:rPr>
        <w:t>ある可能性がある</w:t>
      </w:r>
      <w:proofErr w:type="spellEnd"/>
      <w:r>
        <w:rPr>
          <w:sz w:val="15"/>
          <w:lang w:eastAsia="ja-JP"/>
        </w:rPr>
        <w:t xml:space="preserve"> (Moulton et al. 2003; Todd et al. 2009)。実際、トッドら（2020）はジャッキアッププラットフォームからの掘削騒音を測定 し、ネズミイルカが掘削騒音を検出できるのは、調査地点の発生源から約70メートルの距離ま </w:t>
      </w:r>
      <w:proofErr w:type="spellStart"/>
      <w:r>
        <w:rPr>
          <w:sz w:val="15"/>
          <w:lang w:eastAsia="ja-JP"/>
        </w:rPr>
        <w:t>でであり、騒音がエコロケーション・クリックを妨害したり、マスクしたりする可能性は</w:t>
      </w:r>
      <w:proofErr w:type="spellEnd"/>
      <w:r>
        <w:rPr>
          <w:sz w:val="15"/>
          <w:lang w:eastAsia="ja-JP"/>
        </w:rPr>
        <w:t xml:space="preserve"> </w:t>
      </w:r>
      <w:proofErr w:type="spellStart"/>
      <w:r>
        <w:rPr>
          <w:sz w:val="15"/>
          <w:lang w:eastAsia="ja-JP"/>
        </w:rPr>
        <w:t>低いと結論づけている。行動撹乱に関しては、掘削活動は発生源から数十km離れた地点で連続騒音閾値</w:t>
      </w:r>
      <w:proofErr w:type="spellEnd"/>
      <w:r>
        <w:rPr>
          <w:sz w:val="15"/>
          <w:lang w:eastAsia="ja-JP"/>
        </w:rPr>
        <w:t xml:space="preserve"> 120dB re 1µPa を超える可能性があり（付録J、</w:t>
      </w:r>
      <w:r>
        <w:rPr>
          <w:i/>
          <w:sz w:val="15"/>
          <w:lang w:eastAsia="ja-JP"/>
        </w:rPr>
        <w:t>音響モデリング報告書の概要</w:t>
      </w:r>
      <w:r>
        <w:rPr>
          <w:sz w:val="15"/>
          <w:lang w:eastAsia="ja-JP"/>
        </w:rPr>
        <w:t xml:space="preserve">）、掘削音の低周波特性を考えると、ヒゲクジラは撹乱に対してより脆弱である可能性がある。掘削騒音に対するヒゲクジラの行動反応に関する研究の大部分は、石油・ガス採掘に関 </w:t>
      </w:r>
      <w:proofErr w:type="spellStart"/>
      <w:r>
        <w:rPr>
          <w:sz w:val="15"/>
          <w:lang w:eastAsia="ja-JP"/>
        </w:rPr>
        <w:t>連する</w:t>
      </w:r>
      <w:r>
        <w:rPr>
          <w:sz w:val="15"/>
          <w:lang w:eastAsia="ja-JP"/>
        </w:rPr>
        <w:t>北極海の種について実施されたもので、現在のところ、これらの研究は入手</w:t>
      </w:r>
      <w:proofErr w:type="spellEnd"/>
      <w:r>
        <w:rPr>
          <w:sz w:val="15"/>
          <w:lang w:eastAsia="ja-JP"/>
        </w:rPr>
        <w:t xml:space="preserve"> 可能な最良のプロキシーの役割を果たしている。ホッキョククジラは、操業中のドリルシップの半径約6.2マイル（10km）を回避すると </w:t>
      </w:r>
      <w:proofErr w:type="spellStart"/>
      <w:r>
        <w:rPr>
          <w:sz w:val="15"/>
          <w:lang w:eastAsia="ja-JP"/>
        </w:rPr>
        <w:t>報告されている</w:t>
      </w:r>
      <w:proofErr w:type="spellEnd"/>
      <w:r>
        <w:rPr>
          <w:sz w:val="15"/>
          <w:lang w:eastAsia="ja-JP"/>
        </w:rPr>
        <w:t>、</w:t>
      </w:r>
    </w:p>
    <w:p w14:paraId="5DA6B428" w14:textId="77777777" w:rsidR="009F1EF1" w:rsidRDefault="009F1EF1">
      <w:pPr>
        <w:pStyle w:val="a3"/>
        <w:rPr>
          <w:lang w:eastAsia="ja-JP"/>
        </w:rPr>
        <w:sectPr w:rsidR="009F1EF1">
          <w:pgSz w:w="12240" w:h="15840"/>
          <w:pgMar w:top="1360" w:right="1440" w:bottom="680" w:left="1080" w:header="729" w:footer="483" w:gutter="0"/>
          <w:cols w:space="708"/>
        </w:sectPr>
      </w:pPr>
    </w:p>
    <w:p w14:paraId="5F5A3A7F" w14:textId="77777777" w:rsidR="009F1EF1" w:rsidRDefault="00747340">
      <w:pPr>
        <w:pStyle w:val="a3"/>
        <w:spacing w:before="80"/>
        <w:ind w:right="75"/>
        <w:rPr>
          <w:lang w:eastAsia="ja-JP"/>
        </w:rPr>
      </w:pPr>
      <w:r>
        <w:rPr>
          <w:sz w:val="15"/>
          <w:lang w:eastAsia="ja-JP"/>
        </w:rPr>
        <w:lastRenderedPageBreak/>
        <w:t xml:space="preserve">リチャードソンら（1990）は、掘削音と浚渫音の再生実験を行い、ホッキョククジラの 反応を観察した。Richardsonら（1990）は、掘削音と浚渫音の再生実験を行い、ホッキョククジラの </w:t>
      </w:r>
      <w:proofErr w:type="spellStart"/>
      <w:r>
        <w:rPr>
          <w:sz w:val="15"/>
          <w:lang w:eastAsia="ja-JP"/>
        </w:rPr>
        <w:t>反応を観察した。ほとんどの個体で、音から遠ざかったり、摂餌を止めたり、浮上、呼吸、潜水</w:t>
      </w:r>
      <w:proofErr w:type="spellEnd"/>
      <w:r>
        <w:rPr>
          <w:sz w:val="15"/>
          <w:lang w:eastAsia="ja-JP"/>
        </w:rPr>
        <w:t xml:space="preserve"> </w:t>
      </w:r>
      <w:proofErr w:type="spellStart"/>
      <w:r>
        <w:rPr>
          <w:sz w:val="15"/>
          <w:lang w:eastAsia="ja-JP"/>
        </w:rPr>
        <w:t>サイクルが変化するなどの行動反応が観察された</w:t>
      </w:r>
      <w:proofErr w:type="spellEnd"/>
      <w:r>
        <w:rPr>
          <w:sz w:val="15"/>
          <w:lang w:eastAsia="ja-JP"/>
        </w:rPr>
        <w:t xml:space="preserve"> (Richardson et al. 1990)。ホッキョククジラのおよそ半数が、受信レベル115 dB re 1Pa（20～1,000Hz帯域）の掘削騒音の再生に反応した（Richardson他、1990年）。Blackwellら（2017）は、ホッキョククジラの鳴き声率は掘削騒音のレベル上昇と相関しており、鳴き声率は最初増加し、ピークに達した後、減少したと報告している。このような行動反応は、現在進行中および計画中の洋上風力発電プロジェクトに関連した海洋掘削によって生じる可能性があるが、短期的で断続的なものであると予想される。</w:t>
      </w:r>
    </w:p>
    <w:p w14:paraId="2382FD6B" w14:textId="77777777" w:rsidR="009F1EF1" w:rsidRDefault="00747340">
      <w:pPr>
        <w:pStyle w:val="a3"/>
        <w:spacing w:before="199"/>
        <w:ind w:left="358" w:right="20"/>
        <w:rPr>
          <w:lang w:eastAsia="ja-JP"/>
        </w:rPr>
      </w:pPr>
      <w:proofErr w:type="spellStart"/>
      <w:r>
        <w:rPr>
          <w:i/>
          <w:sz w:val="15"/>
          <w:lang w:eastAsia="ja-JP"/>
        </w:rPr>
        <w:t>WTG運転：</w:t>
      </w:r>
      <w:r>
        <w:rPr>
          <w:sz w:val="15"/>
          <w:lang w:eastAsia="ja-JP"/>
        </w:rPr>
        <w:t>進行中及び計画中の洋上ウィンドファームにおけるタービンの運転は、海洋環境において</w:t>
      </w:r>
      <w:proofErr w:type="spellEnd"/>
      <w:r>
        <w:rPr>
          <w:sz w:val="15"/>
          <w:lang w:eastAsia="ja-JP"/>
        </w:rPr>
        <w:t xml:space="preserve">、 </w:t>
      </w:r>
      <w:proofErr w:type="spellStart"/>
      <w:r>
        <w:rPr>
          <w:sz w:val="15"/>
          <w:lang w:eastAsia="ja-JP"/>
        </w:rPr>
        <w:t>長期間の低レベルの連続音を可能性がある。タービン運転騒音の物理的特性は、付録</w:t>
      </w:r>
      <w:proofErr w:type="spellEnd"/>
      <w:r>
        <w:rPr>
          <w:sz w:val="15"/>
          <w:lang w:eastAsia="ja-JP"/>
        </w:rPr>
        <w:t xml:space="preserve"> </w:t>
      </w:r>
      <w:proofErr w:type="spellStart"/>
      <w:r>
        <w:rPr>
          <w:sz w:val="15"/>
          <w:lang w:eastAsia="ja-JP"/>
        </w:rPr>
        <w:t>J「</w:t>
      </w:r>
      <w:r>
        <w:rPr>
          <w:i/>
          <w:sz w:val="15"/>
          <w:lang w:eastAsia="ja-JP"/>
        </w:rPr>
        <w:t>音響モデリング報告書の概要</w:t>
      </w:r>
      <w:r>
        <w:rPr>
          <w:sz w:val="15"/>
          <w:lang w:eastAsia="ja-JP"/>
        </w:rPr>
        <w:t>」に記載されている。現在入手可能な</w:t>
      </w:r>
      <w:proofErr w:type="spellEnd"/>
      <w:r>
        <w:rPr>
          <w:sz w:val="15"/>
          <w:lang w:eastAsia="ja-JP"/>
        </w:rPr>
        <w:t xml:space="preserve"> 6.2MW </w:t>
      </w:r>
      <w:proofErr w:type="spellStart"/>
      <w:r>
        <w:rPr>
          <w:sz w:val="15"/>
          <w:lang w:eastAsia="ja-JP"/>
        </w:rPr>
        <w:t>未満のタービンの音場データ（Tougaard</w:t>
      </w:r>
      <w:proofErr w:type="spellEnd"/>
      <w:r>
        <w:rPr>
          <w:sz w:val="15"/>
          <w:lang w:eastAsia="ja-JP"/>
        </w:rPr>
        <w:t xml:space="preserve"> ら、2020 </w:t>
      </w:r>
      <w:proofErr w:type="spellStart"/>
      <w:r>
        <w:rPr>
          <w:sz w:val="15"/>
          <w:lang w:eastAsia="ja-JP"/>
        </w:rPr>
        <w:t>年）および音響インパク</w:t>
      </w:r>
      <w:proofErr w:type="spellEnd"/>
      <w:r>
        <w:rPr>
          <w:sz w:val="15"/>
          <w:lang w:eastAsia="ja-JP"/>
        </w:rPr>
        <w:t xml:space="preserve"> </w:t>
      </w:r>
      <w:proofErr w:type="spellStart"/>
      <w:r>
        <w:rPr>
          <w:sz w:val="15"/>
          <w:lang w:eastAsia="ja-JP"/>
        </w:rPr>
        <w:t>トの閾値（NMFS</w:t>
      </w:r>
      <w:proofErr w:type="spellEnd"/>
      <w:r>
        <w:rPr>
          <w:sz w:val="15"/>
          <w:lang w:eastAsia="ja-JP"/>
        </w:rPr>
        <w:t xml:space="preserve"> 2018）との比較に基づき、洋上風力タービン運転による水中音は、海 </w:t>
      </w:r>
      <w:proofErr w:type="spellStart"/>
      <w:r>
        <w:rPr>
          <w:sz w:val="15"/>
          <w:lang w:eastAsia="ja-JP"/>
        </w:rPr>
        <w:t>棲哺乳類に</w:t>
      </w:r>
      <w:proofErr w:type="spellEnd"/>
      <w:r>
        <w:rPr>
          <w:sz w:val="15"/>
          <w:lang w:eastAsia="ja-JP"/>
        </w:rPr>
        <w:t xml:space="preserve"> PTS や TTS </w:t>
      </w:r>
      <w:proofErr w:type="spellStart"/>
      <w:r>
        <w:rPr>
          <w:sz w:val="15"/>
          <w:lang w:eastAsia="ja-JP"/>
        </w:rPr>
        <w:t>を引き起こす可能性はないが、至近距離では行動やマスキング</w:t>
      </w:r>
      <w:proofErr w:type="spellEnd"/>
      <w:r>
        <w:rPr>
          <w:sz w:val="15"/>
          <w:lang w:eastAsia="ja-JP"/>
        </w:rPr>
        <w:t xml:space="preserve"> の影響を引き起こす可能性がある。Tougaardら（2020）は、稼動中の17の風力発電所から得られた既存の音場測定値を </w:t>
      </w:r>
      <w:proofErr w:type="spellStart"/>
      <w:r>
        <w:rPr>
          <w:sz w:val="15"/>
          <w:lang w:eastAsia="ja-JP"/>
        </w:rPr>
        <w:t>集計し、受信音レベルを記録距離、風速、タービンサイズの関数としてモデル化した。彼らのモデルに基づき、毎秒</w:t>
      </w:r>
      <w:proofErr w:type="spellEnd"/>
      <w:r>
        <w:rPr>
          <w:sz w:val="15"/>
          <w:lang w:eastAsia="ja-JP"/>
        </w:rPr>
        <w:t xml:space="preserve"> 33 フィート（10 </w:t>
      </w:r>
      <w:proofErr w:type="spellStart"/>
      <w:r>
        <w:rPr>
          <w:sz w:val="15"/>
          <w:lang w:eastAsia="ja-JP"/>
        </w:rPr>
        <w:t>メートル）の風速で運転される</w:t>
      </w:r>
      <w:proofErr w:type="spellEnd"/>
      <w:r>
        <w:rPr>
          <w:sz w:val="15"/>
          <w:lang w:eastAsia="ja-JP"/>
        </w:rPr>
        <w:t xml:space="preserve"> 1MW WTG の場合、328 フィート（100 </w:t>
      </w:r>
      <w:proofErr w:type="spellStart"/>
      <w:r>
        <w:rPr>
          <w:sz w:val="15"/>
          <w:lang w:eastAsia="ja-JP"/>
        </w:rPr>
        <w:t>メートル）での測定値に正規化全データの平均は、受信</w:t>
      </w:r>
      <w:proofErr w:type="spellEnd"/>
      <w:r>
        <w:rPr>
          <w:sz w:val="15"/>
          <w:lang w:eastAsia="ja-JP"/>
        </w:rPr>
        <w:t xml:space="preserve"> SPL 109 dB re 1 µPa であった。このモデルに基づくと、1基の1MWタービンからの騒音は、基礎から1,312フィート（400</w:t>
      </w:r>
      <w:r>
        <w:rPr>
          <w:sz w:val="15"/>
          <w:lang w:eastAsia="ja-JP"/>
        </w:rPr>
        <w:t xml:space="preserve">m）以内、または81基のタービンのアレイの場合は数km以内で周囲条件を下回る。周囲騒音が高い場合、タービンが周囲騒音を超えて聞こえる距離はさらに短くなる。入手可能なデータでは、WTG </w:t>
      </w:r>
      <w:proofErr w:type="spellStart"/>
      <w:r>
        <w:rPr>
          <w:sz w:val="15"/>
          <w:lang w:eastAsia="ja-JP"/>
        </w:rPr>
        <w:t>の出力と風速が増加するにつれて騒音レベルが上昇することも示さ</w:t>
      </w:r>
      <w:proofErr w:type="spellEnd"/>
      <w:r>
        <w:rPr>
          <w:sz w:val="15"/>
          <w:lang w:eastAsia="ja-JP"/>
        </w:rPr>
        <w:t xml:space="preserve"> </w:t>
      </w:r>
      <w:proofErr w:type="spellStart"/>
      <w:r>
        <w:rPr>
          <w:sz w:val="15"/>
          <w:lang w:eastAsia="ja-JP"/>
        </w:rPr>
        <w:t>れている（Tougaard</w:t>
      </w:r>
      <w:proofErr w:type="spellEnd"/>
      <w:r>
        <w:rPr>
          <w:sz w:val="15"/>
          <w:lang w:eastAsia="ja-JP"/>
        </w:rPr>
        <w:t xml:space="preserve"> et </w:t>
      </w:r>
      <w:proofErr w:type="spellStart"/>
      <w:r>
        <w:rPr>
          <w:sz w:val="15"/>
          <w:lang w:eastAsia="ja-JP"/>
        </w:rPr>
        <w:t>al.）Stöber</w:t>
      </w:r>
      <w:proofErr w:type="spellEnd"/>
      <w:r>
        <w:rPr>
          <w:sz w:val="15"/>
          <w:lang w:eastAsia="ja-JP"/>
        </w:rPr>
        <w:t xml:space="preserve"> と Thomsen（2021）は公表された文献をレビューし、公称 10MW の WTG </w:t>
      </w:r>
      <w:proofErr w:type="spellStart"/>
      <w:r>
        <w:rPr>
          <w:sz w:val="15"/>
          <w:lang w:eastAsia="ja-JP"/>
        </w:rPr>
        <w:t>で出力規模が大きくなるにつれて水中音源レベル（最大</w:t>
      </w:r>
      <w:proofErr w:type="spellEnd"/>
      <w:r>
        <w:rPr>
          <w:sz w:val="15"/>
          <w:lang w:eastAsia="ja-JP"/>
        </w:rPr>
        <w:t xml:space="preserve"> 177dB re 1µPa）が増加することも確認した。また、現在標準的な設置構成であるダイレクトドライブ技術を使用したWTGと比較して、ギアボックスを使用したWTGではおよそ10dBの騒音低減が見込まれるとしている。さらに最近では、Betke and Bellmann（2023）が、最大 8MW </w:t>
      </w:r>
      <w:proofErr w:type="spellStart"/>
      <w:r>
        <w:rPr>
          <w:sz w:val="15"/>
          <w:lang w:eastAsia="ja-JP"/>
        </w:rPr>
        <w:t>のタービンを含むドイツの洋上風力発電所</w:t>
      </w:r>
      <w:proofErr w:type="spellEnd"/>
      <w:r>
        <w:rPr>
          <w:sz w:val="15"/>
          <w:lang w:eastAsia="ja-JP"/>
        </w:rPr>
        <w:t xml:space="preserve"> 25 </w:t>
      </w:r>
      <w:proofErr w:type="spellStart"/>
      <w:r>
        <w:rPr>
          <w:sz w:val="15"/>
          <w:lang w:eastAsia="ja-JP"/>
        </w:rPr>
        <w:t>カ所の標準水中音</w:t>
      </w:r>
      <w:proofErr w:type="spellEnd"/>
      <w:r>
        <w:rPr>
          <w:sz w:val="15"/>
          <w:lang w:eastAsia="ja-JP"/>
        </w:rPr>
        <w:t xml:space="preserve"> </w:t>
      </w:r>
      <w:proofErr w:type="spellStart"/>
      <w:r>
        <w:rPr>
          <w:sz w:val="15"/>
          <w:lang w:eastAsia="ja-JP"/>
        </w:rPr>
        <w:t>響測定を実施した。Betke</w:t>
      </w:r>
      <w:proofErr w:type="spellEnd"/>
      <w:r>
        <w:rPr>
          <w:sz w:val="15"/>
          <w:lang w:eastAsia="ja-JP"/>
        </w:rPr>
        <w:t xml:space="preserve"> and Bellmann (2023)の研究の傾向分析では、タービン出力が大きくなっても放射騒音が統計的に増加することはなかった。現地測定の結果、タービンの種類に関係、すべてのウィンドファー</w:t>
      </w:r>
      <w:r>
        <w:rPr>
          <w:sz w:val="15"/>
          <w:lang w:eastAsia="ja-JP"/>
        </w:rPr>
        <w:t>ムで一貫して 50～200Hz の一次周波数帯域が示された。モノパイル基礎の平均SPLは、基礎から328フィート（100メートル）で121.5 dB re 1 µ</w:t>
      </w:r>
      <w:proofErr w:type="spellStart"/>
      <w:r>
        <w:rPr>
          <w:sz w:val="15"/>
          <w:lang w:eastAsia="ja-JP"/>
        </w:rPr>
        <w:t>Paを測定した。この測定値は他の基礎タイプでは</w:t>
      </w:r>
      <w:proofErr w:type="spellEnd"/>
      <w:r>
        <w:rPr>
          <w:sz w:val="15"/>
          <w:lang w:eastAsia="ja-JP"/>
        </w:rPr>
        <w:t xml:space="preserve"> 0.5 dB 高かった。ギアボックス駆動の基礎の平均SPLは、基礎から328フィート（100メートル）で122.3 dB re 1 µ</w:t>
      </w:r>
      <w:proofErr w:type="spellStart"/>
      <w:r>
        <w:rPr>
          <w:sz w:val="15"/>
          <w:lang w:eastAsia="ja-JP"/>
        </w:rPr>
        <w:t>Paであった</w:t>
      </w:r>
      <w:proofErr w:type="spellEnd"/>
      <w:r>
        <w:rPr>
          <w:sz w:val="15"/>
          <w:lang w:eastAsia="ja-JP"/>
        </w:rPr>
        <w:t>。</w:t>
      </w:r>
    </w:p>
    <w:p w14:paraId="7340BF32" w14:textId="77777777" w:rsidR="009F1EF1" w:rsidRDefault="00747340">
      <w:pPr>
        <w:pStyle w:val="a3"/>
        <w:spacing w:before="201"/>
        <w:ind w:left="358" w:right="34"/>
        <w:rPr>
          <w:lang w:eastAsia="ja-JP"/>
        </w:rPr>
      </w:pPr>
      <w:proofErr w:type="spellStart"/>
      <w:r>
        <w:rPr>
          <w:sz w:val="15"/>
          <w:lang w:eastAsia="ja-JP"/>
        </w:rPr>
        <w:t>水中には、空間的・時間的に変化する多くの自然音源が存在し、周囲の状況よりも</w:t>
      </w:r>
      <w:proofErr w:type="spellEnd"/>
      <w:r>
        <w:rPr>
          <w:sz w:val="15"/>
          <w:lang w:eastAsia="ja-JP"/>
        </w:rPr>
        <w:t xml:space="preserve"> WTG の運転音を聞き取る動物の能力に影響を与える可能性がある。Luckeら（2007）は、訓練されたネズミイルカ（HFC種）を用いて、風力タービンの運転音に似た音（すなわち、風力タービンの運転音に似た音）に曝露しながら聴力テストを実施し、運転音による音響マスキングの影響の可能性を探った、</w:t>
      </w:r>
    </w:p>
    <w:p w14:paraId="15F3CC64" w14:textId="77777777" w:rsidR="009F1EF1" w:rsidRDefault="00747340">
      <w:pPr>
        <w:pStyle w:val="a3"/>
        <w:spacing w:before="1"/>
        <w:ind w:left="358" w:right="36"/>
        <w:rPr>
          <w:lang w:eastAsia="ja-JP"/>
        </w:rPr>
      </w:pPr>
      <w:r>
        <w:rPr>
          <w:sz w:val="15"/>
          <w:lang w:eastAsia="ja-JP"/>
        </w:rPr>
        <w:t>&lt;1 kHz）でマスキング効果が見られた。彼らは、700、1,000、2,000 Hzの周波数で128 dB re 1 µPaのSPLでマスキング効果を見たが、115 dB re 1 µPaのSPLではマスキングは見られなかった。浅瀬環境での伝搬損失に基づくと、音は稼働中のWTGから66フィート（20メートル）以内で115 dB re 1 µ</w:t>
      </w:r>
      <w:proofErr w:type="spellStart"/>
      <w:r>
        <w:rPr>
          <w:sz w:val="15"/>
          <w:lang w:eastAsia="ja-JP"/>
        </w:rPr>
        <w:t>Paまで減衰する（Lucke</w:t>
      </w:r>
      <w:proofErr w:type="spellEnd"/>
      <w:r>
        <w:rPr>
          <w:sz w:val="15"/>
          <w:lang w:eastAsia="ja-JP"/>
        </w:rPr>
        <w:t xml:space="preserve"> et al.稼働中のWTG騒音が野生の海洋哺乳類に及ぼす影響を調べた実証的研究はほとんどないが、利用可能な研究では、風力発電所内での音響的存在の増加など、様々な反応が示されている（Russell </w:t>
      </w:r>
      <w:proofErr w:type="spellStart"/>
      <w:r>
        <w:rPr>
          <w:sz w:val="15"/>
          <w:lang w:eastAsia="ja-JP"/>
        </w:rPr>
        <w:t>et</w:t>
      </w:r>
      <w:proofErr w:type="spellEnd"/>
      <w:r>
        <w:rPr>
          <w:sz w:val="15"/>
          <w:lang w:eastAsia="ja-JP"/>
        </w:rPr>
        <w:t xml:space="preserve"> al.</w:t>
      </w:r>
    </w:p>
    <w:p w14:paraId="44F4C91B" w14:textId="77777777" w:rsidR="009F1EF1" w:rsidRDefault="00747340">
      <w:pPr>
        <w:pStyle w:val="a3"/>
        <w:spacing w:before="0"/>
        <w:ind w:left="358" w:right="281"/>
        <w:rPr>
          <w:lang w:eastAsia="ja-JP"/>
        </w:rPr>
      </w:pPr>
      <w:r>
        <w:rPr>
          <w:sz w:val="15"/>
          <w:lang w:eastAsia="ja-JP"/>
        </w:rPr>
        <w:t xml:space="preserve">2016; </w:t>
      </w:r>
      <w:proofErr w:type="spellStart"/>
      <w:r>
        <w:rPr>
          <w:sz w:val="15"/>
          <w:lang w:eastAsia="ja-JP"/>
        </w:rPr>
        <w:t>Scheidat</w:t>
      </w:r>
      <w:proofErr w:type="spellEnd"/>
      <w:r>
        <w:rPr>
          <w:sz w:val="15"/>
          <w:lang w:eastAsia="ja-JP"/>
        </w:rPr>
        <w:t xml:space="preserve"> et al. 2011）によると、風力発電所内におけるネズミイルカの個体数は建設比較して減少している。</w:t>
      </w:r>
    </w:p>
    <w:p w14:paraId="7DD3F429" w14:textId="77777777" w:rsidR="009F1EF1" w:rsidRDefault="009F1EF1">
      <w:pPr>
        <w:pStyle w:val="a3"/>
        <w:rPr>
          <w:lang w:eastAsia="ja-JP"/>
        </w:rPr>
        <w:sectPr w:rsidR="009F1EF1">
          <w:pgSz w:w="12240" w:h="15840"/>
          <w:pgMar w:top="1360" w:right="1440" w:bottom="680" w:left="1080" w:header="729" w:footer="483" w:gutter="0"/>
          <w:cols w:space="708"/>
        </w:sectPr>
      </w:pPr>
    </w:p>
    <w:p w14:paraId="474AC38D" w14:textId="77777777" w:rsidR="009F1EF1" w:rsidRDefault="00747340">
      <w:pPr>
        <w:pStyle w:val="a3"/>
        <w:spacing w:before="80"/>
        <w:ind w:right="26"/>
        <w:rPr>
          <w:lang w:eastAsia="ja-JP"/>
        </w:rPr>
      </w:pPr>
      <w:proofErr w:type="spellStart"/>
      <w:r>
        <w:rPr>
          <w:sz w:val="15"/>
          <w:lang w:eastAsia="ja-JP"/>
        </w:rPr>
        <w:lastRenderedPageBreak/>
        <w:t>が存在した（Tougaard</w:t>
      </w:r>
      <w:proofErr w:type="spellEnd"/>
      <w:r>
        <w:rPr>
          <w:sz w:val="15"/>
          <w:lang w:eastAsia="ja-JP"/>
        </w:rPr>
        <w:t xml:space="preserve"> et al. 2009）。これらのフィールドモニタリング調査では、行動反応が運転騒音と関係があるのか、単にタービン構造物の存在と関係があるのかは必ずしも明らかではない。エフェクトは、タービンの運転騒音が動物の音響行動に重大な与えないことを示唆している。騒音レベルが低いため、現在進行中および計画中の洋上風力発電プロジェクトに </w:t>
      </w:r>
      <w:proofErr w:type="spellStart"/>
      <w:r>
        <w:rPr>
          <w:sz w:val="15"/>
          <w:lang w:eastAsia="ja-JP"/>
        </w:rPr>
        <w:t>よるタービン運転騒音に関連する行動やマスキングのエフェクトは、個体の生存、個</w:t>
      </w:r>
      <w:proofErr w:type="spellEnd"/>
      <w:r>
        <w:rPr>
          <w:sz w:val="15"/>
          <w:lang w:eastAsia="ja-JP"/>
        </w:rPr>
        <w:t xml:space="preserve"> </w:t>
      </w:r>
      <w:proofErr w:type="spellStart"/>
      <w:r>
        <w:rPr>
          <w:sz w:val="15"/>
          <w:lang w:eastAsia="ja-JP"/>
        </w:rPr>
        <w:t>体群の存続可能性、分布、行動に重大な影響を及ぼすことはないと予想され、特定の</w:t>
      </w:r>
      <w:proofErr w:type="spellEnd"/>
      <w:r>
        <w:rPr>
          <w:sz w:val="15"/>
          <w:lang w:eastAsia="ja-JP"/>
        </w:rPr>
        <w:t xml:space="preserve"> </w:t>
      </w:r>
      <w:proofErr w:type="spellStart"/>
      <w:r>
        <w:rPr>
          <w:sz w:val="15"/>
          <w:lang w:eastAsia="ja-JP"/>
        </w:rPr>
        <w:t>タービン周辺のごく小さな半径の外では発生しないと予想される</w:t>
      </w:r>
      <w:proofErr w:type="spellEnd"/>
      <w:r>
        <w:rPr>
          <w:sz w:val="15"/>
          <w:lang w:eastAsia="ja-JP"/>
        </w:rPr>
        <w:t>。</w:t>
      </w:r>
    </w:p>
    <w:p w14:paraId="1A3CDF67" w14:textId="77777777" w:rsidR="009F1EF1" w:rsidRDefault="00747340">
      <w:pPr>
        <w:pStyle w:val="a3"/>
        <w:ind w:right="6"/>
        <w:rPr>
          <w:lang w:eastAsia="ja-JP"/>
        </w:rPr>
      </w:pPr>
      <w:proofErr w:type="spellStart"/>
      <w:r>
        <w:rPr>
          <w:i/>
          <w:sz w:val="15"/>
          <w:lang w:eastAsia="ja-JP"/>
        </w:rPr>
        <w:t>騒音インパクトの概要：</w:t>
      </w:r>
      <w:r>
        <w:rPr>
          <w:sz w:val="15"/>
          <w:lang w:eastAsia="ja-JP"/>
        </w:rPr>
        <w:t>計画中及び進行中の洋上風力活動による海生哺乳類への水中騒音のインパクトが</w:t>
      </w:r>
      <w:proofErr w:type="spellEnd"/>
      <w:r>
        <w:rPr>
          <w:sz w:val="15"/>
          <w:lang w:eastAsia="ja-JP"/>
        </w:rPr>
        <w:t xml:space="preserve"> </w:t>
      </w:r>
      <w:proofErr w:type="spellStart"/>
      <w:r>
        <w:rPr>
          <w:sz w:val="15"/>
          <w:lang w:eastAsia="ja-JP"/>
        </w:rPr>
        <w:t>発生すると予想される。計画中および進行中の洋上風力発電活動から発生する騒音には、インパクト（例</w:t>
      </w:r>
      <w:proofErr w:type="spellEnd"/>
      <w:r>
        <w:rPr>
          <w:sz w:val="15"/>
          <w:lang w:eastAsia="ja-JP"/>
        </w:rPr>
        <w:t xml:space="preserve"> </w:t>
      </w:r>
      <w:proofErr w:type="spellStart"/>
      <w:r>
        <w:rPr>
          <w:sz w:val="15"/>
          <w:lang w:eastAsia="ja-JP"/>
        </w:rPr>
        <w:t>えば、インパクト杭打設、MEC起爆、一部のHRG調査）および非インパルス音源（例</w:t>
      </w:r>
      <w:proofErr w:type="spellEnd"/>
      <w:r>
        <w:rPr>
          <w:sz w:val="15"/>
          <w:lang w:eastAsia="ja-JP"/>
        </w:rPr>
        <w:t xml:space="preserve"> </w:t>
      </w:r>
      <w:proofErr w:type="spellStart"/>
      <w:r>
        <w:rPr>
          <w:sz w:val="15"/>
          <w:lang w:eastAsia="ja-JP"/>
        </w:rPr>
        <w:t>えば、振動杭打設、一部のHRG調査、船舶、航空機、ケーブル敷設またはトレンチ設</w:t>
      </w:r>
      <w:proofErr w:type="spellEnd"/>
      <w:r>
        <w:rPr>
          <w:sz w:val="15"/>
          <w:lang w:eastAsia="ja-JP"/>
        </w:rPr>
        <w:t xml:space="preserve"> </w:t>
      </w:r>
      <w:proofErr w:type="spellStart"/>
      <w:r>
        <w:rPr>
          <w:sz w:val="15"/>
          <w:lang w:eastAsia="ja-JP"/>
        </w:rPr>
        <w:t>置、サイト準備活動、タービン運転）が含まれる。これらの活動のうち、海生哺乳類に</w:t>
      </w:r>
      <w:proofErr w:type="spellEnd"/>
      <w:r>
        <w:rPr>
          <w:sz w:val="15"/>
          <w:lang w:eastAsia="ja-JP"/>
        </w:rPr>
        <w:t xml:space="preserve"> </w:t>
      </w:r>
      <w:proofErr w:type="spellStart"/>
      <w:r>
        <w:rPr>
          <w:sz w:val="15"/>
          <w:lang w:eastAsia="ja-JP"/>
        </w:rPr>
        <w:t>PTS／傷害レベルのエフェクトを</w:t>
      </w:r>
      <w:proofErr w:type="spellEnd"/>
      <w:r>
        <w:rPr>
          <w:sz w:val="15"/>
          <w:lang w:eastAsia="ja-JP"/>
        </w:rPr>
        <w:t xml:space="preserve"> </w:t>
      </w:r>
      <w:proofErr w:type="spellStart"/>
      <w:r>
        <w:rPr>
          <w:sz w:val="15"/>
          <w:lang w:eastAsia="ja-JP"/>
        </w:rPr>
        <w:t>引き起こすと予想されるのは、杭打ちと</w:t>
      </w:r>
      <w:proofErr w:type="spellEnd"/>
      <w:r>
        <w:rPr>
          <w:sz w:val="15"/>
          <w:lang w:eastAsia="ja-JP"/>
        </w:rPr>
        <w:t xml:space="preserve"> MEC </w:t>
      </w:r>
      <w:proofErr w:type="spellStart"/>
      <w:r>
        <w:rPr>
          <w:sz w:val="15"/>
          <w:lang w:eastAsia="ja-JP"/>
        </w:rPr>
        <w:t>爆発だけである。WTG</w:t>
      </w:r>
      <w:proofErr w:type="spellEnd"/>
      <w:r>
        <w:rPr>
          <w:sz w:val="15"/>
          <w:lang w:eastAsia="ja-JP"/>
        </w:rPr>
        <w:t xml:space="preserve"> と OSS </w:t>
      </w:r>
      <w:proofErr w:type="spellStart"/>
      <w:r>
        <w:rPr>
          <w:sz w:val="15"/>
          <w:lang w:eastAsia="ja-JP"/>
        </w:rPr>
        <w:t>の基礎の振動杭打ちは、活動期間が短く、長時間継続的に行われた場</w:t>
      </w:r>
      <w:proofErr w:type="spellEnd"/>
      <w:r>
        <w:rPr>
          <w:sz w:val="15"/>
          <w:lang w:eastAsia="ja-JP"/>
        </w:rPr>
        <w:t xml:space="preserve"> </w:t>
      </w:r>
      <w:proofErr w:type="spellStart"/>
      <w:r>
        <w:rPr>
          <w:sz w:val="15"/>
          <w:lang w:eastAsia="ja-JP"/>
        </w:rPr>
        <w:t>合、音響閾値を満たすか超えるために必要な時間暴露が必要であるため、PTS</w:t>
      </w:r>
      <w:proofErr w:type="spellEnd"/>
      <w:r>
        <w:rPr>
          <w:sz w:val="15"/>
          <w:lang w:eastAsia="ja-JP"/>
        </w:rPr>
        <w:t xml:space="preserve"> を </w:t>
      </w:r>
      <w:proofErr w:type="spellStart"/>
      <w:r>
        <w:rPr>
          <w:sz w:val="15"/>
          <w:lang w:eastAsia="ja-JP"/>
        </w:rPr>
        <w:t>引き起こすとは予想されない。MEC</w:t>
      </w:r>
      <w:proofErr w:type="spellEnd"/>
      <w:r>
        <w:rPr>
          <w:sz w:val="15"/>
          <w:lang w:eastAsia="ja-JP"/>
        </w:rPr>
        <w:t xml:space="preserve"> の爆発は至近距離で死亡、軽度の肺損傷、消化管損傷を引き起こす可能性もあるが、爆発が起こる可能性は低く、発生する音場が重ならない空間的に明確な事象であるため、死亡や聴覚以外の傷害が発生するリスクは最小である。特定の種に可聴であるすべての騒音源は、非常に低いものからより深刻なものまで、行動反応を引き起こす影響の可能性があ</w:t>
      </w:r>
      <w:r>
        <w:rPr>
          <w:sz w:val="15"/>
          <w:lang w:eastAsia="ja-JP"/>
        </w:rPr>
        <w:t>る。全てのプロジェクトは、海洋哺乳類に対する水中騒音のインパクトを最小化する、申請者提案の対策（進入禁止水域、保護種監視員など）を含むことが期待される。水中騒音影響最小化対策の実施による影響は、3.15.5節「</w:t>
      </w:r>
      <w:r>
        <w:rPr>
          <w:i/>
          <w:sz w:val="15"/>
          <w:lang w:eastAsia="ja-JP"/>
        </w:rPr>
        <w:t xml:space="preserve">海生哺乳類に対す </w:t>
      </w:r>
      <w:proofErr w:type="spellStart"/>
      <w:r>
        <w:rPr>
          <w:i/>
          <w:sz w:val="15"/>
          <w:lang w:eastAsia="ja-JP"/>
        </w:rPr>
        <w:t>る提案行為の影響</w:t>
      </w:r>
      <w:r>
        <w:rPr>
          <w:sz w:val="15"/>
          <w:lang w:eastAsia="ja-JP"/>
        </w:rPr>
        <w:t>」で提案行為について記述されたものと同様である可能性が高い</w:t>
      </w:r>
      <w:proofErr w:type="spellEnd"/>
      <w:r>
        <w:rPr>
          <w:sz w:val="15"/>
          <w:lang w:eastAsia="ja-JP"/>
        </w:rPr>
        <w:t>。</w:t>
      </w:r>
    </w:p>
    <w:p w14:paraId="2C532A77" w14:textId="77777777" w:rsidR="009F1EF1" w:rsidRDefault="00747340">
      <w:pPr>
        <w:pStyle w:val="a3"/>
        <w:ind w:left="358" w:right="28"/>
        <w:rPr>
          <w:lang w:eastAsia="ja-JP"/>
        </w:rPr>
      </w:pPr>
      <w:r>
        <w:rPr>
          <w:sz w:val="15"/>
          <w:lang w:eastAsia="ja-JP"/>
        </w:rPr>
        <w:t xml:space="preserve">このIPFの強度は、MEC爆発では死亡率の閾値を超えるため重度、インパクト杭打ちではPTSの閾値を超えるため中程度、その他のすべての活動ではTTSと行動の閾値をため低度と考えられる。予測されるエフェクトは、MECの爆発に起因するPTSの影響や死亡、軽度の肺損傷については永続的であり、TTS、行動影響、マスキングについては短期的である。活動によっては騒音が数十キロ先の行動閾値を超える可能性があるため、地理的範囲はPTS影響については局地的、行動障害影響については広範囲と考えられる。エフェクトの原因となる活動の頻度は、インパクト杭打ち、振動杭打ち、 MEC </w:t>
      </w:r>
      <w:proofErr w:type="spellStart"/>
      <w:r>
        <w:rPr>
          <w:sz w:val="15"/>
          <w:lang w:eastAsia="ja-JP"/>
        </w:rPr>
        <w:t>爆発、航空機、ケーブル敷設、トレンチ掘削、浚渫騒音についてはまれ</w:t>
      </w:r>
      <w:proofErr w:type="spellEnd"/>
      <w:r>
        <w:rPr>
          <w:sz w:val="15"/>
          <w:lang w:eastAsia="ja-JP"/>
        </w:rPr>
        <w:t xml:space="preserve">、 HRG </w:t>
      </w:r>
      <w:proofErr w:type="spellStart"/>
      <w:r>
        <w:rPr>
          <w:sz w:val="15"/>
          <w:lang w:eastAsia="ja-JP"/>
        </w:rPr>
        <w:t>調査騒音については頻繁、WTG</w:t>
      </w:r>
      <w:proofErr w:type="spellEnd"/>
      <w:r>
        <w:rPr>
          <w:sz w:val="15"/>
          <w:lang w:eastAsia="ja-JP"/>
        </w:rPr>
        <w:t xml:space="preserve"> </w:t>
      </w:r>
      <w:proofErr w:type="spellStart"/>
      <w:r>
        <w:rPr>
          <w:sz w:val="15"/>
          <w:lang w:eastAsia="ja-JP"/>
        </w:rPr>
        <w:t>運転騒音については継続的と考えられる。付録H、MECの爆轟に対する</w:t>
      </w:r>
      <w:r>
        <w:rPr>
          <w:i/>
          <w:sz w:val="15"/>
          <w:lang w:eastAsia="ja-JP"/>
        </w:rPr>
        <w:t>ミティゲーションとモニタリングに</w:t>
      </w:r>
      <w:r>
        <w:rPr>
          <w:sz w:val="15"/>
          <w:lang w:eastAsia="ja-JP"/>
        </w:rPr>
        <w:t>概説され</w:t>
      </w:r>
      <w:proofErr w:type="spellEnd"/>
      <w:r>
        <w:rPr>
          <w:sz w:val="15"/>
          <w:lang w:eastAsia="ja-JP"/>
        </w:rPr>
        <w:t xml:space="preserve"> </w:t>
      </w:r>
      <w:proofErr w:type="spellStart"/>
      <w:r>
        <w:rPr>
          <w:sz w:val="15"/>
          <w:lang w:eastAsia="ja-JP"/>
        </w:rPr>
        <w:t>ているものと同様のミティゲーションを適用することで、MECの爆轟による海生哺乳</w:t>
      </w:r>
      <w:proofErr w:type="spellEnd"/>
      <w:r>
        <w:rPr>
          <w:sz w:val="15"/>
          <w:lang w:eastAsia="ja-JP"/>
        </w:rPr>
        <w:t xml:space="preserve"> 類の死亡と聴診以外の傷害の可能性は低いと考えられる。文献で入手可能な音源レベルに基づき、また、計画中の洋上風力活動の代理として、エ </w:t>
      </w:r>
      <w:proofErr w:type="spellStart"/>
      <w:r>
        <w:rPr>
          <w:sz w:val="15"/>
          <w:lang w:eastAsia="ja-JP"/>
        </w:rPr>
        <w:t>フェクトのために完了された水中騒音モデリングを使用すると、このIPFに関して</w:t>
      </w:r>
      <w:proofErr w:type="spellEnd"/>
      <w:r>
        <w:rPr>
          <w:sz w:val="15"/>
          <w:lang w:eastAsia="ja-JP"/>
        </w:rPr>
        <w:t xml:space="preserve">、 </w:t>
      </w:r>
      <w:proofErr w:type="spellStart"/>
      <w:r>
        <w:rPr>
          <w:sz w:val="15"/>
          <w:lang w:eastAsia="ja-JP"/>
        </w:rPr>
        <w:t>LFC、MFC、HFC、及び水中の鰭脚類に対するPTS、TTS、行動妨害、及びマスキングの影響</w:t>
      </w:r>
      <w:proofErr w:type="spellEnd"/>
      <w:r>
        <w:rPr>
          <w:sz w:val="15"/>
          <w:lang w:eastAsia="ja-JP"/>
        </w:rPr>
        <w:t xml:space="preserve"> </w:t>
      </w:r>
      <w:proofErr w:type="spellStart"/>
      <w:r>
        <w:rPr>
          <w:sz w:val="15"/>
          <w:lang w:eastAsia="ja-JP"/>
        </w:rPr>
        <w:t>の可能性があるが、種及び個体群によって異なると考えられる</w:t>
      </w:r>
      <w:proofErr w:type="spellEnd"/>
      <w:r>
        <w:rPr>
          <w:sz w:val="15"/>
          <w:lang w:eastAsia="ja-JP"/>
        </w:rPr>
        <w:t>。</w:t>
      </w:r>
    </w:p>
    <w:p w14:paraId="0D90EBFA" w14:textId="77777777" w:rsidR="009F1EF1" w:rsidRDefault="00747340">
      <w:pPr>
        <w:pStyle w:val="a3"/>
        <w:ind w:left="358" w:right="36"/>
        <w:rPr>
          <w:lang w:eastAsia="ja-JP"/>
        </w:rPr>
      </w:pPr>
      <w:proofErr w:type="spellStart"/>
      <w:r>
        <w:rPr>
          <w:b/>
          <w:sz w:val="15"/>
          <w:lang w:eastAsia="ja-JP"/>
        </w:rPr>
        <w:t>港湾の利用</w:t>
      </w:r>
      <w:r>
        <w:rPr>
          <w:sz w:val="15"/>
          <w:lang w:eastAsia="ja-JP"/>
        </w:rPr>
        <w:t>：海生哺乳類の地理的分析地域における洋上風力産業の発展は、計画されたプロジェク</w:t>
      </w:r>
      <w:proofErr w:type="spellEnd"/>
      <w:r>
        <w:rPr>
          <w:sz w:val="15"/>
          <w:lang w:eastAsia="ja-JP"/>
        </w:rPr>
        <w:t xml:space="preserve"> トをサポートするために、地域の港湾の拡張や改善を促すかもしれない。港湾利用をめぐる3つの主な活動は、海洋哺乳類に影響を与える可能性が ある：港湾の拡張／建設、船舶交通量の増加、および浚渫の増加である。ニュージャージー州は、デラウェア川東岸のアロウェイズ・クリーク下流に洋上風力発電 </w:t>
      </w:r>
      <w:proofErr w:type="spellStart"/>
      <w:r>
        <w:rPr>
          <w:sz w:val="15"/>
          <w:lang w:eastAsia="ja-JP"/>
        </w:rPr>
        <w:t>港を建設する計画を立てている。アトランティック・ショアーズ・サウス洋上風力発電プロジ</w:t>
      </w:r>
      <w:proofErr w:type="spellEnd"/>
      <w:r>
        <w:rPr>
          <w:sz w:val="15"/>
          <w:lang w:eastAsia="ja-JP"/>
        </w:rPr>
        <w:t xml:space="preserve"> </w:t>
      </w:r>
      <w:proofErr w:type="spellStart"/>
      <w:r>
        <w:rPr>
          <w:sz w:val="15"/>
          <w:lang w:eastAsia="ja-JP"/>
        </w:rPr>
        <w:t>ェクトは、ニュージャージー州アトランティックシティで、以前は船舶のドックやその他の港湾</w:t>
      </w:r>
      <w:proofErr w:type="spellEnd"/>
      <w:r>
        <w:rPr>
          <w:sz w:val="15"/>
          <w:lang w:eastAsia="ja-JP"/>
        </w:rPr>
        <w:t xml:space="preserve"> </w:t>
      </w:r>
      <w:proofErr w:type="spellStart"/>
      <w:r>
        <w:rPr>
          <w:sz w:val="15"/>
          <w:lang w:eastAsia="ja-JP"/>
        </w:rPr>
        <w:t>活動に使用されていた海岸沿いの区画に、O&amp;M</w:t>
      </w:r>
      <w:proofErr w:type="spellEnd"/>
      <w:r>
        <w:rPr>
          <w:sz w:val="15"/>
          <w:lang w:eastAsia="ja-JP"/>
        </w:rPr>
        <w:t xml:space="preserve"> 施設を建設する予定である。チャールストン港やノーフォーク港のような大きな港では、洋上風力発電関連の活動が、港湾の運営に占める割合が高い。</w:t>
      </w:r>
    </w:p>
    <w:p w14:paraId="0BB99A02" w14:textId="77777777" w:rsidR="009F1EF1" w:rsidRDefault="009F1EF1">
      <w:pPr>
        <w:pStyle w:val="a3"/>
        <w:rPr>
          <w:lang w:eastAsia="ja-JP"/>
        </w:rPr>
        <w:sectPr w:rsidR="009F1EF1">
          <w:pgSz w:w="12240" w:h="15840"/>
          <w:pgMar w:top="1360" w:right="1440" w:bottom="680" w:left="1080" w:header="729" w:footer="483" w:gutter="0"/>
          <w:cols w:space="708"/>
        </w:sectPr>
      </w:pPr>
    </w:p>
    <w:p w14:paraId="6A55FD70" w14:textId="77777777" w:rsidR="009F1EF1" w:rsidRDefault="00747340">
      <w:pPr>
        <w:pStyle w:val="a3"/>
        <w:spacing w:before="80"/>
        <w:ind w:right="27"/>
        <w:rPr>
          <w:lang w:eastAsia="ja-JP"/>
        </w:rPr>
      </w:pPr>
      <w:proofErr w:type="spellStart"/>
      <w:r>
        <w:rPr>
          <w:sz w:val="15"/>
          <w:lang w:eastAsia="ja-JP"/>
        </w:rPr>
        <w:lastRenderedPageBreak/>
        <w:t>したがって、洋上風力活動は、これらの港湾における港湾利用の増加を通じて</w:t>
      </w:r>
      <w:proofErr w:type="spellEnd"/>
      <w:r>
        <w:rPr>
          <w:sz w:val="15"/>
          <w:lang w:eastAsia="ja-JP"/>
        </w:rPr>
        <w:t xml:space="preserve">、 海生哺乳類に無視できるほどのインパクトを与える可能性が高い。しかし、ポールズボロやホープクリークのような地理的分析範囲内の小規模な港湾に </w:t>
      </w:r>
      <w:proofErr w:type="spellStart"/>
      <w:r>
        <w:rPr>
          <w:sz w:val="15"/>
          <w:lang w:eastAsia="ja-JP"/>
        </w:rPr>
        <w:t>ついては、活動の増加に対応するために港湾の拡張が必要となる可能性があり、その結果</w:t>
      </w:r>
      <w:proofErr w:type="spellEnd"/>
      <w:r>
        <w:rPr>
          <w:sz w:val="15"/>
          <w:lang w:eastAsia="ja-JP"/>
        </w:rPr>
        <w:t xml:space="preserve">、 船舶交通、浚渫、海岸線建設がより大きく増加することになる。USACEは、ニュージャージー州ニューアーク湾の連邦航路の一部の保守浚渫を提案してお </w:t>
      </w:r>
      <w:proofErr w:type="spellStart"/>
      <w:r>
        <w:rPr>
          <w:sz w:val="15"/>
          <w:lang w:eastAsia="ja-JP"/>
        </w:rPr>
        <w:t>り、これにはポートエリザベス水路からの物質除去も含まれる（USACE</w:t>
      </w:r>
      <w:proofErr w:type="spellEnd"/>
      <w:r>
        <w:rPr>
          <w:sz w:val="15"/>
          <w:lang w:eastAsia="ja-JP"/>
        </w:rPr>
        <w:t xml:space="preserve"> 2021）。さらに2017年、USACEチャールストン地区は、サウスカロライナ州のチャールストン港の入口水路の水深を52フィート（15.8メートル）にするチャールストン港深化プロジェクトの一環として契約を締結した。港湾の改善は計画中および進行中の洋上風力発電プロジェクトの建設、O&amp;M、 </w:t>
      </w:r>
      <w:proofErr w:type="spellStart"/>
      <w:r>
        <w:rPr>
          <w:sz w:val="15"/>
          <w:lang w:eastAsia="ja-JP"/>
        </w:rPr>
        <w:t>概念上の廃止措置の間、船舶交通の増加や、杭打ちや浚渫による水中騒音の増加</w:t>
      </w:r>
      <w:proofErr w:type="spellEnd"/>
      <w:r>
        <w:rPr>
          <w:sz w:val="15"/>
          <w:lang w:eastAsia="ja-JP"/>
        </w:rPr>
        <w:t xml:space="preserve"> </w:t>
      </w:r>
      <w:proofErr w:type="spellStart"/>
      <w:r>
        <w:rPr>
          <w:sz w:val="15"/>
          <w:lang w:eastAsia="ja-JP"/>
        </w:rPr>
        <w:t>につながる可能性がある。これらの活動により、地理的分析領域内の海洋哺乳類に現</w:t>
      </w:r>
      <w:proofErr w:type="spellEnd"/>
      <w:r>
        <w:rPr>
          <w:sz w:val="15"/>
          <w:lang w:eastAsia="ja-JP"/>
        </w:rPr>
        <w:t xml:space="preserve"> </w:t>
      </w:r>
      <w:proofErr w:type="spellStart"/>
      <w:r>
        <w:rPr>
          <w:sz w:val="15"/>
          <w:lang w:eastAsia="ja-JP"/>
        </w:rPr>
        <w:t>実化するインパクトには、船舶の相互作用の増加、騒音への暴露、浚渫による局</w:t>
      </w:r>
      <w:proofErr w:type="spellEnd"/>
      <w:r>
        <w:rPr>
          <w:sz w:val="15"/>
          <w:lang w:eastAsia="ja-JP"/>
        </w:rPr>
        <w:t xml:space="preserve"> </w:t>
      </w:r>
      <w:proofErr w:type="spellStart"/>
      <w:r>
        <w:rPr>
          <w:sz w:val="15"/>
          <w:lang w:eastAsia="ja-JP"/>
        </w:rPr>
        <w:t>所的な濁水プルームの影響の可能性が含まれる。港湾の利用や拡張にも関連する水中騒音、船舶衝突、濁度の上昇による海生哺</w:t>
      </w:r>
      <w:proofErr w:type="spellEnd"/>
      <w:r>
        <w:rPr>
          <w:sz w:val="15"/>
          <w:lang w:eastAsia="ja-JP"/>
        </w:rPr>
        <w:t xml:space="preserve"> </w:t>
      </w:r>
      <w:proofErr w:type="spellStart"/>
      <w:r>
        <w:rPr>
          <w:sz w:val="15"/>
          <w:lang w:eastAsia="ja-JP"/>
        </w:rPr>
        <w:t>乳類へのインパクトについては、</w:t>
      </w:r>
      <w:r>
        <w:rPr>
          <w:i/>
          <w:sz w:val="15"/>
          <w:lang w:eastAsia="ja-JP"/>
        </w:rPr>
        <w:t>騒音</w:t>
      </w:r>
      <w:r>
        <w:rPr>
          <w:sz w:val="15"/>
          <w:lang w:eastAsia="ja-JP"/>
        </w:rPr>
        <w:t>、</w:t>
      </w:r>
      <w:r>
        <w:rPr>
          <w:i/>
          <w:sz w:val="15"/>
          <w:lang w:eastAsia="ja-JP"/>
        </w:rPr>
        <w:t>交通</w:t>
      </w:r>
      <w:r>
        <w:rPr>
          <w:sz w:val="15"/>
          <w:lang w:eastAsia="ja-JP"/>
        </w:rPr>
        <w:t>、</w:t>
      </w:r>
      <w:r>
        <w:rPr>
          <w:i/>
          <w:sz w:val="15"/>
          <w:lang w:eastAsia="ja-JP"/>
        </w:rPr>
        <w:t>新しいケーブル敷設／保守</w:t>
      </w:r>
      <w:proofErr w:type="spellEnd"/>
      <w:r>
        <w:rPr>
          <w:i/>
          <w:sz w:val="15"/>
          <w:lang w:eastAsia="ja-JP"/>
        </w:rPr>
        <w:t xml:space="preserve"> </w:t>
      </w:r>
      <w:r>
        <w:rPr>
          <w:sz w:val="15"/>
          <w:lang w:eastAsia="ja-JP"/>
        </w:rPr>
        <w:t>IPF を参照のこと。将来の港湾拡張と関連する船舶交通の増加は、海生哺乳類への影響の可能性を十分に考慮することを必要とする、独立したNEPA分析と規制承認の対象となる。</w:t>
      </w:r>
    </w:p>
    <w:p w14:paraId="7FE8B329" w14:textId="77777777" w:rsidR="009F1EF1" w:rsidRDefault="00747340">
      <w:pPr>
        <w:pStyle w:val="a3"/>
        <w:ind w:left="358" w:right="19"/>
        <w:rPr>
          <w:lang w:eastAsia="ja-JP"/>
        </w:rPr>
      </w:pPr>
      <w:r>
        <w:rPr>
          <w:b/>
          <w:sz w:val="15"/>
          <w:lang w:eastAsia="ja-JP"/>
        </w:rPr>
        <w:t>漁具の利用（生物学的／漁業モニタリング調査）：</w:t>
      </w:r>
      <w:r>
        <w:rPr>
          <w:sz w:val="15"/>
          <w:lang w:eastAsia="ja-JP"/>
        </w:rPr>
        <w:t xml:space="preserve">計画中及び進行中の洋上風力発電プロジェクトは、開発の様々な段階を通して、関連プロジェ クト区域内及びその付近の生物資源をモニタリングする計画を含む可能性が高い。これらには、トロール及びトラップ調査、ならびに、その海域の生物相をサンプリング </w:t>
      </w:r>
      <w:proofErr w:type="spellStart"/>
      <w:r>
        <w:rPr>
          <w:sz w:val="15"/>
          <w:lang w:eastAsia="ja-JP"/>
        </w:rPr>
        <w:t>する他の方法が含まれる可能性がある。理論的には、クジラが生息する海域に設置された海底に静止または浮遊しているラインを</w:t>
      </w:r>
      <w:proofErr w:type="spellEnd"/>
      <w:r>
        <w:rPr>
          <w:sz w:val="15"/>
          <w:lang w:eastAsia="ja-JP"/>
        </w:rPr>
        <w:t xml:space="preserve"> </w:t>
      </w:r>
      <w:proofErr w:type="spellStart"/>
      <w:r>
        <w:rPr>
          <w:sz w:val="15"/>
          <w:lang w:eastAsia="ja-JP"/>
        </w:rPr>
        <w:t>含む、水柱内のあらゆるラインが、海洋哺乳類を絡め取る可能性がある（Hamilton</w:t>
      </w:r>
      <w:proofErr w:type="spellEnd"/>
      <w:r>
        <w:rPr>
          <w:sz w:val="15"/>
          <w:lang w:eastAsia="ja-JP"/>
        </w:rPr>
        <w:t xml:space="preserve"> et al.）もつれには、頭部、ヒレ、フルーク、または複数の胴体部位が関与する可能性があり、エフェクトは、明らかな傷害がないものから死亡するものまである。漁具へのもつれは、NARWにおける死亡の主な原因のひとつであり、種の回復を制限する </w:t>
      </w:r>
      <w:proofErr w:type="spellStart"/>
      <w:r>
        <w:rPr>
          <w:sz w:val="15"/>
          <w:lang w:eastAsia="ja-JP"/>
        </w:rPr>
        <w:t>要因である可能性が指摘されている（Hayes</w:t>
      </w:r>
      <w:proofErr w:type="spellEnd"/>
      <w:r>
        <w:rPr>
          <w:sz w:val="15"/>
          <w:lang w:eastAsia="ja-JP"/>
        </w:rPr>
        <w:t xml:space="preserve"> et al.）NOAA漁業は、85％以上の個体が少なくとも一度は漁具に絡まったことがあり（Hayes他 2023）、60％の個体が複数の漁具に絡まった形跡があり、その割合は過去30年間で増加している と推定している（King他2021；Knowlton他2012）。漁具が回収された記録されたNAR</w:t>
      </w:r>
      <w:r>
        <w:rPr>
          <w:sz w:val="15"/>
          <w:lang w:eastAsia="ja-JP"/>
        </w:rPr>
        <w:t xml:space="preserve">Wのもつれのうち、80％は非移動式漁具（すなわち、 </w:t>
      </w:r>
      <w:proofErr w:type="spellStart"/>
      <w:r>
        <w:rPr>
          <w:sz w:val="15"/>
          <w:lang w:eastAsia="ja-JP"/>
        </w:rPr>
        <w:t>ロブスターと刺し網漁具）に起因するものであった（Knowlton</w:t>
      </w:r>
      <w:proofErr w:type="spellEnd"/>
      <w:r>
        <w:rPr>
          <w:sz w:val="15"/>
          <w:lang w:eastAsia="ja-JP"/>
        </w:rPr>
        <w:t xml:space="preserve"> et al.）</w:t>
      </w:r>
      <w:proofErr w:type="spellStart"/>
      <w:r>
        <w:rPr>
          <w:sz w:val="15"/>
          <w:lang w:eastAsia="ja-JP"/>
        </w:rPr>
        <w:t>さらに、最近の文献によると、漁具のもつれに起因するNARWの死亡の割合は、以前</w:t>
      </w:r>
      <w:proofErr w:type="spellEnd"/>
      <w:r>
        <w:rPr>
          <w:sz w:val="15"/>
          <w:lang w:eastAsia="ja-JP"/>
        </w:rPr>
        <w:t xml:space="preserve"> </w:t>
      </w:r>
      <w:proofErr w:type="spellStart"/>
      <w:r>
        <w:rPr>
          <w:sz w:val="15"/>
          <w:lang w:eastAsia="ja-JP"/>
        </w:rPr>
        <w:t>回収された死骸から推定されたものよりも高い可能性が高い（Pace</w:t>
      </w:r>
      <w:proofErr w:type="spellEnd"/>
      <w:r>
        <w:rPr>
          <w:sz w:val="15"/>
          <w:lang w:eastAsia="ja-JP"/>
        </w:rPr>
        <w:t xml:space="preserve"> 2021）。</w:t>
      </w:r>
      <w:proofErr w:type="spellStart"/>
      <w:r>
        <w:rPr>
          <w:sz w:val="15"/>
          <w:lang w:eastAsia="ja-JP"/>
        </w:rPr>
        <w:t>ナガスクジラを含む他の大型鯨種でももつれが高い死亡率の原因となっている可能性</w:t>
      </w:r>
      <w:proofErr w:type="spellEnd"/>
      <w:r>
        <w:rPr>
          <w:sz w:val="15"/>
          <w:lang w:eastAsia="ja-JP"/>
        </w:rPr>
        <w:t xml:space="preserve"> </w:t>
      </w:r>
      <w:proofErr w:type="spellStart"/>
      <w:r>
        <w:rPr>
          <w:sz w:val="15"/>
          <w:lang w:eastAsia="ja-JP"/>
        </w:rPr>
        <w:t>がある</w:t>
      </w:r>
      <w:proofErr w:type="spellEnd"/>
      <w:r>
        <w:rPr>
          <w:sz w:val="15"/>
          <w:lang w:eastAsia="ja-JP"/>
        </w:rPr>
        <w:t xml:space="preserve"> (Hayes et al. 2022; Henry et al. 2020; Read et al. 2006)。さらに、ザトウクジラのもつれの影響の可能性についても、かなりのデータがある。メイン湾で134頭のザトウクジラを調査した結果、48～65％のクジラがもつれ </w:t>
      </w:r>
      <w:proofErr w:type="spellStart"/>
      <w:r>
        <w:rPr>
          <w:sz w:val="15"/>
          <w:lang w:eastAsia="ja-JP"/>
        </w:rPr>
        <w:t>を経験し（Robbins</w:t>
      </w:r>
      <w:proofErr w:type="spellEnd"/>
      <w:r>
        <w:rPr>
          <w:sz w:val="15"/>
          <w:lang w:eastAsia="ja-JP"/>
        </w:rPr>
        <w:t xml:space="preserve"> and Mattila 2001）、毎年12～16％が漁具に遭遇していることが示唆さ </w:t>
      </w:r>
      <w:proofErr w:type="spellStart"/>
      <w:r>
        <w:rPr>
          <w:sz w:val="15"/>
          <w:lang w:eastAsia="ja-JP"/>
        </w:rPr>
        <w:t>れた（Robbins</w:t>
      </w:r>
      <w:proofErr w:type="spellEnd"/>
      <w:r>
        <w:rPr>
          <w:sz w:val="15"/>
          <w:lang w:eastAsia="ja-JP"/>
        </w:rPr>
        <w:t xml:space="preserve"> 2012）。</w:t>
      </w:r>
      <w:proofErr w:type="spellStart"/>
      <w:r>
        <w:rPr>
          <w:sz w:val="15"/>
          <w:lang w:eastAsia="ja-JP"/>
        </w:rPr>
        <w:t>船舶衝突（</w:t>
      </w:r>
      <w:r>
        <w:rPr>
          <w:i/>
          <w:sz w:val="15"/>
          <w:lang w:eastAsia="ja-JP"/>
        </w:rPr>
        <w:t>船舶交通</w:t>
      </w:r>
      <w:r>
        <w:rPr>
          <w:sz w:val="15"/>
          <w:lang w:eastAsia="ja-JP"/>
        </w:rPr>
        <w:t>IPF参照）と共に、ザトウクジラのもつれが個体数の回復を</w:t>
      </w:r>
      <w:proofErr w:type="spellEnd"/>
      <w:r>
        <w:rPr>
          <w:sz w:val="15"/>
          <w:lang w:eastAsia="ja-JP"/>
        </w:rPr>
        <w:t xml:space="preserve"> </w:t>
      </w:r>
      <w:proofErr w:type="spellStart"/>
      <w:r>
        <w:rPr>
          <w:sz w:val="15"/>
          <w:lang w:eastAsia="ja-JP"/>
        </w:rPr>
        <w:t>制限している可能性がある（Hayes</w:t>
      </w:r>
      <w:proofErr w:type="spellEnd"/>
      <w:r>
        <w:rPr>
          <w:sz w:val="15"/>
          <w:lang w:eastAsia="ja-JP"/>
        </w:rPr>
        <w:t xml:space="preserve"> et al.）</w:t>
      </w:r>
      <w:proofErr w:type="spellStart"/>
      <w:r>
        <w:rPr>
          <w:sz w:val="15"/>
          <w:lang w:eastAsia="ja-JP"/>
        </w:rPr>
        <w:t>ゼニガタアザラシやハイイロアザラシなどの鰭脚類もまた、もつれ</w:t>
      </w:r>
      <w:proofErr w:type="spellEnd"/>
      <w:r>
        <w:rPr>
          <w:sz w:val="15"/>
          <w:lang w:eastAsia="ja-JP"/>
        </w:rPr>
        <w:t xml:space="preserve"> </w:t>
      </w:r>
      <w:proofErr w:type="spellStart"/>
      <w:r>
        <w:rPr>
          <w:sz w:val="15"/>
          <w:lang w:eastAsia="ja-JP"/>
        </w:rPr>
        <w:t>のリスクにさらされている（Hayes</w:t>
      </w:r>
      <w:proofErr w:type="spellEnd"/>
      <w:r>
        <w:rPr>
          <w:sz w:val="15"/>
          <w:lang w:eastAsia="ja-JP"/>
        </w:rPr>
        <w:t xml:space="preserve"> et </w:t>
      </w:r>
      <w:r>
        <w:rPr>
          <w:sz w:val="15"/>
          <w:lang w:eastAsia="ja-JP"/>
        </w:rPr>
        <w:t>al.）</w:t>
      </w:r>
    </w:p>
    <w:p w14:paraId="1D2E274E" w14:textId="77777777" w:rsidR="009F1EF1" w:rsidRDefault="00747340">
      <w:pPr>
        <w:pStyle w:val="a3"/>
        <w:ind w:left="358" w:right="75"/>
        <w:rPr>
          <w:lang w:eastAsia="ja-JP"/>
        </w:rPr>
      </w:pPr>
      <w:r>
        <w:rPr>
          <w:sz w:val="15"/>
          <w:lang w:eastAsia="ja-JP"/>
        </w:rPr>
        <w:t>ブロックアイランド、</w:t>
      </w:r>
      <w:r>
        <w:rPr>
          <w:sz w:val="15"/>
          <w:lang w:eastAsia="ja-JP"/>
        </w:rPr>
        <w:t xml:space="preserve">CVOWパイロットプロジェクト、ヴィンヤードウインド1の風力発電 所の生物学的モニタリングに関連した、海棲哺乳類のもつれの記録例はない。サウスフォークウィンドファームの生物学的モニタリングで記録されたアザラシ の死亡例は13件あるが、これらは刺網調査中に発生したものであり、サウスフォークウィ </w:t>
      </w:r>
      <w:proofErr w:type="spellStart"/>
      <w:r>
        <w:rPr>
          <w:sz w:val="15"/>
          <w:lang w:eastAsia="ja-JP"/>
        </w:rPr>
        <w:t>ンドファームはその後刺網調査を中止している（South</w:t>
      </w:r>
      <w:proofErr w:type="spellEnd"/>
      <w:r>
        <w:rPr>
          <w:sz w:val="15"/>
          <w:lang w:eastAsia="ja-JP"/>
        </w:rPr>
        <w:t xml:space="preserve"> Fork Wind 2021）。</w:t>
      </w:r>
      <w:proofErr w:type="spellStart"/>
      <w:r>
        <w:rPr>
          <w:sz w:val="15"/>
          <w:lang w:eastAsia="ja-JP"/>
        </w:rPr>
        <w:t>生物学的資源モニタリングに関連した道具の使用による個々の海洋哺乳類へのイン</w:t>
      </w:r>
      <w:proofErr w:type="spellEnd"/>
      <w:r>
        <w:rPr>
          <w:sz w:val="15"/>
          <w:lang w:eastAsia="ja-JP"/>
        </w:rPr>
        <w:t xml:space="preserve"> </w:t>
      </w:r>
      <w:proofErr w:type="spellStart"/>
      <w:r>
        <w:rPr>
          <w:sz w:val="15"/>
          <w:lang w:eastAsia="ja-JP"/>
        </w:rPr>
        <w:t>パクトが発生する可能性はあるが、モニタリング計画には、個体群レベルの影響につ</w:t>
      </w:r>
      <w:proofErr w:type="spellEnd"/>
      <w:r>
        <w:rPr>
          <w:sz w:val="15"/>
          <w:lang w:eastAsia="ja-JP"/>
        </w:rPr>
        <w:t xml:space="preserve"> </w:t>
      </w:r>
      <w:proofErr w:type="spellStart"/>
      <w:r>
        <w:rPr>
          <w:sz w:val="15"/>
          <w:lang w:eastAsia="ja-JP"/>
        </w:rPr>
        <w:t>ながらないように、影響の可能性を低減するための十分なミティゲーション手順が盛り</w:t>
      </w:r>
      <w:proofErr w:type="spellEnd"/>
      <w:r>
        <w:rPr>
          <w:sz w:val="15"/>
          <w:lang w:eastAsia="ja-JP"/>
        </w:rPr>
        <w:t xml:space="preserve"> </w:t>
      </w:r>
      <w:proofErr w:type="spellStart"/>
      <w:r>
        <w:rPr>
          <w:sz w:val="15"/>
          <w:lang w:eastAsia="ja-JP"/>
        </w:rPr>
        <w:t>込まれる予定である</w:t>
      </w:r>
      <w:proofErr w:type="spellEnd"/>
      <w:r>
        <w:rPr>
          <w:sz w:val="15"/>
          <w:lang w:eastAsia="ja-JP"/>
        </w:rPr>
        <w:t>。</w:t>
      </w:r>
    </w:p>
    <w:p w14:paraId="0EA6951C" w14:textId="77777777" w:rsidR="009F1EF1" w:rsidRDefault="009F1EF1">
      <w:pPr>
        <w:pStyle w:val="a3"/>
        <w:rPr>
          <w:lang w:eastAsia="ja-JP"/>
        </w:rPr>
        <w:sectPr w:rsidR="009F1EF1">
          <w:pgSz w:w="12240" w:h="15840"/>
          <w:pgMar w:top="1360" w:right="1440" w:bottom="680" w:left="1080" w:header="729" w:footer="483" w:gutter="0"/>
          <w:cols w:space="708"/>
        </w:sectPr>
      </w:pPr>
    </w:p>
    <w:p w14:paraId="27B3085F" w14:textId="77777777" w:rsidR="009F1EF1" w:rsidRDefault="00747340">
      <w:pPr>
        <w:pStyle w:val="a3"/>
        <w:spacing w:before="80"/>
        <w:ind w:right="29"/>
        <w:rPr>
          <w:lang w:eastAsia="ja-JP"/>
        </w:rPr>
      </w:pPr>
      <w:proofErr w:type="spellStart"/>
      <w:r>
        <w:rPr>
          <w:sz w:val="15"/>
          <w:lang w:eastAsia="ja-JP"/>
        </w:rPr>
        <w:lastRenderedPageBreak/>
        <w:t>要約すると、現在進行中および計画中の洋上風力発電プロジェクトに関連するモニ</w:t>
      </w:r>
      <w:proofErr w:type="spellEnd"/>
      <w:r>
        <w:rPr>
          <w:sz w:val="15"/>
          <w:lang w:eastAsia="ja-JP"/>
        </w:rPr>
        <w:t xml:space="preserve"> </w:t>
      </w:r>
      <w:proofErr w:type="spellStart"/>
      <w:r>
        <w:rPr>
          <w:sz w:val="15"/>
          <w:lang w:eastAsia="ja-JP"/>
        </w:rPr>
        <w:t>タリング装置の存在は、巻き込みやもつれによって海生哺乳類に影響を与える可能性があ</w:t>
      </w:r>
      <w:proofErr w:type="spellEnd"/>
      <w:r>
        <w:rPr>
          <w:sz w:val="15"/>
          <w:lang w:eastAsia="ja-JP"/>
        </w:rPr>
        <w:t xml:space="preserve"> </w:t>
      </w:r>
      <w:proofErr w:type="spellStart"/>
      <w:r>
        <w:rPr>
          <w:sz w:val="15"/>
          <w:lang w:eastAsia="ja-JP"/>
        </w:rPr>
        <w:t>る。しかし、事業者は、これまでに提出されたCOPに、生物調査計画において、海生哺</w:t>
      </w:r>
      <w:proofErr w:type="spellEnd"/>
      <w:r>
        <w:rPr>
          <w:sz w:val="15"/>
          <w:lang w:eastAsia="ja-JP"/>
        </w:rPr>
        <w:t xml:space="preserve"> </w:t>
      </w:r>
      <w:proofErr w:type="spellStart"/>
      <w:r>
        <w:rPr>
          <w:sz w:val="15"/>
          <w:lang w:eastAsia="ja-JP"/>
        </w:rPr>
        <w:t>乳類のミティゲーションおよびモニタリング手順を盛り込み、巻き込みやもつれを回避する</w:t>
      </w:r>
      <w:proofErr w:type="spellEnd"/>
      <w:r>
        <w:rPr>
          <w:sz w:val="15"/>
          <w:lang w:eastAsia="ja-JP"/>
        </w:rPr>
        <w:t xml:space="preserve"> ように設計している。従って、モニタリング計画には、もつれや巻き込みを回避するための十分なミティゲーション手順が盛り込まれており、インパクトは発生しないと予想される。将来の開発者が、もつれや巻き込みを回避する計画を策定しない場合、そのような結 </w:t>
      </w:r>
      <w:proofErr w:type="spellStart"/>
      <w:r>
        <w:rPr>
          <w:sz w:val="15"/>
          <w:lang w:eastAsia="ja-JP"/>
        </w:rPr>
        <w:t>果は、海棲哺乳類の傷害、重傷、死亡につながる可能性がある</w:t>
      </w:r>
      <w:proofErr w:type="spellEnd"/>
      <w:r>
        <w:rPr>
          <w:sz w:val="15"/>
          <w:lang w:eastAsia="ja-JP"/>
        </w:rPr>
        <w:t>。</w:t>
      </w:r>
    </w:p>
    <w:p w14:paraId="1A54FD01" w14:textId="77777777" w:rsidR="009F1EF1" w:rsidRDefault="00747340">
      <w:pPr>
        <w:pStyle w:val="a3"/>
        <w:ind w:right="36"/>
        <w:rPr>
          <w:lang w:eastAsia="ja-JP"/>
        </w:rPr>
      </w:pPr>
      <w:r>
        <w:rPr>
          <w:b/>
          <w:sz w:val="15"/>
          <w:lang w:eastAsia="ja-JP"/>
        </w:rPr>
        <w:t>構造物の存在</w:t>
      </w:r>
      <w:r>
        <w:rPr>
          <w:sz w:val="15"/>
          <w:lang w:eastAsia="ja-JP"/>
        </w:rPr>
        <w:t xml:space="preserve">：計画されている洋上風力発電プロジェクトのために、3,287を超える構造物（WTG及び OSS）が地理的解析領域（付録F、表F-3）に建設される可能性がある。構造物の存在は、一次および二次生産性、ならびにプロジェクトのフ </w:t>
      </w:r>
      <w:proofErr w:type="spellStart"/>
      <w:r>
        <w:rPr>
          <w:sz w:val="15"/>
          <w:lang w:eastAsia="ja-JP"/>
        </w:rPr>
        <w:t>ットプリント内およびその近傍における魚類および無脊椎動物の群集構造の分布と豊度に</w:t>
      </w:r>
      <w:proofErr w:type="spellEnd"/>
      <w:r>
        <w:rPr>
          <w:sz w:val="15"/>
          <w:lang w:eastAsia="ja-JP"/>
        </w:rPr>
        <w:t xml:space="preserve"> 影響を及ぼす、人工リーフおよび流体力学的エフェクトをもたらすであろう。近接性と範囲によっては、計画された活動による流体力学と岩礁エフェクト は、海生哺乳類が餌とする資源の利用可能性に影響を与える可能性がある。プロジェクト固有のエフェクトは様々であるが、より大規模で連続したプロ ジェクトは、より重大な流体力学的影響とより広いスケールを持つ可能性がある。その結果、餌生物と採餌資源により大きな影響が及ぶ可能性があるが、現在入手可能な情報に基づき、これらの影響の範囲と大きさを予測することはできない。</w:t>
      </w:r>
    </w:p>
    <w:p w14:paraId="497AD6B2" w14:textId="77777777" w:rsidR="009F1EF1" w:rsidRDefault="00747340">
      <w:pPr>
        <w:pStyle w:val="a3"/>
        <w:ind w:right="42"/>
        <w:rPr>
          <w:lang w:eastAsia="ja-JP"/>
        </w:rPr>
      </w:pPr>
      <w:proofErr w:type="spellStart"/>
      <w:r>
        <w:rPr>
          <w:sz w:val="15"/>
          <w:lang w:eastAsia="ja-JP"/>
        </w:rPr>
        <w:t>現在進行中および計画中の洋上風力発電事業によるWTG構造物が長期的に存在すると</w:t>
      </w:r>
      <w:proofErr w:type="spellEnd"/>
      <w:r>
        <w:rPr>
          <w:sz w:val="15"/>
          <w:lang w:eastAsia="ja-JP"/>
        </w:rPr>
        <w:t xml:space="preserve">、 </w:t>
      </w:r>
      <w:proofErr w:type="spellStart"/>
      <w:r>
        <w:rPr>
          <w:sz w:val="15"/>
          <w:lang w:eastAsia="ja-JP"/>
        </w:rPr>
        <w:t>海洋哺乳類が好む生息域から移動したり、移動パターンが変化したりする可能性があ</w:t>
      </w:r>
      <w:proofErr w:type="spellEnd"/>
      <w:r>
        <w:rPr>
          <w:sz w:val="15"/>
          <w:lang w:eastAsia="ja-JP"/>
        </w:rPr>
        <w:t xml:space="preserve"> り、その結果、商業漁業やレクリエーション漁業活動の影響を受ける可能性がある。長期的な移動の証拠は不明確であり、種によって異なる。例えば、Long（2017）は2つの商業用風力発電施設周辺の海生哺乳類の生息地利用を建設前と建設後に調査し、建設後は生息地利用が通常に戻るようであることを発見した。これとは対照的に、Teilmann and Carstensen（2012）は、デンマークの商業用風力発電所区域からのネズミイルカの明確な長期的（10年以上）移動を観察した。</w:t>
      </w:r>
    </w:p>
    <w:p w14:paraId="088B4182" w14:textId="77777777" w:rsidR="009F1EF1" w:rsidRDefault="00747340">
      <w:pPr>
        <w:pStyle w:val="a3"/>
        <w:spacing w:before="0"/>
        <w:ind w:left="358" w:right="17" w:firstLine="1"/>
        <w:rPr>
          <w:lang w:eastAsia="ja-JP"/>
        </w:rPr>
      </w:pPr>
      <w:proofErr w:type="spellStart"/>
      <w:r>
        <w:rPr>
          <w:sz w:val="15"/>
          <w:lang w:eastAsia="ja-JP"/>
        </w:rPr>
        <w:t>変位エフェクトは現在進行中の研究の焦点である（Kraus</w:t>
      </w:r>
      <w:proofErr w:type="spellEnd"/>
      <w:r>
        <w:rPr>
          <w:sz w:val="15"/>
          <w:lang w:eastAsia="ja-JP"/>
        </w:rPr>
        <w:t xml:space="preserve"> et al.）他の研究では、風力発電施設周辺の海洋哺乳類の密度が明らかに増加していることが記録されている。Russelら（2014）は、アザラシがヨーロッパの風力発電所に引き寄せられたという明 </w:t>
      </w:r>
      <w:proofErr w:type="spellStart"/>
      <w:r>
        <w:rPr>
          <w:sz w:val="15"/>
          <w:lang w:eastAsia="ja-JP"/>
        </w:rPr>
        <w:t>確な証拠を発見したが、これは明らかに人工リーフ効果によって形成された豊富な餌生物の集中</w:t>
      </w:r>
      <w:proofErr w:type="spellEnd"/>
      <w:r>
        <w:rPr>
          <w:sz w:val="15"/>
          <w:lang w:eastAsia="ja-JP"/>
        </w:rPr>
        <w:t xml:space="preserve"> に引き寄せられたものであった。しかし、餌生物の存在感が増すことで風力発電所周辺に引き寄せられると、追加的なリスクやその他のリスクにさらさ可能性がある。例えば、ハイイロアザラシやゼニガタアザラシは刺し網漁業やトロール漁業にお </w:t>
      </w:r>
      <w:proofErr w:type="spellStart"/>
      <w:r>
        <w:rPr>
          <w:sz w:val="15"/>
          <w:lang w:eastAsia="ja-JP"/>
        </w:rPr>
        <w:t>いて巻き込まれやすく、その程度は低い（Orphanides</w:t>
      </w:r>
      <w:proofErr w:type="spellEnd"/>
      <w:r>
        <w:rPr>
          <w:sz w:val="15"/>
          <w:lang w:eastAsia="ja-JP"/>
        </w:rPr>
        <w:t xml:space="preserve"> 2020; Moreno et al.）商業トロール漁業が風力発電所の近くで行われた場合、ハイイロアザラシとゼニガタアザラシの相互作用が増大し、その結果死亡率が増加する可能性がある。</w:t>
      </w:r>
    </w:p>
    <w:p w14:paraId="615CDFB5" w14:textId="77777777" w:rsidR="009F1EF1" w:rsidRDefault="00747340">
      <w:pPr>
        <w:pStyle w:val="a3"/>
        <w:ind w:left="358" w:right="65"/>
        <w:rPr>
          <w:lang w:eastAsia="ja-JP"/>
        </w:rPr>
      </w:pPr>
      <w:r>
        <w:rPr>
          <w:sz w:val="15"/>
          <w:lang w:eastAsia="ja-JP"/>
        </w:rPr>
        <w:t xml:space="preserve">水柱内の垂直構造物の存在は、様々な流体力学的効果を引き起こす可能性がある。洋上風に関連した流体力学へのインパクトに関する一般的な理解は、主にヨーロ </w:t>
      </w:r>
      <w:proofErr w:type="spellStart"/>
      <w:r>
        <w:rPr>
          <w:sz w:val="15"/>
          <w:lang w:eastAsia="ja-JP"/>
        </w:rPr>
        <w:t>ッパの研究から得られている。van</w:t>
      </w:r>
      <w:proofErr w:type="spellEnd"/>
      <w:r>
        <w:rPr>
          <w:sz w:val="15"/>
          <w:lang w:eastAsia="ja-JP"/>
        </w:rPr>
        <w:t xml:space="preserve"> Berkel ら（2020）による欧州の研究の統合は、流体力学、風 場、および漁業に対する風力タービンの影響の可能性を要約している。風力発電施設の局所的な影響としては、下流での乱流の増加、堆積物の再固定化、風力発電所内部での流れの減少、下流での成層の変化、水温の再分布、栄養塩の湧出と一次生産性の変化などが考えられる。</w:t>
      </w:r>
    </w:p>
    <w:p w14:paraId="42FF0788" w14:textId="77777777" w:rsidR="009F1EF1" w:rsidRDefault="00747340">
      <w:pPr>
        <w:pStyle w:val="a3"/>
        <w:ind w:left="357" w:right="17"/>
        <w:rPr>
          <w:lang w:eastAsia="ja-JP"/>
        </w:rPr>
      </w:pPr>
      <w:proofErr w:type="spellStart"/>
      <w:r>
        <w:rPr>
          <w:sz w:val="15"/>
          <w:lang w:eastAsia="ja-JP"/>
        </w:rPr>
        <w:t>人工構造物、特に基礎のような高い垂直構造物は、表層水の風による混合を減少させ</w:t>
      </w:r>
      <w:proofErr w:type="spellEnd"/>
      <w:r>
        <w:rPr>
          <w:sz w:val="15"/>
          <w:lang w:eastAsia="ja-JP"/>
        </w:rPr>
        <w:t xml:space="preserve"> </w:t>
      </w:r>
      <w:proofErr w:type="spellStart"/>
      <w:r>
        <w:rPr>
          <w:sz w:val="15"/>
          <w:lang w:eastAsia="ja-JP"/>
        </w:rPr>
        <w:t>たり、水が構造物の周りを流れるにつれて鉛直混合を増加させたりする可能性があるため</w:t>
      </w:r>
      <w:proofErr w:type="spellEnd"/>
      <w:r>
        <w:rPr>
          <w:sz w:val="15"/>
          <w:lang w:eastAsia="ja-JP"/>
        </w:rPr>
        <w:t xml:space="preserve">、 </w:t>
      </w:r>
      <w:proofErr w:type="spellStart"/>
      <w:r>
        <w:rPr>
          <w:sz w:val="15"/>
          <w:lang w:eastAsia="ja-JP"/>
        </w:rPr>
        <w:t>細かいスケールで局所的な水流を変化させる（Carpenter</w:t>
      </w:r>
      <w:proofErr w:type="spellEnd"/>
      <w:r>
        <w:rPr>
          <w:sz w:val="15"/>
          <w:lang w:eastAsia="ja-JP"/>
        </w:rPr>
        <w:t xml:space="preserve"> et al.2016; Cazenave et al.2016; </w:t>
      </w:r>
      <w:proofErr w:type="spellStart"/>
      <w:r>
        <w:rPr>
          <w:sz w:val="15"/>
          <w:lang w:eastAsia="ja-JP"/>
        </w:rPr>
        <w:t>Segtnan</w:t>
      </w:r>
      <w:proofErr w:type="spellEnd"/>
      <w:r>
        <w:rPr>
          <w:sz w:val="15"/>
          <w:lang w:eastAsia="ja-JP"/>
        </w:rPr>
        <w:t xml:space="preserve"> and Christakos 2015）。</w:t>
      </w:r>
      <w:proofErr w:type="spellStart"/>
      <w:r>
        <w:rPr>
          <w:sz w:val="15"/>
          <w:lang w:eastAsia="ja-JP"/>
        </w:rPr>
        <w:t>風による混合が最小化される主な原因は、タービンの運転によって運動風エネル</w:t>
      </w:r>
      <w:proofErr w:type="spellEnd"/>
      <w:r>
        <w:rPr>
          <w:sz w:val="15"/>
          <w:lang w:eastAsia="ja-JP"/>
        </w:rPr>
        <w:t xml:space="preserve"> </w:t>
      </w:r>
      <w:proofErr w:type="spellStart"/>
      <w:r>
        <w:rPr>
          <w:sz w:val="15"/>
          <w:lang w:eastAsia="ja-JP"/>
        </w:rPr>
        <w:t>ギーが取り出されることであり、これによって空と海の境界面における風応力が減少し</w:t>
      </w:r>
      <w:proofErr w:type="spellEnd"/>
      <w:r>
        <w:rPr>
          <w:sz w:val="15"/>
          <w:lang w:eastAsia="ja-JP"/>
        </w:rPr>
        <w:t xml:space="preserve">、 </w:t>
      </w:r>
      <w:proofErr w:type="spellStart"/>
      <w:r>
        <w:rPr>
          <w:sz w:val="15"/>
          <w:lang w:eastAsia="ja-JP"/>
        </w:rPr>
        <w:t>水柱の水平方向と垂直方向の混合パターンが変化する可能性がある（Miles</w:t>
      </w:r>
      <w:proofErr w:type="spellEnd"/>
      <w:r>
        <w:rPr>
          <w:sz w:val="15"/>
          <w:lang w:eastAsia="ja-JP"/>
        </w:rPr>
        <w:t xml:space="preserve"> et al.）さらに、構造物の周囲を水が流れると乱流が発生し、局所的な流速と流向に影響を与える。乱流航跡は、キロメートル規模で観測され、モデル化されている（Cazenave et al.</w:t>
      </w:r>
    </w:p>
    <w:p w14:paraId="4CD0D202" w14:textId="77777777" w:rsidR="009F1EF1" w:rsidRDefault="009F1EF1">
      <w:pPr>
        <w:pStyle w:val="a3"/>
        <w:rPr>
          <w:lang w:eastAsia="ja-JP"/>
        </w:rPr>
        <w:sectPr w:rsidR="009F1EF1">
          <w:pgSz w:w="12240" w:h="15840"/>
          <w:pgMar w:top="1360" w:right="1440" w:bottom="680" w:left="1080" w:header="729" w:footer="483" w:gutter="0"/>
          <w:cols w:space="708"/>
        </w:sectPr>
      </w:pPr>
    </w:p>
    <w:p w14:paraId="02157C42" w14:textId="77777777" w:rsidR="009F1EF1" w:rsidRDefault="00747340">
      <w:pPr>
        <w:pStyle w:val="a3"/>
        <w:spacing w:before="80"/>
        <w:ind w:right="36"/>
        <w:rPr>
          <w:lang w:eastAsia="ja-JP"/>
        </w:rPr>
      </w:pPr>
      <w:r>
        <w:rPr>
          <w:sz w:val="15"/>
          <w:lang w:eastAsia="ja-JP"/>
        </w:rPr>
        <w:lastRenderedPageBreak/>
        <w:t xml:space="preserve">2014).潮流の速度と方向へのインパクトは、モノパイル周辺では急速に減少し、主に空気と海面の界面での相互作用によって駆動されるが、モノパイルから1キロメートルまでの潮流の航跡の影響の可能性もある（Li et al.）しかし、少なくとも984フィート（300メートル）に及ぶモノパイルの影響を直接観測したところ、その後の年の自然変動と区別がつかなかった（Schultze </w:t>
      </w:r>
      <w:proofErr w:type="spellStart"/>
      <w:r>
        <w:rPr>
          <w:sz w:val="15"/>
          <w:lang w:eastAsia="ja-JP"/>
        </w:rPr>
        <w:t>et</w:t>
      </w:r>
      <w:proofErr w:type="spellEnd"/>
      <w:r>
        <w:rPr>
          <w:sz w:val="15"/>
          <w:lang w:eastAsia="ja-JP"/>
        </w:rPr>
        <w:t xml:space="preserve"> al.）モノパイルから984～3,280フィート（300～1,000メートル）で観測された流速と流向の変化の範囲は、地域の条件、風力発電所の規模、解析の感度に関係していると思われる。</w:t>
      </w:r>
    </w:p>
    <w:p w14:paraId="0D4CA82D" w14:textId="77777777" w:rsidR="009F1EF1" w:rsidRDefault="00747340">
      <w:pPr>
        <w:pStyle w:val="a3"/>
        <w:ind w:right="17"/>
        <w:rPr>
          <w:lang w:eastAsia="ja-JP"/>
        </w:rPr>
      </w:pPr>
      <w:proofErr w:type="spellStart"/>
      <w:r>
        <w:rPr>
          <w:sz w:val="15"/>
          <w:lang w:eastAsia="ja-JP"/>
        </w:rPr>
        <w:t>また、水柱に垂直構造物が存在すると、様々な長期的な流体力学的エフェクトを</w:t>
      </w:r>
      <w:proofErr w:type="spellEnd"/>
      <w:r>
        <w:rPr>
          <w:sz w:val="15"/>
          <w:lang w:eastAsia="ja-JP"/>
        </w:rPr>
        <w:t xml:space="preserve"> 引き起こし、海洋哺乳類の餌生物種にインパクトを与える可能性がある。下流の平均風速の低下と風速不足に伴う乱流を特徴とする大気航跡は鉛直構造物の 存在によって記録されている。大気航跡の大きさは、瞬間的な速度偏差に関連して変化する可能性がある。一般に、大気航跡のインパクトは、風速の低い領域で観測される。いくつかの流体力学的プロセスが、鉛直構造物による変化を示すことが確認されている：</w:t>
      </w:r>
    </w:p>
    <w:p w14:paraId="50DC82AB" w14:textId="77777777" w:rsidR="009F1EF1" w:rsidRDefault="00747340">
      <w:pPr>
        <w:pStyle w:val="a4"/>
        <w:numPr>
          <w:ilvl w:val="0"/>
          <w:numId w:val="28"/>
        </w:numPr>
        <w:tabs>
          <w:tab w:val="left" w:pos="719"/>
        </w:tabs>
        <w:spacing w:before="74" w:line="237" w:lineRule="auto"/>
        <w:ind w:right="166"/>
        <w:rPr>
          <w:lang w:eastAsia="ja-JP"/>
        </w:rPr>
      </w:pPr>
      <w:r>
        <w:rPr>
          <w:sz w:val="15"/>
          <w:lang w:eastAsia="ja-JP"/>
        </w:rPr>
        <w:t>移流とエクマン輸送は、海面境界のシアー風応力と直接相関している。Christiansenら(2022)の鉛直プロファイルは、水柱全体にわたって混合率の低下を示している。水平流速に関しては、混合の欠損はよく混ざった浅い水域よりも深い水域で顕著であり、これは浅い底部混合層の影響によって有利になっていると考えられる。どちらの場合も、最も強い欠損はピクノクライン</w:t>
      </w:r>
      <w:r>
        <w:rPr>
          <w:spacing w:val="-2"/>
          <w:sz w:val="15"/>
          <w:lang w:eastAsia="ja-JP"/>
        </w:rPr>
        <w:t>深度</w:t>
      </w:r>
      <w:r>
        <w:rPr>
          <w:sz w:val="15"/>
          <w:lang w:eastAsia="ja-JP"/>
        </w:rPr>
        <w:t>付近で発生する</w:t>
      </w:r>
      <w:r>
        <w:rPr>
          <w:spacing w:val="-2"/>
          <w:sz w:val="15"/>
          <w:lang w:eastAsia="ja-JP"/>
        </w:rPr>
        <w:t>。</w:t>
      </w:r>
    </w:p>
    <w:p w14:paraId="368DAD0F" w14:textId="77777777" w:rsidR="009F1EF1" w:rsidRDefault="00747340">
      <w:pPr>
        <w:pStyle w:val="a4"/>
        <w:numPr>
          <w:ilvl w:val="0"/>
          <w:numId w:val="28"/>
        </w:numPr>
        <w:tabs>
          <w:tab w:val="left" w:pos="718"/>
        </w:tabs>
        <w:spacing w:before="137" w:line="235" w:lineRule="auto"/>
        <w:ind w:left="718" w:right="101"/>
      </w:pPr>
      <w:proofErr w:type="spellStart"/>
      <w:r>
        <w:rPr>
          <w:sz w:val="15"/>
        </w:rPr>
        <w:t>風力タービンの杭構造に起因するカルマン渦や乱流航跡から、下流でのさらなる混合が記録されている</w:t>
      </w:r>
      <w:proofErr w:type="spellEnd"/>
      <w:r>
        <w:rPr>
          <w:sz w:val="15"/>
        </w:rPr>
        <w:t>(Carpenter et al. 2016; Grashorn and Stanev 2016; Schultze et al. 2020)。</w:t>
      </w:r>
    </w:p>
    <w:p w14:paraId="7434E5EC" w14:textId="77777777" w:rsidR="009F1EF1" w:rsidRDefault="00747340">
      <w:pPr>
        <w:pStyle w:val="a4"/>
        <w:numPr>
          <w:ilvl w:val="0"/>
          <w:numId w:val="28"/>
        </w:numPr>
        <w:tabs>
          <w:tab w:val="left" w:pos="718"/>
        </w:tabs>
        <w:spacing w:before="136" w:line="235" w:lineRule="auto"/>
        <w:ind w:left="718" w:right="148"/>
      </w:pPr>
      <w:r>
        <w:rPr>
          <w:sz w:val="15"/>
          <w:lang w:eastAsia="ja-JP"/>
        </w:rPr>
        <w:t>水域の平均水面高度に影響を与える一定の風向きの接触下での上昇流と下降流の双極子が</w:t>
      </w:r>
      <w:r>
        <w:rPr>
          <w:sz w:val="15"/>
          <w:lang w:eastAsia="ja-JP"/>
        </w:rPr>
        <w:t xml:space="preserve">、洋上風力発電所の結果として記録されている（Brostörm 2008; </w:t>
      </w:r>
      <w:proofErr w:type="spellStart"/>
      <w:r>
        <w:rPr>
          <w:sz w:val="15"/>
          <w:lang w:eastAsia="ja-JP"/>
        </w:rPr>
        <w:t>Paskyabi</w:t>
      </w:r>
      <w:proofErr w:type="spellEnd"/>
      <w:r>
        <w:rPr>
          <w:sz w:val="15"/>
          <w:lang w:eastAsia="ja-JP"/>
        </w:rPr>
        <w:t xml:space="preserve"> and Fer 2012; Ludewig 2015）。</w:t>
      </w:r>
      <w:r>
        <w:rPr>
          <w:sz w:val="15"/>
        </w:rPr>
        <w:t>平均水面変動率は1～10である。</w:t>
      </w:r>
    </w:p>
    <w:p w14:paraId="2C6587E5" w14:textId="77777777" w:rsidR="009F1EF1" w:rsidRDefault="00747340">
      <w:pPr>
        <w:pStyle w:val="a4"/>
        <w:numPr>
          <w:ilvl w:val="0"/>
          <w:numId w:val="28"/>
        </w:numPr>
        <w:tabs>
          <w:tab w:val="left" w:pos="718"/>
        </w:tabs>
        <w:spacing w:before="134" w:line="237" w:lineRule="auto"/>
        <w:ind w:left="718" w:right="6"/>
        <w:rPr>
          <w:lang w:eastAsia="ja-JP"/>
        </w:rPr>
      </w:pPr>
      <w:r>
        <w:rPr>
          <w:sz w:val="15"/>
          <w:lang w:eastAsia="ja-JP"/>
        </w:rPr>
        <w:t>十分な塩分成層があれば、より冷たい／より塩分の高い水の表層への垂直流は、より低い海面水位ダイポールで起こり、より温かい／より塩分の低い水は、より高い海面水位でより深い海域に移動する（Ludewig 2015; Christiansen et al.2022）。この観測は、Christiansenら（2022）に記されているように、季節成層へのインパクトも示唆している。しかし、鉛直構造に関する塩分と水温の変化の大きさは、水温と塩分の長期変動や経年変動に比べると小さい。</w:t>
      </w:r>
    </w:p>
    <w:p w14:paraId="4E1B2B17" w14:textId="77777777" w:rsidR="009F1EF1" w:rsidRDefault="009F1EF1">
      <w:pPr>
        <w:pStyle w:val="a3"/>
        <w:spacing w:before="8"/>
        <w:ind w:left="0"/>
        <w:rPr>
          <w:lang w:eastAsia="ja-JP"/>
        </w:rPr>
      </w:pPr>
    </w:p>
    <w:p w14:paraId="0350F577" w14:textId="77777777" w:rsidR="009F1EF1" w:rsidRDefault="00747340">
      <w:pPr>
        <w:pStyle w:val="a3"/>
        <w:spacing w:before="0"/>
        <w:ind w:left="358" w:right="17"/>
        <w:rPr>
          <w:lang w:eastAsia="ja-JP"/>
        </w:rPr>
      </w:pPr>
      <w:r>
        <w:rPr>
          <w:sz w:val="15"/>
          <w:lang w:eastAsia="ja-JP"/>
        </w:rPr>
        <w:t>したがって、水柱に垂直構造物が存在することによるこれらの流体力学的影響の可能性は、栄養塩循環に影響を与え、魚類や浮遊性餌料資源の分布や豊度に影響を与える可能性がある（van Berkel et al.）</w:t>
      </w:r>
      <w:proofErr w:type="spellStart"/>
      <w:r>
        <w:rPr>
          <w:sz w:val="15"/>
          <w:lang w:eastAsia="ja-JP"/>
        </w:rPr>
        <w:t>水柱の垂直構造物から生じる乱流は、循環と成層パターンに局所的な変化をもたらし、一次お</w:t>
      </w:r>
      <w:proofErr w:type="spellEnd"/>
      <w:r>
        <w:rPr>
          <w:sz w:val="15"/>
          <w:lang w:eastAsia="ja-JP"/>
        </w:rPr>
        <w:t xml:space="preserve"> よび二次生産性と魚類の分布に影響の可能性をもたらす可能性がある。構造物は、風による表層水の混合を減少させる可能性がある一方、基礎の周囲を流れる水は、鉛直混合を増加させる可能性がある（Carpenter et al.）水がより成層化する夏季には、混合が増加することで、構造物付近の外洋一次生産性が増加し、動物プランクトンや濾過摂餌生物の餌となる藻類が増加する可能性がある。</w:t>
      </w:r>
    </w:p>
    <w:p w14:paraId="53E57D1E" w14:textId="77777777" w:rsidR="009F1EF1" w:rsidRDefault="00747340">
      <w:pPr>
        <w:pStyle w:val="a3"/>
        <w:spacing w:before="1"/>
        <w:ind w:left="358" w:right="75"/>
        <w:rPr>
          <w:lang w:eastAsia="ja-JP"/>
        </w:rPr>
      </w:pPr>
      <w:proofErr w:type="spellStart"/>
      <w:r>
        <w:rPr>
          <w:sz w:val="15"/>
          <w:lang w:eastAsia="ja-JP"/>
        </w:rPr>
        <w:t>混合の増加はまた、底部温度の上昇をもたらし、適水温範囲の南側や沿岸の範囲にいる</w:t>
      </w:r>
      <w:proofErr w:type="spellEnd"/>
      <w:r>
        <w:rPr>
          <w:sz w:val="15"/>
          <w:lang w:eastAsia="ja-JP"/>
        </w:rPr>
        <w:t xml:space="preserve"> 一部の貝類や魚類に対するストレスを増大させる可能性がある。しかし、鉛直混合の規模は、インフラに依存する。強いサーモクラインは、鉛直混合と輸送の障壁となる。島付近のような極端なシナリオでは、混合が促進されることで成層化を防ぐことができるが、地域スケールでは、水柱は通常、自然の浮力強制によって再成層化する（Dorrell et al.）</w:t>
      </w:r>
    </w:p>
    <w:p w14:paraId="25FDCC28" w14:textId="77777777" w:rsidR="009F1EF1" w:rsidRDefault="00747340">
      <w:pPr>
        <w:pStyle w:val="a3"/>
        <w:spacing w:before="0"/>
        <w:ind w:left="358" w:right="36"/>
        <w:rPr>
          <w:lang w:eastAsia="ja-JP"/>
        </w:rPr>
      </w:pPr>
      <w:r>
        <w:rPr>
          <w:sz w:val="15"/>
          <w:lang w:eastAsia="ja-JP"/>
        </w:rPr>
        <w:t>将来の活動によってコールドプールの動態に変化が生じた場合、生息適地と魚類群集構造に変化をもたらす可能性は考えられるが、その程度と影響の大きさは以下の通りである。</w:t>
      </w:r>
    </w:p>
    <w:p w14:paraId="148DE65D" w14:textId="77777777" w:rsidR="009F1EF1" w:rsidRDefault="009F1EF1">
      <w:pPr>
        <w:pStyle w:val="a3"/>
        <w:rPr>
          <w:lang w:eastAsia="ja-JP"/>
        </w:rPr>
        <w:sectPr w:rsidR="009F1EF1">
          <w:pgSz w:w="12240" w:h="15840"/>
          <w:pgMar w:top="1360" w:right="1440" w:bottom="680" w:left="1080" w:header="729" w:footer="483" w:gutter="0"/>
          <w:cols w:space="708"/>
        </w:sectPr>
      </w:pPr>
    </w:p>
    <w:p w14:paraId="22CB2A5F" w14:textId="77777777" w:rsidR="009F1EF1" w:rsidRDefault="00747340">
      <w:pPr>
        <w:pStyle w:val="a3"/>
        <w:spacing w:before="80"/>
        <w:ind w:left="360" w:right="34"/>
        <w:rPr>
          <w:lang w:eastAsia="ja-JP"/>
        </w:rPr>
      </w:pPr>
      <w:r>
        <w:rPr>
          <w:sz w:val="15"/>
          <w:lang w:eastAsia="ja-JP"/>
        </w:rPr>
        <w:lastRenderedPageBreak/>
        <w:t>これらの影響の可能性は不明である。Daewelら（2022）は、北海の洋上ウィンドファーム・プロジェクトが一次生産性に及ぼすエフェクトをモデル化し、ウィンドファーム内とその周辺で生産性が上昇する領域と低下する領域の両方が存在することを明らかにした。大規模なウィンドファームのクラスターの中心部では生産性の低下が見られたが、ドイツ湾内やドッガーバンクの浅く沿岸に近い地域では、これらのクラスターの周辺で生産性の上昇が見られた（Daewel et al.）一次生産性の空間分布の変化は、海洋哺乳類の餌生物に顕著なインパクトを与える可能性がある。しかし、著者らは、より広い海域で統合した場合、局所的な減少と増加は平均してわずか（0.2%）の変化であると指摘している。</w:t>
      </w:r>
    </w:p>
    <w:p w14:paraId="672534E8" w14:textId="77777777" w:rsidR="009F1EF1" w:rsidRDefault="00747340">
      <w:pPr>
        <w:pStyle w:val="a3"/>
        <w:ind w:left="360" w:right="28"/>
        <w:rPr>
          <w:lang w:eastAsia="ja-JP"/>
        </w:rPr>
      </w:pPr>
      <w:r>
        <w:rPr>
          <w:sz w:val="15"/>
          <w:lang w:eastAsia="ja-JP"/>
        </w:rPr>
        <w:t>タービンの運転による運動風エネルギーの抽出と、空気と海の境界面における風応力の最小化は、水平および垂直の水柱混合パターンの変化につながる可能性がある（Miles et al.）</w:t>
      </w:r>
      <w:proofErr w:type="spellStart"/>
      <w:r>
        <w:rPr>
          <w:sz w:val="15"/>
          <w:lang w:eastAsia="ja-JP"/>
        </w:rPr>
        <w:t>モノパイル周辺の局所的な乱流と湧昇エフェクトは、栄養塩を表層に輸送し、一次およ</w:t>
      </w:r>
      <w:proofErr w:type="spellEnd"/>
      <w:r>
        <w:rPr>
          <w:sz w:val="15"/>
          <w:lang w:eastAsia="ja-JP"/>
        </w:rPr>
        <w:t xml:space="preserve"> び二次生産性を増加させる可能性がある。このような生産性の増加は、モノパイルの基礎に豊富な濾過性餌料のコロニーが形成されることによって、部分的に相殺される可能性がある。これらの相互作用の正味のインパクトを予測することは困難であるが、動物プラン </w:t>
      </w:r>
      <w:proofErr w:type="spellStart"/>
      <w:r>
        <w:rPr>
          <w:sz w:val="15"/>
          <w:lang w:eastAsia="ja-JP"/>
        </w:rPr>
        <w:t>クトンの豊度に局所的な影響以上のものをもたらす可能性はない。乱流混合は、流れの発散域と後流で局所的に増加し、流れのエネルギーの</w:t>
      </w:r>
      <w:proofErr w:type="spellEnd"/>
      <w:r>
        <w:rPr>
          <w:sz w:val="15"/>
          <w:lang w:eastAsia="ja-JP"/>
        </w:rPr>
        <w:t xml:space="preserve"> 局所的な分散と散逸を促進するだろう。しかし、単杭の間隔は約1海里（1.9km）であるため、面的な閉塞は1％未満であり、プロジェクトの空間スケールでの正味のエフェクトは無視できるものである。海域の一次および二次生産性を決定する、より広範な海洋学的要因との関連で </w:t>
      </w:r>
      <w:proofErr w:type="spellStart"/>
      <w:r>
        <w:rPr>
          <w:sz w:val="15"/>
          <w:lang w:eastAsia="ja-JP"/>
        </w:rPr>
        <w:t>考えると、動物プランクトンの現存量と分布に対する局所的インパクトは、海棲哺乳類</w:t>
      </w:r>
      <w:proofErr w:type="spellEnd"/>
      <w:r>
        <w:rPr>
          <w:sz w:val="15"/>
          <w:lang w:eastAsia="ja-JP"/>
        </w:rPr>
        <w:t xml:space="preserve"> </w:t>
      </w:r>
      <w:proofErr w:type="spellStart"/>
      <w:r>
        <w:rPr>
          <w:sz w:val="15"/>
          <w:lang w:eastAsia="ja-JP"/>
        </w:rPr>
        <w:t>の餌資源の利用可能性に測定可能な影響を及ぼす可能性はない</w:t>
      </w:r>
      <w:proofErr w:type="spellEnd"/>
      <w:r>
        <w:rPr>
          <w:sz w:val="15"/>
          <w:lang w:eastAsia="ja-JP"/>
        </w:rPr>
        <w:t>。</w:t>
      </w:r>
    </w:p>
    <w:p w14:paraId="196BA38A" w14:textId="77777777" w:rsidR="009F1EF1" w:rsidRDefault="00747340">
      <w:pPr>
        <w:pStyle w:val="a3"/>
        <w:ind w:right="70"/>
        <w:rPr>
          <w:lang w:eastAsia="ja-JP"/>
        </w:rPr>
      </w:pPr>
      <w:proofErr w:type="spellStart"/>
      <w:r>
        <w:rPr>
          <w:sz w:val="15"/>
          <w:lang w:eastAsia="ja-JP"/>
        </w:rPr>
        <w:t>要約すると、洋上ウィンドファーム周辺の海域は、強い季節成層によって特徴付けら</w:t>
      </w:r>
      <w:proofErr w:type="spellEnd"/>
      <w:r>
        <w:rPr>
          <w:sz w:val="15"/>
          <w:lang w:eastAsia="ja-JP"/>
        </w:rPr>
        <w:t xml:space="preserve"> </w:t>
      </w:r>
      <w:proofErr w:type="spellStart"/>
      <w:r>
        <w:rPr>
          <w:sz w:val="15"/>
          <w:lang w:eastAsia="ja-JP"/>
        </w:rPr>
        <w:t>れており、測定可能な流体力学的エフェクトは、各モノパイルの下流</w:t>
      </w:r>
      <w:proofErr w:type="spellEnd"/>
      <w:r>
        <w:rPr>
          <w:sz w:val="15"/>
          <w:lang w:eastAsia="ja-JP"/>
        </w:rPr>
        <w:t xml:space="preserve"> 600～1,300 フィート（183～396 </w:t>
      </w:r>
      <w:proofErr w:type="spellStart"/>
      <w:r>
        <w:rPr>
          <w:sz w:val="15"/>
          <w:lang w:eastAsia="ja-JP"/>
        </w:rPr>
        <w:t>メートル）以内に限定されると予想される。そのため、個々のタービンのエフェクトは、風力発電所のフットプリントの範囲</w:t>
      </w:r>
      <w:proofErr w:type="spellEnd"/>
      <w:r>
        <w:rPr>
          <w:sz w:val="15"/>
          <w:lang w:eastAsia="ja-JP"/>
        </w:rPr>
        <w:t xml:space="preserve"> </w:t>
      </w:r>
      <w:proofErr w:type="spellStart"/>
      <w:r>
        <w:rPr>
          <w:sz w:val="15"/>
          <w:lang w:eastAsia="ja-JP"/>
        </w:rPr>
        <w:t>内またはその近くに限定される可能性がある。しかし、Christiansen</w:t>
      </w:r>
      <w:proofErr w:type="spellEnd"/>
      <w:r>
        <w:rPr>
          <w:sz w:val="15"/>
          <w:lang w:eastAsia="ja-JP"/>
        </w:rPr>
        <w:t xml:space="preserve"> ら（2022）は、風波とそれが周囲の流体力学的パターンに及ぼす 影響は、風力開発の境界線の外側数十キロメートルに及ぶ可能性が高いことを示した。したがって、隣接する複数の風力発電所が建設された場合、流体力学的エフェクトは、風力発電所のフットプリント内またはその近傍に局限されない可能性がある。</w:t>
      </w:r>
    </w:p>
    <w:p w14:paraId="516DB741" w14:textId="77777777" w:rsidR="009F1EF1" w:rsidRDefault="00747340">
      <w:pPr>
        <w:pStyle w:val="a3"/>
        <w:ind w:right="37"/>
        <w:rPr>
          <w:lang w:eastAsia="ja-JP"/>
        </w:rPr>
      </w:pPr>
      <w:proofErr w:type="spellStart"/>
      <w:r>
        <w:rPr>
          <w:sz w:val="15"/>
          <w:lang w:eastAsia="ja-JP"/>
        </w:rPr>
        <w:t>WTGとOSSの基礎の設置、洗掘防止、およびケーブル保護による風力発電</w:t>
      </w:r>
      <w:proofErr w:type="spellEnd"/>
      <w:r>
        <w:rPr>
          <w:sz w:val="15"/>
          <w:lang w:eastAsia="ja-JP"/>
        </w:rPr>
        <w:t xml:space="preserve"> </w:t>
      </w:r>
      <w:proofErr w:type="spellStart"/>
      <w:r>
        <w:rPr>
          <w:sz w:val="15"/>
          <w:lang w:eastAsia="ja-JP"/>
        </w:rPr>
        <w:t>所操業中の長期的な生息環境の変化は、いくつかの海棲哺乳類種にとっての採餌場</w:t>
      </w:r>
      <w:proofErr w:type="spellEnd"/>
      <w:r>
        <w:rPr>
          <w:sz w:val="15"/>
          <w:lang w:eastAsia="ja-JP"/>
        </w:rPr>
        <w:t xml:space="preserve"> </w:t>
      </w:r>
      <w:proofErr w:type="spellStart"/>
      <w:r>
        <w:rPr>
          <w:sz w:val="15"/>
          <w:lang w:eastAsia="ja-JP"/>
        </w:rPr>
        <w:t>所の影響の可能性につながる可能性がある。風力発電所のインフラの設置は、軟弱な底質の生息域の損失をもたらすと予想され</w:t>
      </w:r>
      <w:proofErr w:type="spellEnd"/>
      <w:r>
        <w:rPr>
          <w:sz w:val="15"/>
          <w:lang w:eastAsia="ja-JP"/>
        </w:rPr>
        <w:t xml:space="preserve"> </w:t>
      </w:r>
      <w:proofErr w:type="spellStart"/>
      <w:r>
        <w:rPr>
          <w:sz w:val="15"/>
          <w:lang w:eastAsia="ja-JP"/>
        </w:rPr>
        <w:t>るが、開水域の生息域を硬質で垂直な生息域に転換する結果にもなり、一連の継</w:t>
      </w:r>
      <w:proofErr w:type="spellEnd"/>
      <w:r>
        <w:rPr>
          <w:sz w:val="15"/>
          <w:lang w:eastAsia="ja-JP"/>
        </w:rPr>
        <w:t xml:space="preserve"> </w:t>
      </w:r>
      <w:proofErr w:type="spellStart"/>
      <w:r>
        <w:rPr>
          <w:sz w:val="15"/>
          <w:lang w:eastAsia="ja-JP"/>
        </w:rPr>
        <w:t>続的な変化によって、餌料魚類を含む餌生物種を集合させることができる（Causon</w:t>
      </w:r>
      <w:proofErr w:type="spellEnd"/>
      <w:r>
        <w:rPr>
          <w:sz w:val="15"/>
          <w:lang w:eastAsia="ja-JP"/>
        </w:rPr>
        <w:t xml:space="preserve"> and Gill ; Taormina et al.）このいわゆる「リーフエフェクト」は、ウィンドファーム内で採餌機会を求める海洋哺乳類を引き寄せる可能性がある。例えばアザラシは、ヨーロッパで風力発電所の構造物周辺で採餌していることが記録されている（Russell et al.）</w:t>
      </w:r>
      <w:proofErr w:type="spellStart"/>
      <w:r>
        <w:rPr>
          <w:sz w:val="15"/>
          <w:lang w:eastAsia="ja-JP"/>
        </w:rPr>
        <w:t>餌の利用可能性が増加するため、リーフ効果は魚食性の耳鯨類や鰭脚類にとっ</w:t>
      </w:r>
      <w:proofErr w:type="spellEnd"/>
      <w:r>
        <w:rPr>
          <w:sz w:val="15"/>
          <w:lang w:eastAsia="ja-JP"/>
        </w:rPr>
        <w:t xml:space="preserve"> </w:t>
      </w:r>
      <w:proofErr w:type="spellStart"/>
      <w:r>
        <w:rPr>
          <w:sz w:val="15"/>
          <w:lang w:eastAsia="ja-JP"/>
        </w:rPr>
        <w:t>て有益なインパクトと考えられるが、ミスティクジラやマッコウクジラには顕著</w:t>
      </w:r>
      <w:proofErr w:type="spellEnd"/>
      <w:r>
        <w:rPr>
          <w:sz w:val="15"/>
          <w:lang w:eastAsia="ja-JP"/>
        </w:rPr>
        <w:t xml:space="preserve"> な影響はないと予想される。しかしながら、現在のところ、海棲哺乳類に関する地理的分析範囲内には、操業中の大規模なオフショア再生可能エネルギープロジェクトの例はないため、リーフ効果による海棲哺乳類へのエフェクトは、ほとんど不確かなままである。</w:t>
      </w:r>
    </w:p>
    <w:p w14:paraId="791C1572" w14:textId="77777777" w:rsidR="009F1EF1" w:rsidRDefault="00747340">
      <w:pPr>
        <w:pStyle w:val="a3"/>
        <w:rPr>
          <w:lang w:eastAsia="ja-JP"/>
        </w:rPr>
      </w:pPr>
      <w:r>
        <w:rPr>
          <w:sz w:val="15"/>
          <w:lang w:eastAsia="ja-JP"/>
        </w:rPr>
        <w:t>洋上再生可能エネルギー施設の広範な開発は、ある種の海洋哺乳類の餌生物種や採餌生物種にとって、気候変動への適応を促進する可能性がある。Hayesら（2022）は、海産哺乳類は、水温の上昇やその他の気候関連のインパクトによって、主要な餌生物資源の空間的な分布や存在量のシフトに従っていると指摘している。これらの生息域のシフトは、主に北上し、より深い水域に向かっている。沖合構造物によって形成される人工礁のエフェクトは、生物学的ホットスポットを形成し、種の範囲シフトや拡大、生物学的な変化を支える可能性がある。</w:t>
      </w:r>
    </w:p>
    <w:p w14:paraId="456FB8A4" w14:textId="77777777" w:rsidR="009F1EF1" w:rsidRDefault="009F1EF1">
      <w:pPr>
        <w:pStyle w:val="a3"/>
        <w:rPr>
          <w:lang w:eastAsia="ja-JP"/>
        </w:rPr>
        <w:sectPr w:rsidR="009F1EF1">
          <w:pgSz w:w="12240" w:h="15840"/>
          <w:pgMar w:top="1360" w:right="1440" w:bottom="680" w:left="1080" w:header="729" w:footer="483" w:gutter="0"/>
          <w:cols w:space="708"/>
        </w:sectPr>
      </w:pPr>
    </w:p>
    <w:p w14:paraId="6A0B39BA" w14:textId="77777777" w:rsidR="009F1EF1" w:rsidRDefault="00747340">
      <w:pPr>
        <w:pStyle w:val="a3"/>
        <w:spacing w:before="80"/>
        <w:ind w:right="34"/>
      </w:pPr>
      <w:proofErr w:type="spellStart"/>
      <w:r>
        <w:rPr>
          <w:sz w:val="15"/>
        </w:rPr>
        <w:lastRenderedPageBreak/>
        <w:t>変化する気候がもたらす群集構造（Degraer</w:t>
      </w:r>
      <w:proofErr w:type="spellEnd"/>
      <w:r>
        <w:rPr>
          <w:sz w:val="15"/>
        </w:rPr>
        <w:t xml:space="preserve"> et al. 2020; </w:t>
      </w:r>
      <w:proofErr w:type="spellStart"/>
      <w:r>
        <w:rPr>
          <w:sz w:val="15"/>
        </w:rPr>
        <w:t>Methratta</w:t>
      </w:r>
      <w:proofErr w:type="spellEnd"/>
      <w:r>
        <w:rPr>
          <w:sz w:val="15"/>
        </w:rPr>
        <w:t xml:space="preserve"> and Dardick 2019; </w:t>
      </w:r>
      <w:proofErr w:type="spellStart"/>
      <w:r>
        <w:rPr>
          <w:sz w:val="15"/>
        </w:rPr>
        <w:t>Raoux</w:t>
      </w:r>
      <w:proofErr w:type="spellEnd"/>
      <w:r>
        <w:rPr>
          <w:sz w:val="15"/>
        </w:rPr>
        <w:t xml:space="preserve"> et al. 2017）は、最終的に海洋哺乳類がどのように反応するかは不明である。</w:t>
      </w:r>
    </w:p>
    <w:p w14:paraId="4BB27FB8" w14:textId="77777777" w:rsidR="009F1EF1" w:rsidRDefault="00747340">
      <w:pPr>
        <w:pStyle w:val="a3"/>
        <w:ind w:right="34"/>
        <w:rPr>
          <w:lang w:eastAsia="ja-JP"/>
        </w:rPr>
      </w:pPr>
      <w:proofErr w:type="spellStart"/>
      <w:r>
        <w:rPr>
          <w:sz w:val="15"/>
          <w:lang w:eastAsia="ja-JP"/>
        </w:rPr>
        <w:t>対照的に、広範な流体力学的インパクトは、動物プランクトンの分布と豊度</w:t>
      </w:r>
      <w:proofErr w:type="spellEnd"/>
      <w:r>
        <w:rPr>
          <w:sz w:val="15"/>
          <w:lang w:eastAsia="ja-JP"/>
        </w:rPr>
        <w:t xml:space="preserve"> </w:t>
      </w:r>
      <w:proofErr w:type="spellStart"/>
      <w:r>
        <w:rPr>
          <w:sz w:val="15"/>
          <w:lang w:eastAsia="ja-JP"/>
        </w:rPr>
        <w:t>を変化させる可能性がある（van</w:t>
      </w:r>
      <w:proofErr w:type="spellEnd"/>
      <w:r>
        <w:rPr>
          <w:sz w:val="15"/>
          <w:lang w:eastAsia="ja-JP"/>
        </w:rPr>
        <w:t xml:space="preserve"> Berkel et al.）</w:t>
      </w:r>
      <w:proofErr w:type="spellStart"/>
      <w:r>
        <w:rPr>
          <w:sz w:val="15"/>
          <w:lang w:eastAsia="ja-JP"/>
        </w:rPr>
        <w:t>この可能性のあるエフェクトは、主にNARWや他のヒゲクジラに関係する。というのも、NARWのプラン</w:t>
      </w:r>
      <w:proofErr w:type="spellEnd"/>
      <w:r>
        <w:rPr>
          <w:sz w:val="15"/>
          <w:lang w:eastAsia="ja-JP"/>
        </w:rPr>
        <w:t xml:space="preserve"> </w:t>
      </w:r>
      <w:proofErr w:type="spellStart"/>
      <w:r>
        <w:rPr>
          <w:sz w:val="15"/>
          <w:lang w:eastAsia="ja-JP"/>
        </w:rPr>
        <w:t>クトンの餌生物（カラ類カイアシ類とオキアミ）は、主に流体力学的プロセスによって動かされ</w:t>
      </w:r>
      <w:proofErr w:type="spellEnd"/>
      <w:r>
        <w:rPr>
          <w:sz w:val="15"/>
          <w:lang w:eastAsia="ja-JP"/>
        </w:rPr>
        <w:t xml:space="preserve">、 栄養塩を再分配し、餌生物の空間的・時間的なパッチを作り出すからである。NARWが効率よく捕食できる密度の高い餌を提供するプランクトンの凝集体は、物理的・海洋学的特徴によって集中するため、混合の増加は凝集体を分散させ、効率的な採餌の機会を減少させる可能性がある。例えば、ナンタケット・ショールズの西縁に沿った98フィート（30m）の等深線は、 </w:t>
      </w:r>
      <w:proofErr w:type="spellStart"/>
      <w:r>
        <w:rPr>
          <w:sz w:val="15"/>
          <w:lang w:eastAsia="ja-JP"/>
        </w:rPr>
        <w:t>一般に、プランクトン性餌生物の密集した集合体を支えるよく混ざった潮前線と一致し</w:t>
      </w:r>
      <w:proofErr w:type="spellEnd"/>
      <w:r>
        <w:rPr>
          <w:sz w:val="15"/>
          <w:lang w:eastAsia="ja-JP"/>
        </w:rPr>
        <w:t xml:space="preserve"> </w:t>
      </w:r>
      <w:proofErr w:type="spellStart"/>
      <w:r>
        <w:rPr>
          <w:sz w:val="15"/>
          <w:lang w:eastAsia="ja-JP"/>
        </w:rPr>
        <w:t>ており、したがって、NARWにとって重要な摂餌生息域となっている（Hayes</w:t>
      </w:r>
      <w:proofErr w:type="spellEnd"/>
      <w:r>
        <w:rPr>
          <w:sz w:val="15"/>
          <w:lang w:eastAsia="ja-JP"/>
        </w:rPr>
        <w:t xml:space="preserve"> 2022; O'Brien et al.）</w:t>
      </w:r>
    </w:p>
    <w:p w14:paraId="19DA85F2" w14:textId="77777777" w:rsidR="009F1EF1" w:rsidRDefault="00747340">
      <w:pPr>
        <w:pStyle w:val="a3"/>
        <w:ind w:right="51"/>
        <w:rPr>
          <w:lang w:eastAsia="ja-JP"/>
        </w:rPr>
      </w:pPr>
      <w:proofErr w:type="spellStart"/>
      <w:r>
        <w:rPr>
          <w:sz w:val="15"/>
          <w:lang w:eastAsia="ja-JP"/>
        </w:rPr>
        <w:t>餌の集合体における流体力学的変化の影響の可能性は、魚類、頭足類、甲殻類</w:t>
      </w:r>
      <w:proofErr w:type="spellEnd"/>
      <w:r>
        <w:rPr>
          <w:sz w:val="15"/>
          <w:lang w:eastAsia="ja-JP"/>
        </w:rPr>
        <w:t xml:space="preserve">、 </w:t>
      </w:r>
      <w:proofErr w:type="spellStart"/>
      <w:r>
        <w:rPr>
          <w:sz w:val="15"/>
          <w:lang w:eastAsia="ja-JP"/>
        </w:rPr>
        <w:t>海洋植物を食べる他のリスト対象種とは対照的に、プランクトンを食べるリスト</w:t>
      </w:r>
      <w:proofErr w:type="spellEnd"/>
      <w:r>
        <w:rPr>
          <w:sz w:val="15"/>
          <w:lang w:eastAsia="ja-JP"/>
        </w:rPr>
        <w:t xml:space="preserve"> 対象種に特有のものであり、その動きは水流によって大きく制御される。このような広範な生態学的変化が将来、海洋哺乳類にどのような影響を与えるのか、また、このような変化が他の人為的影響とどのように相互作用するのかについては、かなりの不確実性がある。海洋哺乳類とその生息地に対する構造物の存在増加のエフェクトは不確実で、その影響の大きさは不明であり、種と場所によって異なる可能性が高い。このことを踏まえ、BOEMは米国科学・工学・医学アカデミーに、特にNARWの餌の利用可能性への影響の可能性を評価することに重点を置き、この問題をさらに評価するよう要請した。</w:t>
      </w:r>
    </w:p>
    <w:p w14:paraId="6F514F0E" w14:textId="77777777" w:rsidR="009F1EF1" w:rsidRDefault="00747340">
      <w:pPr>
        <w:pStyle w:val="a3"/>
        <w:ind w:right="59"/>
        <w:rPr>
          <w:lang w:eastAsia="ja-JP"/>
        </w:rPr>
      </w:pPr>
      <w:proofErr w:type="spellStart"/>
      <w:r>
        <w:rPr>
          <w:sz w:val="15"/>
          <w:lang w:eastAsia="ja-JP"/>
        </w:rPr>
        <w:t>構造物の存在は、漁具との相互作用のリスクを増大させ、怪我や死につながるもつれを</w:t>
      </w:r>
      <w:proofErr w:type="spellEnd"/>
      <w:r>
        <w:rPr>
          <w:sz w:val="15"/>
          <w:lang w:eastAsia="ja-JP"/>
        </w:rPr>
        <w:t xml:space="preserve"> </w:t>
      </w:r>
      <w:proofErr w:type="spellStart"/>
      <w:r>
        <w:rPr>
          <w:sz w:val="15"/>
          <w:lang w:eastAsia="ja-JP"/>
        </w:rPr>
        <w:t>引き起こす可能性がある。沖合の構造物および予想されるリーフ効果は、リース区域内でのレクリエ</w:t>
      </w:r>
      <w:proofErr w:type="spellEnd"/>
      <w:r>
        <w:rPr>
          <w:sz w:val="15"/>
          <w:lang w:eastAsia="ja-JP"/>
        </w:rPr>
        <w:t xml:space="preserve">ー </w:t>
      </w:r>
      <w:proofErr w:type="spellStart"/>
      <w:r>
        <w:rPr>
          <w:sz w:val="15"/>
          <w:lang w:eastAsia="ja-JP"/>
        </w:rPr>
        <w:t>ションフィッシングの増加につながり、もつれ、摂食、傷害、死につながる可能性のある漁具</w:t>
      </w:r>
      <w:proofErr w:type="spellEnd"/>
      <w:r>
        <w:rPr>
          <w:sz w:val="15"/>
          <w:lang w:eastAsia="ja-JP"/>
        </w:rPr>
        <w:t xml:space="preserve"> </w:t>
      </w:r>
      <w:proofErr w:type="spellStart"/>
      <w:r>
        <w:rPr>
          <w:sz w:val="15"/>
          <w:lang w:eastAsia="ja-JP"/>
        </w:rPr>
        <w:t>との相互作用の中程度の暴露と高強度のリスクをもたらす可能性がある（Moore</w:t>
      </w:r>
      <w:proofErr w:type="spellEnd"/>
      <w:r>
        <w:rPr>
          <w:sz w:val="15"/>
          <w:lang w:eastAsia="ja-JP"/>
        </w:rPr>
        <w:t xml:space="preserve"> and van der Hoop 2012）。</w:t>
      </w:r>
      <w:proofErr w:type="spellStart"/>
      <w:r>
        <w:rPr>
          <w:sz w:val="15"/>
          <w:lang w:eastAsia="ja-JP"/>
        </w:rPr>
        <w:t>リーフエフェクトは、沿岸域から遊漁の漁獲努力</w:t>
      </w:r>
      <w:proofErr w:type="spellEnd"/>
      <w:r>
        <w:rPr>
          <w:sz w:val="15"/>
          <w:lang w:eastAsia="ja-JP"/>
        </w:rPr>
        <w:t xml:space="preserve"> </w:t>
      </w:r>
      <w:proofErr w:type="spellStart"/>
      <w:r>
        <w:rPr>
          <w:sz w:val="15"/>
          <w:lang w:eastAsia="ja-JP"/>
        </w:rPr>
        <w:t>を引き寄せる結果になるかもしれず、また、餌の豊富さの増加によって海生哺乳類</w:t>
      </w:r>
      <w:proofErr w:type="spellEnd"/>
      <w:r>
        <w:rPr>
          <w:sz w:val="15"/>
          <w:lang w:eastAsia="ja-JP"/>
        </w:rPr>
        <w:t xml:space="preserve"> </w:t>
      </w:r>
      <w:proofErr w:type="spellStart"/>
      <w:r>
        <w:rPr>
          <w:sz w:val="15"/>
          <w:lang w:eastAsia="ja-JP"/>
        </w:rPr>
        <w:t>がリース区域にも引き寄せられれば、海生哺乳類と漁業との間の全体的な相互</w:t>
      </w:r>
      <w:proofErr w:type="spellEnd"/>
      <w:r>
        <w:rPr>
          <w:sz w:val="15"/>
          <w:lang w:eastAsia="ja-JP"/>
        </w:rPr>
        <w:t xml:space="preserve"> 作用が増加する可能性がある。さらに、商業漁船や遊漁船がリース区域外に移動する可能性もある。底曳き移動式漁具は、固定式漁具よりも、租 </w:t>
      </w:r>
      <w:proofErr w:type="spellStart"/>
      <w:r>
        <w:rPr>
          <w:sz w:val="15"/>
          <w:lang w:eastAsia="ja-JP"/>
        </w:rPr>
        <w:t>用地域外に移動する可能性が高い。将来の洋上風力発電プロジェクトは、操縦が容易な類似の漁具を持つ小型漁船と比較し</w:t>
      </w:r>
      <w:proofErr w:type="spellEnd"/>
      <w:r>
        <w:rPr>
          <w:sz w:val="15"/>
          <w:lang w:eastAsia="ja-JP"/>
        </w:rPr>
        <w:t xml:space="preserve"> </w:t>
      </w:r>
      <w:proofErr w:type="spellStart"/>
      <w:r>
        <w:rPr>
          <w:sz w:val="15"/>
          <w:lang w:eastAsia="ja-JP"/>
        </w:rPr>
        <w:t>て、小さなメッシュの底引き網漁具や中層トロール漁具を持つ大型漁船を移動させる可能性が高</w:t>
      </w:r>
      <w:proofErr w:type="spellEnd"/>
      <w:r>
        <w:rPr>
          <w:sz w:val="15"/>
          <w:lang w:eastAsia="ja-JP"/>
        </w:rPr>
        <w:t xml:space="preserve"> い。加えて、租借地からの移動により、漁具の種類が固定式から移動式へ、あるいは移動式から固定式へシフトする影響の可能性も存在する。これらの変化による海棲哺乳類への影響の可能性は不確かである。しか</w:t>
      </w:r>
      <w:r>
        <w:rPr>
          <w:sz w:val="15"/>
          <w:lang w:eastAsia="ja-JP"/>
        </w:rPr>
        <w:t xml:space="preserve">し、漁業者が移動式漁具を操作できないために、移動式漁具から固定式漁具へ </w:t>
      </w:r>
      <w:proofErr w:type="spellStart"/>
      <w:r>
        <w:rPr>
          <w:sz w:val="15"/>
          <w:lang w:eastAsia="ja-JP"/>
        </w:rPr>
        <w:t>の移行が起こった場合、垂直線の数が増加する影響の可能性があり、その結果、海棲哺乳類</w:t>
      </w:r>
      <w:proofErr w:type="spellEnd"/>
      <w:r>
        <w:rPr>
          <w:sz w:val="15"/>
          <w:lang w:eastAsia="ja-JP"/>
        </w:rPr>
        <w:t xml:space="preserve"> と漁具との相互作用のリスクが増加する。このような漁業による相互作用は、海産哺乳類種に人口統計学的なインパクトをもたらす可能性がある。</w:t>
      </w:r>
    </w:p>
    <w:p w14:paraId="1D52CA7E" w14:textId="77777777" w:rsidR="009F1EF1" w:rsidRDefault="00747340">
      <w:pPr>
        <w:pStyle w:val="a3"/>
        <w:ind w:right="36"/>
        <w:rPr>
          <w:lang w:eastAsia="ja-JP"/>
        </w:rPr>
      </w:pPr>
      <w:r>
        <w:rPr>
          <w:sz w:val="15"/>
          <w:lang w:eastAsia="ja-JP"/>
        </w:rPr>
        <w:t xml:space="preserve">漁具へのもつれは、NARWの死亡の主な原因の1つであり、種の回復を制限する </w:t>
      </w:r>
      <w:proofErr w:type="spellStart"/>
      <w:r>
        <w:rPr>
          <w:sz w:val="15"/>
          <w:lang w:eastAsia="ja-JP"/>
        </w:rPr>
        <w:t>要因である可能性が指摘されている（Knowlton</w:t>
      </w:r>
      <w:proofErr w:type="spellEnd"/>
      <w:r>
        <w:rPr>
          <w:sz w:val="15"/>
          <w:lang w:eastAsia="ja-JP"/>
        </w:rPr>
        <w:t xml:space="preserve"> et al.）現在の推定では、NARWの83％が過去に少なくとも1回、60％が複数の漁具に絡 まった形跡があり、その割合は過去30年間で増加している（King et al.）漁具が回収された記録されたNARWのもつれのうち、80％は非移動式漁具（例 </w:t>
      </w:r>
      <w:proofErr w:type="spellStart"/>
      <w:r>
        <w:rPr>
          <w:sz w:val="15"/>
          <w:lang w:eastAsia="ja-JP"/>
        </w:rPr>
        <w:t>えばロブスタ</w:t>
      </w:r>
      <w:proofErr w:type="spellEnd"/>
      <w:r>
        <w:rPr>
          <w:sz w:val="15"/>
          <w:lang w:eastAsia="ja-JP"/>
        </w:rPr>
        <w:t>ー、</w:t>
      </w:r>
      <w:proofErr w:type="spellStart"/>
      <w:r>
        <w:rPr>
          <w:sz w:val="15"/>
          <w:lang w:eastAsia="ja-JP"/>
        </w:rPr>
        <w:t>刺網）に起因するものであった（Knowlton</w:t>
      </w:r>
      <w:proofErr w:type="spellEnd"/>
      <w:r>
        <w:rPr>
          <w:sz w:val="15"/>
          <w:lang w:eastAsia="ja-JP"/>
        </w:rPr>
        <w:t xml:space="preserve"> et al.）</w:t>
      </w:r>
      <w:proofErr w:type="spellStart"/>
      <w:r>
        <w:rPr>
          <w:sz w:val="15"/>
          <w:lang w:eastAsia="ja-JP"/>
        </w:rPr>
        <w:t>さらに、最近の文献によると、漁具のもつれに起因するNARWの死亡率の割合は</w:t>
      </w:r>
      <w:proofErr w:type="spellEnd"/>
      <w:r>
        <w:rPr>
          <w:sz w:val="15"/>
          <w:lang w:eastAsia="ja-JP"/>
        </w:rPr>
        <w:t xml:space="preserve">、 </w:t>
      </w:r>
      <w:proofErr w:type="spellStart"/>
      <w:r>
        <w:rPr>
          <w:sz w:val="15"/>
          <w:lang w:eastAsia="ja-JP"/>
        </w:rPr>
        <w:t>回収された死骸から以前に推定されたものよりも高い可能性が高い（Pace</w:t>
      </w:r>
      <w:proofErr w:type="spellEnd"/>
      <w:r>
        <w:rPr>
          <w:sz w:val="15"/>
          <w:lang w:eastAsia="ja-JP"/>
        </w:rPr>
        <w:t xml:space="preserve"> 2021; Hayes et al.）</w:t>
      </w:r>
    </w:p>
    <w:p w14:paraId="0C2F07BD" w14:textId="77777777" w:rsidR="009F1EF1" w:rsidRDefault="009F1EF1">
      <w:pPr>
        <w:pStyle w:val="a3"/>
        <w:rPr>
          <w:lang w:eastAsia="ja-JP"/>
        </w:rPr>
        <w:sectPr w:rsidR="009F1EF1">
          <w:pgSz w:w="12240" w:h="15840"/>
          <w:pgMar w:top="1360" w:right="1440" w:bottom="680" w:left="1080" w:header="729" w:footer="483" w:gutter="0"/>
          <w:cols w:space="708"/>
        </w:sectPr>
      </w:pPr>
    </w:p>
    <w:p w14:paraId="03488779" w14:textId="77777777" w:rsidR="009F1EF1" w:rsidRDefault="00747340">
      <w:pPr>
        <w:pStyle w:val="a3"/>
        <w:spacing w:before="80"/>
        <w:ind w:left="360" w:right="36"/>
        <w:rPr>
          <w:lang w:eastAsia="ja-JP"/>
        </w:rPr>
      </w:pPr>
      <w:proofErr w:type="spellStart"/>
      <w:r>
        <w:rPr>
          <w:sz w:val="15"/>
          <w:lang w:eastAsia="ja-JP"/>
        </w:rPr>
        <w:lastRenderedPageBreak/>
        <w:t>また、他の大型鯨種、特にザトウクジラ、ミンククジラ、ナガスクジラの高い死亡率の原因ともなっている（Henry</w:t>
      </w:r>
      <w:proofErr w:type="spellEnd"/>
      <w:r>
        <w:rPr>
          <w:sz w:val="15"/>
          <w:lang w:eastAsia="ja-JP"/>
        </w:rPr>
        <w:t xml:space="preserve"> et al.）</w:t>
      </w:r>
    </w:p>
    <w:p w14:paraId="1081EE13" w14:textId="77777777" w:rsidR="009F1EF1" w:rsidRDefault="00747340">
      <w:pPr>
        <w:pStyle w:val="a3"/>
        <w:ind w:left="360" w:right="17" w:hanging="1"/>
        <w:rPr>
          <w:lang w:eastAsia="ja-JP"/>
        </w:rPr>
      </w:pPr>
      <w:proofErr w:type="spellStart"/>
      <w:r>
        <w:rPr>
          <w:sz w:val="15"/>
          <w:lang w:eastAsia="ja-JP"/>
        </w:rPr>
        <w:t>建設前後の漁業モニタリング調査に関連したものも含め、放棄されたり紛失</w:t>
      </w:r>
      <w:proofErr w:type="spellEnd"/>
      <w:r>
        <w:rPr>
          <w:sz w:val="15"/>
          <w:lang w:eastAsia="ja-JP"/>
        </w:rPr>
        <w:t xml:space="preserve"> </w:t>
      </w:r>
      <w:proofErr w:type="spellStart"/>
      <w:r>
        <w:rPr>
          <w:sz w:val="15"/>
          <w:lang w:eastAsia="ja-JP"/>
        </w:rPr>
        <w:t>した漁具が基礎に絡まる可能性がある。その結果、自由に浮遊している</w:t>
      </w:r>
      <w:proofErr w:type="spellEnd"/>
      <w:r>
        <w:rPr>
          <w:sz w:val="15"/>
          <w:lang w:eastAsia="ja-JP"/>
        </w:rPr>
        <w:t xml:space="preserve"> </w:t>
      </w:r>
      <w:proofErr w:type="spellStart"/>
      <w:r>
        <w:rPr>
          <w:sz w:val="15"/>
          <w:lang w:eastAsia="ja-JP"/>
        </w:rPr>
        <w:t>放置漁具からのもつれリスクは最小化されるものの、WTGの基礎に絡まった残骸は</w:t>
      </w:r>
      <w:proofErr w:type="spellEnd"/>
      <w:r>
        <w:rPr>
          <w:sz w:val="15"/>
          <w:lang w:eastAsia="ja-JP"/>
        </w:rPr>
        <w:t>、 風力発電所の基礎付近の海棲哺乳類にもつれリスクをもたらす。これらの長期的かつ断続的な影響の可能性は、廃止措置が完了し、構造物が</w:t>
      </w:r>
      <w:r>
        <w:rPr>
          <w:spacing w:val="-2"/>
          <w:sz w:val="15"/>
          <w:lang w:eastAsia="ja-JP"/>
        </w:rPr>
        <w:t xml:space="preserve">撤去 </w:t>
      </w:r>
      <w:proofErr w:type="spellStart"/>
      <w:r>
        <w:rPr>
          <w:spacing w:val="-2"/>
          <w:sz w:val="15"/>
          <w:lang w:eastAsia="ja-JP"/>
        </w:rPr>
        <w:t>さ</w:t>
      </w:r>
      <w:r>
        <w:rPr>
          <w:sz w:val="15"/>
          <w:lang w:eastAsia="ja-JP"/>
        </w:rPr>
        <w:t>れるまで続くだろう</w:t>
      </w:r>
      <w:proofErr w:type="spellEnd"/>
      <w:r>
        <w:rPr>
          <w:spacing w:val="-2"/>
          <w:sz w:val="15"/>
          <w:lang w:eastAsia="ja-JP"/>
        </w:rPr>
        <w:t>。</w:t>
      </w:r>
    </w:p>
    <w:p w14:paraId="6396FC76" w14:textId="77777777" w:rsidR="009F1EF1" w:rsidRDefault="00747340">
      <w:pPr>
        <w:pStyle w:val="a3"/>
        <w:spacing w:before="199"/>
        <w:ind w:left="360" w:right="75"/>
        <w:rPr>
          <w:lang w:eastAsia="ja-JP"/>
        </w:rPr>
      </w:pPr>
      <w:proofErr w:type="spellStart"/>
      <w:r>
        <w:rPr>
          <w:sz w:val="15"/>
          <w:lang w:eastAsia="ja-JP"/>
        </w:rPr>
        <w:t>将来の洋上風力開発の建設期間中、船舶または漁具との相互影響の可能性がより高</w:t>
      </w:r>
      <w:proofErr w:type="spellEnd"/>
      <w:r>
        <w:rPr>
          <w:sz w:val="15"/>
          <w:lang w:eastAsia="ja-JP"/>
        </w:rPr>
        <w:t xml:space="preserve"> </w:t>
      </w:r>
      <w:proofErr w:type="spellStart"/>
      <w:r>
        <w:rPr>
          <w:sz w:val="15"/>
          <w:lang w:eastAsia="ja-JP"/>
        </w:rPr>
        <w:t>い地域に、海生哺乳類がリース区域から移動することは、ある程度発生する可能性が</w:t>
      </w:r>
      <w:proofErr w:type="spellEnd"/>
      <w:r>
        <w:rPr>
          <w:sz w:val="15"/>
          <w:lang w:eastAsia="ja-JP"/>
        </w:rPr>
        <w:t xml:space="preserve"> </w:t>
      </w:r>
      <w:proofErr w:type="spellStart"/>
      <w:r>
        <w:rPr>
          <w:sz w:val="15"/>
          <w:lang w:eastAsia="ja-JP"/>
        </w:rPr>
        <w:t>ある。さらに、一部の海生哺乳類は、将来の洋上風力開発の全ての段階（建設、操業</w:t>
      </w:r>
      <w:proofErr w:type="spellEnd"/>
      <w:r>
        <w:rPr>
          <w:sz w:val="15"/>
          <w:lang w:eastAsia="ja-JP"/>
        </w:rPr>
        <w:t xml:space="preserve">、 及び廃止措置）において、リース海域を回避する可能性がある。漁船及び商業船との相互作用のリスクが高い海域への潜在的な空間的変位（下記 </w:t>
      </w:r>
      <w:proofErr w:type="spellStart"/>
      <w:r>
        <w:rPr>
          <w:sz w:val="15"/>
          <w:lang w:eastAsia="ja-JP"/>
        </w:rPr>
        <w:t>の</w:t>
      </w:r>
      <w:r>
        <w:rPr>
          <w:i/>
          <w:sz w:val="15"/>
          <w:lang w:eastAsia="ja-JP"/>
        </w:rPr>
        <w:t>交通</w:t>
      </w:r>
      <w:r>
        <w:rPr>
          <w:sz w:val="15"/>
          <w:lang w:eastAsia="ja-JP"/>
        </w:rPr>
        <w:t>IPFを参照）もまた、海生哺乳類へのインパクトの一因となる可能性がある</w:t>
      </w:r>
      <w:proofErr w:type="spellEnd"/>
      <w:r>
        <w:rPr>
          <w:sz w:val="15"/>
          <w:lang w:eastAsia="ja-JP"/>
        </w:rPr>
        <w:t>。</w:t>
      </w:r>
    </w:p>
    <w:p w14:paraId="32601622" w14:textId="77777777" w:rsidR="009F1EF1" w:rsidRDefault="00747340">
      <w:pPr>
        <w:pStyle w:val="a3"/>
        <w:spacing w:before="201"/>
        <w:ind w:right="36"/>
        <w:rPr>
          <w:lang w:eastAsia="ja-JP"/>
        </w:rPr>
      </w:pPr>
      <w:proofErr w:type="spellStart"/>
      <w:r>
        <w:rPr>
          <w:sz w:val="15"/>
          <w:lang w:eastAsia="ja-JP"/>
        </w:rPr>
        <w:t>現在進行中および計画中の洋上風力活動による構造物の存在による影響は、神秘</w:t>
      </w:r>
      <w:proofErr w:type="spellEnd"/>
      <w:r>
        <w:rPr>
          <w:sz w:val="15"/>
          <w:lang w:eastAsia="ja-JP"/>
        </w:rPr>
        <w:t xml:space="preserve"> </w:t>
      </w:r>
      <w:proofErr w:type="spellStart"/>
      <w:r>
        <w:rPr>
          <w:sz w:val="15"/>
          <w:lang w:eastAsia="ja-JP"/>
        </w:rPr>
        <w:t>鯨類、耳鯨類、鰭脚類にとっては軽微であると考えられる。個体へのイン</w:t>
      </w:r>
      <w:proofErr w:type="spellEnd"/>
      <w:r>
        <w:rPr>
          <w:sz w:val="15"/>
          <w:lang w:eastAsia="ja-JP"/>
        </w:rPr>
        <w:t xml:space="preserve"> </w:t>
      </w:r>
      <w:proofErr w:type="spellStart"/>
      <w:r>
        <w:rPr>
          <w:sz w:val="15"/>
          <w:lang w:eastAsia="ja-JP"/>
        </w:rPr>
        <w:t>パクトは検出可能で測定可能であるが、NARWを除くほとんどの種については個体群レ</w:t>
      </w:r>
      <w:proofErr w:type="spellEnd"/>
      <w:r>
        <w:rPr>
          <w:sz w:val="15"/>
          <w:lang w:eastAsia="ja-JP"/>
        </w:rPr>
        <w:t xml:space="preserve"> ベルの影響にはつながらない。漁具に絡まるリスクが高く、生物学的除去率は0.7と推定されるため、構造物 の存在によるNARWへのインパクトは大きいと考えられる。MFC、HFC、PPWへのインパクトは、餌生物種の集合を増加させるため、 </w:t>
      </w:r>
      <w:proofErr w:type="spellStart"/>
      <w:r>
        <w:rPr>
          <w:sz w:val="15"/>
          <w:lang w:eastAsia="ja-JP"/>
        </w:rPr>
        <w:t>わずかに有益な影響をもたらす可能性がある</w:t>
      </w:r>
      <w:proofErr w:type="spellEnd"/>
      <w:r>
        <w:rPr>
          <w:sz w:val="15"/>
          <w:lang w:eastAsia="ja-JP"/>
        </w:rPr>
        <w:t>。</w:t>
      </w:r>
    </w:p>
    <w:p w14:paraId="2B3DD2F8" w14:textId="77777777" w:rsidR="009F1EF1" w:rsidRDefault="00747340">
      <w:pPr>
        <w:pStyle w:val="a3"/>
        <w:ind w:right="36"/>
        <w:rPr>
          <w:lang w:eastAsia="ja-JP"/>
        </w:rPr>
      </w:pPr>
      <w:r>
        <w:rPr>
          <w:b/>
          <w:sz w:val="15"/>
          <w:lang w:eastAsia="ja-JP"/>
        </w:rPr>
        <w:t>光</w:t>
      </w:r>
      <w:r>
        <w:rPr>
          <w:sz w:val="15"/>
          <w:lang w:eastAsia="ja-JP"/>
        </w:rPr>
        <w:t xml:space="preserve">：地理的分析海域において計画中及び進行中の洋上風力発電事業に関連する3,287を </w:t>
      </w:r>
      <w:proofErr w:type="spellStart"/>
      <w:r>
        <w:rPr>
          <w:sz w:val="15"/>
          <w:lang w:eastAsia="ja-JP"/>
        </w:rPr>
        <w:t>超える新たな海洋構造物が、長期的な危険照明及び航空照明、並びに建設船舶に関連する照明</w:t>
      </w:r>
      <w:proofErr w:type="spellEnd"/>
      <w:r>
        <w:rPr>
          <w:sz w:val="15"/>
          <w:lang w:eastAsia="ja-JP"/>
        </w:rPr>
        <w:t xml:space="preserve"> </w:t>
      </w:r>
      <w:proofErr w:type="spellStart"/>
      <w:r>
        <w:rPr>
          <w:sz w:val="15"/>
          <w:lang w:eastAsia="ja-JP"/>
        </w:rPr>
        <w:t>と共に追加されることにより、人工照明が増加する。船舶に関連する照明のインパクトは、局所的かつ一時的なものである。これは</w:t>
      </w:r>
      <w:proofErr w:type="spellEnd"/>
      <w:r>
        <w:rPr>
          <w:sz w:val="15"/>
          <w:lang w:eastAsia="ja-JP"/>
        </w:rPr>
        <w:t xml:space="preserve">、 </w:t>
      </w:r>
      <w:proofErr w:type="spellStart"/>
      <w:r>
        <w:rPr>
          <w:sz w:val="15"/>
          <w:lang w:eastAsia="ja-JP"/>
        </w:rPr>
        <w:t>潜在的な餌生物種を建設区域に引き寄せる可能性があり、いくつかの海洋哺乳類種</w:t>
      </w:r>
      <w:proofErr w:type="spellEnd"/>
      <w:r>
        <w:rPr>
          <w:sz w:val="15"/>
          <w:lang w:eastAsia="ja-JP"/>
        </w:rPr>
        <w:t xml:space="preserve"> （</w:t>
      </w:r>
      <w:proofErr w:type="spellStart"/>
      <w:r>
        <w:rPr>
          <w:sz w:val="15"/>
          <w:lang w:eastAsia="ja-JP"/>
        </w:rPr>
        <w:t>主にオナガクジラ）を集合させる可能性があり、船舶との衝突リスクの増加など</w:t>
      </w:r>
      <w:proofErr w:type="spellEnd"/>
      <w:r>
        <w:rPr>
          <w:sz w:val="15"/>
          <w:lang w:eastAsia="ja-JP"/>
        </w:rPr>
        <w:t xml:space="preserve">、 建設に関連する他のIPFから、より大きな被害にさらされる可能性がある。Orrら（2013）は、海生哺乳類の分布、行動、および生息域の利用に対する風力発電 </w:t>
      </w:r>
      <w:proofErr w:type="spellStart"/>
      <w:r>
        <w:rPr>
          <w:sz w:val="15"/>
          <w:lang w:eastAsia="ja-JP"/>
        </w:rPr>
        <w:t>施設の操業時の照明のエフェクトは不確実であるが、推奨される設計および操業方法が</w:t>
      </w:r>
      <w:proofErr w:type="spellEnd"/>
      <w:r>
        <w:rPr>
          <w:sz w:val="15"/>
          <w:lang w:eastAsia="ja-JP"/>
        </w:rPr>
        <w:t xml:space="preserve"> </w:t>
      </w:r>
      <w:proofErr w:type="spellStart"/>
      <w:r>
        <w:rPr>
          <w:sz w:val="15"/>
          <w:lang w:eastAsia="ja-JP"/>
        </w:rPr>
        <w:t>実施されるのであれば、無視できる可能性が高いと結論づけている</w:t>
      </w:r>
      <w:proofErr w:type="spellEnd"/>
      <w:r>
        <w:rPr>
          <w:sz w:val="15"/>
          <w:lang w:eastAsia="ja-JP"/>
        </w:rPr>
        <w:t>。</w:t>
      </w:r>
    </w:p>
    <w:p w14:paraId="7DD34BE8" w14:textId="77777777" w:rsidR="009F1EF1" w:rsidRDefault="00747340">
      <w:pPr>
        <w:pStyle w:val="a3"/>
        <w:ind w:left="358" w:right="65"/>
      </w:pPr>
      <w:proofErr w:type="spellStart"/>
      <w:r>
        <w:rPr>
          <w:b/>
          <w:sz w:val="15"/>
          <w:lang w:eastAsia="ja-JP"/>
        </w:rPr>
        <w:t>船舶の往来</w:t>
      </w:r>
      <w:r>
        <w:rPr>
          <w:sz w:val="15"/>
          <w:lang w:eastAsia="ja-JP"/>
        </w:rPr>
        <w:t>：船舶交通の増加は、海棲哺乳類に対する衝突関連リスクの影響の可能性を</w:t>
      </w:r>
      <w:proofErr w:type="spellEnd"/>
      <w:r>
        <w:rPr>
          <w:sz w:val="15"/>
          <w:lang w:eastAsia="ja-JP"/>
        </w:rPr>
        <w:t xml:space="preserve"> </w:t>
      </w:r>
      <w:proofErr w:type="spellStart"/>
      <w:r>
        <w:rPr>
          <w:sz w:val="15"/>
          <w:lang w:eastAsia="ja-JP"/>
        </w:rPr>
        <w:t>もたらす。</w:t>
      </w:r>
      <w:r>
        <w:rPr>
          <w:sz w:val="15"/>
        </w:rPr>
        <w:t>海洋活動が船舶衝突によって海洋哺乳類に悪影響を及ぼしうることを示す研究がある</w:t>
      </w:r>
      <w:proofErr w:type="spellEnd"/>
      <w:r>
        <w:rPr>
          <w:sz w:val="15"/>
        </w:rPr>
        <w:t xml:space="preserve"> (</w:t>
      </w:r>
      <w:proofErr w:type="spellStart"/>
      <w:r>
        <w:rPr>
          <w:sz w:val="15"/>
        </w:rPr>
        <w:t>Laist</w:t>
      </w:r>
      <w:proofErr w:type="spellEnd"/>
      <w:r>
        <w:rPr>
          <w:sz w:val="15"/>
        </w:rPr>
        <w:t xml:space="preserve"> et al. 2001; Moore and Clarke 2002)。</w:t>
      </w:r>
      <w:proofErr w:type="spellStart"/>
      <w:r>
        <w:rPr>
          <w:sz w:val="15"/>
          <w:lang w:eastAsia="ja-JP"/>
        </w:rPr>
        <w:t>大型コンテナ船、フェリ</w:t>
      </w:r>
      <w:proofErr w:type="spellEnd"/>
      <w:r>
        <w:rPr>
          <w:sz w:val="15"/>
          <w:lang w:eastAsia="ja-JP"/>
        </w:rPr>
        <w:t>ー、</w:t>
      </w:r>
      <w:proofErr w:type="spellStart"/>
      <w:r>
        <w:rPr>
          <w:sz w:val="15"/>
          <w:lang w:eastAsia="ja-JP"/>
        </w:rPr>
        <w:t>クルーズ船、軍用船、レクリエ</w:t>
      </w:r>
      <w:proofErr w:type="spellEnd"/>
      <w:r>
        <w:rPr>
          <w:sz w:val="15"/>
          <w:lang w:eastAsia="ja-JP"/>
        </w:rPr>
        <w:t xml:space="preserve">ー </w:t>
      </w:r>
      <w:proofErr w:type="spellStart"/>
      <w:r>
        <w:rPr>
          <w:sz w:val="15"/>
          <w:lang w:eastAsia="ja-JP"/>
        </w:rPr>
        <w:t>ション用船、商業漁船、ホエールウォッチング船、調査船、さらにはジェットスキーを</w:t>
      </w:r>
      <w:proofErr w:type="spellEnd"/>
      <w:r>
        <w:rPr>
          <w:sz w:val="15"/>
          <w:lang w:eastAsia="ja-JP"/>
        </w:rPr>
        <w:t xml:space="preserve"> </w:t>
      </w:r>
      <w:proofErr w:type="spellStart"/>
      <w:r>
        <w:rPr>
          <w:sz w:val="15"/>
          <w:lang w:eastAsia="ja-JP"/>
        </w:rPr>
        <w:t>含む、ほとんど全てのサイズとクラスの船舶が、世界中で海洋哺乳類との衝突に関与し</w:t>
      </w:r>
      <w:proofErr w:type="spellEnd"/>
      <w:r>
        <w:rPr>
          <w:sz w:val="15"/>
          <w:lang w:eastAsia="ja-JP"/>
        </w:rPr>
        <w:t xml:space="preserve"> </w:t>
      </w:r>
      <w:proofErr w:type="spellStart"/>
      <w:r>
        <w:rPr>
          <w:sz w:val="15"/>
          <w:lang w:eastAsia="ja-JP"/>
        </w:rPr>
        <w:t>ている（Dolman</w:t>
      </w:r>
      <w:proofErr w:type="spellEnd"/>
      <w:r>
        <w:rPr>
          <w:sz w:val="15"/>
          <w:lang w:eastAsia="ja-JP"/>
        </w:rPr>
        <w:t xml:space="preserve"> et al.）</w:t>
      </w:r>
      <w:proofErr w:type="spellStart"/>
      <w:r>
        <w:rPr>
          <w:sz w:val="15"/>
          <w:lang w:eastAsia="ja-JP"/>
        </w:rPr>
        <w:t>船舶衝突と海棲哺乳類に関する研究は、ヒゲクジラが大型で、操縦性が遅く、表層で</w:t>
      </w:r>
      <w:proofErr w:type="spellEnd"/>
      <w:r>
        <w:rPr>
          <w:sz w:val="15"/>
          <w:lang w:eastAsia="ja-JP"/>
        </w:rPr>
        <w:t xml:space="preserve"> </w:t>
      </w:r>
      <w:proofErr w:type="spellStart"/>
      <w:r>
        <w:rPr>
          <w:sz w:val="15"/>
          <w:lang w:eastAsia="ja-JP"/>
        </w:rPr>
        <w:t>採餌している時間の割合が多く、音（エコーロケーション）を使って船舶を能動的に探知できな</w:t>
      </w:r>
      <w:proofErr w:type="spellEnd"/>
      <w:r>
        <w:rPr>
          <w:sz w:val="15"/>
          <w:lang w:eastAsia="ja-JP"/>
        </w:rPr>
        <w:t xml:space="preserve"> いために、衝突の影響を受けやすいことから、主にヒゲクジラに焦点を当ててきた。ハクジラに対する船舶衝突に関する重点的な研究は不足している。</w:t>
      </w:r>
      <w:r>
        <w:rPr>
          <w:sz w:val="15"/>
        </w:rPr>
        <w:t xml:space="preserve">海棲哺乳類の船舶衝突の確率とその重大性に影響する要因には、動物の数、種、年齢、大きさ、 </w:t>
      </w:r>
      <w:proofErr w:type="spellStart"/>
      <w:r>
        <w:rPr>
          <w:sz w:val="15"/>
        </w:rPr>
        <w:t>速度、健康状態、行動（Martin</w:t>
      </w:r>
      <w:proofErr w:type="spellEnd"/>
      <w:r>
        <w:rPr>
          <w:sz w:val="15"/>
        </w:rPr>
        <w:t xml:space="preserve"> et al.2016; Vanderlaan  Taggart 2007）、</w:t>
      </w:r>
      <w:proofErr w:type="spellStart"/>
      <w:r>
        <w:rPr>
          <w:sz w:val="15"/>
        </w:rPr>
        <w:t>生息地タイプの特徴（Gerstein</w:t>
      </w:r>
      <w:proofErr w:type="spellEnd"/>
      <w:r>
        <w:rPr>
          <w:sz w:val="15"/>
        </w:rPr>
        <w:t xml:space="preserve"> et al. 2006; Vanderlaan and Taggart 2007）、</w:t>
      </w:r>
      <w:proofErr w:type="spellStart"/>
      <w:r>
        <w:rPr>
          <w:sz w:val="15"/>
        </w:rPr>
        <w:t>オペレーターの衝突回避能力（Martin</w:t>
      </w:r>
      <w:proofErr w:type="spellEnd"/>
      <w:r>
        <w:rPr>
          <w:sz w:val="15"/>
        </w:rPr>
        <w:t xml:space="preserve"> et al.</w:t>
      </w:r>
    </w:p>
    <w:p w14:paraId="2E13FEFD" w14:textId="77777777" w:rsidR="009F1EF1" w:rsidRDefault="009F1EF1">
      <w:pPr>
        <w:pStyle w:val="a3"/>
        <w:sectPr w:rsidR="009F1EF1">
          <w:pgSz w:w="12240" w:h="15840"/>
          <w:pgMar w:top="1360" w:right="1440" w:bottom="680" w:left="1080" w:header="729" w:footer="483" w:gutter="0"/>
          <w:cols w:space="708"/>
        </w:sectPr>
      </w:pPr>
    </w:p>
    <w:p w14:paraId="502A058D" w14:textId="77777777" w:rsidR="009F1EF1" w:rsidRDefault="00747340">
      <w:pPr>
        <w:pStyle w:val="a3"/>
        <w:spacing w:before="80"/>
        <w:ind w:left="360" w:right="36"/>
        <w:rPr>
          <w:lang w:eastAsia="ja-JP"/>
        </w:rPr>
      </w:pPr>
      <w:r>
        <w:rPr>
          <w:sz w:val="15"/>
          <w:lang w:eastAsia="ja-JP"/>
        </w:rPr>
        <w:lastRenderedPageBreak/>
        <w:t xml:space="preserve">船舶の速度と大きさは、船舶衝突の確率と重大性を決定する重要な要因である。大型船舶の大きさと嵩は、乗組員が船舶の通過ルートに沿って海棲哺乳類を検知し、 </w:t>
      </w:r>
      <w:proofErr w:type="spellStart"/>
      <w:r>
        <w:rPr>
          <w:sz w:val="15"/>
          <w:lang w:eastAsia="ja-JP"/>
        </w:rPr>
        <w:t>対応する能力を阻害する。船舶衝突は、現在のUME期間中、ザトウクジラの主要な死因であると予備的</w:t>
      </w:r>
      <w:proofErr w:type="spellEnd"/>
      <w:r>
        <w:rPr>
          <w:sz w:val="15"/>
          <w:lang w:eastAsia="ja-JP"/>
        </w:rPr>
        <w:t xml:space="preserve"> </w:t>
      </w:r>
      <w:proofErr w:type="spellStart"/>
      <w:r>
        <w:rPr>
          <w:sz w:val="15"/>
          <w:lang w:eastAsia="ja-JP"/>
        </w:rPr>
        <w:t>に決定されている（NMFS</w:t>
      </w:r>
      <w:proofErr w:type="spellEnd"/>
      <w:r>
        <w:rPr>
          <w:sz w:val="15"/>
          <w:lang w:eastAsia="ja-JP"/>
        </w:rPr>
        <w:t xml:space="preserve"> 2023c）。AISトランスポンダーを搭載している2種類の船舶は、ニューヨーク湾の頂点に位置す </w:t>
      </w:r>
      <w:proofErr w:type="spellStart"/>
      <w:r>
        <w:rPr>
          <w:sz w:val="15"/>
          <w:lang w:eastAsia="ja-JP"/>
        </w:rPr>
        <w:t>るザトウクジラにとって最も脅威であると考えられている：タグ／曳船は、ザトウクジラが</w:t>
      </w:r>
      <w:proofErr w:type="spellEnd"/>
      <w:r>
        <w:rPr>
          <w:sz w:val="15"/>
          <w:lang w:eastAsia="ja-JP"/>
        </w:rPr>
        <w:t xml:space="preserve"> </w:t>
      </w:r>
      <w:proofErr w:type="spellStart"/>
      <w:r>
        <w:rPr>
          <w:sz w:val="15"/>
          <w:lang w:eastAsia="ja-JP"/>
        </w:rPr>
        <w:t>頻繁に見られる航路の外側の浅い海域を横断する能力があるため、また、旅客船は速度が速い</w:t>
      </w:r>
      <w:proofErr w:type="spellEnd"/>
      <w:r>
        <w:rPr>
          <w:sz w:val="15"/>
          <w:lang w:eastAsia="ja-JP"/>
        </w:rPr>
        <w:t xml:space="preserve"> </w:t>
      </w:r>
      <w:proofErr w:type="spellStart"/>
      <w:r>
        <w:rPr>
          <w:sz w:val="15"/>
          <w:lang w:eastAsia="ja-JP"/>
        </w:rPr>
        <w:t>ためである（Brown</w:t>
      </w:r>
      <w:proofErr w:type="spellEnd"/>
      <w:r>
        <w:rPr>
          <w:sz w:val="15"/>
          <w:lang w:eastAsia="ja-JP"/>
        </w:rPr>
        <w:t xml:space="preserve"> et al.</w:t>
      </w:r>
    </w:p>
    <w:p w14:paraId="7723E3A9" w14:textId="77777777" w:rsidR="009F1EF1" w:rsidRDefault="00747340">
      <w:pPr>
        <w:pStyle w:val="a3"/>
        <w:spacing w:before="0"/>
        <w:ind w:right="14"/>
        <w:rPr>
          <w:lang w:eastAsia="ja-JP"/>
        </w:rPr>
      </w:pPr>
      <w:r>
        <w:rPr>
          <w:sz w:val="15"/>
          <w:lang w:eastAsia="ja-JP"/>
        </w:rPr>
        <w:t>2019).Laistら（2001年）で報告された大型船と海棲哺乳類の衝突事故の93％では、クジラが事前に見えなかったか、あるいはするには遅すぎた。Laistら(2001)は、致死的あるいは重傷のほとんどは、時速13ノット(24km)を超える速度で航行する80m以上の船によるものであると報告している。VanderlaanとTaggart（2007）とPaceとSilber（2005）が収集した衝突データを基に、ConnとSilber（2013）が実施したより最近の分析では、より低速（例えば、2ノットと5.5ノット［時速3.7キロと10キロ］）での船舶衝突の結果として、海棲哺乳類に重傷が発生したという新たな観察結果が含まれている。致死率と衝突速度の関係はまだ明らかであるが、致死率が50％の確率で発生する速度は約9ノット（時速17km）であった。Vanderlaan and Taggart (2007)は、クジラの死亡確率は船速とともに増加し、8.6ノット から15ノット（時速16キロから28キロ）の間で最も増加し、11.8ノット（時速22 キロ）以下では死亡確率は50％減少すると報告している。これらの調査結果を</w:t>
      </w:r>
      <w:r>
        <w:rPr>
          <w:sz w:val="15"/>
          <w:lang w:eastAsia="ja-JP"/>
        </w:rPr>
        <w:t>受け、NMFSは2008年、NARWと船舶が衝突するリスクを低減するため、米国東海岸の特定の海域で、季節ごとに船舶の速度を義務付ける規則を実施した。これらの季節管理区域では、船舶は時速10ノット（時速18.5km）以下を維持し、季節管理区域を可能な限り回避することが義務付けられている。2017年には、船舶の衝突がNARWのUMEの主な原因であったと考えられている（NMFS 2023d）。2017年から2023年まで、合計12件のNARWの船舶衝突による死亡事故が発生し、 さらに4件が重傷および亜致死傷となっている（NMFS 2023b）。Pace et al. (2021)は、1990年から2017年の間、セミクジラの死亡の36％しか検出され なかったと推定しており、実際の死亡数はもっと可能性を示唆している。季節管理区プログラムのエフェクトは2020年にNMFSによって見直された。</w:t>
      </w:r>
    </w:p>
    <w:p w14:paraId="36E1CABF" w14:textId="77777777" w:rsidR="009F1EF1" w:rsidRDefault="00747340">
      <w:pPr>
        <w:pStyle w:val="a3"/>
        <w:spacing w:before="0"/>
        <w:ind w:right="8"/>
        <w:rPr>
          <w:lang w:eastAsia="ja-JP"/>
        </w:rPr>
      </w:pPr>
      <w:r>
        <w:rPr>
          <w:sz w:val="15"/>
          <w:lang w:eastAsia="ja-JP"/>
        </w:rPr>
        <w:t>その結果、直接的な因果関係を特定することはできないが、一人当たりの死亡事故と重傷事故は、近年減少傾向にあることが示唆された（NOAA 2020）。NARWの船舶衝突による死亡事故は、季節管理区域実施前の10件から3件に減少したが、重傷事故死亡に至る確率が50％と定義）は2件から4件に増加し、負傷事故は8件から14件に増加した（監視レベルの上昇による影響の可能性）。Laistら（2014）とNMFS（2020）は、1990年以降の船舶衝突に起因するNARWとザトウクジラの死骸数を季節管理区の近接性と比較することによって、季節管理区の開始から5年後のエフェクトを評価した。季節管理区が実施される前は、NARWクジラの87％、ザトウクジラの46％の船舶衝突死が、季節管理区内か52マイル（83km）以内で発見され、季節管理区開始後5年間は、同じ近さで船舶衝突死骸は発見されなかった。</w:t>
      </w:r>
    </w:p>
    <w:p w14:paraId="0F2BE113" w14:textId="77777777" w:rsidR="009F1EF1" w:rsidRDefault="00747340">
      <w:pPr>
        <w:pStyle w:val="a3"/>
        <w:ind w:right="36"/>
        <w:rPr>
          <w:lang w:eastAsia="ja-JP"/>
        </w:rPr>
      </w:pPr>
      <w:r>
        <w:rPr>
          <w:sz w:val="15"/>
          <w:lang w:eastAsia="ja-JP"/>
        </w:rPr>
        <w:t>NMFSはまた、NARWが確立された季節管理区域の外にも存在する可能性があることを認識した。したがって、3隻以上のNARWのグループが近くで目撃された場合、一時的な任意の動態管理区域が設定される。船員は、動態管理区域を回避するか、同区域を通過するときは時速10ノット（時速18.5km）以下に減速することが推奨される。</w:t>
      </w:r>
    </w:p>
    <w:p w14:paraId="216647A8" w14:textId="77777777" w:rsidR="009F1EF1" w:rsidRDefault="00747340">
      <w:pPr>
        <w:pStyle w:val="a3"/>
        <w:ind w:right="36"/>
        <w:rPr>
          <w:lang w:eastAsia="ja-JP"/>
        </w:rPr>
      </w:pPr>
      <w:r>
        <w:rPr>
          <w:sz w:val="15"/>
          <w:lang w:eastAsia="ja-JP"/>
        </w:rPr>
        <w:t>NMFSは15日間、クジラの周囲に動態管理区域の境界線を設定し、無線や現地通知を通じて船員に注意を促す。動態管理区域内での速度制限の遵守は自主的なものであり、その協力は緩やかで、季節管理区域で達成されたようなレベルには達していない。しかし、動態管理区域が活動している期間中は、協力が増加する（NOAA 2020）。</w:t>
      </w:r>
    </w:p>
    <w:p w14:paraId="6BD7C2E2" w14:textId="77777777" w:rsidR="009F1EF1" w:rsidRDefault="009F1EF1">
      <w:pPr>
        <w:pStyle w:val="a3"/>
        <w:rPr>
          <w:lang w:eastAsia="ja-JP"/>
        </w:rPr>
        <w:sectPr w:rsidR="009F1EF1">
          <w:pgSz w:w="12240" w:h="15840"/>
          <w:pgMar w:top="1360" w:right="1440" w:bottom="680" w:left="1080" w:header="729" w:footer="483" w:gutter="0"/>
          <w:cols w:space="708"/>
        </w:sectPr>
      </w:pPr>
    </w:p>
    <w:p w14:paraId="4F5C438C" w14:textId="77777777" w:rsidR="009F1EF1" w:rsidRDefault="00747340">
      <w:pPr>
        <w:pStyle w:val="a3"/>
        <w:spacing w:before="80"/>
        <w:ind w:right="17"/>
        <w:rPr>
          <w:lang w:eastAsia="ja-JP"/>
        </w:rPr>
      </w:pPr>
      <w:proofErr w:type="spellStart"/>
      <w:r>
        <w:rPr>
          <w:sz w:val="15"/>
          <w:lang w:eastAsia="ja-JP"/>
        </w:rPr>
        <w:lastRenderedPageBreak/>
        <w:t>小型船も海棲哺乳類の衝突に関与している。ミンククジラ、ザトウクジラ、ナガスクジラ、ナンキョククジラは、ホエール</w:t>
      </w:r>
      <w:proofErr w:type="spellEnd"/>
      <w:r>
        <w:rPr>
          <w:sz w:val="15"/>
          <w:lang w:eastAsia="ja-JP"/>
        </w:rPr>
        <w:t xml:space="preserve"> ウォッチング船によって殺されたり、致命傷を負ったりしている（Jensen他2009； Pfleger他2021）。衝突は、ホエールウォッチング船が活発にクジラをウォッチングしているときにも、ある海域を通過しているときにも起こっている (</w:t>
      </w:r>
      <w:proofErr w:type="spellStart"/>
      <w:r>
        <w:rPr>
          <w:sz w:val="15"/>
          <w:lang w:eastAsia="ja-JP"/>
        </w:rPr>
        <w:t>Laist</w:t>
      </w:r>
      <w:proofErr w:type="spellEnd"/>
      <w:r>
        <w:rPr>
          <w:sz w:val="15"/>
          <w:lang w:eastAsia="ja-JP"/>
        </w:rPr>
        <w:t xml:space="preserve"> et al. 2001; Jensen et al.</w:t>
      </w:r>
    </w:p>
    <w:p w14:paraId="21983DFC" w14:textId="77777777" w:rsidR="009F1EF1" w:rsidRDefault="00747340">
      <w:pPr>
        <w:pStyle w:val="a3"/>
        <w:spacing w:before="0"/>
        <w:ind w:right="65"/>
        <w:rPr>
          <w:lang w:eastAsia="ja-JP"/>
        </w:rPr>
      </w:pPr>
      <w:r>
        <w:rPr>
          <w:sz w:val="15"/>
          <w:lang w:eastAsia="ja-JP"/>
        </w:rPr>
        <w:t>2003).</w:t>
      </w:r>
      <w:proofErr w:type="spellStart"/>
      <w:r>
        <w:rPr>
          <w:sz w:val="15"/>
          <w:lang w:eastAsia="ja-JP"/>
        </w:rPr>
        <w:t>ホエールウォッチング船以外の小型船も大型鯨船衝突の影響の可能性</w:t>
      </w:r>
      <w:proofErr w:type="spellEnd"/>
      <w:r>
        <w:rPr>
          <w:sz w:val="15"/>
          <w:lang w:eastAsia="ja-JP"/>
        </w:rPr>
        <w:t xml:space="preserve"> </w:t>
      </w:r>
      <w:proofErr w:type="spellStart"/>
      <w:r>
        <w:rPr>
          <w:sz w:val="15"/>
          <w:lang w:eastAsia="ja-JP"/>
        </w:rPr>
        <w:t>があるが、多くは報告されず、不可解な死亡の原因となっている（Pace</w:t>
      </w:r>
      <w:proofErr w:type="spellEnd"/>
      <w:r>
        <w:rPr>
          <w:sz w:val="15"/>
          <w:lang w:eastAsia="ja-JP"/>
        </w:rPr>
        <w:t xml:space="preserve"> et al.）2019年3月から2020年2月までの代表的なオフショア・プロジェクト海域周辺における船舶交通量は、貨物船／運搬船（22.4％）、漁船（19.6％）、プレジャーボート（19.1％）、タグボート（11.4％）、その他／未定義（11.1％）、クルーズ船／大型船（10.5％）、タンカー／石油タンカー（5.8％）で構成されていた（DNV 2021）。この海域では、全長262フィート（80メートル）以上の船舶、つまり大型鯨類に致死傷や重傷 を与える可能性の高い船舶（Laist他、2001年）が、船舶交通量の最大38.7％を占めている。</w:t>
      </w:r>
    </w:p>
    <w:p w14:paraId="688EA424" w14:textId="77777777" w:rsidR="009F1EF1" w:rsidRDefault="00747340">
      <w:pPr>
        <w:pStyle w:val="a3"/>
        <w:ind w:left="358" w:right="36"/>
        <w:rPr>
          <w:lang w:eastAsia="ja-JP"/>
        </w:rPr>
      </w:pPr>
      <w:r>
        <w:rPr>
          <w:sz w:val="15"/>
          <w:lang w:eastAsia="ja-JP"/>
        </w:rPr>
        <w:t>一般に、大型のヒゲクジラは小型の鯨類や鰭脚類よりも船舶の衝突を受けやすい。</w:t>
      </w:r>
      <w:r>
        <w:rPr>
          <w:sz w:val="15"/>
        </w:rPr>
        <w:t xml:space="preserve">まれに、ハクジラ類やイルカ類が船舶に衝突されたという報告があるが (Van </w:t>
      </w:r>
      <w:proofErr w:type="spellStart"/>
      <w:r>
        <w:rPr>
          <w:sz w:val="15"/>
        </w:rPr>
        <w:t>Waerebeek</w:t>
      </w:r>
      <w:proofErr w:type="spellEnd"/>
      <w:r>
        <w:rPr>
          <w:sz w:val="15"/>
        </w:rPr>
        <w:t xml:space="preserve"> et al. 2007; Wells and Scott 1997)、</w:t>
      </w:r>
      <w:proofErr w:type="spellStart"/>
      <w:r>
        <w:rPr>
          <w:sz w:val="15"/>
        </w:rPr>
        <w:t>これらの鯨類はその速度と敏捷性から、比較的危険度は低い</w:t>
      </w:r>
      <w:proofErr w:type="spellEnd"/>
      <w:r>
        <w:rPr>
          <w:sz w:val="15"/>
        </w:rPr>
        <w:t xml:space="preserve"> (Richardson et al. 1995)。</w:t>
      </w:r>
      <w:proofErr w:type="spellStart"/>
      <w:r>
        <w:rPr>
          <w:sz w:val="15"/>
          <w:lang w:eastAsia="ja-JP"/>
        </w:rPr>
        <w:t>しかし、小型のイルカ類が船首に乗るという行動を選択することで、船舶の衝突</w:t>
      </w:r>
      <w:proofErr w:type="spellEnd"/>
      <w:r>
        <w:rPr>
          <w:sz w:val="15"/>
          <w:lang w:eastAsia="ja-JP"/>
        </w:rPr>
        <w:t xml:space="preserve"> </w:t>
      </w:r>
      <w:proofErr w:type="spellStart"/>
      <w:r>
        <w:rPr>
          <w:sz w:val="15"/>
          <w:lang w:eastAsia="ja-JP"/>
        </w:rPr>
        <w:t>の影響の可能性にさらされ、フロリダでは船舶交通の増加に伴い、季節的に</w:t>
      </w:r>
      <w:proofErr w:type="spellEnd"/>
      <w:r>
        <w:rPr>
          <w:sz w:val="15"/>
          <w:lang w:eastAsia="ja-JP"/>
        </w:rPr>
        <w:t xml:space="preserve"> </w:t>
      </w:r>
      <w:proofErr w:type="spellStart"/>
      <w:r>
        <w:rPr>
          <w:sz w:val="15"/>
          <w:lang w:eastAsia="ja-JP"/>
        </w:rPr>
        <w:t>発生している（Wells</w:t>
      </w:r>
      <w:proofErr w:type="spellEnd"/>
      <w:r>
        <w:rPr>
          <w:sz w:val="15"/>
          <w:lang w:eastAsia="ja-JP"/>
        </w:rPr>
        <w:t xml:space="preserve"> and Scott 1997）。また、鰭脚類は水中で素早く機動的であり、水中での聴覚も敏感であるため、接近する船舶による衝突を回避できる可能性がある（Olson et al.2021）。2002年から2019年にかけてセイリッシュ海（カナダ／米国）で座礁したゼニガタアザラシ3,633頭のうち、28頭にプロペラの衝突と一致する傷害が見られた（Olson et al.）</w:t>
      </w:r>
      <w:proofErr w:type="spellStart"/>
      <w:r>
        <w:rPr>
          <w:sz w:val="15"/>
          <w:lang w:eastAsia="ja-JP"/>
        </w:rPr>
        <w:t>船舶の衝突によってアザラシが死亡したという記録はほとんどない（Richardson他</w:t>
      </w:r>
      <w:proofErr w:type="spellEnd"/>
      <w:r>
        <w:rPr>
          <w:sz w:val="15"/>
          <w:lang w:eastAsia="ja-JP"/>
        </w:rPr>
        <w:t>、 1995年）。</w:t>
      </w:r>
      <w:proofErr w:type="spellStart"/>
      <w:r>
        <w:rPr>
          <w:sz w:val="15"/>
          <w:lang w:eastAsia="ja-JP"/>
        </w:rPr>
        <w:t>大型鯨類は他の海棲哺乳類に比べ、体が大きく、移動・操縦速度が遅く、回避能力が</w:t>
      </w:r>
      <w:proofErr w:type="spellEnd"/>
      <w:r>
        <w:rPr>
          <w:sz w:val="15"/>
          <w:lang w:eastAsia="ja-JP"/>
        </w:rPr>
        <w:t xml:space="preserve"> </w:t>
      </w:r>
      <w:proofErr w:type="spellStart"/>
      <w:r>
        <w:rPr>
          <w:sz w:val="15"/>
          <w:lang w:eastAsia="ja-JP"/>
        </w:rPr>
        <w:t>低く、水面近くで過ごす時間の割合が多いため、船舶衝突の影響を受けやすい（Laist</w:t>
      </w:r>
      <w:proofErr w:type="spellEnd"/>
      <w:r>
        <w:rPr>
          <w:sz w:val="15"/>
          <w:lang w:eastAsia="ja-JP"/>
        </w:rPr>
        <w:t xml:space="preserve"> et al.）海棲哺乳類の地理的分析海域では、衝突の危険性がある鯨類は、NARW、ザトウクジラ、シロナガスクジラ、ナガスクジラ、イワシクジラ、マッコウクジラ、そして小型であるため、ミンククジラである（Hayes他、2020</w:t>
      </w:r>
      <w:r>
        <w:rPr>
          <w:sz w:val="15"/>
          <w:lang w:eastAsia="ja-JP"/>
        </w:rPr>
        <w:t>、2021、2022、2023）。</w:t>
      </w:r>
    </w:p>
    <w:p w14:paraId="433BF0BD" w14:textId="77777777" w:rsidR="009F1EF1" w:rsidRDefault="00747340">
      <w:pPr>
        <w:pStyle w:val="a3"/>
        <w:ind w:left="358" w:right="34"/>
        <w:rPr>
          <w:lang w:eastAsia="ja-JP"/>
        </w:rPr>
      </w:pPr>
      <w:proofErr w:type="spellStart"/>
      <w:r>
        <w:rPr>
          <w:sz w:val="15"/>
          <w:lang w:eastAsia="ja-JP"/>
        </w:rPr>
        <w:t>現在進行中及び計画中の非海上風力活動のための船舶交通の増加期間は長期的で</w:t>
      </w:r>
      <w:proofErr w:type="spellEnd"/>
      <w:r>
        <w:rPr>
          <w:sz w:val="15"/>
          <w:lang w:eastAsia="ja-JP"/>
        </w:rPr>
        <w:t xml:space="preserve"> </w:t>
      </w:r>
      <w:proofErr w:type="spellStart"/>
      <w:r>
        <w:rPr>
          <w:sz w:val="15"/>
          <w:lang w:eastAsia="ja-JP"/>
        </w:rPr>
        <w:t>ある、地理的分析領域全体を通して、個々の船舶がある場所に出没する頻度は短期</w:t>
      </w:r>
      <w:proofErr w:type="spellEnd"/>
      <w:r>
        <w:rPr>
          <w:sz w:val="15"/>
          <w:lang w:eastAsia="ja-JP"/>
        </w:rPr>
        <w:t xml:space="preserve"> </w:t>
      </w:r>
      <w:proofErr w:type="spellStart"/>
      <w:r>
        <w:rPr>
          <w:sz w:val="15"/>
          <w:lang w:eastAsia="ja-JP"/>
        </w:rPr>
        <w:t>的かつ局所的である。船舶衝突は、個々の海生哺乳類に深刻な傷害や死亡をもたらす可能性があるため、その強度は</w:t>
      </w:r>
      <w:proofErr w:type="spellEnd"/>
      <w:r>
        <w:rPr>
          <w:sz w:val="15"/>
          <w:lang w:eastAsia="ja-JP"/>
        </w:rPr>
        <w:t xml:space="preserve">、 非上場種にとっては中程度であり、上場種にとっては深刻である可能性がある。洋上風力発電船は、訓練を受けた監視員の使用、速度制限、及び最小離隔ゾーンを含む、 </w:t>
      </w:r>
      <w:proofErr w:type="spellStart"/>
      <w:r>
        <w:rPr>
          <w:sz w:val="15"/>
          <w:lang w:eastAsia="ja-JP"/>
        </w:rPr>
        <w:t>船舶衝突を回避するように設計されたミティゲーションに従うことが要求され、これは全ての海</w:t>
      </w:r>
      <w:proofErr w:type="spellEnd"/>
      <w:r>
        <w:rPr>
          <w:sz w:val="15"/>
          <w:lang w:eastAsia="ja-JP"/>
        </w:rPr>
        <w:t xml:space="preserve"> </w:t>
      </w:r>
      <w:proofErr w:type="spellStart"/>
      <w:r>
        <w:rPr>
          <w:sz w:val="15"/>
          <w:lang w:eastAsia="ja-JP"/>
        </w:rPr>
        <w:t>洋哺乳類に対する衝突リスクを減少させるが、完全に除去することはできない</w:t>
      </w:r>
      <w:proofErr w:type="spellEnd"/>
      <w:r>
        <w:rPr>
          <w:sz w:val="15"/>
          <w:lang w:eastAsia="ja-JP"/>
        </w:rPr>
        <w:t>。</w:t>
      </w:r>
    </w:p>
    <w:p w14:paraId="6D8F5F92" w14:textId="77777777" w:rsidR="009F1EF1" w:rsidRDefault="00747340">
      <w:pPr>
        <w:pStyle w:val="a3"/>
        <w:ind w:left="358" w:right="28"/>
        <w:rPr>
          <w:lang w:eastAsia="ja-JP"/>
        </w:rPr>
      </w:pPr>
      <w:r>
        <w:rPr>
          <w:b/>
          <w:sz w:val="15"/>
          <w:lang w:eastAsia="ja-JP"/>
        </w:rPr>
        <w:t>気候変動だ</w:t>
      </w:r>
      <w:r>
        <w:rPr>
          <w:sz w:val="15"/>
          <w:lang w:eastAsia="ja-JP"/>
        </w:rPr>
        <w:t>：地球規模の気候変動は、海洋哺乳類にとって継続的なリスクである。しかし、関連するインパクトのメカニズムは複雑で、完全には理解されておらず、確実な予測は困難である。気候変動に関連するいくつかのサブIPFは、嵐の激しさと頻度の増加、浸食と土砂堆積の増加、海洋酸性化、生息地、生態系、移動パターンの変化など、海洋哺乳類に影響を与える可能性がある。気候変動は、感染の発生率や有病率、エピズートの頻度や規模、感染個体における臨床疾患の重症度や存在に影響を与える可能性がある（Burge et al.）気候変動と沿岸域の開発は、時間とともに既存の生息域を変化させ、ある種には適さず、他の種にはより適するようになる。</w:t>
      </w:r>
      <w:r>
        <w:rPr>
          <w:sz w:val="15"/>
        </w:rPr>
        <w:t xml:space="preserve">例えば、NARWは、気候変動に関連した餌生物密度の変化に対応し </w:t>
      </w:r>
      <w:proofErr w:type="spellStart"/>
      <w:r>
        <w:rPr>
          <w:sz w:val="15"/>
        </w:rPr>
        <w:t>て、異なる場所を移動し、異なる場所で摂餌しているようである（Reygondeau</w:t>
      </w:r>
      <w:proofErr w:type="spellEnd"/>
      <w:r>
        <w:rPr>
          <w:sz w:val="15"/>
        </w:rPr>
        <w:t xml:space="preserve"> and Beaugrand 2011; Meyer-Gutbrod et al. 2015）。</w:t>
      </w:r>
      <w:proofErr w:type="spellStart"/>
      <w:r>
        <w:rPr>
          <w:sz w:val="15"/>
          <w:lang w:eastAsia="ja-JP"/>
        </w:rPr>
        <w:t>このような長期的で結果の大きいインパクトには、移動経路の変更に伴うエネル</w:t>
      </w:r>
      <w:proofErr w:type="spellEnd"/>
      <w:r>
        <w:rPr>
          <w:sz w:val="15"/>
          <w:lang w:eastAsia="ja-JP"/>
        </w:rPr>
        <w:t xml:space="preserve"> </w:t>
      </w:r>
      <w:proofErr w:type="spellStart"/>
      <w:r>
        <w:rPr>
          <w:sz w:val="15"/>
          <w:lang w:eastAsia="ja-JP"/>
        </w:rPr>
        <w:t>ギーコストの増加、繁殖および／または採餌に適した生息地の最小化、個体の体力</w:t>
      </w:r>
      <w:proofErr w:type="spellEnd"/>
      <w:r>
        <w:rPr>
          <w:sz w:val="15"/>
          <w:lang w:eastAsia="ja-JP"/>
        </w:rPr>
        <w:t xml:space="preserve"> （</w:t>
      </w:r>
      <w:proofErr w:type="spellStart"/>
      <w:r>
        <w:rPr>
          <w:sz w:val="15"/>
          <w:lang w:eastAsia="ja-JP"/>
        </w:rPr>
        <w:t>特に幼魚）の低下などが含まれる可能性がある。しかしながら、現在進行中および計画中の沖合</w:t>
      </w:r>
      <w:proofErr w:type="spellEnd"/>
    </w:p>
    <w:p w14:paraId="305246DF" w14:textId="77777777" w:rsidR="009F1EF1" w:rsidRDefault="009F1EF1">
      <w:pPr>
        <w:pStyle w:val="a3"/>
        <w:rPr>
          <w:lang w:eastAsia="ja-JP"/>
        </w:rPr>
        <w:sectPr w:rsidR="009F1EF1">
          <w:pgSz w:w="12240" w:h="15840"/>
          <w:pgMar w:top="1360" w:right="1440" w:bottom="680" w:left="1080" w:header="729" w:footer="483" w:gutter="0"/>
          <w:cols w:space="708"/>
        </w:sectPr>
      </w:pPr>
    </w:p>
    <w:p w14:paraId="5F75A2F7" w14:textId="77777777" w:rsidR="009F1EF1" w:rsidRDefault="00747340">
      <w:pPr>
        <w:pStyle w:val="a3"/>
        <w:spacing w:before="80"/>
        <w:ind w:right="36"/>
        <w:rPr>
          <w:lang w:eastAsia="ja-JP"/>
        </w:rPr>
      </w:pPr>
      <w:proofErr w:type="spellStart"/>
      <w:r>
        <w:rPr>
          <w:sz w:val="15"/>
          <w:lang w:eastAsia="ja-JP"/>
        </w:rPr>
        <w:lastRenderedPageBreak/>
        <w:t>風力開発は、海洋哺乳類に対する気候変動のインパクトに寄与しないと予想され、地球規模の</w:t>
      </w:r>
      <w:proofErr w:type="spellEnd"/>
      <w:r>
        <w:rPr>
          <w:sz w:val="15"/>
          <w:lang w:eastAsia="ja-JP"/>
        </w:rPr>
        <w:t xml:space="preserve"> </w:t>
      </w:r>
      <w:proofErr w:type="spellStart"/>
      <w:r>
        <w:rPr>
          <w:sz w:val="15"/>
          <w:lang w:eastAsia="ja-JP"/>
        </w:rPr>
        <w:t>気候変動の原因となる再生不可能なエネルギー源の使用を減少させることにより、海洋哺乳類にとっ</w:t>
      </w:r>
      <w:proofErr w:type="spellEnd"/>
      <w:r>
        <w:rPr>
          <w:sz w:val="15"/>
          <w:lang w:eastAsia="ja-JP"/>
        </w:rPr>
        <w:t xml:space="preserve"> て有益な効果をもたらす可能性がある。洋上風力開発が気候変動に及ぼすと予想される影響については、3.4節「</w:t>
      </w:r>
      <w:r>
        <w:rPr>
          <w:i/>
          <w:sz w:val="15"/>
          <w:lang w:eastAsia="ja-JP"/>
        </w:rPr>
        <w:t>大気の質</w:t>
      </w:r>
      <w:r>
        <w:rPr>
          <w:sz w:val="15"/>
          <w:lang w:eastAsia="ja-JP"/>
        </w:rPr>
        <w:t xml:space="preserve">」を </w:t>
      </w:r>
      <w:proofErr w:type="spellStart"/>
      <w:r>
        <w:rPr>
          <w:sz w:val="15"/>
          <w:lang w:eastAsia="ja-JP"/>
        </w:rPr>
        <w:t>参照のこと</w:t>
      </w:r>
      <w:proofErr w:type="spellEnd"/>
      <w:r>
        <w:rPr>
          <w:sz w:val="15"/>
          <w:lang w:eastAsia="ja-JP"/>
        </w:rPr>
        <w:t>。</w:t>
      </w:r>
    </w:p>
    <w:p w14:paraId="3EF9C249" w14:textId="77777777" w:rsidR="009F1EF1" w:rsidRDefault="00747340">
      <w:pPr>
        <w:pStyle w:val="2"/>
        <w:numPr>
          <w:ilvl w:val="3"/>
          <w:numId w:val="31"/>
        </w:numPr>
        <w:tabs>
          <w:tab w:val="left" w:pos="1799"/>
        </w:tabs>
      </w:pPr>
      <w:proofErr w:type="spellStart"/>
      <w:r>
        <w:rPr>
          <w:spacing w:val="-2"/>
          <w:sz w:val="15"/>
        </w:rPr>
        <w:t>結論</w:t>
      </w:r>
      <w:proofErr w:type="spellEnd"/>
    </w:p>
    <w:p w14:paraId="0E9F3B38" w14:textId="77777777" w:rsidR="009F1EF1" w:rsidRDefault="00747340">
      <w:pPr>
        <w:pStyle w:val="a3"/>
        <w:ind w:left="358" w:right="42" w:firstLine="1"/>
        <w:rPr>
          <w:lang w:eastAsia="ja-JP"/>
        </w:rPr>
      </w:pPr>
      <w:r>
        <w:rPr>
          <w:b/>
          <w:sz w:val="15"/>
          <w:lang w:eastAsia="ja-JP"/>
        </w:rPr>
        <w:t>ノーアクション代替案のインパクト。</w:t>
      </w:r>
      <w:r>
        <w:rPr>
          <w:sz w:val="15"/>
          <w:lang w:eastAsia="ja-JP"/>
        </w:rPr>
        <w:t xml:space="preserve">ノーアクション代替案では、COPを承認しなくても、海洋哺乳類に追加的な影響はない。海生哺乳類は既存の環境傾向や進行中の活動の影響を受け続ける。継続的な活動は、主に杭打ちや建設騒音、船舶騒音、構造物の存在、船舶交通、 </w:t>
      </w:r>
      <w:proofErr w:type="spellStart"/>
      <w:r>
        <w:rPr>
          <w:sz w:val="15"/>
          <w:lang w:eastAsia="ja-JP"/>
        </w:rPr>
        <w:t>商業漁業やレクリエーション漁業の漁具の相互作用、気候変動を通して、海洋哺乳類に</w:t>
      </w:r>
      <w:proofErr w:type="spellEnd"/>
      <w:r>
        <w:rPr>
          <w:sz w:val="15"/>
          <w:lang w:eastAsia="ja-JP"/>
        </w:rPr>
        <w:t xml:space="preserve"> 継続的なインパクトを与えると予想される。BOEMは、船舶の衝突または絡まりによる個体の重傷または損失、そして個体群の健康と回復力 </w:t>
      </w:r>
      <w:proofErr w:type="spellStart"/>
      <w:r>
        <w:rPr>
          <w:sz w:val="15"/>
          <w:lang w:eastAsia="ja-JP"/>
        </w:rPr>
        <w:t>を低下させる気候変動の継続的なストレス要因が、種の存続を脅かす個体群レベルの影響</w:t>
      </w:r>
      <w:proofErr w:type="spellEnd"/>
      <w:r>
        <w:rPr>
          <w:sz w:val="15"/>
          <w:lang w:eastAsia="ja-JP"/>
        </w:rPr>
        <w:t xml:space="preserve"> </w:t>
      </w:r>
      <w:proofErr w:type="spellStart"/>
      <w:r>
        <w:rPr>
          <w:sz w:val="15"/>
          <w:lang w:eastAsia="ja-JP"/>
        </w:rPr>
        <w:t>をもたらすという現在の資源状態のため、継続的な非オフショア風力およびオフショア風力活動のインパク</w:t>
      </w:r>
      <w:proofErr w:type="spellEnd"/>
      <w:r>
        <w:rPr>
          <w:sz w:val="15"/>
          <w:lang w:eastAsia="ja-JP"/>
        </w:rPr>
        <w:t xml:space="preserve"> トは、NARWにとって</w:t>
      </w:r>
      <w:r>
        <w:rPr>
          <w:b/>
          <w:sz w:val="15"/>
          <w:lang w:eastAsia="ja-JP"/>
        </w:rPr>
        <w:t>大きなものに</w:t>
      </w:r>
      <w:r>
        <w:rPr>
          <w:sz w:val="15"/>
          <w:lang w:eastAsia="ja-JP"/>
        </w:rPr>
        <w:t>なると予測している。他の全てのミスティセト類、オッドトセト類、及び鰭脚類については、進行中の非オフショア風 力及びオフショア風力活動のインパクトは</w:t>
      </w:r>
      <w:r>
        <w:rPr>
          <w:b/>
          <w:sz w:val="15"/>
          <w:lang w:eastAsia="ja-JP"/>
        </w:rPr>
        <w:t>中程度</w:t>
      </w:r>
      <w:r>
        <w:rPr>
          <w:sz w:val="15"/>
          <w:lang w:eastAsia="ja-JP"/>
        </w:rPr>
        <w:t xml:space="preserve">である。他のミスジセミ類に中程度の影響をもたらす可能性のある有害インパクトには、船舶 </w:t>
      </w:r>
      <w:proofErr w:type="spellStart"/>
      <w:r>
        <w:rPr>
          <w:sz w:val="15"/>
          <w:lang w:eastAsia="ja-JP"/>
        </w:rPr>
        <w:t>の衝突、もつれ、及び人為的騒音（例えば、杭打ち）にさらされることによるPTSが含まれ</w:t>
      </w:r>
      <w:proofErr w:type="spellEnd"/>
      <w:r>
        <w:rPr>
          <w:sz w:val="15"/>
          <w:lang w:eastAsia="ja-JP"/>
        </w:rPr>
        <w:t xml:space="preserve"> るが、これらは強度が高く、長期的であるが、個体群に影響を及ぼ</w:t>
      </w:r>
      <w:r>
        <w:rPr>
          <w:sz w:val="15"/>
          <w:lang w:eastAsia="ja-JP"/>
        </w:rPr>
        <w:t xml:space="preserve">すとは予想されない。偶蹄類と鰭脚類に中程度の影響をもたらす可能性のある有害なインパクトは、 </w:t>
      </w:r>
      <w:proofErr w:type="spellStart"/>
      <w:r>
        <w:rPr>
          <w:sz w:val="15"/>
          <w:lang w:eastAsia="ja-JP"/>
        </w:rPr>
        <w:t>主に杭打ち騒音による偶蹄類のPTSともつれリスクである。全ての場合において、インパクトは検出可能で測定可能であり、NARWを除</w:t>
      </w:r>
      <w:proofErr w:type="spellEnd"/>
      <w:r>
        <w:rPr>
          <w:sz w:val="15"/>
          <w:lang w:eastAsia="ja-JP"/>
        </w:rPr>
        <w:t xml:space="preserve"> </w:t>
      </w:r>
      <w:proofErr w:type="spellStart"/>
      <w:r>
        <w:rPr>
          <w:sz w:val="15"/>
          <w:lang w:eastAsia="ja-JP"/>
        </w:rPr>
        <w:t>くこれらの種には個体群レベルの影響はないと予想される。さらに、構造物の存在は、いくつかの海洋哺乳類種（鰭脚類やイルカ類など</w:t>
      </w:r>
      <w:proofErr w:type="spellEnd"/>
      <w:r>
        <w:rPr>
          <w:sz w:val="15"/>
          <w:lang w:eastAsia="ja-JP"/>
        </w:rPr>
        <w:t xml:space="preserve">） </w:t>
      </w:r>
      <w:proofErr w:type="spellStart"/>
      <w:r>
        <w:rPr>
          <w:sz w:val="15"/>
          <w:lang w:eastAsia="ja-JP"/>
        </w:rPr>
        <w:t>に</w:t>
      </w:r>
      <w:r>
        <w:rPr>
          <w:b/>
          <w:sz w:val="15"/>
          <w:lang w:eastAsia="ja-JP"/>
        </w:rPr>
        <w:t>わずかな有益な</w:t>
      </w:r>
      <w:r>
        <w:rPr>
          <w:sz w:val="15"/>
          <w:lang w:eastAsia="ja-JP"/>
        </w:rPr>
        <w:t>インパクトをもたらす可能性があるが、これは漁具からの絡</w:t>
      </w:r>
      <w:proofErr w:type="spellEnd"/>
      <w:r>
        <w:rPr>
          <w:sz w:val="15"/>
          <w:lang w:eastAsia="ja-JP"/>
        </w:rPr>
        <w:t xml:space="preserve"> </w:t>
      </w:r>
      <w:proofErr w:type="spellStart"/>
      <w:r>
        <w:rPr>
          <w:sz w:val="15"/>
          <w:lang w:eastAsia="ja-JP"/>
        </w:rPr>
        <w:t>みつきに関連する潜在的なリスクによって相殺される可能性がある</w:t>
      </w:r>
      <w:proofErr w:type="spellEnd"/>
      <w:r>
        <w:rPr>
          <w:sz w:val="15"/>
          <w:lang w:eastAsia="ja-JP"/>
        </w:rPr>
        <w:t>。</w:t>
      </w:r>
    </w:p>
    <w:p w14:paraId="0DAF9EE0" w14:textId="77777777" w:rsidR="009F1EF1" w:rsidRDefault="00747340">
      <w:pPr>
        <w:pStyle w:val="a3"/>
        <w:ind w:left="357" w:right="36"/>
        <w:rPr>
          <w:lang w:eastAsia="ja-JP"/>
        </w:rPr>
      </w:pPr>
      <w:proofErr w:type="spellStart"/>
      <w:r>
        <w:rPr>
          <w:b/>
          <w:sz w:val="15"/>
          <w:lang w:eastAsia="ja-JP"/>
        </w:rPr>
        <w:t>ノーアクション代替案の累積的影響。</w:t>
      </w:r>
      <w:r>
        <w:rPr>
          <w:sz w:val="15"/>
          <w:lang w:eastAsia="ja-JP"/>
        </w:rPr>
        <w:t>ノーアクション代替案では、既存の環境傾向と継続中の活動は継続し、海生哺</w:t>
      </w:r>
      <w:proofErr w:type="spellEnd"/>
      <w:r>
        <w:rPr>
          <w:sz w:val="15"/>
          <w:lang w:eastAsia="ja-JP"/>
        </w:rPr>
        <w:t xml:space="preserve"> </w:t>
      </w:r>
      <w:proofErr w:type="spellStart"/>
      <w:r>
        <w:rPr>
          <w:sz w:val="15"/>
          <w:lang w:eastAsia="ja-JP"/>
        </w:rPr>
        <w:t>乳自然及び人為的IPFの影響を受け続ける。計画された活動は、海洋建設、構造物の存在、及び船舶交通の増加により、海</w:t>
      </w:r>
      <w:proofErr w:type="spellEnd"/>
      <w:r>
        <w:rPr>
          <w:sz w:val="15"/>
          <w:lang w:eastAsia="ja-JP"/>
        </w:rPr>
        <w:t xml:space="preserve"> </w:t>
      </w:r>
      <w:proofErr w:type="spellStart"/>
      <w:r>
        <w:rPr>
          <w:sz w:val="15"/>
          <w:lang w:eastAsia="ja-JP"/>
        </w:rPr>
        <w:t>洋哺乳類へのインパクトの一因となるであろう</w:t>
      </w:r>
      <w:proofErr w:type="spellEnd"/>
      <w:r>
        <w:rPr>
          <w:sz w:val="15"/>
          <w:lang w:eastAsia="ja-JP"/>
        </w:rPr>
        <w:t>。</w:t>
      </w:r>
    </w:p>
    <w:p w14:paraId="256EAE73" w14:textId="77777777" w:rsidR="009F1EF1" w:rsidRDefault="00747340">
      <w:pPr>
        <w:pStyle w:val="a3"/>
        <w:ind w:left="355" w:right="27" w:firstLine="1"/>
      </w:pPr>
      <w:proofErr w:type="spellStart"/>
      <w:r>
        <w:rPr>
          <w:sz w:val="15"/>
          <w:lang w:eastAsia="ja-JP"/>
        </w:rPr>
        <w:t>BOEMは、地理的分析海域で進行中及び計画中の非オフショア風力及びオフショア風力活動に</w:t>
      </w:r>
      <w:proofErr w:type="spellEnd"/>
      <w:r>
        <w:rPr>
          <w:sz w:val="15"/>
          <w:lang w:eastAsia="ja-JP"/>
        </w:rPr>
        <w:t xml:space="preserve"> </w:t>
      </w:r>
      <w:proofErr w:type="spellStart"/>
      <w:r>
        <w:rPr>
          <w:sz w:val="15"/>
          <w:lang w:eastAsia="ja-JP"/>
        </w:rPr>
        <w:t>関連するインパクトは、個々のIPFから、神秘鯨類（NARWを除く</w:t>
      </w:r>
      <w:proofErr w:type="spellEnd"/>
      <w:r>
        <w:rPr>
          <w:sz w:val="15"/>
          <w:lang w:eastAsia="ja-JP"/>
        </w:rPr>
        <w:t>）、</w:t>
      </w:r>
      <w:proofErr w:type="spellStart"/>
      <w:r>
        <w:rPr>
          <w:sz w:val="15"/>
          <w:lang w:eastAsia="ja-JP"/>
        </w:rPr>
        <w:t>耳鯨類、及び鰭脚類に</w:t>
      </w:r>
      <w:proofErr w:type="spellEnd"/>
      <w:r>
        <w:rPr>
          <w:sz w:val="15"/>
          <w:lang w:eastAsia="ja-JP"/>
        </w:rPr>
        <w:t xml:space="preserve"> </w:t>
      </w:r>
      <w:proofErr w:type="spellStart"/>
      <w:r>
        <w:rPr>
          <w:sz w:val="15"/>
          <w:lang w:eastAsia="ja-JP"/>
        </w:rPr>
        <w:t>ついては</w:t>
      </w:r>
      <w:r>
        <w:rPr>
          <w:b/>
          <w:sz w:val="15"/>
          <w:lang w:eastAsia="ja-JP"/>
        </w:rPr>
        <w:t>無視できる</w:t>
      </w:r>
      <w:r>
        <w:rPr>
          <w:sz w:val="15"/>
          <w:lang w:eastAsia="ja-JP"/>
        </w:rPr>
        <w:t>範囲から</w:t>
      </w:r>
      <w:r>
        <w:rPr>
          <w:b/>
          <w:sz w:val="15"/>
          <w:lang w:eastAsia="ja-JP"/>
        </w:rPr>
        <w:t>中程度の</w:t>
      </w:r>
      <w:r>
        <w:rPr>
          <w:sz w:val="15"/>
          <w:lang w:eastAsia="ja-JP"/>
        </w:rPr>
        <w:t>範囲、NARWについては</w:t>
      </w:r>
      <w:r>
        <w:rPr>
          <w:b/>
          <w:sz w:val="15"/>
          <w:lang w:eastAsia="ja-JP"/>
        </w:rPr>
        <w:t>無視できる</w:t>
      </w:r>
      <w:r>
        <w:rPr>
          <w:sz w:val="15"/>
          <w:lang w:eastAsia="ja-JP"/>
        </w:rPr>
        <w:t>範囲から</w:t>
      </w:r>
      <w:r>
        <w:rPr>
          <w:b/>
          <w:sz w:val="15"/>
          <w:lang w:eastAsia="ja-JP"/>
        </w:rPr>
        <w:t>大きな</w:t>
      </w:r>
      <w:proofErr w:type="spellEnd"/>
      <w:r>
        <w:rPr>
          <w:b/>
          <w:sz w:val="15"/>
          <w:lang w:eastAsia="ja-JP"/>
        </w:rPr>
        <w:t xml:space="preserve"> </w:t>
      </w:r>
      <w:proofErr w:type="spellStart"/>
      <w:r>
        <w:rPr>
          <w:sz w:val="15"/>
          <w:lang w:eastAsia="ja-JP"/>
        </w:rPr>
        <w:t>範囲の影響をもたらすと予測している。中程度と大きなインパクトは、主に杭打ちと建設騒音、船舶交通の増</w:t>
      </w:r>
      <w:proofErr w:type="spellEnd"/>
      <w:r>
        <w:rPr>
          <w:sz w:val="15"/>
          <w:lang w:eastAsia="ja-JP"/>
        </w:rPr>
        <w:t xml:space="preserve"> </w:t>
      </w:r>
      <w:proofErr w:type="spellStart"/>
      <w:r>
        <w:rPr>
          <w:sz w:val="15"/>
          <w:lang w:eastAsia="ja-JP"/>
        </w:rPr>
        <w:t>加、漁具の相互作用によるものである。神秘鯨類（NARWを除く</w:t>
      </w:r>
      <w:proofErr w:type="spellEnd"/>
      <w:r>
        <w:rPr>
          <w:sz w:val="15"/>
          <w:lang w:eastAsia="ja-JP"/>
        </w:rPr>
        <w:t>）、</w:t>
      </w:r>
      <w:proofErr w:type="spellStart"/>
      <w:r>
        <w:rPr>
          <w:sz w:val="15"/>
          <w:lang w:eastAsia="ja-JP"/>
        </w:rPr>
        <w:t>偶蹄類、鰭脚類については、検出可能で測定可能なイン</w:t>
      </w:r>
      <w:proofErr w:type="spellEnd"/>
      <w:r>
        <w:rPr>
          <w:sz w:val="15"/>
          <w:lang w:eastAsia="ja-JP"/>
        </w:rPr>
        <w:t xml:space="preserve"> </w:t>
      </w:r>
      <w:proofErr w:type="spellStart"/>
      <w:r>
        <w:rPr>
          <w:sz w:val="15"/>
          <w:lang w:eastAsia="ja-JP"/>
        </w:rPr>
        <w:t>パクトが中程度の強度で発生し、より長期間、より広い地理的領域で発生するため、</w:t>
      </w:r>
      <w:r>
        <w:rPr>
          <w:b/>
          <w:sz w:val="15"/>
          <w:lang w:eastAsia="ja-JP"/>
        </w:rPr>
        <w:t>中</w:t>
      </w:r>
      <w:proofErr w:type="spellEnd"/>
      <w:r>
        <w:rPr>
          <w:b/>
          <w:sz w:val="15"/>
          <w:lang w:eastAsia="ja-JP"/>
        </w:rPr>
        <w:t xml:space="preserve"> 度の</w:t>
      </w:r>
      <w:r>
        <w:rPr>
          <w:sz w:val="15"/>
          <w:lang w:eastAsia="ja-JP"/>
        </w:rPr>
        <w:t xml:space="preserve">インパクトが予想されるが、個体群に長期的な影響を及ぼすとは予想されない。NARWについては個体数の減少と、現在進行中および将来計画中の船舶交通と漁具 </w:t>
      </w:r>
      <w:proofErr w:type="spellStart"/>
      <w:r>
        <w:rPr>
          <w:sz w:val="15"/>
          <w:lang w:eastAsia="ja-JP"/>
        </w:rPr>
        <w:t>の相互作用によるインパクトを考慮すると、船舶の衝突や絡まりが発生した場合、個体</w:t>
      </w:r>
      <w:proofErr w:type="spellEnd"/>
      <w:r>
        <w:rPr>
          <w:sz w:val="15"/>
          <w:lang w:eastAsia="ja-JP"/>
        </w:rPr>
        <w:t xml:space="preserve"> </w:t>
      </w:r>
      <w:proofErr w:type="spellStart"/>
      <w:r>
        <w:rPr>
          <w:sz w:val="15"/>
          <w:lang w:eastAsia="ja-JP"/>
        </w:rPr>
        <w:t>の重傷や損失が種の存続を脅かす個体群レベルのインパクトにつながるため</w:t>
      </w:r>
      <w:proofErr w:type="spellEnd"/>
      <w:r>
        <w:rPr>
          <w:sz w:val="15"/>
          <w:lang w:eastAsia="ja-JP"/>
        </w:rPr>
        <w:t>、 すべてのIPFを合わせたNARWへの影響は</w:t>
      </w:r>
      <w:r>
        <w:rPr>
          <w:b/>
          <w:sz w:val="15"/>
          <w:lang w:eastAsia="ja-JP"/>
        </w:rPr>
        <w:t>大きいと</w:t>
      </w:r>
      <w:r>
        <w:rPr>
          <w:sz w:val="15"/>
          <w:lang w:eastAsia="ja-JP"/>
        </w:rPr>
        <w:t xml:space="preserve">予想される。累積的影響シナリオ（計画中及び進行中のプロジェクト）に含まれる計画中の洋上風力プロジェ </w:t>
      </w:r>
      <w:proofErr w:type="spellStart"/>
      <w:r>
        <w:rPr>
          <w:sz w:val="15"/>
          <w:lang w:eastAsia="ja-JP"/>
        </w:rPr>
        <w:t>クトにより、船舶活動は、ノーアクション代替案（進行中のプロジェクト）と比較して増加す</w:t>
      </w:r>
      <w:proofErr w:type="spellEnd"/>
      <w:r>
        <w:rPr>
          <w:sz w:val="15"/>
          <w:lang w:eastAsia="ja-JP"/>
        </w:rPr>
        <w:t xml:space="preserve"> </w:t>
      </w:r>
      <w:proofErr w:type="spellStart"/>
      <w:r>
        <w:rPr>
          <w:sz w:val="15"/>
          <w:lang w:eastAsia="ja-JP"/>
        </w:rPr>
        <w:t>るが、速度</w:t>
      </w:r>
      <w:r>
        <w:rPr>
          <w:sz w:val="15"/>
          <w:lang w:eastAsia="ja-JP"/>
        </w:rPr>
        <w:t>規制を含む船舶活動の計画、モニタリング、ミティゲーション及び実施は、洋上風力活</w:t>
      </w:r>
      <w:proofErr w:type="spellEnd"/>
      <w:r>
        <w:rPr>
          <w:sz w:val="15"/>
          <w:lang w:eastAsia="ja-JP"/>
        </w:rPr>
        <w:t xml:space="preserve"> 動以外と比較して、船舶数の増加または通過による影響を最小化する。ノーアクション代替案（87FR 46921）では、継続的な活動によるリスク低減をもたらすような追加的な船舶速力規則が実施される可能性があるが、それらが実施され、実施の有効性が確立されるまでは、本評価では、インパクトの分析において現在の状況を仮定している。</w:t>
      </w:r>
      <w:r>
        <w:rPr>
          <w:sz w:val="15"/>
        </w:rPr>
        <w:t>さらに、以下のものが存在する。</w:t>
      </w:r>
    </w:p>
    <w:p w14:paraId="222738A9" w14:textId="77777777" w:rsidR="009F1EF1" w:rsidRDefault="009F1EF1">
      <w:pPr>
        <w:pStyle w:val="a3"/>
        <w:sectPr w:rsidR="009F1EF1">
          <w:pgSz w:w="12240" w:h="15840"/>
          <w:pgMar w:top="1360" w:right="1440" w:bottom="680" w:left="1080" w:header="729" w:footer="483" w:gutter="0"/>
          <w:cols w:space="708"/>
        </w:sectPr>
      </w:pPr>
    </w:p>
    <w:p w14:paraId="55B57ECA" w14:textId="77777777" w:rsidR="009F1EF1" w:rsidRDefault="00747340">
      <w:pPr>
        <w:pStyle w:val="a3"/>
        <w:spacing w:before="80"/>
        <w:ind w:right="36"/>
        <w:rPr>
          <w:lang w:eastAsia="ja-JP"/>
        </w:rPr>
      </w:pPr>
      <w:proofErr w:type="spellStart"/>
      <w:r>
        <w:rPr>
          <w:sz w:val="15"/>
          <w:lang w:eastAsia="ja-JP"/>
        </w:rPr>
        <w:lastRenderedPageBreak/>
        <w:t>構造物は、いくつかの海洋哺乳類種（例えば、鰭脚類やイルカ類）に</w:t>
      </w:r>
      <w:r>
        <w:rPr>
          <w:b/>
          <w:sz w:val="15"/>
          <w:lang w:eastAsia="ja-JP"/>
        </w:rPr>
        <w:t>軽微な有益なイ</w:t>
      </w:r>
      <w:proofErr w:type="spellEnd"/>
      <w:r>
        <w:rPr>
          <w:sz w:val="15"/>
          <w:lang w:eastAsia="ja-JP"/>
        </w:rPr>
        <w:t xml:space="preserve"> </w:t>
      </w:r>
      <w:proofErr w:type="spellStart"/>
      <w:r>
        <w:rPr>
          <w:sz w:val="15"/>
          <w:lang w:eastAsia="ja-JP"/>
        </w:rPr>
        <w:t>ンパクトをもたらす可能性があるが、それは漁具からのもつれに関連する潜在的リスク</w:t>
      </w:r>
      <w:proofErr w:type="spellEnd"/>
      <w:r>
        <w:rPr>
          <w:sz w:val="15"/>
          <w:lang w:eastAsia="ja-JP"/>
        </w:rPr>
        <w:t xml:space="preserve"> </w:t>
      </w:r>
      <w:proofErr w:type="spellStart"/>
      <w:r>
        <w:rPr>
          <w:sz w:val="15"/>
          <w:lang w:eastAsia="ja-JP"/>
        </w:rPr>
        <w:t>によって相殺される可能性がある</w:t>
      </w:r>
      <w:proofErr w:type="spellEnd"/>
      <w:r>
        <w:rPr>
          <w:sz w:val="15"/>
          <w:lang w:eastAsia="ja-JP"/>
        </w:rPr>
        <w:t>。</w:t>
      </w:r>
    </w:p>
    <w:p w14:paraId="2ECDEB98" w14:textId="77777777" w:rsidR="009F1EF1" w:rsidRDefault="00747340">
      <w:pPr>
        <w:pStyle w:val="2"/>
        <w:numPr>
          <w:ilvl w:val="2"/>
          <w:numId w:val="31"/>
        </w:numPr>
        <w:tabs>
          <w:tab w:val="left" w:pos="1439"/>
        </w:tabs>
        <w:rPr>
          <w:lang w:eastAsia="ja-JP"/>
        </w:rPr>
      </w:pPr>
      <w:r>
        <w:rPr>
          <w:sz w:val="15"/>
          <w:lang w:eastAsia="ja-JP"/>
        </w:rPr>
        <w:t>関連する設計パラメータと</w:t>
      </w:r>
      <w:r>
        <w:rPr>
          <w:spacing w:val="-2"/>
          <w:sz w:val="15"/>
          <w:lang w:eastAsia="ja-JP"/>
        </w:rPr>
        <w:t>影響の</w:t>
      </w:r>
      <w:r>
        <w:rPr>
          <w:sz w:val="15"/>
          <w:lang w:eastAsia="ja-JP"/>
        </w:rPr>
        <w:t>可能性</w:t>
      </w:r>
    </w:p>
    <w:p w14:paraId="2CD3E263" w14:textId="77777777" w:rsidR="009F1EF1" w:rsidRDefault="00747340">
      <w:pPr>
        <w:pStyle w:val="a3"/>
        <w:spacing w:before="199"/>
        <w:ind w:right="75"/>
        <w:rPr>
          <w:lang w:eastAsia="ja-JP"/>
        </w:rPr>
      </w:pPr>
      <w:proofErr w:type="spellStart"/>
      <w:r>
        <w:rPr>
          <w:sz w:val="15"/>
          <w:lang w:eastAsia="ja-JP"/>
        </w:rPr>
        <w:t>このEISは最大ケースシナリオを分析する。PDEで定義されたプロ</w:t>
      </w:r>
      <w:proofErr w:type="spellEnd"/>
      <w:r>
        <w:rPr>
          <w:sz w:val="15"/>
          <w:lang w:eastAsia="ja-JP"/>
        </w:rPr>
        <w:t xml:space="preserve"> </w:t>
      </w:r>
      <w:proofErr w:type="spellStart"/>
      <w:r>
        <w:rPr>
          <w:sz w:val="15"/>
          <w:lang w:eastAsia="ja-JP"/>
        </w:rPr>
        <w:t>ジェクトの建設計画における影響の可能性は、以下の節で記述されたものと同様か、それ以下</w:t>
      </w:r>
      <w:proofErr w:type="spellEnd"/>
      <w:r>
        <w:rPr>
          <w:sz w:val="15"/>
          <w:lang w:eastAsia="ja-JP"/>
        </w:rPr>
        <w:t xml:space="preserve"> </w:t>
      </w:r>
      <w:proofErr w:type="spellStart"/>
      <w:r>
        <w:rPr>
          <w:sz w:val="15"/>
          <w:lang w:eastAsia="ja-JP"/>
        </w:rPr>
        <w:t>のインパクトをもたらすであろう。以下のPDEパラメータ（付録E、</w:t>
      </w:r>
      <w:r>
        <w:rPr>
          <w:i/>
          <w:sz w:val="15"/>
          <w:lang w:eastAsia="ja-JP"/>
        </w:rPr>
        <w:t>プロジェクト設計エンベロープと最大ケース</w:t>
      </w:r>
      <w:proofErr w:type="spellEnd"/>
      <w:r>
        <w:rPr>
          <w:i/>
          <w:sz w:val="15"/>
          <w:lang w:eastAsia="ja-JP"/>
        </w:rPr>
        <w:t xml:space="preserve"> </w:t>
      </w:r>
      <w:proofErr w:type="spellStart"/>
      <w:r>
        <w:rPr>
          <w:i/>
          <w:sz w:val="15"/>
          <w:lang w:eastAsia="ja-JP"/>
        </w:rPr>
        <w:t>シナリオ</w:t>
      </w:r>
      <w:r>
        <w:rPr>
          <w:sz w:val="15"/>
          <w:lang w:eastAsia="ja-JP"/>
        </w:rPr>
        <w:t>）は、海生哺乳類へのインパクトの大きさに影響する</w:t>
      </w:r>
      <w:proofErr w:type="spellEnd"/>
      <w:r>
        <w:rPr>
          <w:sz w:val="15"/>
          <w:lang w:eastAsia="ja-JP"/>
        </w:rPr>
        <w:t>。</w:t>
      </w:r>
    </w:p>
    <w:p w14:paraId="57A0C455" w14:textId="77777777" w:rsidR="009F1EF1" w:rsidRDefault="00747340">
      <w:pPr>
        <w:pStyle w:val="a4"/>
        <w:numPr>
          <w:ilvl w:val="0"/>
          <w:numId w:val="27"/>
        </w:numPr>
        <w:tabs>
          <w:tab w:val="left" w:pos="719"/>
        </w:tabs>
        <w:spacing w:before="73"/>
        <w:rPr>
          <w:lang w:eastAsia="ja-JP"/>
        </w:rPr>
      </w:pPr>
      <w:proofErr w:type="spellStart"/>
      <w:r>
        <w:rPr>
          <w:spacing w:val="-4"/>
          <w:sz w:val="15"/>
          <w:lang w:eastAsia="ja-JP"/>
        </w:rPr>
        <w:t>WTGの</w:t>
      </w:r>
      <w:r>
        <w:rPr>
          <w:sz w:val="15"/>
          <w:lang w:eastAsia="ja-JP"/>
        </w:rPr>
        <w:t>総数、サイズ、位置</w:t>
      </w:r>
      <w:proofErr w:type="spellEnd"/>
      <w:r>
        <w:rPr>
          <w:spacing w:val="-4"/>
          <w:sz w:val="15"/>
          <w:lang w:eastAsia="ja-JP"/>
        </w:rPr>
        <w:t>。</w:t>
      </w:r>
    </w:p>
    <w:p w14:paraId="4D98DEF3" w14:textId="77777777" w:rsidR="009F1EF1" w:rsidRDefault="00747340">
      <w:pPr>
        <w:pStyle w:val="a4"/>
        <w:numPr>
          <w:ilvl w:val="0"/>
          <w:numId w:val="27"/>
        </w:numPr>
        <w:tabs>
          <w:tab w:val="left" w:pos="719"/>
        </w:tabs>
        <w:rPr>
          <w:lang w:eastAsia="ja-JP"/>
        </w:rPr>
      </w:pPr>
      <w:proofErr w:type="spellStart"/>
      <w:r>
        <w:rPr>
          <w:sz w:val="15"/>
          <w:lang w:eastAsia="ja-JP"/>
        </w:rPr>
        <w:t>オフショア</w:t>
      </w:r>
      <w:r>
        <w:rPr>
          <w:spacing w:val="-2"/>
          <w:sz w:val="15"/>
          <w:lang w:eastAsia="ja-JP"/>
        </w:rPr>
        <w:t>変電所の</w:t>
      </w:r>
      <w:r>
        <w:rPr>
          <w:sz w:val="15"/>
          <w:lang w:eastAsia="ja-JP"/>
        </w:rPr>
        <w:t>総数、規模、位置</w:t>
      </w:r>
      <w:proofErr w:type="spellEnd"/>
      <w:r>
        <w:rPr>
          <w:spacing w:val="-2"/>
          <w:sz w:val="15"/>
          <w:lang w:eastAsia="ja-JP"/>
        </w:rPr>
        <w:t>。</w:t>
      </w:r>
    </w:p>
    <w:p w14:paraId="7CADE398" w14:textId="77777777" w:rsidR="009F1EF1" w:rsidRDefault="00747340">
      <w:pPr>
        <w:pStyle w:val="a4"/>
        <w:numPr>
          <w:ilvl w:val="0"/>
          <w:numId w:val="27"/>
        </w:numPr>
        <w:tabs>
          <w:tab w:val="left" w:pos="719"/>
        </w:tabs>
        <w:spacing w:before="128" w:line="230" w:lineRule="auto"/>
        <w:ind w:right="114"/>
        <w:rPr>
          <w:lang w:eastAsia="ja-JP"/>
        </w:rPr>
      </w:pPr>
      <w:proofErr w:type="spellStart"/>
      <w:r>
        <w:rPr>
          <w:sz w:val="15"/>
          <w:lang w:eastAsia="ja-JP"/>
        </w:rPr>
        <w:t>WTGと洋上変電所の設置方法（杭打ちの総日数と建設が行われる時期を含む</w:t>
      </w:r>
      <w:proofErr w:type="spellEnd"/>
      <w:r>
        <w:rPr>
          <w:sz w:val="15"/>
          <w:lang w:eastAsia="ja-JP"/>
        </w:rPr>
        <w:t>）。</w:t>
      </w:r>
    </w:p>
    <w:p w14:paraId="36013DD3" w14:textId="77777777" w:rsidR="009F1EF1" w:rsidRDefault="00747340">
      <w:pPr>
        <w:pStyle w:val="a4"/>
        <w:numPr>
          <w:ilvl w:val="0"/>
          <w:numId w:val="27"/>
        </w:numPr>
        <w:tabs>
          <w:tab w:val="left" w:pos="719"/>
        </w:tabs>
        <w:spacing w:before="133"/>
        <w:rPr>
          <w:lang w:eastAsia="ja-JP"/>
        </w:rPr>
      </w:pPr>
      <w:proofErr w:type="spellStart"/>
      <w:r>
        <w:rPr>
          <w:sz w:val="15"/>
          <w:lang w:eastAsia="ja-JP"/>
        </w:rPr>
        <w:t>アレイ間およびオフショア輸出</w:t>
      </w:r>
      <w:r>
        <w:rPr>
          <w:spacing w:val="-2"/>
          <w:sz w:val="15"/>
          <w:lang w:eastAsia="ja-JP"/>
        </w:rPr>
        <w:t>ケーブルの</w:t>
      </w:r>
      <w:r>
        <w:rPr>
          <w:sz w:val="15"/>
          <w:lang w:eastAsia="ja-JP"/>
        </w:rPr>
        <w:t>総数、サイズ、位置</w:t>
      </w:r>
      <w:proofErr w:type="spellEnd"/>
      <w:r>
        <w:rPr>
          <w:spacing w:val="-2"/>
          <w:sz w:val="15"/>
          <w:lang w:eastAsia="ja-JP"/>
        </w:rPr>
        <w:t>。</w:t>
      </w:r>
    </w:p>
    <w:p w14:paraId="68AD8803" w14:textId="77777777" w:rsidR="009F1EF1" w:rsidRDefault="00747340">
      <w:pPr>
        <w:pStyle w:val="a4"/>
        <w:numPr>
          <w:ilvl w:val="0"/>
          <w:numId w:val="27"/>
        </w:numPr>
        <w:tabs>
          <w:tab w:val="left" w:pos="719"/>
        </w:tabs>
        <w:rPr>
          <w:lang w:eastAsia="ja-JP"/>
        </w:rPr>
      </w:pPr>
      <w:proofErr w:type="spellStart"/>
      <w:r>
        <w:rPr>
          <w:spacing w:val="-2"/>
          <w:sz w:val="15"/>
          <w:lang w:eastAsia="ja-JP"/>
        </w:rPr>
        <w:t>利用する</w:t>
      </w:r>
      <w:r>
        <w:rPr>
          <w:sz w:val="15"/>
          <w:lang w:eastAsia="ja-JP"/>
        </w:rPr>
        <w:t>船舶と港の数と種類</w:t>
      </w:r>
      <w:proofErr w:type="spellEnd"/>
      <w:r>
        <w:rPr>
          <w:spacing w:val="-2"/>
          <w:sz w:val="15"/>
          <w:lang w:eastAsia="ja-JP"/>
        </w:rPr>
        <w:t>。</w:t>
      </w:r>
    </w:p>
    <w:p w14:paraId="6447DC6A" w14:textId="77777777" w:rsidR="009F1EF1" w:rsidRDefault="00747340">
      <w:pPr>
        <w:pStyle w:val="a4"/>
        <w:numPr>
          <w:ilvl w:val="0"/>
          <w:numId w:val="27"/>
        </w:numPr>
        <w:tabs>
          <w:tab w:val="left" w:pos="718"/>
        </w:tabs>
        <w:spacing w:before="129" w:line="230" w:lineRule="auto"/>
        <w:ind w:left="718" w:right="659"/>
        <w:rPr>
          <w:lang w:eastAsia="ja-JP"/>
        </w:rPr>
      </w:pPr>
      <w:proofErr w:type="spellStart"/>
      <w:r>
        <w:rPr>
          <w:sz w:val="15"/>
          <w:lang w:eastAsia="ja-JP"/>
        </w:rPr>
        <w:t>HRG調査、漁業、生物学的モニタリングを通じて、プロジェクト海域の環境パラメータをサンプリングするために利用される船舶と漁具</w:t>
      </w:r>
      <w:proofErr w:type="spellEnd"/>
      <w:r>
        <w:rPr>
          <w:sz w:val="15"/>
          <w:lang w:eastAsia="ja-JP"/>
        </w:rPr>
        <w:t>。</w:t>
      </w:r>
    </w:p>
    <w:p w14:paraId="33DFBBFB" w14:textId="77777777" w:rsidR="009F1EF1" w:rsidRDefault="009F1EF1">
      <w:pPr>
        <w:pStyle w:val="a3"/>
        <w:spacing w:before="7"/>
        <w:ind w:left="0"/>
        <w:rPr>
          <w:lang w:eastAsia="ja-JP"/>
        </w:rPr>
      </w:pPr>
    </w:p>
    <w:p w14:paraId="293B4E1F" w14:textId="77777777" w:rsidR="009F1EF1" w:rsidRDefault="00747340">
      <w:pPr>
        <w:pStyle w:val="a3"/>
        <w:spacing w:before="0"/>
        <w:ind w:left="358" w:right="36"/>
        <w:rPr>
          <w:lang w:eastAsia="ja-JP"/>
        </w:rPr>
      </w:pPr>
      <w:proofErr w:type="spellStart"/>
      <w:r>
        <w:rPr>
          <w:sz w:val="15"/>
          <w:lang w:eastAsia="ja-JP"/>
        </w:rPr>
        <w:t>付録Eに概説されているように、提案されているプロジェクト設計の可変性が存在する。以下に影響の可能性をまとめる</w:t>
      </w:r>
      <w:proofErr w:type="spellEnd"/>
      <w:r>
        <w:rPr>
          <w:sz w:val="15"/>
          <w:lang w:eastAsia="ja-JP"/>
        </w:rPr>
        <w:t>。</w:t>
      </w:r>
    </w:p>
    <w:p w14:paraId="6330CF1B" w14:textId="77777777" w:rsidR="009F1EF1" w:rsidRDefault="00747340">
      <w:pPr>
        <w:pStyle w:val="a4"/>
        <w:numPr>
          <w:ilvl w:val="0"/>
          <w:numId w:val="27"/>
        </w:numPr>
        <w:tabs>
          <w:tab w:val="left" w:pos="718"/>
        </w:tabs>
        <w:spacing w:before="76" w:line="235" w:lineRule="auto"/>
        <w:ind w:left="718" w:right="281"/>
        <w:rPr>
          <w:lang w:eastAsia="ja-JP"/>
        </w:rPr>
      </w:pPr>
      <w:r>
        <w:rPr>
          <w:b/>
          <w:sz w:val="15"/>
          <w:lang w:eastAsia="ja-JP"/>
        </w:rPr>
        <w:t>WTG、OSS、アレイ間およびオフショア輸出ケーブルの総数、サイズ、および位置：</w:t>
      </w:r>
      <w:r>
        <w:rPr>
          <w:sz w:val="15"/>
          <w:lang w:eastAsia="ja-JP"/>
        </w:rPr>
        <w:t>危険のレベルは、設置された海洋構造物やケーブルの数に比例する。</w:t>
      </w:r>
    </w:p>
    <w:p w14:paraId="62862276" w14:textId="77777777" w:rsidR="009F1EF1" w:rsidRDefault="00747340">
      <w:pPr>
        <w:pStyle w:val="a4"/>
        <w:numPr>
          <w:ilvl w:val="0"/>
          <w:numId w:val="27"/>
        </w:numPr>
        <w:tabs>
          <w:tab w:val="left" w:pos="718"/>
        </w:tabs>
        <w:spacing w:before="134" w:line="237" w:lineRule="auto"/>
        <w:ind w:left="718" w:right="111"/>
        <w:rPr>
          <w:lang w:eastAsia="ja-JP"/>
        </w:rPr>
      </w:pPr>
      <w:proofErr w:type="spellStart"/>
      <w:r>
        <w:rPr>
          <w:b/>
          <w:sz w:val="15"/>
          <w:lang w:eastAsia="ja-JP"/>
        </w:rPr>
        <w:t>硬化構造に関連するWTGの総数、大きさ、位置</w:t>
      </w:r>
      <w:r>
        <w:rPr>
          <w:sz w:val="15"/>
          <w:lang w:eastAsia="ja-JP"/>
        </w:rPr>
        <w:t>：これらの要因は</w:t>
      </w:r>
      <w:r>
        <w:rPr>
          <w:sz w:val="15"/>
          <w:lang w:eastAsia="ja-JP"/>
        </w:rPr>
        <w:t>、流体力学的撹乱、餌生物の集合とそれに関連した採餌機会の増加</w:t>
      </w:r>
      <w:proofErr w:type="spellEnd"/>
      <w:r>
        <w:rPr>
          <w:sz w:val="15"/>
          <w:lang w:eastAsia="ja-JP"/>
        </w:rPr>
        <w:t xml:space="preserve">、 </w:t>
      </w:r>
      <w:proofErr w:type="spellStart"/>
      <w:r>
        <w:rPr>
          <w:sz w:val="15"/>
          <w:lang w:eastAsia="ja-JP"/>
        </w:rPr>
        <w:t>基礎構造物周辺での遊漁による偶発的な釣り針、紛失・廃棄された漁具への絡</w:t>
      </w:r>
      <w:proofErr w:type="spellEnd"/>
      <w:r>
        <w:rPr>
          <w:sz w:val="15"/>
          <w:lang w:eastAsia="ja-JP"/>
        </w:rPr>
        <w:t xml:space="preserve"> </w:t>
      </w:r>
      <w:proofErr w:type="spellStart"/>
      <w:r>
        <w:rPr>
          <w:sz w:val="15"/>
          <w:lang w:eastAsia="ja-JP"/>
        </w:rPr>
        <w:t>み付き、回遊撹乱、変位などの局所的な変化を通じて、海産哺乳類に有益な影響と悪</w:t>
      </w:r>
      <w:proofErr w:type="spellEnd"/>
      <w:r>
        <w:rPr>
          <w:sz w:val="15"/>
          <w:lang w:eastAsia="ja-JP"/>
        </w:rPr>
        <w:t xml:space="preserve"> </w:t>
      </w:r>
      <w:proofErr w:type="spellStart"/>
      <w:r>
        <w:rPr>
          <w:sz w:val="15"/>
          <w:lang w:eastAsia="ja-JP"/>
        </w:rPr>
        <w:t>影響の両方を引き起こす可能性がある</w:t>
      </w:r>
      <w:proofErr w:type="spellEnd"/>
      <w:r>
        <w:rPr>
          <w:sz w:val="15"/>
          <w:lang w:eastAsia="ja-JP"/>
        </w:rPr>
        <w:t>。</w:t>
      </w:r>
    </w:p>
    <w:p w14:paraId="4EE4F909" w14:textId="77777777" w:rsidR="009F1EF1" w:rsidRDefault="00747340">
      <w:pPr>
        <w:pStyle w:val="a4"/>
        <w:numPr>
          <w:ilvl w:val="0"/>
          <w:numId w:val="27"/>
        </w:numPr>
        <w:tabs>
          <w:tab w:val="left" w:pos="718"/>
        </w:tabs>
        <w:spacing w:before="135" w:line="235" w:lineRule="auto"/>
        <w:ind w:left="718" w:right="137"/>
        <w:rPr>
          <w:lang w:eastAsia="ja-JP"/>
        </w:rPr>
      </w:pPr>
      <w:r>
        <w:rPr>
          <w:b/>
          <w:sz w:val="15"/>
          <w:lang w:eastAsia="ja-JP"/>
        </w:rPr>
        <w:t>利用する船舶と港の数と種類：</w:t>
      </w:r>
      <w:r>
        <w:rPr>
          <w:sz w:val="15"/>
          <w:lang w:eastAsia="ja-JP"/>
        </w:rPr>
        <w:t>危険のレベルは、主に操業港を往復する船舶の数、大きさ、速度に比例する。低速で航行する船舶が少なければ、海生哺乳類への危険は少なくなる。</w:t>
      </w:r>
    </w:p>
    <w:p w14:paraId="4132A4E3" w14:textId="77777777" w:rsidR="009F1EF1" w:rsidRDefault="00747340">
      <w:pPr>
        <w:pStyle w:val="a4"/>
        <w:numPr>
          <w:ilvl w:val="0"/>
          <w:numId w:val="27"/>
        </w:numPr>
        <w:tabs>
          <w:tab w:val="left" w:pos="717"/>
        </w:tabs>
        <w:spacing w:before="136" w:line="235" w:lineRule="auto"/>
        <w:ind w:left="717" w:right="379"/>
        <w:rPr>
          <w:lang w:eastAsia="ja-JP"/>
        </w:rPr>
      </w:pPr>
      <w:r>
        <w:rPr>
          <w:b/>
          <w:sz w:val="15"/>
          <w:lang w:eastAsia="ja-JP"/>
        </w:rPr>
        <w:t>建設活動の季節と期間：</w:t>
      </w:r>
      <w:r>
        <w:rPr>
          <w:sz w:val="15"/>
          <w:lang w:eastAsia="ja-JP"/>
        </w:rPr>
        <w:t xml:space="preserve">海洋哺乳類は、種によって季節性は異なるが、年間を通じて生息している。例えば、NARWは、冬から春にかけてオフショア・プロジェク </w:t>
      </w:r>
      <w:proofErr w:type="spellStart"/>
      <w:r>
        <w:rPr>
          <w:sz w:val="15"/>
          <w:lang w:eastAsia="ja-JP"/>
        </w:rPr>
        <w:t>ト海域に生息する可能性が高いが、年間を通じて生息する可能性がある。ミティゲーションまたはモニ</w:t>
      </w:r>
      <w:proofErr w:type="spellEnd"/>
      <w:r>
        <w:rPr>
          <w:sz w:val="15"/>
          <w:lang w:eastAsia="ja-JP"/>
        </w:rPr>
        <w:t xml:space="preserve"> </w:t>
      </w:r>
      <w:proofErr w:type="spellStart"/>
      <w:r>
        <w:rPr>
          <w:sz w:val="15"/>
          <w:lang w:eastAsia="ja-JP"/>
        </w:rPr>
        <w:t>タリング対策のエフェクトは、IPFの影響の可能性を最小化する可能性がある</w:t>
      </w:r>
      <w:proofErr w:type="spellEnd"/>
      <w:r>
        <w:rPr>
          <w:sz w:val="15"/>
          <w:lang w:eastAsia="ja-JP"/>
        </w:rPr>
        <w:t>。</w:t>
      </w:r>
    </w:p>
    <w:p w14:paraId="4EEC7167" w14:textId="77777777" w:rsidR="009F1EF1" w:rsidRDefault="009F1EF1">
      <w:pPr>
        <w:pStyle w:val="a3"/>
        <w:spacing w:before="11"/>
        <w:ind w:left="0"/>
        <w:rPr>
          <w:lang w:eastAsia="ja-JP"/>
        </w:rPr>
      </w:pPr>
    </w:p>
    <w:p w14:paraId="5FC76D8F" w14:textId="77777777" w:rsidR="009F1EF1" w:rsidRDefault="00747340">
      <w:pPr>
        <w:pStyle w:val="2"/>
        <w:numPr>
          <w:ilvl w:val="2"/>
          <w:numId w:val="31"/>
        </w:numPr>
        <w:tabs>
          <w:tab w:val="left" w:pos="1437"/>
        </w:tabs>
        <w:spacing w:before="0"/>
        <w:ind w:left="1437" w:hanging="1079"/>
        <w:rPr>
          <w:lang w:eastAsia="ja-JP"/>
        </w:rPr>
      </w:pPr>
      <w:r>
        <w:rPr>
          <w:sz w:val="15"/>
          <w:lang w:eastAsia="ja-JP"/>
        </w:rPr>
        <w:t>提案行為の海洋</w:t>
      </w:r>
      <w:r>
        <w:rPr>
          <w:spacing w:val="-2"/>
          <w:sz w:val="15"/>
          <w:lang w:eastAsia="ja-JP"/>
        </w:rPr>
        <w:t>哺乳類への</w:t>
      </w:r>
      <w:r>
        <w:rPr>
          <w:sz w:val="15"/>
          <w:lang w:eastAsia="ja-JP"/>
        </w:rPr>
        <w:t>インパクト</w:t>
      </w:r>
    </w:p>
    <w:p w14:paraId="00C2EB6F" w14:textId="77777777" w:rsidR="009F1EF1" w:rsidRDefault="00747340">
      <w:pPr>
        <w:pStyle w:val="a3"/>
        <w:ind w:left="358" w:right="17"/>
        <w:rPr>
          <w:lang w:eastAsia="ja-JP"/>
        </w:rPr>
      </w:pPr>
      <w:proofErr w:type="spellStart"/>
      <w:r>
        <w:rPr>
          <w:sz w:val="15"/>
          <w:lang w:eastAsia="ja-JP"/>
        </w:rPr>
        <w:t>以下の議論は、プロジェクトの様々な段階において、ノーアクション代替案と比較した場</w:t>
      </w:r>
      <w:proofErr w:type="spellEnd"/>
      <w:r>
        <w:rPr>
          <w:sz w:val="15"/>
          <w:lang w:eastAsia="ja-JP"/>
        </w:rPr>
        <w:t xml:space="preserve"> </w:t>
      </w:r>
      <w:proofErr w:type="spellStart"/>
      <w:r>
        <w:rPr>
          <w:sz w:val="15"/>
          <w:lang w:eastAsia="ja-JP"/>
        </w:rPr>
        <w:t>合、提案された行動が海棲哺乳類に及ぼす追加的影響の可能性を要約したもの</w:t>
      </w:r>
      <w:proofErr w:type="spellEnd"/>
      <w:r>
        <w:rPr>
          <w:sz w:val="15"/>
          <w:lang w:eastAsia="ja-JP"/>
        </w:rPr>
        <w:t xml:space="preserve"> </w:t>
      </w:r>
      <w:proofErr w:type="spellStart"/>
      <w:r>
        <w:rPr>
          <w:sz w:val="15"/>
          <w:lang w:eastAsia="ja-JP"/>
        </w:rPr>
        <w:t>である。分析では、追加的影響とは、ベースライン又は他の継続中の洋上風力及び洋上風力</w:t>
      </w:r>
      <w:proofErr w:type="spellEnd"/>
      <w:r>
        <w:rPr>
          <w:sz w:val="15"/>
          <w:lang w:eastAsia="ja-JP"/>
        </w:rPr>
        <w:t xml:space="preserve"> </w:t>
      </w:r>
      <w:proofErr w:type="spellStart"/>
      <w:r>
        <w:rPr>
          <w:sz w:val="15"/>
          <w:lang w:eastAsia="ja-JP"/>
        </w:rPr>
        <w:t>以外の活動を追加することなく、提案された行為のみの結果として発生する影響とみな</w:t>
      </w:r>
      <w:proofErr w:type="spellEnd"/>
      <w:r>
        <w:rPr>
          <w:sz w:val="15"/>
          <w:lang w:eastAsia="ja-JP"/>
        </w:rPr>
        <w:t xml:space="preserve"> した。日常的な活動には、第2章「</w:t>
      </w:r>
      <w:r>
        <w:rPr>
          <w:i/>
          <w:sz w:val="15"/>
          <w:lang w:eastAsia="ja-JP"/>
        </w:rPr>
        <w:t>代替案</w:t>
      </w:r>
      <w:r>
        <w:rPr>
          <w:sz w:val="15"/>
          <w:lang w:eastAsia="ja-JP"/>
        </w:rPr>
        <w:t xml:space="preserve">」に記載されるように、提案された行為の建設、O&amp;M、 </w:t>
      </w:r>
      <w:proofErr w:type="spellStart"/>
      <w:r>
        <w:rPr>
          <w:sz w:val="15"/>
          <w:lang w:eastAsia="ja-JP"/>
        </w:rPr>
        <w:t>及び廃止措置が含まれる。さらに、BOEMは、NMFSの連邦登録種に対する影響の可能性についてBAを作成し、提案</w:t>
      </w:r>
      <w:proofErr w:type="spellEnd"/>
      <w:r>
        <w:rPr>
          <w:sz w:val="15"/>
          <w:lang w:eastAsia="ja-JP"/>
        </w:rPr>
        <w:t xml:space="preserve"> </w:t>
      </w:r>
      <w:proofErr w:type="spellStart"/>
      <w:r>
        <w:rPr>
          <w:sz w:val="15"/>
          <w:lang w:eastAsia="ja-JP"/>
        </w:rPr>
        <w:t>された行為が海棲哺乳類に悪影響を及ぼす可能性があることを明らかにした（BOEM</w:t>
      </w:r>
      <w:proofErr w:type="spellEnd"/>
      <w:r>
        <w:rPr>
          <w:sz w:val="15"/>
          <w:lang w:eastAsia="ja-JP"/>
        </w:rPr>
        <w:t xml:space="preserve"> 2023a、2023b）。</w:t>
      </w:r>
    </w:p>
    <w:p w14:paraId="50CEA4B1" w14:textId="77777777" w:rsidR="009F1EF1" w:rsidRDefault="009F1EF1">
      <w:pPr>
        <w:pStyle w:val="a3"/>
        <w:rPr>
          <w:lang w:eastAsia="ja-JP"/>
        </w:rPr>
        <w:sectPr w:rsidR="009F1EF1">
          <w:pgSz w:w="12240" w:h="15840"/>
          <w:pgMar w:top="1360" w:right="1440" w:bottom="680" w:left="1080" w:header="729" w:footer="483" w:gutter="0"/>
          <w:cols w:space="708"/>
        </w:sectPr>
      </w:pPr>
    </w:p>
    <w:p w14:paraId="2290E9F4" w14:textId="77777777" w:rsidR="009F1EF1" w:rsidRDefault="00747340">
      <w:pPr>
        <w:pStyle w:val="a3"/>
        <w:spacing w:before="80"/>
        <w:ind w:right="75"/>
        <w:rPr>
          <w:lang w:eastAsia="ja-JP"/>
        </w:rPr>
      </w:pPr>
      <w:r>
        <w:rPr>
          <w:b/>
          <w:sz w:val="15"/>
          <w:lang w:eastAsia="ja-JP"/>
        </w:rPr>
        <w:lastRenderedPageBreak/>
        <w:t>事故による放出：</w:t>
      </w:r>
      <w:r>
        <w:rPr>
          <w:sz w:val="15"/>
          <w:lang w:eastAsia="ja-JP"/>
        </w:rPr>
        <w:t>燃料、流体、危険物、ゴミ、瓦礫の偶発的な放出は、提案行為の結果として増加する可能性が。あらゆる種類の偶発的放出のリスクは、主に、追加の船舶が存在する建設中、および海上で提案されている主要な建設船舶の燃料補給中に増加するであろう。BOEMは、海洋エネルギー施設の建設及び操業に関連する活動の間、海洋水域への固体廃棄 物の排出または投棄を禁止している（30 CFR 250.300）。</w:t>
      </w:r>
      <w:proofErr w:type="spellStart"/>
      <w:r>
        <w:rPr>
          <w:sz w:val="15"/>
          <w:lang w:eastAsia="ja-JP"/>
        </w:rPr>
        <w:t>また、USCGは、もつれ又は摂食の危険をもたらす可能性のあるゴミ又は残骸の投棄を禁</w:t>
      </w:r>
      <w:proofErr w:type="spellEnd"/>
      <w:r>
        <w:rPr>
          <w:sz w:val="15"/>
          <w:lang w:eastAsia="ja-JP"/>
        </w:rPr>
        <w:t xml:space="preserve"> 止している（船舶による汚染の防止のための国際条約、附属書V、公法100-200［101 Stat.1458］）。提案された行為は、油や燃料の流出の防止と制御のための連邦要件を遵守し、廃棄物管理とミティゲーションのための提案されたベストマネジメントプラクティス、およびプロジェクト要員のための海洋ゴミ認識トレーニングを実施し、偶発的放出の可能性を低減する。ドミニオンエナジーは、万が一流出が発生した場合の影響の可能性を低減する油流出対応計画（COP, Appendix Q; Dominion Energy 2023）を実施する。偶発的な流出の可能性を低減するた</w:t>
      </w:r>
      <w:r>
        <w:rPr>
          <w:sz w:val="15"/>
          <w:lang w:eastAsia="ja-JP"/>
        </w:rPr>
        <w:t xml:space="preserve">めの適切な保管および廃棄方法に関する情報提供訓練は、偶発的な流出が発生する可能性をさらに低減する。したがって、危険物やゴミ／瓦礫の偶発的な流出による追加的行為のインパクトは、代替案 Aで説明された以上にリスクを増大させることはないだろう。万一、偶発的な油流出が発生した場合でも、影響は迅速な拡散、蒸発、風化によ り致死的ではなく、海産哺乳類が炭化水素にさらされる量と期間を制限する。規制要件と最善の管理方法を組み合わせることで、偶発的な破片の流出を効果 </w:t>
      </w:r>
      <w:proofErr w:type="spellStart"/>
      <w:r>
        <w:rPr>
          <w:sz w:val="15"/>
          <w:lang w:eastAsia="ja-JP"/>
        </w:rPr>
        <w:t>的に回避し、偶発的な流出による影響を回避・最小化し、海棲哺乳類への悪影響が生じ</w:t>
      </w:r>
      <w:proofErr w:type="spellEnd"/>
      <w:r>
        <w:rPr>
          <w:sz w:val="15"/>
          <w:lang w:eastAsia="ja-JP"/>
        </w:rPr>
        <w:t xml:space="preserve"> </w:t>
      </w:r>
      <w:proofErr w:type="spellStart"/>
      <w:r>
        <w:rPr>
          <w:sz w:val="15"/>
          <w:lang w:eastAsia="ja-JP"/>
        </w:rPr>
        <w:t>にくくなる</w:t>
      </w:r>
      <w:proofErr w:type="spellEnd"/>
      <w:r>
        <w:rPr>
          <w:sz w:val="15"/>
          <w:lang w:eastAsia="ja-JP"/>
        </w:rPr>
        <w:t>。</w:t>
      </w:r>
    </w:p>
    <w:p w14:paraId="2C6BF7CE" w14:textId="77777777" w:rsidR="009F1EF1" w:rsidRDefault="00747340">
      <w:pPr>
        <w:pStyle w:val="a3"/>
        <w:spacing w:before="0"/>
        <w:rPr>
          <w:lang w:eastAsia="ja-JP"/>
        </w:rPr>
      </w:pPr>
      <w:r>
        <w:rPr>
          <w:sz w:val="15"/>
          <w:lang w:eastAsia="ja-JP"/>
        </w:rPr>
        <w:t>従って、海産哺乳類に予想されるエフェクトはなく、偶発的な放流や流出による神秘鯨類（NARWを含む）、耳鯨類、鰭脚類へのインパクトはごくわずかで、個体群レベルでの影響は認められない。</w:t>
      </w:r>
    </w:p>
    <w:p w14:paraId="450E5C39" w14:textId="77777777" w:rsidR="009F1EF1" w:rsidRDefault="00747340">
      <w:pPr>
        <w:pStyle w:val="a3"/>
        <w:ind w:left="357" w:right="24" w:firstLine="1"/>
        <w:rPr>
          <w:lang w:eastAsia="ja-JP"/>
        </w:rPr>
      </w:pPr>
      <w:r>
        <w:rPr>
          <w:b/>
          <w:sz w:val="15"/>
          <w:lang w:eastAsia="ja-JP"/>
        </w:rPr>
        <w:t>電磁場</w:t>
      </w:r>
      <w:r>
        <w:rPr>
          <w:sz w:val="15"/>
          <w:lang w:eastAsia="ja-JP"/>
        </w:rPr>
        <w:t xml:space="preserve">：Normandeau他（2011）は、海洋哺乳類やその他の種に対する洋上風力エネルギープロジ ェクトからの電磁界の影響の可能性を検討した。彼らは、海洋哺乳類は50ミリガウス以下の磁場強度を感知する可能性は </w:t>
      </w:r>
      <w:proofErr w:type="spellStart"/>
      <w:r>
        <w:rPr>
          <w:sz w:val="15"/>
          <w:lang w:eastAsia="ja-JP"/>
        </w:rPr>
        <w:t>低いと結論づけ、これらの種はプロジェクトの電気ケーブルからの電磁波影響に鈍感であ</w:t>
      </w:r>
      <w:proofErr w:type="spellEnd"/>
      <w:r>
        <w:rPr>
          <w:sz w:val="15"/>
          <w:lang w:eastAsia="ja-JP"/>
        </w:rPr>
        <w:t xml:space="preserve"> </w:t>
      </w:r>
      <w:proofErr w:type="spellStart"/>
      <w:r>
        <w:rPr>
          <w:sz w:val="15"/>
          <w:lang w:eastAsia="ja-JP"/>
        </w:rPr>
        <w:t>ることを示唆している。プロジェクト関連の</w:t>
      </w:r>
      <w:proofErr w:type="spellEnd"/>
      <w:r>
        <w:rPr>
          <w:sz w:val="15"/>
          <w:lang w:eastAsia="ja-JP"/>
        </w:rPr>
        <w:t xml:space="preserve"> EMF </w:t>
      </w:r>
      <w:proofErr w:type="spellStart"/>
      <w:r>
        <w:rPr>
          <w:sz w:val="15"/>
          <w:lang w:eastAsia="ja-JP"/>
        </w:rPr>
        <w:t>はこの閾値以下であるため、ケーブルが海底表面にある数カ所を除けば</w:t>
      </w:r>
      <w:proofErr w:type="spellEnd"/>
      <w:r>
        <w:rPr>
          <w:sz w:val="15"/>
          <w:lang w:eastAsia="ja-JP"/>
        </w:rPr>
        <w:t xml:space="preserve">、 </w:t>
      </w:r>
      <w:proofErr w:type="spellStart"/>
      <w:r>
        <w:rPr>
          <w:sz w:val="15"/>
          <w:lang w:eastAsia="ja-JP"/>
        </w:rPr>
        <w:t>分析海域の自然変動と区別できない（COP、付録</w:t>
      </w:r>
      <w:proofErr w:type="spellEnd"/>
      <w:r>
        <w:rPr>
          <w:sz w:val="15"/>
          <w:lang w:eastAsia="ja-JP"/>
        </w:rPr>
        <w:t xml:space="preserve"> </w:t>
      </w:r>
      <w:proofErr w:type="spellStart"/>
      <w:r>
        <w:rPr>
          <w:sz w:val="15"/>
          <w:lang w:eastAsia="ja-JP"/>
        </w:rPr>
        <w:t>AA、表</w:t>
      </w:r>
      <w:proofErr w:type="spellEnd"/>
      <w:r>
        <w:rPr>
          <w:sz w:val="15"/>
          <w:lang w:eastAsia="ja-JP"/>
        </w:rPr>
        <w:t xml:space="preserve"> 1; Dominion Energy 2023）。</w:t>
      </w:r>
      <w:proofErr w:type="spellStart"/>
      <w:r>
        <w:rPr>
          <w:sz w:val="15"/>
          <w:lang w:eastAsia="ja-JP"/>
        </w:rPr>
        <w:t>もし検出可能な電磁波があるとしても、その範囲は小さく、ケーブ</w:t>
      </w:r>
      <w:proofErr w:type="spellEnd"/>
      <w:r>
        <w:rPr>
          <w:sz w:val="15"/>
          <w:lang w:eastAsia="ja-JP"/>
        </w:rPr>
        <w:t xml:space="preserve"> </w:t>
      </w:r>
      <w:proofErr w:type="spellStart"/>
      <w:r>
        <w:rPr>
          <w:sz w:val="15"/>
          <w:lang w:eastAsia="ja-JP"/>
        </w:rPr>
        <w:t>ルから数フィートしか離れていない。オフショア輸出ケーブルアレイとアレイ間ケーブルアレイの両方は高電圧交流で、約</w:t>
      </w:r>
      <w:proofErr w:type="spellEnd"/>
      <w:r>
        <w:rPr>
          <w:sz w:val="15"/>
          <w:lang w:eastAsia="ja-JP"/>
        </w:rPr>
        <w:t xml:space="preserve"> 3.3～16.5フィート（1～5メートル）の深さに埋設され、適切なケーブル遮蔽と洗掘防止（必要な場合）が施される。これらの要因は、エフェクトの空調ケーブルから発生する海生哺乳類被曝電磁波を効果的に制限するであろう。これらの要因は、海生哺乳類が検出可能な電磁波に遭遇する可能性は低く、いかなる曝露も測定可能な生物学的エフェクトに関連する</w:t>
      </w:r>
      <w:r>
        <w:rPr>
          <w:sz w:val="15"/>
          <w:lang w:eastAsia="ja-JP"/>
        </w:rPr>
        <w:t xml:space="preserve">レベル以下であることを示している。従って、神秘鯨類（NARWを含む）、耳鯨類、鰭脚類に対する電磁波の影響は、検出可能な最 </w:t>
      </w:r>
      <w:proofErr w:type="spellStart"/>
      <w:r>
        <w:rPr>
          <w:sz w:val="15"/>
          <w:lang w:eastAsia="ja-JP"/>
        </w:rPr>
        <w:t>低レベルであり、無視できるものであり、個体群レベルでの影響はない</w:t>
      </w:r>
      <w:proofErr w:type="spellEnd"/>
      <w:r>
        <w:rPr>
          <w:sz w:val="15"/>
          <w:lang w:eastAsia="ja-JP"/>
        </w:rPr>
        <w:t>。</w:t>
      </w:r>
    </w:p>
    <w:p w14:paraId="52F4CDFF" w14:textId="77777777" w:rsidR="009F1EF1" w:rsidRDefault="00747340">
      <w:pPr>
        <w:pStyle w:val="a3"/>
        <w:ind w:left="357"/>
        <w:rPr>
          <w:lang w:eastAsia="ja-JP"/>
        </w:rPr>
      </w:pPr>
      <w:r>
        <w:rPr>
          <w:b/>
          <w:sz w:val="15"/>
          <w:lang w:eastAsia="ja-JP"/>
        </w:rPr>
        <w:t>新しいケーブルの敷設／保守</w:t>
      </w:r>
      <w:r>
        <w:rPr>
          <w:sz w:val="15"/>
          <w:lang w:eastAsia="ja-JP"/>
        </w:rPr>
        <w:t xml:space="preserve">：第2章に記述したように、アレイ間および沖合輸出ケーブルは、ジェットプラウ、 </w:t>
      </w:r>
      <w:proofErr w:type="spellStart"/>
      <w:r>
        <w:rPr>
          <w:sz w:val="15"/>
          <w:lang w:eastAsia="ja-JP"/>
        </w:rPr>
        <w:t>ジェットトレンチ、ハイドロプラウ（敷設・埋設同時</w:t>
      </w:r>
      <w:proofErr w:type="spellEnd"/>
      <w:r>
        <w:rPr>
          <w:sz w:val="15"/>
          <w:lang w:eastAsia="ja-JP"/>
        </w:rPr>
        <w:t>）、</w:t>
      </w:r>
      <w:proofErr w:type="spellStart"/>
      <w:r>
        <w:rPr>
          <w:sz w:val="15"/>
          <w:lang w:eastAsia="ja-JP"/>
        </w:rPr>
        <w:t>メカニカルプラウ（敷設・埋設同時</w:t>
      </w:r>
      <w:proofErr w:type="spellEnd"/>
      <w:r>
        <w:rPr>
          <w:sz w:val="15"/>
          <w:lang w:eastAsia="ja-JP"/>
        </w:rPr>
        <w:t xml:space="preserve">）、 </w:t>
      </w:r>
      <w:proofErr w:type="spellStart"/>
      <w:r>
        <w:rPr>
          <w:sz w:val="15"/>
          <w:lang w:eastAsia="ja-JP"/>
        </w:rPr>
        <w:t>または敷設時に利用可能なその他の技術（または複数の方法の組み合わせ）などのケ</w:t>
      </w:r>
      <w:proofErr w:type="spellEnd"/>
      <w:r>
        <w:rPr>
          <w:sz w:val="15"/>
          <w:lang w:eastAsia="ja-JP"/>
        </w:rPr>
        <w:t xml:space="preserve">ー ブル埋設方法を用いて敷設される。望ましい設置方法としてはジェットトレンチャーを使用し、チェーン切断、トレンチ形成、プレトレンチ、機械耕起は現在のところ想定されていない。ケーブル敷設に先立ち、転石と砂波の除去、プレグラップネル・ラン、MEC識別調査な どの調査キャンペーンが実施される。ドミニオンエナジーは、1.6 フィート（0.5 </w:t>
      </w:r>
      <w:proofErr w:type="spellStart"/>
      <w:r>
        <w:rPr>
          <w:sz w:val="15"/>
          <w:lang w:eastAsia="ja-JP"/>
        </w:rPr>
        <w:t>メートル）以上の巨石を確認しなか</w:t>
      </w:r>
      <w:proofErr w:type="spellEnd"/>
      <w:r>
        <w:rPr>
          <w:sz w:val="15"/>
          <w:lang w:eastAsia="ja-JP"/>
        </w:rPr>
        <w:t xml:space="preserve"> </w:t>
      </w:r>
      <w:proofErr w:type="spellStart"/>
      <w:r>
        <w:rPr>
          <w:sz w:val="15"/>
          <w:lang w:eastAsia="ja-JP"/>
        </w:rPr>
        <w:t>った以前の</w:t>
      </w:r>
      <w:proofErr w:type="spellEnd"/>
      <w:r>
        <w:rPr>
          <w:sz w:val="15"/>
          <w:lang w:eastAsia="ja-JP"/>
        </w:rPr>
        <w:t xml:space="preserve"> G&amp;G </w:t>
      </w:r>
      <w:proofErr w:type="spellStart"/>
      <w:r>
        <w:rPr>
          <w:sz w:val="15"/>
          <w:lang w:eastAsia="ja-JP"/>
        </w:rPr>
        <w:t>調査データの分析に基づき、転石や砂波の除去の必要性はないと</w:t>
      </w:r>
      <w:proofErr w:type="spellEnd"/>
      <w:r>
        <w:rPr>
          <w:sz w:val="15"/>
          <w:lang w:eastAsia="ja-JP"/>
        </w:rPr>
        <w:t xml:space="preserve"> </w:t>
      </w:r>
      <w:proofErr w:type="spellStart"/>
      <w:r>
        <w:rPr>
          <w:sz w:val="15"/>
          <w:lang w:eastAsia="ja-JP"/>
        </w:rPr>
        <w:t>予測している。放置された漁具やワイヤーなど、海底の残骸を設置コリドーから除去するため</w:t>
      </w:r>
      <w:proofErr w:type="spellEnd"/>
      <w:r>
        <w:rPr>
          <w:sz w:val="15"/>
          <w:lang w:eastAsia="ja-JP"/>
        </w:rPr>
        <w:t xml:space="preserve"> </w:t>
      </w:r>
      <w:proofErr w:type="spellStart"/>
      <w:r>
        <w:rPr>
          <w:sz w:val="15"/>
          <w:lang w:eastAsia="ja-JP"/>
        </w:rPr>
        <w:t>に、プレグラップネル・ランが実施される可能性がある</w:t>
      </w:r>
      <w:proofErr w:type="spellEnd"/>
      <w:r>
        <w:rPr>
          <w:sz w:val="15"/>
          <w:lang w:eastAsia="ja-JP"/>
        </w:rPr>
        <w:t>。</w:t>
      </w:r>
    </w:p>
    <w:p w14:paraId="148FA0EE" w14:textId="77777777" w:rsidR="009F1EF1" w:rsidRDefault="009F1EF1">
      <w:pPr>
        <w:pStyle w:val="a3"/>
        <w:rPr>
          <w:lang w:eastAsia="ja-JP"/>
        </w:rPr>
        <w:sectPr w:rsidR="009F1EF1">
          <w:pgSz w:w="12240" w:h="15840"/>
          <w:pgMar w:top="1360" w:right="1440" w:bottom="680" w:left="1080" w:header="729" w:footer="483" w:gutter="0"/>
          <w:cols w:space="708"/>
        </w:sectPr>
      </w:pPr>
    </w:p>
    <w:p w14:paraId="651D9683" w14:textId="77777777" w:rsidR="009F1EF1" w:rsidRDefault="00747340">
      <w:pPr>
        <w:pStyle w:val="a3"/>
        <w:spacing w:before="80"/>
        <w:ind w:right="36"/>
        <w:rPr>
          <w:lang w:eastAsia="ja-JP"/>
        </w:rPr>
      </w:pPr>
      <w:proofErr w:type="spellStart"/>
      <w:r>
        <w:rPr>
          <w:sz w:val="15"/>
          <w:lang w:eastAsia="ja-JP"/>
        </w:rPr>
        <w:lastRenderedPageBreak/>
        <w:t>プロジェクトの構成要素の建設は、水柱と海底を物理的に撹乱するだろう。最終的なケーブ</w:t>
      </w:r>
      <w:proofErr w:type="spellEnd"/>
      <w:r>
        <w:rPr>
          <w:sz w:val="15"/>
          <w:lang w:eastAsia="ja-JP"/>
        </w:rPr>
        <w:t xml:space="preserve"> </w:t>
      </w:r>
      <w:proofErr w:type="spellStart"/>
      <w:r>
        <w:rPr>
          <w:sz w:val="15"/>
          <w:lang w:eastAsia="ja-JP"/>
        </w:rPr>
        <w:t>ル設置方法は、詳細な地質学的データ、リスク評価、規制機関や利害関係者との</w:t>
      </w:r>
      <w:proofErr w:type="spellEnd"/>
      <w:r>
        <w:rPr>
          <w:sz w:val="15"/>
          <w:lang w:eastAsia="ja-JP"/>
        </w:rPr>
        <w:t xml:space="preserve"> </w:t>
      </w:r>
      <w:proofErr w:type="spellStart"/>
      <w:r>
        <w:rPr>
          <w:sz w:val="15"/>
          <w:lang w:eastAsia="ja-JP"/>
        </w:rPr>
        <w:t>調整によって知らされる最終エンジニアリング設計プロセスによって決定される</w:t>
      </w:r>
      <w:proofErr w:type="spellEnd"/>
      <w:r>
        <w:rPr>
          <w:sz w:val="15"/>
          <w:lang w:eastAsia="ja-JP"/>
        </w:rPr>
        <w:t xml:space="preserve"> </w:t>
      </w:r>
      <w:proofErr w:type="spellStart"/>
      <w:r>
        <w:rPr>
          <w:sz w:val="15"/>
          <w:lang w:eastAsia="ja-JP"/>
        </w:rPr>
        <w:t>が、アレイ間および輸出ケーブルのケーブル設置は、選択された設置方法にかかわらず</w:t>
      </w:r>
      <w:proofErr w:type="spellEnd"/>
      <w:r>
        <w:rPr>
          <w:sz w:val="15"/>
          <w:lang w:eastAsia="ja-JP"/>
        </w:rPr>
        <w:t xml:space="preserve">、 一時的に最大2,988.8 </w:t>
      </w:r>
      <w:proofErr w:type="spellStart"/>
      <w:r>
        <w:rPr>
          <w:sz w:val="15"/>
          <w:lang w:eastAsia="ja-JP"/>
        </w:rPr>
        <w:t>エーカ</w:t>
      </w:r>
      <w:proofErr w:type="spellEnd"/>
      <w:r>
        <w:rPr>
          <w:sz w:val="15"/>
          <w:lang w:eastAsia="ja-JP"/>
        </w:rPr>
        <w:t xml:space="preserve">ー（1,209.5 </w:t>
      </w:r>
      <w:proofErr w:type="spellStart"/>
      <w:r>
        <w:rPr>
          <w:sz w:val="15"/>
          <w:lang w:eastAsia="ja-JP"/>
        </w:rPr>
        <w:t>ヘクタール</w:t>
      </w:r>
      <w:proofErr w:type="spellEnd"/>
      <w:r>
        <w:rPr>
          <w:sz w:val="15"/>
          <w:lang w:eastAsia="ja-JP"/>
        </w:rPr>
        <w:t xml:space="preserve">）、3,358.51 </w:t>
      </w:r>
      <w:proofErr w:type="spellStart"/>
      <w:r>
        <w:rPr>
          <w:sz w:val="15"/>
          <w:lang w:eastAsia="ja-JP"/>
        </w:rPr>
        <w:t>エーカ</w:t>
      </w:r>
      <w:proofErr w:type="spellEnd"/>
      <w:r>
        <w:rPr>
          <w:sz w:val="15"/>
          <w:lang w:eastAsia="ja-JP"/>
        </w:rPr>
        <w:t xml:space="preserve">ー（1,359.14 </w:t>
      </w:r>
      <w:proofErr w:type="spellStart"/>
      <w:r>
        <w:rPr>
          <w:sz w:val="15"/>
          <w:lang w:eastAsia="ja-JP"/>
        </w:rPr>
        <w:t>ヘクタール）であり、オフショア輸出ケ</w:t>
      </w:r>
      <w:proofErr w:type="spellEnd"/>
      <w:r>
        <w:rPr>
          <w:sz w:val="15"/>
          <w:lang w:eastAsia="ja-JP"/>
        </w:rPr>
        <w:t xml:space="preserve">ー ブルに使用されるケーブル保護は、プロジェクトの操業期間中、1.19 </w:t>
      </w:r>
      <w:proofErr w:type="spellStart"/>
      <w:r>
        <w:rPr>
          <w:sz w:val="15"/>
          <w:lang w:eastAsia="ja-JP"/>
        </w:rPr>
        <w:t>エーカ</w:t>
      </w:r>
      <w:proofErr w:type="spellEnd"/>
      <w:r>
        <w:rPr>
          <w:sz w:val="15"/>
          <w:lang w:eastAsia="ja-JP"/>
        </w:rPr>
        <w:t xml:space="preserve">ー（0.48 </w:t>
      </w:r>
      <w:proofErr w:type="spellStart"/>
      <w:r>
        <w:rPr>
          <w:sz w:val="15"/>
          <w:lang w:eastAsia="ja-JP"/>
        </w:rPr>
        <w:t>ヘクタール）の永久的なフットプリントを構成する（COP</w:t>
      </w:r>
      <w:proofErr w:type="spellEnd"/>
      <w:r>
        <w:rPr>
          <w:sz w:val="15"/>
          <w:lang w:eastAsia="ja-JP"/>
        </w:rPr>
        <w:t>, Table 4.2-17; Dominion Energy 2023）。</w:t>
      </w:r>
    </w:p>
    <w:p w14:paraId="3B240771" w14:textId="77777777" w:rsidR="009F1EF1" w:rsidRDefault="00747340">
      <w:pPr>
        <w:pStyle w:val="a3"/>
        <w:ind w:left="358" w:right="65" w:firstLine="1"/>
        <w:rPr>
          <w:lang w:eastAsia="ja-JP"/>
        </w:rPr>
      </w:pPr>
      <w:proofErr w:type="spellStart"/>
      <w:r>
        <w:rPr>
          <w:sz w:val="15"/>
          <w:lang w:eastAsia="ja-JP"/>
        </w:rPr>
        <w:t>海生哺乳類にとって、ケーブル敷設／維持管理中の海底撹乱の主な影響はプロ</w:t>
      </w:r>
      <w:proofErr w:type="spellEnd"/>
      <w:r>
        <w:rPr>
          <w:sz w:val="15"/>
          <w:lang w:eastAsia="ja-JP"/>
        </w:rPr>
        <w:t xml:space="preserve"> ジェクト領域内の底生餌生物種のエフェクトである（3.15.1節およびEIS付録Bに記載）。しかしながら、プロジェクトケーブルの建設と維持管理期間中、餌生物種 の影響の大きさは予想されない（3.13 </w:t>
      </w:r>
      <w:proofErr w:type="spellStart"/>
      <w:r>
        <w:rPr>
          <w:sz w:val="15"/>
          <w:lang w:eastAsia="ja-JP"/>
        </w:rPr>
        <w:t>節「</w:t>
      </w:r>
      <w:r>
        <w:rPr>
          <w:i/>
          <w:sz w:val="15"/>
          <w:lang w:eastAsia="ja-JP"/>
        </w:rPr>
        <w:t>魚類、無脊椎動物、必須魚類生息域</w:t>
      </w:r>
      <w:proofErr w:type="spellEnd"/>
      <w:r>
        <w:rPr>
          <w:sz w:val="15"/>
          <w:lang w:eastAsia="ja-JP"/>
        </w:rPr>
        <w:t>」）</w:t>
      </w:r>
      <w:proofErr w:type="spellStart"/>
      <w:r>
        <w:rPr>
          <w:sz w:val="15"/>
          <w:lang w:eastAsia="ja-JP"/>
        </w:rPr>
        <w:t>ため、新たなケ</w:t>
      </w:r>
      <w:proofErr w:type="spellEnd"/>
      <w:r>
        <w:rPr>
          <w:sz w:val="15"/>
          <w:lang w:eastAsia="ja-JP"/>
        </w:rPr>
        <w:t xml:space="preserve">ー </w:t>
      </w:r>
      <w:proofErr w:type="spellStart"/>
      <w:r>
        <w:rPr>
          <w:sz w:val="15"/>
          <w:lang w:eastAsia="ja-JP"/>
        </w:rPr>
        <w:t>ブル設置が海生哺乳類の採餌に影響を与えるとは予想されない。提案された行為ではこの浚渫装置の使用を計画していないため、トレ</w:t>
      </w:r>
      <w:proofErr w:type="spellEnd"/>
      <w:r>
        <w:rPr>
          <w:sz w:val="15"/>
          <w:lang w:eastAsia="ja-JP"/>
        </w:rPr>
        <w:t xml:space="preserve">ー </w:t>
      </w:r>
      <w:proofErr w:type="spellStart"/>
      <w:r>
        <w:rPr>
          <w:sz w:val="15"/>
          <w:lang w:eastAsia="ja-JP"/>
        </w:rPr>
        <w:t>リングホッパー吸引浚渫船による巻き込みのリスクはない。船舶衝突のリスクは存在するが、ケーブル敷設作業中の移動速度が遅いため</w:t>
      </w:r>
      <w:proofErr w:type="spellEnd"/>
      <w:r>
        <w:rPr>
          <w:sz w:val="15"/>
          <w:lang w:eastAsia="ja-JP"/>
        </w:rPr>
        <w:t xml:space="preserve">、 </w:t>
      </w:r>
      <w:proofErr w:type="spellStart"/>
      <w:r>
        <w:rPr>
          <w:sz w:val="15"/>
          <w:lang w:eastAsia="ja-JP"/>
        </w:rPr>
        <w:t>リスクは本質的に小さいと予想される。追加の船舶衝突リスクは、</w:t>
      </w:r>
      <w:r>
        <w:rPr>
          <w:i/>
          <w:sz w:val="15"/>
          <w:lang w:eastAsia="ja-JP"/>
        </w:rPr>
        <w:t>船舶交通</w:t>
      </w:r>
      <w:proofErr w:type="spellEnd"/>
      <w:r>
        <w:rPr>
          <w:i/>
          <w:sz w:val="15"/>
          <w:lang w:eastAsia="ja-JP"/>
        </w:rPr>
        <w:t xml:space="preserve"> </w:t>
      </w:r>
      <w:r>
        <w:rPr>
          <w:sz w:val="15"/>
          <w:lang w:eastAsia="ja-JP"/>
        </w:rPr>
        <w:t xml:space="preserve">IPF </w:t>
      </w:r>
      <w:proofErr w:type="spellStart"/>
      <w:r>
        <w:rPr>
          <w:sz w:val="15"/>
          <w:lang w:eastAsia="ja-JP"/>
        </w:rPr>
        <w:t>の下で詳述されている。本</w:t>
      </w:r>
      <w:proofErr w:type="spellEnd"/>
      <w:r>
        <w:rPr>
          <w:sz w:val="15"/>
          <w:lang w:eastAsia="ja-JP"/>
        </w:rPr>
        <w:t xml:space="preserve"> EIS の </w:t>
      </w:r>
      <w:proofErr w:type="spellStart"/>
      <w:r>
        <w:rPr>
          <w:sz w:val="15"/>
          <w:lang w:eastAsia="ja-JP"/>
        </w:rPr>
        <w:t>COP、表</w:t>
      </w:r>
      <w:proofErr w:type="spellEnd"/>
      <w:r>
        <w:rPr>
          <w:sz w:val="15"/>
          <w:lang w:eastAsia="ja-JP"/>
        </w:rPr>
        <w:t xml:space="preserve"> 4.2-48（Dominion Energy 2023）および付録 H </w:t>
      </w:r>
      <w:proofErr w:type="spellStart"/>
      <w:r>
        <w:rPr>
          <w:sz w:val="15"/>
          <w:lang w:eastAsia="ja-JP"/>
        </w:rPr>
        <w:t>で詳述されているようなミティゲーション</w:t>
      </w:r>
      <w:proofErr w:type="spellEnd"/>
      <w:r>
        <w:rPr>
          <w:sz w:val="15"/>
          <w:lang w:eastAsia="ja-JP"/>
        </w:rPr>
        <w:t xml:space="preserve"> （</w:t>
      </w:r>
      <w:proofErr w:type="spellStart"/>
      <w:r>
        <w:rPr>
          <w:sz w:val="15"/>
          <w:lang w:eastAsia="ja-JP"/>
        </w:rPr>
        <w:t>プロジェクト操業の周辺における海棲哺乳類の存在を監視するための</w:t>
      </w:r>
      <w:proofErr w:type="spellEnd"/>
      <w:r>
        <w:rPr>
          <w:sz w:val="15"/>
          <w:lang w:eastAsia="ja-JP"/>
        </w:rPr>
        <w:t xml:space="preserve"> PSO </w:t>
      </w:r>
      <w:proofErr w:type="spellStart"/>
      <w:r>
        <w:rPr>
          <w:sz w:val="15"/>
          <w:lang w:eastAsia="ja-JP"/>
        </w:rPr>
        <w:t>の使用、最小離隔距離、船舶衝突回避手段など）は、浚渫船やケ</w:t>
      </w:r>
      <w:proofErr w:type="spellEnd"/>
      <w:r>
        <w:rPr>
          <w:sz w:val="15"/>
          <w:lang w:eastAsia="ja-JP"/>
        </w:rPr>
        <w:t xml:space="preserve"> ー</w:t>
      </w:r>
      <w:proofErr w:type="spellStart"/>
      <w:r>
        <w:rPr>
          <w:sz w:val="15"/>
          <w:lang w:eastAsia="ja-JP"/>
        </w:rPr>
        <w:t>ブル敷設船の周辺にいる可能性のあるミスティセト類（NARW</w:t>
      </w:r>
      <w:proofErr w:type="spellEnd"/>
      <w:r>
        <w:rPr>
          <w:sz w:val="15"/>
          <w:lang w:eastAsia="ja-JP"/>
        </w:rPr>
        <w:t xml:space="preserve"> </w:t>
      </w:r>
      <w:proofErr w:type="spellStart"/>
      <w:r>
        <w:rPr>
          <w:sz w:val="15"/>
          <w:lang w:eastAsia="ja-JP"/>
        </w:rPr>
        <w:t>を含む</w:t>
      </w:r>
      <w:proofErr w:type="spellEnd"/>
      <w:r>
        <w:rPr>
          <w:sz w:val="15"/>
          <w:lang w:eastAsia="ja-JP"/>
        </w:rPr>
        <w:t>）、</w:t>
      </w:r>
      <w:proofErr w:type="spellStart"/>
      <w:r>
        <w:rPr>
          <w:sz w:val="15"/>
          <w:lang w:eastAsia="ja-JP"/>
        </w:rPr>
        <w:t>オド</w:t>
      </w:r>
      <w:proofErr w:type="spellEnd"/>
      <w:r>
        <w:rPr>
          <w:sz w:val="15"/>
          <w:lang w:eastAsia="ja-JP"/>
        </w:rPr>
        <w:t xml:space="preserve"> </w:t>
      </w:r>
      <w:proofErr w:type="spellStart"/>
      <w:r>
        <w:rPr>
          <w:sz w:val="15"/>
          <w:lang w:eastAsia="ja-JP"/>
        </w:rPr>
        <w:t>ンタセト類、鰭脚類に対する影響の可能性をさらに低減する</w:t>
      </w:r>
      <w:proofErr w:type="spellEnd"/>
      <w:r>
        <w:rPr>
          <w:sz w:val="15"/>
          <w:lang w:eastAsia="ja-JP"/>
        </w:rPr>
        <w:t>。</w:t>
      </w:r>
    </w:p>
    <w:p w14:paraId="703E4A72" w14:textId="77777777" w:rsidR="009F1EF1" w:rsidRDefault="00747340">
      <w:pPr>
        <w:pStyle w:val="a3"/>
        <w:ind w:left="357" w:right="67"/>
        <w:rPr>
          <w:lang w:eastAsia="ja-JP"/>
        </w:rPr>
      </w:pPr>
      <w:proofErr w:type="spellStart"/>
      <w:r>
        <w:rPr>
          <w:sz w:val="15"/>
          <w:lang w:eastAsia="ja-JP"/>
        </w:rPr>
        <w:t>BOEMは、アレイ間ケーブル敷設による短期的、局所的な海底の撹乱と濁度の増加</w:t>
      </w:r>
      <w:proofErr w:type="spellEnd"/>
      <w:r>
        <w:rPr>
          <w:sz w:val="15"/>
          <w:lang w:eastAsia="ja-JP"/>
        </w:rPr>
        <w:t xml:space="preserve"> </w:t>
      </w:r>
      <w:proofErr w:type="spellStart"/>
      <w:r>
        <w:rPr>
          <w:sz w:val="15"/>
          <w:lang w:eastAsia="ja-JP"/>
        </w:rPr>
        <w:t>は、ミスティセト類（NARWを含む</w:t>
      </w:r>
      <w:proofErr w:type="spellEnd"/>
      <w:r>
        <w:rPr>
          <w:sz w:val="15"/>
          <w:lang w:eastAsia="ja-JP"/>
        </w:rPr>
        <w:t>）、</w:t>
      </w:r>
      <w:proofErr w:type="spellStart"/>
      <w:r>
        <w:rPr>
          <w:sz w:val="15"/>
          <w:lang w:eastAsia="ja-JP"/>
        </w:rPr>
        <w:t>耳足類、鰭脚類に検出不可能な無視できるイ</w:t>
      </w:r>
      <w:proofErr w:type="spellEnd"/>
      <w:r>
        <w:rPr>
          <w:sz w:val="15"/>
          <w:lang w:eastAsia="ja-JP"/>
        </w:rPr>
        <w:t xml:space="preserve"> ンパクトをもたらし、個体群レベルの影響はないと予測している。提案されているケーブル敷設活動中の浮遊土砂濃度は、この場所の自然変動 </w:t>
      </w:r>
      <w:proofErr w:type="spellStart"/>
      <w:r>
        <w:rPr>
          <w:sz w:val="15"/>
          <w:lang w:eastAsia="ja-JP"/>
        </w:rPr>
        <w:t>の範囲内であり、周囲を上回る浮遊土砂濃度は比較的早く（すなわち数時間以内</w:t>
      </w:r>
      <w:proofErr w:type="spellEnd"/>
      <w:r>
        <w:rPr>
          <w:sz w:val="15"/>
          <w:lang w:eastAsia="ja-JP"/>
        </w:rPr>
        <w:t xml:space="preserve">） </w:t>
      </w:r>
      <w:proofErr w:type="spellStart"/>
      <w:r>
        <w:rPr>
          <w:sz w:val="15"/>
          <w:lang w:eastAsia="ja-JP"/>
        </w:rPr>
        <w:t>に沈降すると予想される。個々の海生哺乳類は、存在するとしても、沈殿物の増加の影響を受けな</w:t>
      </w:r>
      <w:proofErr w:type="spellEnd"/>
      <w:r>
        <w:rPr>
          <w:sz w:val="15"/>
          <w:lang w:eastAsia="ja-JP"/>
        </w:rPr>
        <w:t xml:space="preserve"> </w:t>
      </w:r>
      <w:proofErr w:type="spellStart"/>
      <w:r>
        <w:rPr>
          <w:sz w:val="15"/>
          <w:lang w:eastAsia="ja-JP"/>
        </w:rPr>
        <w:t>い近辺でうまく採餌すると予想され、潜在的影響の局地的かつ一時的な性質を考</w:t>
      </w:r>
      <w:proofErr w:type="spellEnd"/>
      <w:r>
        <w:rPr>
          <w:sz w:val="15"/>
          <w:lang w:eastAsia="ja-JP"/>
        </w:rPr>
        <w:t xml:space="preserve"> </w:t>
      </w:r>
      <w:proofErr w:type="spellStart"/>
      <w:r>
        <w:rPr>
          <w:sz w:val="15"/>
          <w:lang w:eastAsia="ja-JP"/>
        </w:rPr>
        <w:t>慮すると、神秘鯨類（NARWを含む</w:t>
      </w:r>
      <w:proofErr w:type="spellEnd"/>
      <w:r>
        <w:rPr>
          <w:sz w:val="15"/>
          <w:lang w:eastAsia="ja-JP"/>
        </w:rPr>
        <w:t>）、</w:t>
      </w:r>
      <w:proofErr w:type="spellStart"/>
      <w:r>
        <w:rPr>
          <w:sz w:val="15"/>
          <w:lang w:eastAsia="ja-JP"/>
        </w:rPr>
        <w:t>耳鯨類、鰭脚類への影響は、あったとしても</w:t>
      </w:r>
      <w:proofErr w:type="spellEnd"/>
      <w:r>
        <w:rPr>
          <w:sz w:val="15"/>
          <w:lang w:eastAsia="ja-JP"/>
        </w:rPr>
        <w:t xml:space="preserve">、 </w:t>
      </w:r>
      <w:proofErr w:type="spellStart"/>
      <w:r>
        <w:rPr>
          <w:sz w:val="15"/>
          <w:lang w:eastAsia="ja-JP"/>
        </w:rPr>
        <w:t>測定不可能な無視できる程度の影響しかないと予想される</w:t>
      </w:r>
      <w:proofErr w:type="spellEnd"/>
      <w:r>
        <w:rPr>
          <w:sz w:val="15"/>
          <w:lang w:eastAsia="ja-JP"/>
        </w:rPr>
        <w:t>。</w:t>
      </w:r>
    </w:p>
    <w:p w14:paraId="20BAF3CC" w14:textId="77777777" w:rsidR="009F1EF1" w:rsidRDefault="00747340">
      <w:pPr>
        <w:pStyle w:val="a3"/>
        <w:ind w:left="356" w:right="32"/>
        <w:rPr>
          <w:lang w:eastAsia="ja-JP"/>
        </w:rPr>
      </w:pPr>
      <w:proofErr w:type="spellStart"/>
      <w:r>
        <w:rPr>
          <w:b/>
          <w:sz w:val="15"/>
          <w:lang w:eastAsia="ja-JP"/>
        </w:rPr>
        <w:t>騒音</w:t>
      </w:r>
      <w:r>
        <w:rPr>
          <w:sz w:val="15"/>
          <w:lang w:eastAsia="ja-JP"/>
        </w:rPr>
        <w:t>：海生哺乳類に水中騒音の影響を及ぼす可能性のある提案行為に関連する活動は</w:t>
      </w:r>
      <w:proofErr w:type="spellEnd"/>
      <w:r>
        <w:rPr>
          <w:sz w:val="15"/>
          <w:lang w:eastAsia="ja-JP"/>
        </w:rPr>
        <w:t xml:space="preserve">、 </w:t>
      </w:r>
      <w:proofErr w:type="spellStart"/>
      <w:r>
        <w:rPr>
          <w:sz w:val="15"/>
          <w:lang w:eastAsia="ja-JP"/>
        </w:rPr>
        <w:t>インパクト杭打ち（WTGとOSSの設置、ゴールポストの設置と撤去</w:t>
      </w:r>
      <w:proofErr w:type="spellEnd"/>
      <w:r>
        <w:rPr>
          <w:sz w:val="15"/>
          <w:lang w:eastAsia="ja-JP"/>
        </w:rPr>
        <w:t>）、</w:t>
      </w:r>
      <w:proofErr w:type="spellStart"/>
      <w:r>
        <w:rPr>
          <w:sz w:val="15"/>
          <w:lang w:eastAsia="ja-JP"/>
        </w:rPr>
        <w:t>振動杭打ち</w:t>
      </w:r>
      <w:proofErr w:type="spellEnd"/>
      <w:r>
        <w:rPr>
          <w:sz w:val="15"/>
          <w:lang w:eastAsia="ja-JP"/>
        </w:rPr>
        <w:t xml:space="preserve"> （</w:t>
      </w:r>
      <w:proofErr w:type="spellStart"/>
      <w:r>
        <w:rPr>
          <w:sz w:val="15"/>
          <w:lang w:eastAsia="ja-JP"/>
        </w:rPr>
        <w:t>WTGとOSSの設置、上陸地点のコファダムの設置と撤去</w:t>
      </w:r>
      <w:proofErr w:type="spellEnd"/>
      <w:r>
        <w:rPr>
          <w:sz w:val="15"/>
          <w:lang w:eastAsia="ja-JP"/>
        </w:rPr>
        <w:t>）、</w:t>
      </w:r>
      <w:proofErr w:type="spellStart"/>
      <w:r>
        <w:rPr>
          <w:sz w:val="15"/>
          <w:lang w:eastAsia="ja-JP"/>
        </w:rPr>
        <w:t>HRG調査、船舶交通、ケーブ</w:t>
      </w:r>
      <w:proofErr w:type="spellEnd"/>
      <w:r>
        <w:rPr>
          <w:sz w:val="15"/>
          <w:lang w:eastAsia="ja-JP"/>
        </w:rPr>
        <w:t xml:space="preserve"> </w:t>
      </w:r>
      <w:proofErr w:type="spellStart"/>
      <w:r>
        <w:rPr>
          <w:sz w:val="15"/>
          <w:lang w:eastAsia="ja-JP"/>
        </w:rPr>
        <w:t>ル敷設活動である。MECの爆発は予想されていないため、これ以上検討しない（Tetra</w:t>
      </w:r>
      <w:proofErr w:type="spellEnd"/>
      <w:r>
        <w:rPr>
          <w:sz w:val="15"/>
          <w:lang w:eastAsia="ja-JP"/>
        </w:rPr>
        <w:t xml:space="preserve"> Tech 2022a）。これらの騒音源はすべて建設中に発生するが、運転中に発生するのは、WTG運転、HRG調査、船舶交通、およびケーブル敷設、または必要に応じてケーブル修理のためのトレンチ掘削のみである。騒音に関連する廃炉活動は、建設活動で概説されたものと同様か、それ以下 </w:t>
      </w:r>
      <w:proofErr w:type="spellStart"/>
      <w:r>
        <w:rPr>
          <w:sz w:val="15"/>
          <w:lang w:eastAsia="ja-JP"/>
        </w:rPr>
        <w:t>である可能性が高い（基礎のための振動杭打ちやインパクト杭打ちを除く</w:t>
      </w:r>
      <w:proofErr w:type="spellEnd"/>
      <w:r>
        <w:rPr>
          <w:sz w:val="15"/>
          <w:lang w:eastAsia="ja-JP"/>
        </w:rPr>
        <w:t>）。</w:t>
      </w:r>
    </w:p>
    <w:p w14:paraId="3F27A0AB" w14:textId="77777777" w:rsidR="009F1EF1" w:rsidRDefault="00747340">
      <w:pPr>
        <w:pStyle w:val="a3"/>
        <w:ind w:left="356" w:right="8"/>
        <w:rPr>
          <w:lang w:eastAsia="ja-JP"/>
        </w:rPr>
      </w:pPr>
      <w:proofErr w:type="spellStart"/>
      <w:r>
        <w:rPr>
          <w:i/>
          <w:sz w:val="15"/>
          <w:lang w:eastAsia="ja-JP"/>
        </w:rPr>
        <w:t>インパクトと振動杭打ち：</w:t>
      </w:r>
      <w:r>
        <w:rPr>
          <w:sz w:val="15"/>
          <w:lang w:eastAsia="ja-JP"/>
        </w:rPr>
        <w:t>プロジェクト</w:t>
      </w:r>
      <w:proofErr w:type="spellEnd"/>
      <w:r>
        <w:rPr>
          <w:sz w:val="15"/>
          <w:lang w:eastAsia="ja-JP"/>
        </w:rPr>
        <w:t xml:space="preserve"> PDE </w:t>
      </w:r>
      <w:proofErr w:type="spellStart"/>
      <w:r>
        <w:rPr>
          <w:sz w:val="15"/>
          <w:lang w:eastAsia="ja-JP"/>
        </w:rPr>
        <w:t>は、WTG</w:t>
      </w:r>
      <w:proofErr w:type="spellEnd"/>
      <w:r>
        <w:rPr>
          <w:sz w:val="15"/>
          <w:lang w:eastAsia="ja-JP"/>
        </w:rPr>
        <w:t xml:space="preserve"> </w:t>
      </w:r>
      <w:proofErr w:type="spellStart"/>
      <w:r>
        <w:rPr>
          <w:sz w:val="15"/>
          <w:lang w:eastAsia="ja-JP"/>
        </w:rPr>
        <w:t>モノパイル基礎と</w:t>
      </w:r>
      <w:proofErr w:type="spellEnd"/>
      <w:r>
        <w:rPr>
          <w:sz w:val="15"/>
          <w:lang w:eastAsia="ja-JP"/>
        </w:rPr>
        <w:t xml:space="preserve"> OSS </w:t>
      </w:r>
      <w:proofErr w:type="spellStart"/>
      <w:r>
        <w:rPr>
          <w:sz w:val="15"/>
          <w:lang w:eastAsia="ja-JP"/>
        </w:rPr>
        <w:t>ジャケット基礎の設置のためのオプシ</w:t>
      </w:r>
      <w:proofErr w:type="spellEnd"/>
      <w:r>
        <w:rPr>
          <w:sz w:val="15"/>
          <w:lang w:eastAsia="ja-JP"/>
        </w:rPr>
        <w:t xml:space="preserve"> </w:t>
      </w:r>
      <w:proofErr w:type="spellStart"/>
      <w:r>
        <w:rPr>
          <w:sz w:val="15"/>
          <w:lang w:eastAsia="ja-JP"/>
        </w:rPr>
        <w:t>ョンとして、インパクト杭打設と振動杭打設の両方を含んでいる。また、振動杭打設</w:t>
      </w:r>
      <w:proofErr w:type="spellEnd"/>
      <w:r>
        <w:rPr>
          <w:sz w:val="15"/>
          <w:lang w:eastAsia="ja-JP"/>
        </w:rPr>
        <w:t xml:space="preserve"> </w:t>
      </w:r>
      <w:proofErr w:type="spellStart"/>
      <w:r>
        <w:rPr>
          <w:sz w:val="15"/>
          <w:lang w:eastAsia="ja-JP"/>
        </w:rPr>
        <w:t>は、コファダムの設置に使用され、近海ケーブル上陸活動のためのゴールポスト杭のインパクト</w:t>
      </w:r>
      <w:proofErr w:type="spellEnd"/>
      <w:r>
        <w:rPr>
          <w:sz w:val="15"/>
          <w:lang w:eastAsia="ja-JP"/>
        </w:rPr>
        <w:t xml:space="preserve"> </w:t>
      </w:r>
      <w:proofErr w:type="spellStart"/>
      <w:r>
        <w:rPr>
          <w:sz w:val="15"/>
          <w:lang w:eastAsia="ja-JP"/>
        </w:rPr>
        <w:t>杭打設に使用される（COP、付録</w:t>
      </w:r>
      <w:proofErr w:type="spellEnd"/>
      <w:r>
        <w:rPr>
          <w:sz w:val="15"/>
          <w:lang w:eastAsia="ja-JP"/>
        </w:rPr>
        <w:t xml:space="preserve"> Z; Dominion Energy 2023）。これら全ての活動は、推奨される海生哺乳類の音響閾値（</w:t>
      </w:r>
      <w:hyperlink w:anchor="_bookmark34" w:history="1">
        <w:r>
          <w:rPr>
            <w:sz w:val="15"/>
            <w:lang w:eastAsia="ja-JP"/>
          </w:rPr>
          <w:t>表3.15-5</w:t>
        </w:r>
      </w:hyperlink>
      <w:r>
        <w:rPr>
          <w:sz w:val="15"/>
          <w:lang w:eastAsia="ja-JP"/>
        </w:rPr>
        <w:t>）を超える騒音を発生する可能性がある。水中音響モデリングは、インパクトおよび振動杭打ち活動に関して、プロジェクト (COP, Appendix Z; Dominion Energy 2023)で実施され、その結果は</w:t>
      </w:r>
      <w:hyperlink w:anchor="_bookmark35" w:history="1">
        <w:r>
          <w:rPr>
            <w:sz w:val="15"/>
            <w:lang w:eastAsia="ja-JP"/>
          </w:rPr>
          <w:t>表3.15-6に</w:t>
        </w:r>
      </w:hyperlink>
      <w:r>
        <w:rPr>
          <w:sz w:val="15"/>
          <w:lang w:eastAsia="ja-JP"/>
        </w:rPr>
        <w:t xml:space="preserve">要約されている。本評価の目的のため、提案された杭打ち活動による影響の最大可能性を示すため </w:t>
      </w:r>
      <w:proofErr w:type="spellStart"/>
      <w:r>
        <w:rPr>
          <w:sz w:val="15"/>
          <w:lang w:eastAsia="ja-JP"/>
        </w:rPr>
        <w:t>に、最大ハンマーエネルギーを使用した深層モデリング位置が各シナリオで提供され</w:t>
      </w:r>
      <w:proofErr w:type="spellEnd"/>
      <w:r>
        <w:rPr>
          <w:sz w:val="15"/>
          <w:lang w:eastAsia="ja-JP"/>
        </w:rPr>
        <w:t xml:space="preserve"> </w:t>
      </w:r>
      <w:proofErr w:type="spellStart"/>
      <w:r>
        <w:rPr>
          <w:sz w:val="15"/>
          <w:lang w:eastAsia="ja-JP"/>
        </w:rPr>
        <w:t>ている</w:t>
      </w:r>
      <w:proofErr w:type="spellEnd"/>
      <w:r>
        <w:rPr>
          <w:sz w:val="15"/>
          <w:lang w:eastAsia="ja-JP"/>
        </w:rPr>
        <w:t>。</w:t>
      </w:r>
    </w:p>
    <w:p w14:paraId="6E4B8581" w14:textId="77777777" w:rsidR="009F1EF1" w:rsidRDefault="009F1EF1">
      <w:pPr>
        <w:pStyle w:val="a3"/>
        <w:rPr>
          <w:lang w:eastAsia="ja-JP"/>
        </w:rPr>
        <w:sectPr w:rsidR="009F1EF1">
          <w:pgSz w:w="12240" w:h="15840"/>
          <w:pgMar w:top="1360" w:right="1440" w:bottom="680" w:left="1080" w:header="729" w:footer="483" w:gutter="0"/>
          <w:cols w:space="708"/>
        </w:sectPr>
      </w:pPr>
    </w:p>
    <w:p w14:paraId="624D8758" w14:textId="77777777" w:rsidR="009F1EF1" w:rsidRDefault="00747340">
      <w:pPr>
        <w:tabs>
          <w:tab w:val="left" w:pos="12320"/>
        </w:tabs>
        <w:spacing w:before="80"/>
        <w:ind w:left="360"/>
        <w:rPr>
          <w:sz w:val="20"/>
          <w:lang w:eastAsia="ja-JP"/>
        </w:rPr>
      </w:pPr>
      <w:proofErr w:type="spellStart"/>
      <w:r>
        <w:rPr>
          <w:sz w:val="14"/>
          <w:lang w:eastAsia="ja-JP"/>
        </w:rPr>
        <w:lastRenderedPageBreak/>
        <w:t>バージニア沿岸洋上風力商業</w:t>
      </w:r>
      <w:r>
        <w:rPr>
          <w:spacing w:val="-2"/>
          <w:sz w:val="14"/>
          <w:lang w:eastAsia="ja-JP"/>
        </w:rPr>
        <w:t>プロジェクト</w:t>
      </w:r>
      <w:proofErr w:type="spellEnd"/>
      <w:r>
        <w:rPr>
          <w:sz w:val="14"/>
          <w:lang w:eastAsia="ja-JP"/>
        </w:rPr>
        <w:tab/>
        <w:t>セクション</w:t>
      </w:r>
      <w:r>
        <w:rPr>
          <w:spacing w:val="-4"/>
          <w:sz w:val="14"/>
          <w:lang w:eastAsia="ja-JP"/>
        </w:rPr>
        <w:t>3.15</w:t>
      </w:r>
    </w:p>
    <w:p w14:paraId="534E20F2" w14:textId="77777777" w:rsidR="009F1EF1" w:rsidRDefault="00747340">
      <w:pPr>
        <w:tabs>
          <w:tab w:val="left" w:pos="11893"/>
        </w:tabs>
        <w:spacing w:before="1"/>
        <w:ind w:left="360"/>
        <w:rPr>
          <w:sz w:val="20"/>
        </w:rPr>
      </w:pPr>
      <w:r>
        <w:rPr>
          <w:noProof/>
          <w:sz w:val="20"/>
        </w:rPr>
        <mc:AlternateContent>
          <mc:Choice Requires="wps">
            <w:drawing>
              <wp:anchor distT="0" distB="0" distL="0" distR="0" simplePos="0" relativeHeight="251693056" behindDoc="1" locked="0" layoutInCell="1" allowOverlap="1" wp14:anchorId="2D882077" wp14:editId="5A523AB0">
                <wp:simplePos x="0" y="0"/>
                <wp:positionH relativeFrom="page">
                  <wp:posOffset>895350</wp:posOffset>
                </wp:positionH>
                <wp:positionV relativeFrom="paragraph">
                  <wp:posOffset>158000</wp:posOffset>
                </wp:positionV>
                <wp:extent cx="8268334" cy="6350"/>
                <wp:effectExtent l="0" t="0" r="0" b="0"/>
                <wp:wrapTopAndBottom/>
                <wp:docPr id="93" name="Graphic 93"/>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2195511" id="Graphic 93" o:spid="_x0000_s1026" style="position:absolute;margin-left:70.5pt;margin-top:12.45pt;width:651.05pt;height:.5pt;z-index:-251623424;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" path="m8267712,l,,,6096r8267712,l8267712,xe" fillcolor="black" stroked="f">
                <v:path arrowok="t"/>
                <w10:wrap type="topAndBottom" anchorx="page"/>
              </v:shape>
            </w:pict>
          </mc:Fallback>
        </mc:AlternateContent>
      </w:r>
      <w:proofErr w:type="spellStart"/>
      <w:r>
        <w:rPr>
          <w:sz w:val="14"/>
        </w:rPr>
        <w:t>最終環境影響</w:t>
      </w:r>
      <w:r>
        <w:rPr>
          <w:spacing w:val="-2"/>
          <w:sz w:val="14"/>
        </w:rPr>
        <w:t>評価書</w:t>
      </w:r>
      <w:proofErr w:type="spellEnd"/>
      <w:r>
        <w:rPr>
          <w:sz w:val="14"/>
        </w:rPr>
        <w:tab/>
      </w:r>
      <w:proofErr w:type="spellStart"/>
      <w:r>
        <w:rPr>
          <w:sz w:val="14"/>
        </w:rPr>
        <w:t>海洋</w:t>
      </w:r>
      <w:r>
        <w:rPr>
          <w:spacing w:val="-2"/>
          <w:sz w:val="14"/>
        </w:rPr>
        <w:t>哺乳類</w:t>
      </w:r>
      <w:proofErr w:type="spellEnd"/>
    </w:p>
    <w:p w14:paraId="7752C5EB" w14:textId="77777777" w:rsidR="009F1EF1" w:rsidRDefault="009F1EF1">
      <w:pPr>
        <w:pStyle w:val="a3"/>
        <w:spacing w:before="12"/>
        <w:ind w:left="0"/>
        <w:rPr>
          <w:sz w:val="20"/>
        </w:rPr>
      </w:pPr>
    </w:p>
    <w:p w14:paraId="3D7FB8B0" w14:textId="77777777" w:rsidR="009F1EF1" w:rsidRDefault="00747340">
      <w:pPr>
        <w:tabs>
          <w:tab w:val="left" w:pos="2086"/>
        </w:tabs>
        <w:ind w:left="4214" w:right="645" w:hanging="3568"/>
        <w:rPr>
          <w:rFonts w:ascii="Arial"/>
          <w:b/>
          <w:sz w:val="20"/>
          <w:lang w:eastAsia="ja-JP"/>
        </w:rPr>
      </w:pPr>
      <w:bookmarkStart w:id="35" w:name="_bookmark35"/>
      <w:bookmarkEnd w:id="35"/>
      <w:r>
        <w:rPr>
          <w:rFonts w:ascii="Arial"/>
          <w:b/>
          <w:sz w:val="14"/>
          <w:lang w:eastAsia="ja-JP"/>
        </w:rPr>
        <w:t>表</w:t>
      </w:r>
      <w:r>
        <w:rPr>
          <w:rFonts w:ascii="Arial"/>
          <w:b/>
          <w:sz w:val="14"/>
          <w:lang w:eastAsia="ja-JP"/>
        </w:rPr>
        <w:t xml:space="preserve"> 3.15-6</w:t>
      </w:r>
      <w:r>
        <w:rPr>
          <w:rFonts w:ascii="Arial"/>
          <w:b/>
          <w:sz w:val="14"/>
          <w:lang w:eastAsia="ja-JP"/>
        </w:rPr>
        <w:tab/>
      </w:r>
      <w:r>
        <w:rPr>
          <w:rFonts w:ascii="Arial"/>
          <w:b/>
          <w:sz w:val="14"/>
          <w:lang w:eastAsia="ja-JP"/>
        </w:rPr>
        <w:t>沿岸バージニア沖合洋上風力商業プロジェクトの建設・操業計画</w:t>
      </w:r>
      <w:r>
        <w:rPr>
          <w:rFonts w:ascii="Arial"/>
          <w:b/>
          <w:sz w:val="14"/>
          <w:vertAlign w:val="superscript"/>
          <w:lang w:eastAsia="ja-JP"/>
        </w:rPr>
        <w:t>(1)</w:t>
      </w:r>
      <w:r>
        <w:rPr>
          <w:rFonts w:ascii="Arial"/>
          <w:b/>
          <w:sz w:val="14"/>
          <w:vertAlign w:val="superscript"/>
          <w:lang w:eastAsia="ja-JP"/>
        </w:rPr>
        <w:t>の</w:t>
      </w:r>
      <w:r>
        <w:rPr>
          <w:rFonts w:ascii="Arial"/>
          <w:b/>
          <w:sz w:val="14"/>
          <w:lang w:eastAsia="ja-JP"/>
        </w:rPr>
        <w:t>ために深層</w:t>
      </w:r>
      <w:r>
        <w:rPr>
          <w:rFonts w:ascii="Arial"/>
          <w:b/>
          <w:sz w:val="14"/>
          <w:lang w:eastAsia="ja-JP"/>
        </w:rPr>
        <w:t xml:space="preserve"> </w:t>
      </w:r>
      <w:r>
        <w:rPr>
          <w:rFonts w:ascii="Arial"/>
          <w:b/>
          <w:sz w:val="14"/>
          <w:lang w:eastAsia="ja-JP"/>
        </w:rPr>
        <w:t>位置で実施された水中音響モデリングの概要</w:t>
      </w:r>
    </w:p>
    <w:p w14:paraId="67DD1C90" w14:textId="77777777" w:rsidR="009F1EF1" w:rsidRDefault="009F1EF1">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53"/>
        <w:gridCol w:w="1284"/>
        <w:gridCol w:w="893"/>
        <w:gridCol w:w="892"/>
        <w:gridCol w:w="892"/>
        <w:gridCol w:w="894"/>
        <w:gridCol w:w="893"/>
        <w:gridCol w:w="892"/>
        <w:gridCol w:w="892"/>
        <w:gridCol w:w="894"/>
        <w:gridCol w:w="1597"/>
      </w:tblGrid>
      <w:tr w:rsidR="009F1EF1" w14:paraId="358A9D15" w14:textId="77777777">
        <w:trPr>
          <w:trHeight w:val="749"/>
        </w:trPr>
        <w:tc>
          <w:tcPr>
            <w:tcW w:w="2753" w:type="dxa"/>
            <w:vMerge w:val="restart"/>
            <w:shd w:val="clear" w:color="auto" w:fill="DEEAF6"/>
          </w:tcPr>
          <w:p w14:paraId="289DBE58" w14:textId="77777777" w:rsidR="009F1EF1" w:rsidRDefault="009F1EF1">
            <w:pPr>
              <w:pStyle w:val="TableParagraph"/>
              <w:rPr>
                <w:b/>
                <w:sz w:val="20"/>
                <w:lang w:eastAsia="ja-JP"/>
              </w:rPr>
            </w:pPr>
          </w:p>
          <w:p w14:paraId="469BFD60" w14:textId="77777777" w:rsidR="009F1EF1" w:rsidRDefault="009F1EF1">
            <w:pPr>
              <w:pStyle w:val="TableParagraph"/>
              <w:rPr>
                <w:b/>
                <w:sz w:val="20"/>
                <w:lang w:eastAsia="ja-JP"/>
              </w:rPr>
            </w:pPr>
          </w:p>
          <w:p w14:paraId="695429AF" w14:textId="77777777" w:rsidR="009F1EF1" w:rsidRDefault="009F1EF1">
            <w:pPr>
              <w:pStyle w:val="TableParagraph"/>
              <w:rPr>
                <w:b/>
                <w:sz w:val="20"/>
                <w:lang w:eastAsia="ja-JP"/>
              </w:rPr>
            </w:pPr>
          </w:p>
          <w:p w14:paraId="5CD0084C" w14:textId="77777777" w:rsidR="009F1EF1" w:rsidRDefault="009F1EF1">
            <w:pPr>
              <w:pStyle w:val="TableParagraph"/>
              <w:spacing w:before="100"/>
              <w:rPr>
                <w:b/>
                <w:sz w:val="20"/>
                <w:lang w:eastAsia="ja-JP"/>
              </w:rPr>
            </w:pPr>
          </w:p>
          <w:p w14:paraId="33DB30C3" w14:textId="77777777" w:rsidR="009F1EF1" w:rsidRDefault="00747340">
            <w:pPr>
              <w:pStyle w:val="TableParagraph"/>
              <w:ind w:left="10"/>
              <w:jc w:val="center"/>
              <w:rPr>
                <w:b/>
                <w:sz w:val="20"/>
              </w:rPr>
            </w:pPr>
            <w:proofErr w:type="spellStart"/>
            <w:r>
              <w:rPr>
                <w:b/>
                <w:spacing w:val="-2"/>
                <w:sz w:val="14"/>
              </w:rPr>
              <w:t>シナリオ</w:t>
            </w:r>
            <w:proofErr w:type="spellEnd"/>
          </w:p>
        </w:tc>
        <w:tc>
          <w:tcPr>
            <w:tcW w:w="1284" w:type="dxa"/>
            <w:vMerge w:val="restart"/>
            <w:shd w:val="clear" w:color="auto" w:fill="DEEAF6"/>
          </w:tcPr>
          <w:p w14:paraId="7AEA8AEB" w14:textId="77777777" w:rsidR="009F1EF1" w:rsidRDefault="009F1EF1">
            <w:pPr>
              <w:pStyle w:val="TableParagraph"/>
              <w:rPr>
                <w:b/>
                <w:sz w:val="20"/>
              </w:rPr>
            </w:pPr>
          </w:p>
          <w:p w14:paraId="12E050A9" w14:textId="77777777" w:rsidR="009F1EF1" w:rsidRDefault="009F1EF1">
            <w:pPr>
              <w:pStyle w:val="TableParagraph"/>
              <w:spacing w:before="99"/>
              <w:rPr>
                <w:b/>
                <w:sz w:val="20"/>
              </w:rPr>
            </w:pPr>
          </w:p>
          <w:p w14:paraId="42831D77" w14:textId="77777777" w:rsidR="009F1EF1" w:rsidRDefault="00747340">
            <w:pPr>
              <w:pStyle w:val="TableParagraph"/>
              <w:spacing w:before="1"/>
              <w:ind w:left="85" w:right="73" w:hanging="1"/>
              <w:jc w:val="center"/>
              <w:rPr>
                <w:b/>
                <w:sz w:val="20"/>
              </w:rPr>
            </w:pPr>
            <w:proofErr w:type="spellStart"/>
            <w:r>
              <w:rPr>
                <w:b/>
                <w:spacing w:val="-2"/>
                <w:sz w:val="14"/>
              </w:rPr>
              <w:t>ノイズ減衰</w:t>
            </w:r>
            <w:proofErr w:type="spellEnd"/>
            <w:r>
              <w:rPr>
                <w:b/>
                <w:spacing w:val="-2"/>
                <w:sz w:val="14"/>
              </w:rPr>
              <w:t xml:space="preserve"> </w:t>
            </w:r>
            <w:r>
              <w:rPr>
                <w:b/>
                <w:spacing w:val="-4"/>
                <w:sz w:val="14"/>
              </w:rPr>
              <w:t>(dB)</w:t>
            </w:r>
          </w:p>
        </w:tc>
        <w:tc>
          <w:tcPr>
            <w:tcW w:w="3571" w:type="dxa"/>
            <w:gridSpan w:val="4"/>
            <w:shd w:val="clear" w:color="auto" w:fill="DEEAF6"/>
          </w:tcPr>
          <w:p w14:paraId="3B0E2F4E" w14:textId="77777777" w:rsidR="009F1EF1" w:rsidRDefault="009F1EF1">
            <w:pPr>
              <w:pStyle w:val="TableParagraph"/>
              <w:rPr>
                <w:b/>
                <w:sz w:val="20"/>
                <w:lang w:eastAsia="ja-JP"/>
              </w:rPr>
            </w:pPr>
          </w:p>
          <w:p w14:paraId="2A398B58" w14:textId="77777777" w:rsidR="009F1EF1" w:rsidRDefault="009F1EF1">
            <w:pPr>
              <w:pStyle w:val="TableParagraph"/>
              <w:spacing w:before="29"/>
              <w:rPr>
                <w:b/>
                <w:sz w:val="20"/>
                <w:lang w:eastAsia="ja-JP"/>
              </w:rPr>
            </w:pPr>
          </w:p>
          <w:p w14:paraId="7CA377CC" w14:textId="77777777" w:rsidR="009F1EF1" w:rsidRDefault="00747340">
            <w:pPr>
              <w:pStyle w:val="TableParagraph"/>
              <w:spacing w:before="1"/>
              <w:ind w:left="222"/>
              <w:rPr>
                <w:b/>
                <w:position w:val="1"/>
                <w:sz w:val="20"/>
                <w:lang w:eastAsia="ja-JP"/>
              </w:rPr>
            </w:pPr>
            <w:r>
              <w:rPr>
                <w:b/>
                <w:position w:val="1"/>
                <w:sz w:val="14"/>
                <w:lang w:eastAsia="ja-JP"/>
              </w:rPr>
              <w:t>PTS</w:t>
            </w:r>
            <w:r>
              <w:rPr>
                <w:b/>
                <w:position w:val="1"/>
                <w:sz w:val="14"/>
                <w:lang w:eastAsia="ja-JP"/>
              </w:rPr>
              <w:t>しきい値までの距離</w:t>
            </w:r>
            <w:r>
              <w:rPr>
                <w:b/>
                <w:position w:val="1"/>
                <w:sz w:val="14"/>
                <w:lang w:eastAsia="ja-JP"/>
              </w:rPr>
              <w:t xml:space="preserve"> </w:t>
            </w:r>
            <w:r>
              <w:rPr>
                <w:b/>
                <w:spacing w:val="-2"/>
                <w:position w:val="1"/>
                <w:sz w:val="14"/>
                <w:lang w:eastAsia="ja-JP"/>
              </w:rPr>
              <w:t>(</w:t>
            </w:r>
            <w:proofErr w:type="spellStart"/>
            <w:r>
              <w:rPr>
                <w:b/>
                <w:spacing w:val="-2"/>
                <w:position w:val="1"/>
                <w:sz w:val="14"/>
                <w:lang w:eastAsia="ja-JP"/>
              </w:rPr>
              <w:t>Lp</w:t>
            </w:r>
            <w:proofErr w:type="spellEnd"/>
            <w:r>
              <w:rPr>
                <w:b/>
                <w:spacing w:val="-2"/>
                <w:sz w:val="9"/>
                <w:lang w:eastAsia="ja-JP"/>
              </w:rPr>
              <w:t>,pk</w:t>
            </w:r>
            <w:r>
              <w:rPr>
                <w:b/>
                <w:spacing w:val="-2"/>
                <w:position w:val="1"/>
                <w:sz w:val="14"/>
                <w:lang w:eastAsia="ja-JP"/>
              </w:rPr>
              <w:t>)</w:t>
            </w:r>
          </w:p>
        </w:tc>
        <w:tc>
          <w:tcPr>
            <w:tcW w:w="3571" w:type="dxa"/>
            <w:gridSpan w:val="4"/>
            <w:shd w:val="clear" w:color="auto" w:fill="DEEAF6"/>
          </w:tcPr>
          <w:p w14:paraId="2637BC3B" w14:textId="77777777" w:rsidR="009F1EF1" w:rsidRDefault="009F1EF1">
            <w:pPr>
              <w:pStyle w:val="TableParagraph"/>
              <w:rPr>
                <w:b/>
                <w:sz w:val="20"/>
                <w:lang w:eastAsia="ja-JP"/>
              </w:rPr>
            </w:pPr>
          </w:p>
          <w:p w14:paraId="433CE54C" w14:textId="77777777" w:rsidR="009F1EF1" w:rsidRDefault="009F1EF1">
            <w:pPr>
              <w:pStyle w:val="TableParagraph"/>
              <w:spacing w:before="29"/>
              <w:rPr>
                <w:b/>
                <w:sz w:val="20"/>
                <w:lang w:eastAsia="ja-JP"/>
              </w:rPr>
            </w:pPr>
          </w:p>
          <w:p w14:paraId="1235617D" w14:textId="77777777" w:rsidR="009F1EF1" w:rsidRDefault="00747340">
            <w:pPr>
              <w:pStyle w:val="TableParagraph"/>
              <w:spacing w:before="1"/>
              <w:ind w:left="156"/>
              <w:rPr>
                <w:b/>
                <w:position w:val="1"/>
                <w:sz w:val="20"/>
                <w:lang w:eastAsia="ja-JP"/>
              </w:rPr>
            </w:pPr>
            <w:r>
              <w:rPr>
                <w:b/>
                <w:position w:val="1"/>
                <w:sz w:val="14"/>
                <w:lang w:eastAsia="ja-JP"/>
              </w:rPr>
              <w:t>PTS</w:t>
            </w:r>
            <w:r>
              <w:rPr>
                <w:b/>
                <w:position w:val="1"/>
                <w:sz w:val="14"/>
                <w:lang w:eastAsia="ja-JP"/>
              </w:rPr>
              <w:t>しきい</w:t>
            </w:r>
            <w:r>
              <w:rPr>
                <w:b/>
                <w:spacing w:val="-2"/>
                <w:position w:val="1"/>
                <w:sz w:val="14"/>
                <w:lang w:eastAsia="ja-JP"/>
              </w:rPr>
              <w:t>値までの</w:t>
            </w:r>
            <w:r>
              <w:rPr>
                <w:b/>
                <w:position w:val="1"/>
                <w:sz w:val="14"/>
                <w:lang w:eastAsia="ja-JP"/>
              </w:rPr>
              <w:t>距離</w:t>
            </w:r>
            <w:r>
              <w:rPr>
                <w:b/>
                <w:spacing w:val="-2"/>
                <w:position w:val="1"/>
                <w:sz w:val="14"/>
                <w:lang w:eastAsia="ja-JP"/>
              </w:rPr>
              <w:t>（</w:t>
            </w:r>
            <w:r>
              <w:rPr>
                <w:b/>
                <w:spacing w:val="-2"/>
                <w:sz w:val="9"/>
                <w:lang w:eastAsia="ja-JP"/>
              </w:rPr>
              <w:t>LE,24hr</w:t>
            </w:r>
            <w:r>
              <w:rPr>
                <w:b/>
                <w:spacing w:val="-2"/>
                <w:sz w:val="9"/>
                <w:lang w:eastAsia="ja-JP"/>
              </w:rPr>
              <w:t>）</w:t>
            </w:r>
          </w:p>
        </w:tc>
        <w:tc>
          <w:tcPr>
            <w:tcW w:w="1597" w:type="dxa"/>
            <w:shd w:val="clear" w:color="auto" w:fill="DEEAF6"/>
          </w:tcPr>
          <w:p w14:paraId="24E9B9D3" w14:textId="77777777" w:rsidR="009F1EF1" w:rsidRDefault="00747340">
            <w:pPr>
              <w:pStyle w:val="TableParagraph"/>
              <w:spacing w:before="30"/>
              <w:ind w:left="7" w:right="1"/>
              <w:jc w:val="center"/>
              <w:rPr>
                <w:b/>
                <w:position w:val="1"/>
                <w:sz w:val="20"/>
                <w:lang w:eastAsia="ja-JP"/>
              </w:rPr>
            </w:pPr>
            <w:r>
              <w:rPr>
                <w:b/>
                <w:spacing w:val="-2"/>
                <w:sz w:val="14"/>
                <w:lang w:eastAsia="ja-JP"/>
              </w:rPr>
              <w:t>行動</w:t>
            </w:r>
            <w:r>
              <w:rPr>
                <w:b/>
                <w:position w:val="1"/>
                <w:sz w:val="14"/>
                <w:lang w:eastAsia="ja-JP"/>
              </w:rPr>
              <w:t>閾値までの</w:t>
            </w:r>
            <w:r>
              <w:rPr>
                <w:b/>
                <w:sz w:val="14"/>
                <w:lang w:eastAsia="ja-JP"/>
              </w:rPr>
              <w:t>距離</w:t>
            </w:r>
            <w:r>
              <w:rPr>
                <w:b/>
                <w:position w:val="1"/>
                <w:sz w:val="14"/>
                <w:lang w:eastAsia="ja-JP"/>
              </w:rPr>
              <w:t>（</w:t>
            </w:r>
            <w:r>
              <w:rPr>
                <w:b/>
                <w:sz w:val="9"/>
                <w:lang w:eastAsia="ja-JP"/>
              </w:rPr>
              <w:t>LP</w:t>
            </w:r>
            <w:r>
              <w:rPr>
                <w:b/>
                <w:sz w:val="9"/>
                <w:lang w:eastAsia="ja-JP"/>
              </w:rPr>
              <w:t>）</w:t>
            </w:r>
          </w:p>
        </w:tc>
      </w:tr>
      <w:tr w:rsidR="009F1EF1" w14:paraId="1407C6C3" w14:textId="77777777">
        <w:trPr>
          <w:trHeight w:val="520"/>
        </w:trPr>
        <w:tc>
          <w:tcPr>
            <w:tcW w:w="2753" w:type="dxa"/>
            <w:vMerge/>
            <w:tcBorders>
              <w:top w:val="nil"/>
            </w:tcBorders>
            <w:shd w:val="clear" w:color="auto" w:fill="DEEAF6"/>
          </w:tcPr>
          <w:p w14:paraId="21B908C5" w14:textId="77777777" w:rsidR="009F1EF1" w:rsidRDefault="009F1EF1">
            <w:pPr>
              <w:rPr>
                <w:sz w:val="2"/>
                <w:szCs w:val="2"/>
                <w:lang w:eastAsia="ja-JP"/>
              </w:rPr>
            </w:pPr>
          </w:p>
        </w:tc>
        <w:tc>
          <w:tcPr>
            <w:tcW w:w="1284" w:type="dxa"/>
            <w:vMerge/>
            <w:tcBorders>
              <w:top w:val="nil"/>
            </w:tcBorders>
            <w:shd w:val="clear" w:color="auto" w:fill="DEEAF6"/>
          </w:tcPr>
          <w:p w14:paraId="529234BF" w14:textId="77777777" w:rsidR="009F1EF1" w:rsidRDefault="009F1EF1">
            <w:pPr>
              <w:rPr>
                <w:sz w:val="2"/>
                <w:szCs w:val="2"/>
                <w:lang w:eastAsia="ja-JP"/>
              </w:rPr>
            </w:pPr>
          </w:p>
        </w:tc>
        <w:tc>
          <w:tcPr>
            <w:tcW w:w="893" w:type="dxa"/>
            <w:shd w:val="clear" w:color="auto" w:fill="DEEAF6"/>
          </w:tcPr>
          <w:p w14:paraId="4DFE72A8" w14:textId="77777777" w:rsidR="009F1EF1" w:rsidRDefault="009F1EF1">
            <w:pPr>
              <w:pStyle w:val="TableParagraph"/>
              <w:spacing w:before="31"/>
              <w:rPr>
                <w:b/>
                <w:sz w:val="20"/>
                <w:lang w:eastAsia="ja-JP"/>
              </w:rPr>
            </w:pPr>
          </w:p>
          <w:p w14:paraId="358166C2" w14:textId="77777777" w:rsidR="009F1EF1" w:rsidRDefault="00747340">
            <w:pPr>
              <w:pStyle w:val="TableParagraph"/>
              <w:ind w:left="10" w:right="1"/>
              <w:jc w:val="center"/>
              <w:rPr>
                <w:b/>
                <w:sz w:val="20"/>
              </w:rPr>
            </w:pPr>
            <w:r>
              <w:rPr>
                <w:b/>
                <w:spacing w:val="-5"/>
                <w:sz w:val="14"/>
              </w:rPr>
              <w:t>LFC</w:t>
            </w:r>
          </w:p>
        </w:tc>
        <w:tc>
          <w:tcPr>
            <w:tcW w:w="892" w:type="dxa"/>
            <w:shd w:val="clear" w:color="auto" w:fill="DEEAF6"/>
          </w:tcPr>
          <w:p w14:paraId="404FDE25" w14:textId="77777777" w:rsidR="009F1EF1" w:rsidRDefault="009F1EF1">
            <w:pPr>
              <w:pStyle w:val="TableParagraph"/>
              <w:spacing w:before="31"/>
              <w:rPr>
                <w:b/>
                <w:sz w:val="20"/>
              </w:rPr>
            </w:pPr>
          </w:p>
          <w:p w14:paraId="5309F7B9" w14:textId="77777777" w:rsidR="009F1EF1" w:rsidRDefault="00747340">
            <w:pPr>
              <w:pStyle w:val="TableParagraph"/>
              <w:ind w:left="10" w:right="4"/>
              <w:jc w:val="center"/>
              <w:rPr>
                <w:b/>
                <w:sz w:val="20"/>
              </w:rPr>
            </w:pPr>
            <w:r>
              <w:rPr>
                <w:b/>
                <w:spacing w:val="-5"/>
                <w:sz w:val="14"/>
              </w:rPr>
              <w:t>MFC</w:t>
            </w:r>
          </w:p>
        </w:tc>
        <w:tc>
          <w:tcPr>
            <w:tcW w:w="892" w:type="dxa"/>
            <w:shd w:val="clear" w:color="auto" w:fill="DEEAF6"/>
          </w:tcPr>
          <w:p w14:paraId="40715C95" w14:textId="77777777" w:rsidR="009F1EF1" w:rsidRDefault="009F1EF1">
            <w:pPr>
              <w:pStyle w:val="TableParagraph"/>
              <w:spacing w:before="31"/>
              <w:rPr>
                <w:b/>
                <w:sz w:val="20"/>
              </w:rPr>
            </w:pPr>
          </w:p>
          <w:p w14:paraId="57F99AF1" w14:textId="77777777" w:rsidR="009F1EF1" w:rsidRDefault="00747340">
            <w:pPr>
              <w:pStyle w:val="TableParagraph"/>
              <w:ind w:left="10" w:right="2"/>
              <w:jc w:val="center"/>
              <w:rPr>
                <w:b/>
                <w:sz w:val="20"/>
              </w:rPr>
            </w:pPr>
            <w:r>
              <w:rPr>
                <w:b/>
                <w:spacing w:val="-5"/>
                <w:sz w:val="14"/>
              </w:rPr>
              <w:t>HFC</w:t>
            </w:r>
          </w:p>
        </w:tc>
        <w:tc>
          <w:tcPr>
            <w:tcW w:w="894" w:type="dxa"/>
            <w:shd w:val="clear" w:color="auto" w:fill="DEEAF6"/>
          </w:tcPr>
          <w:p w14:paraId="1DB9EF16" w14:textId="77777777" w:rsidR="009F1EF1" w:rsidRDefault="009F1EF1">
            <w:pPr>
              <w:pStyle w:val="TableParagraph"/>
              <w:spacing w:before="31"/>
              <w:rPr>
                <w:b/>
                <w:sz w:val="20"/>
              </w:rPr>
            </w:pPr>
          </w:p>
          <w:p w14:paraId="0115E92D" w14:textId="77777777" w:rsidR="009F1EF1" w:rsidRDefault="00747340">
            <w:pPr>
              <w:pStyle w:val="TableParagraph"/>
              <w:ind w:left="10" w:right="3"/>
              <w:jc w:val="center"/>
              <w:rPr>
                <w:b/>
                <w:sz w:val="20"/>
              </w:rPr>
            </w:pPr>
            <w:r>
              <w:rPr>
                <w:b/>
                <w:spacing w:val="-5"/>
                <w:sz w:val="14"/>
              </w:rPr>
              <w:t>PPW</w:t>
            </w:r>
          </w:p>
        </w:tc>
        <w:tc>
          <w:tcPr>
            <w:tcW w:w="893" w:type="dxa"/>
            <w:shd w:val="clear" w:color="auto" w:fill="DEEAF6"/>
          </w:tcPr>
          <w:p w14:paraId="409F1015" w14:textId="77777777" w:rsidR="009F1EF1" w:rsidRDefault="009F1EF1">
            <w:pPr>
              <w:pStyle w:val="TableParagraph"/>
              <w:spacing w:before="31"/>
              <w:rPr>
                <w:b/>
                <w:sz w:val="20"/>
              </w:rPr>
            </w:pPr>
          </w:p>
          <w:p w14:paraId="3138B9F7" w14:textId="77777777" w:rsidR="009F1EF1" w:rsidRDefault="00747340">
            <w:pPr>
              <w:pStyle w:val="TableParagraph"/>
              <w:ind w:left="10" w:right="3"/>
              <w:jc w:val="center"/>
              <w:rPr>
                <w:b/>
                <w:sz w:val="20"/>
              </w:rPr>
            </w:pPr>
            <w:r>
              <w:rPr>
                <w:b/>
                <w:spacing w:val="-5"/>
                <w:sz w:val="14"/>
              </w:rPr>
              <w:t>LFC</w:t>
            </w:r>
          </w:p>
        </w:tc>
        <w:tc>
          <w:tcPr>
            <w:tcW w:w="892" w:type="dxa"/>
            <w:shd w:val="clear" w:color="auto" w:fill="DEEAF6"/>
          </w:tcPr>
          <w:p w14:paraId="684310D8" w14:textId="77777777" w:rsidR="009F1EF1" w:rsidRDefault="009F1EF1">
            <w:pPr>
              <w:pStyle w:val="TableParagraph"/>
              <w:spacing w:before="31"/>
              <w:rPr>
                <w:b/>
                <w:sz w:val="20"/>
              </w:rPr>
            </w:pPr>
          </w:p>
          <w:p w14:paraId="6FEA1FAF" w14:textId="77777777" w:rsidR="009F1EF1" w:rsidRDefault="00747340">
            <w:pPr>
              <w:pStyle w:val="TableParagraph"/>
              <w:ind w:left="10" w:right="6"/>
              <w:jc w:val="center"/>
              <w:rPr>
                <w:b/>
                <w:sz w:val="20"/>
              </w:rPr>
            </w:pPr>
            <w:r>
              <w:rPr>
                <w:b/>
                <w:spacing w:val="-5"/>
                <w:sz w:val="14"/>
              </w:rPr>
              <w:t>MFC</w:t>
            </w:r>
          </w:p>
        </w:tc>
        <w:tc>
          <w:tcPr>
            <w:tcW w:w="892" w:type="dxa"/>
            <w:shd w:val="clear" w:color="auto" w:fill="DEEAF6"/>
          </w:tcPr>
          <w:p w14:paraId="03CE6807" w14:textId="77777777" w:rsidR="009F1EF1" w:rsidRDefault="009F1EF1">
            <w:pPr>
              <w:pStyle w:val="TableParagraph"/>
              <w:spacing w:before="31"/>
              <w:rPr>
                <w:b/>
                <w:sz w:val="20"/>
              </w:rPr>
            </w:pPr>
          </w:p>
          <w:p w14:paraId="207973F1" w14:textId="77777777" w:rsidR="009F1EF1" w:rsidRDefault="00747340">
            <w:pPr>
              <w:pStyle w:val="TableParagraph"/>
              <w:ind w:left="10" w:right="4"/>
              <w:jc w:val="center"/>
              <w:rPr>
                <w:b/>
                <w:sz w:val="20"/>
              </w:rPr>
            </w:pPr>
            <w:r>
              <w:rPr>
                <w:b/>
                <w:spacing w:val="-5"/>
                <w:sz w:val="14"/>
              </w:rPr>
              <w:t>HFC</w:t>
            </w:r>
          </w:p>
        </w:tc>
        <w:tc>
          <w:tcPr>
            <w:tcW w:w="894" w:type="dxa"/>
            <w:shd w:val="clear" w:color="auto" w:fill="DEEAF6"/>
          </w:tcPr>
          <w:p w14:paraId="6E619C25" w14:textId="77777777" w:rsidR="009F1EF1" w:rsidRDefault="009F1EF1">
            <w:pPr>
              <w:pStyle w:val="TableParagraph"/>
              <w:spacing w:before="31"/>
              <w:rPr>
                <w:b/>
                <w:sz w:val="20"/>
              </w:rPr>
            </w:pPr>
          </w:p>
          <w:p w14:paraId="31B02F1A" w14:textId="77777777" w:rsidR="009F1EF1" w:rsidRDefault="00747340">
            <w:pPr>
              <w:pStyle w:val="TableParagraph"/>
              <w:ind w:left="10" w:right="5"/>
              <w:jc w:val="center"/>
              <w:rPr>
                <w:b/>
                <w:sz w:val="20"/>
              </w:rPr>
            </w:pPr>
            <w:r>
              <w:rPr>
                <w:b/>
                <w:spacing w:val="-5"/>
                <w:sz w:val="14"/>
              </w:rPr>
              <w:t>PPW</w:t>
            </w:r>
          </w:p>
        </w:tc>
        <w:tc>
          <w:tcPr>
            <w:tcW w:w="1597" w:type="dxa"/>
            <w:shd w:val="clear" w:color="auto" w:fill="DEEAF6"/>
          </w:tcPr>
          <w:p w14:paraId="4F0BD56E" w14:textId="77777777" w:rsidR="009F1EF1" w:rsidRDefault="00747340">
            <w:pPr>
              <w:pStyle w:val="TableParagraph"/>
              <w:spacing w:before="30"/>
              <w:ind w:left="440" w:right="258" w:hanging="173"/>
              <w:rPr>
                <w:b/>
                <w:sz w:val="20"/>
                <w:lang w:eastAsia="ja-JP"/>
              </w:rPr>
            </w:pPr>
            <w:r>
              <w:rPr>
                <w:b/>
                <w:sz w:val="14"/>
                <w:lang w:eastAsia="ja-JP"/>
              </w:rPr>
              <w:t>すべての聴力</w:t>
            </w:r>
            <w:r>
              <w:rPr>
                <w:b/>
                <w:spacing w:val="-2"/>
                <w:sz w:val="14"/>
                <w:lang w:eastAsia="ja-JP"/>
              </w:rPr>
              <w:t>グループ</w:t>
            </w:r>
          </w:p>
        </w:tc>
      </w:tr>
      <w:tr w:rsidR="009F1EF1" w14:paraId="128F9537" w14:textId="77777777">
        <w:trPr>
          <w:trHeight w:val="519"/>
        </w:trPr>
        <w:tc>
          <w:tcPr>
            <w:tcW w:w="2753" w:type="dxa"/>
          </w:tcPr>
          <w:p w14:paraId="0960EC9A" w14:textId="77777777" w:rsidR="009F1EF1" w:rsidRDefault="00747340">
            <w:pPr>
              <w:pStyle w:val="TableParagraph"/>
              <w:spacing w:before="30"/>
              <w:ind w:left="86" w:right="20"/>
              <w:rPr>
                <w:sz w:val="20"/>
                <w:lang w:eastAsia="ja-JP"/>
              </w:rPr>
            </w:pPr>
            <w:r>
              <w:rPr>
                <w:sz w:val="14"/>
                <w:lang w:eastAsia="ja-JP"/>
              </w:rPr>
              <w:t>標準打設</w:t>
            </w:r>
            <w:r>
              <w:rPr>
                <w:sz w:val="14"/>
                <w:vertAlign w:val="superscript"/>
                <w:lang w:eastAsia="ja-JP"/>
              </w:rPr>
              <w:t xml:space="preserve">2 </w:t>
            </w:r>
            <w:r>
              <w:rPr>
                <w:sz w:val="14"/>
                <w:lang w:eastAsia="ja-JP"/>
              </w:rPr>
              <w:t>施工</w:t>
            </w:r>
            <w:r>
              <w:rPr>
                <w:sz w:val="14"/>
                <w:lang w:eastAsia="ja-JP"/>
              </w:rPr>
              <w:t xml:space="preserve"> - </w:t>
            </w:r>
            <w:r>
              <w:rPr>
                <w:sz w:val="14"/>
                <w:lang w:eastAsia="ja-JP"/>
              </w:rPr>
              <w:t>インパクト杭打設</w:t>
            </w:r>
          </w:p>
        </w:tc>
        <w:tc>
          <w:tcPr>
            <w:tcW w:w="1284" w:type="dxa"/>
          </w:tcPr>
          <w:p w14:paraId="6661878A" w14:textId="77777777" w:rsidR="009F1EF1" w:rsidRDefault="00747340">
            <w:pPr>
              <w:pStyle w:val="TableParagraph"/>
              <w:spacing w:before="146"/>
              <w:ind w:left="11"/>
              <w:jc w:val="center"/>
              <w:rPr>
                <w:sz w:val="20"/>
              </w:rPr>
            </w:pPr>
            <w:r>
              <w:rPr>
                <w:spacing w:val="-5"/>
                <w:sz w:val="14"/>
              </w:rPr>
              <w:t>10</w:t>
            </w:r>
          </w:p>
        </w:tc>
        <w:tc>
          <w:tcPr>
            <w:tcW w:w="893" w:type="dxa"/>
          </w:tcPr>
          <w:p w14:paraId="4699B0CB" w14:textId="77777777" w:rsidR="009F1EF1" w:rsidRDefault="00747340">
            <w:pPr>
              <w:pStyle w:val="TableParagraph"/>
              <w:spacing w:before="146"/>
              <w:ind w:left="10"/>
              <w:jc w:val="center"/>
              <w:rPr>
                <w:sz w:val="20"/>
              </w:rPr>
            </w:pPr>
            <w:r>
              <w:rPr>
                <w:spacing w:val="-5"/>
                <w:sz w:val="14"/>
              </w:rPr>
              <w:t>132</w:t>
            </w:r>
          </w:p>
        </w:tc>
        <w:tc>
          <w:tcPr>
            <w:tcW w:w="892" w:type="dxa"/>
          </w:tcPr>
          <w:p w14:paraId="112038A9" w14:textId="77777777" w:rsidR="009F1EF1" w:rsidRDefault="00747340">
            <w:pPr>
              <w:pStyle w:val="TableParagraph"/>
              <w:spacing w:before="146"/>
              <w:ind w:left="10" w:right="3"/>
              <w:jc w:val="center"/>
              <w:rPr>
                <w:sz w:val="20"/>
              </w:rPr>
            </w:pPr>
            <w:r>
              <w:rPr>
                <w:spacing w:val="-5"/>
                <w:sz w:val="14"/>
              </w:rPr>
              <w:t>29</w:t>
            </w:r>
          </w:p>
        </w:tc>
        <w:tc>
          <w:tcPr>
            <w:tcW w:w="892" w:type="dxa"/>
          </w:tcPr>
          <w:p w14:paraId="1C2A67DD" w14:textId="77777777" w:rsidR="009F1EF1" w:rsidRDefault="00747340">
            <w:pPr>
              <w:pStyle w:val="TableParagraph"/>
              <w:spacing w:before="146"/>
              <w:ind w:left="10"/>
              <w:jc w:val="center"/>
              <w:rPr>
                <w:sz w:val="20"/>
              </w:rPr>
            </w:pPr>
            <w:r>
              <w:rPr>
                <w:spacing w:val="-5"/>
                <w:sz w:val="14"/>
              </w:rPr>
              <w:t>663</w:t>
            </w:r>
          </w:p>
        </w:tc>
        <w:tc>
          <w:tcPr>
            <w:tcW w:w="894" w:type="dxa"/>
          </w:tcPr>
          <w:p w14:paraId="21DF532B" w14:textId="77777777" w:rsidR="009F1EF1" w:rsidRDefault="00747340">
            <w:pPr>
              <w:pStyle w:val="TableParagraph"/>
              <w:spacing w:before="146"/>
              <w:ind w:left="10"/>
              <w:jc w:val="center"/>
              <w:rPr>
                <w:sz w:val="20"/>
              </w:rPr>
            </w:pPr>
            <w:r>
              <w:rPr>
                <w:spacing w:val="-5"/>
                <w:sz w:val="14"/>
              </w:rPr>
              <w:t>141</w:t>
            </w:r>
          </w:p>
        </w:tc>
        <w:tc>
          <w:tcPr>
            <w:tcW w:w="893" w:type="dxa"/>
          </w:tcPr>
          <w:p w14:paraId="0F864FD9" w14:textId="77777777" w:rsidR="009F1EF1" w:rsidRDefault="00747340">
            <w:pPr>
              <w:pStyle w:val="TableParagraph"/>
              <w:spacing w:before="146"/>
              <w:ind w:left="10" w:right="3"/>
              <w:jc w:val="center"/>
              <w:rPr>
                <w:sz w:val="20"/>
              </w:rPr>
            </w:pPr>
            <w:r>
              <w:rPr>
                <w:spacing w:val="-4"/>
                <w:sz w:val="14"/>
              </w:rPr>
              <w:t>4,396</w:t>
            </w:r>
          </w:p>
        </w:tc>
        <w:tc>
          <w:tcPr>
            <w:tcW w:w="892" w:type="dxa"/>
          </w:tcPr>
          <w:p w14:paraId="2EB1E64A" w14:textId="77777777" w:rsidR="009F1EF1" w:rsidRDefault="00747340">
            <w:pPr>
              <w:pStyle w:val="TableParagraph"/>
              <w:spacing w:before="146"/>
              <w:ind w:left="10" w:right="4"/>
              <w:jc w:val="center"/>
              <w:rPr>
                <w:sz w:val="20"/>
              </w:rPr>
            </w:pPr>
            <w:r>
              <w:rPr>
                <w:spacing w:val="-5"/>
                <w:sz w:val="14"/>
              </w:rPr>
              <w:t>170</w:t>
            </w:r>
          </w:p>
        </w:tc>
        <w:tc>
          <w:tcPr>
            <w:tcW w:w="892" w:type="dxa"/>
          </w:tcPr>
          <w:p w14:paraId="79DC7008" w14:textId="77777777" w:rsidR="009F1EF1" w:rsidRDefault="00747340">
            <w:pPr>
              <w:pStyle w:val="TableParagraph"/>
              <w:spacing w:before="146"/>
              <w:ind w:left="10" w:right="3"/>
              <w:jc w:val="center"/>
              <w:rPr>
                <w:sz w:val="20"/>
              </w:rPr>
            </w:pPr>
            <w:r>
              <w:rPr>
                <w:spacing w:val="-4"/>
                <w:sz w:val="14"/>
              </w:rPr>
              <w:t>2,139</w:t>
            </w:r>
          </w:p>
        </w:tc>
        <w:tc>
          <w:tcPr>
            <w:tcW w:w="894" w:type="dxa"/>
          </w:tcPr>
          <w:p w14:paraId="18C2EA3B" w14:textId="77777777" w:rsidR="009F1EF1" w:rsidRDefault="00747340">
            <w:pPr>
              <w:pStyle w:val="TableParagraph"/>
              <w:spacing w:before="146"/>
              <w:ind w:left="10" w:right="4"/>
              <w:jc w:val="center"/>
              <w:rPr>
                <w:sz w:val="20"/>
              </w:rPr>
            </w:pPr>
            <w:r>
              <w:rPr>
                <w:spacing w:val="-4"/>
                <w:sz w:val="14"/>
              </w:rPr>
              <w:t>1,267</w:t>
            </w:r>
          </w:p>
        </w:tc>
        <w:tc>
          <w:tcPr>
            <w:tcW w:w="1597" w:type="dxa"/>
          </w:tcPr>
          <w:p w14:paraId="08A08EB6" w14:textId="77777777" w:rsidR="009F1EF1" w:rsidRDefault="00747340">
            <w:pPr>
              <w:pStyle w:val="TableParagraph"/>
              <w:spacing w:before="146"/>
              <w:ind w:left="7"/>
              <w:jc w:val="center"/>
              <w:rPr>
                <w:sz w:val="20"/>
              </w:rPr>
            </w:pPr>
            <w:r>
              <w:rPr>
                <w:spacing w:val="-4"/>
                <w:sz w:val="14"/>
              </w:rPr>
              <w:t>6,182</w:t>
            </w:r>
          </w:p>
        </w:tc>
      </w:tr>
      <w:tr w:rsidR="009F1EF1" w14:paraId="2A30D20B" w14:textId="77777777">
        <w:trPr>
          <w:trHeight w:val="520"/>
        </w:trPr>
        <w:tc>
          <w:tcPr>
            <w:tcW w:w="2753" w:type="dxa"/>
          </w:tcPr>
          <w:p w14:paraId="295C2231" w14:textId="77777777" w:rsidR="009F1EF1" w:rsidRDefault="00747340">
            <w:pPr>
              <w:pStyle w:val="TableParagraph"/>
              <w:spacing w:before="30"/>
              <w:ind w:left="86" w:right="92"/>
              <w:rPr>
                <w:sz w:val="20"/>
              </w:rPr>
            </w:pPr>
            <w:proofErr w:type="spellStart"/>
            <w:r>
              <w:rPr>
                <w:sz w:val="14"/>
              </w:rPr>
              <w:t>標準打設</w:t>
            </w:r>
            <w:proofErr w:type="spellEnd"/>
            <w:r>
              <w:rPr>
                <w:sz w:val="14"/>
              </w:rPr>
              <w:t xml:space="preserve"> - </w:t>
            </w:r>
            <w:proofErr w:type="spellStart"/>
            <w:r>
              <w:rPr>
                <w:sz w:val="14"/>
              </w:rPr>
              <w:t>振動杭打設</w:t>
            </w:r>
            <w:proofErr w:type="spellEnd"/>
          </w:p>
        </w:tc>
        <w:tc>
          <w:tcPr>
            <w:tcW w:w="1284" w:type="dxa"/>
          </w:tcPr>
          <w:p w14:paraId="4E988904" w14:textId="77777777" w:rsidR="009F1EF1" w:rsidRDefault="00747340">
            <w:pPr>
              <w:pStyle w:val="TableParagraph"/>
              <w:spacing w:before="146"/>
              <w:ind w:left="11"/>
              <w:jc w:val="center"/>
              <w:rPr>
                <w:sz w:val="20"/>
              </w:rPr>
            </w:pPr>
            <w:r>
              <w:rPr>
                <w:spacing w:val="-5"/>
                <w:sz w:val="14"/>
              </w:rPr>
              <w:t>10</w:t>
            </w:r>
          </w:p>
        </w:tc>
        <w:tc>
          <w:tcPr>
            <w:tcW w:w="893" w:type="dxa"/>
          </w:tcPr>
          <w:p w14:paraId="4CCD48C7" w14:textId="77777777" w:rsidR="009F1EF1" w:rsidRDefault="00747340">
            <w:pPr>
              <w:pStyle w:val="TableParagraph"/>
              <w:spacing w:before="146"/>
              <w:ind w:left="10" w:right="2"/>
              <w:jc w:val="center"/>
              <w:rPr>
                <w:sz w:val="20"/>
              </w:rPr>
            </w:pPr>
            <w:r>
              <w:rPr>
                <w:spacing w:val="-10"/>
                <w:sz w:val="14"/>
              </w:rPr>
              <w:t>--</w:t>
            </w:r>
          </w:p>
        </w:tc>
        <w:tc>
          <w:tcPr>
            <w:tcW w:w="892" w:type="dxa"/>
          </w:tcPr>
          <w:p w14:paraId="7A6DCA77" w14:textId="77777777" w:rsidR="009F1EF1" w:rsidRDefault="00747340">
            <w:pPr>
              <w:pStyle w:val="TableParagraph"/>
              <w:spacing w:before="146"/>
              <w:ind w:left="10" w:right="3"/>
              <w:jc w:val="center"/>
              <w:rPr>
                <w:sz w:val="20"/>
              </w:rPr>
            </w:pPr>
            <w:r>
              <w:rPr>
                <w:spacing w:val="-10"/>
                <w:sz w:val="14"/>
              </w:rPr>
              <w:t>--</w:t>
            </w:r>
          </w:p>
        </w:tc>
        <w:tc>
          <w:tcPr>
            <w:tcW w:w="892" w:type="dxa"/>
          </w:tcPr>
          <w:p w14:paraId="60FD1EB4" w14:textId="77777777" w:rsidR="009F1EF1" w:rsidRDefault="00747340">
            <w:pPr>
              <w:pStyle w:val="TableParagraph"/>
              <w:spacing w:before="146"/>
              <w:ind w:left="10" w:right="2"/>
              <w:jc w:val="center"/>
              <w:rPr>
                <w:sz w:val="20"/>
              </w:rPr>
            </w:pPr>
            <w:r>
              <w:rPr>
                <w:spacing w:val="-10"/>
                <w:sz w:val="14"/>
              </w:rPr>
              <w:t>--</w:t>
            </w:r>
          </w:p>
        </w:tc>
        <w:tc>
          <w:tcPr>
            <w:tcW w:w="894" w:type="dxa"/>
          </w:tcPr>
          <w:p w14:paraId="698FD9BF" w14:textId="77777777" w:rsidR="009F1EF1" w:rsidRDefault="00747340">
            <w:pPr>
              <w:pStyle w:val="TableParagraph"/>
              <w:spacing w:before="146"/>
              <w:ind w:left="10" w:right="2"/>
              <w:jc w:val="center"/>
              <w:rPr>
                <w:sz w:val="20"/>
              </w:rPr>
            </w:pPr>
            <w:r>
              <w:rPr>
                <w:spacing w:val="-10"/>
                <w:sz w:val="14"/>
              </w:rPr>
              <w:t>--</w:t>
            </w:r>
          </w:p>
        </w:tc>
        <w:tc>
          <w:tcPr>
            <w:tcW w:w="893" w:type="dxa"/>
          </w:tcPr>
          <w:p w14:paraId="4EA165FA" w14:textId="77777777" w:rsidR="009F1EF1" w:rsidRDefault="00747340">
            <w:pPr>
              <w:pStyle w:val="TableParagraph"/>
              <w:spacing w:before="146"/>
              <w:ind w:left="10" w:right="2"/>
              <w:jc w:val="center"/>
              <w:rPr>
                <w:sz w:val="20"/>
              </w:rPr>
            </w:pPr>
            <w:r>
              <w:rPr>
                <w:spacing w:val="-5"/>
                <w:sz w:val="14"/>
              </w:rPr>
              <w:t>141</w:t>
            </w:r>
          </w:p>
        </w:tc>
        <w:tc>
          <w:tcPr>
            <w:tcW w:w="892" w:type="dxa"/>
          </w:tcPr>
          <w:p w14:paraId="20D20FC0" w14:textId="77777777" w:rsidR="009F1EF1" w:rsidRDefault="00747340">
            <w:pPr>
              <w:pStyle w:val="TableParagraph"/>
              <w:spacing w:before="146"/>
              <w:ind w:left="10" w:right="7"/>
              <w:jc w:val="center"/>
              <w:rPr>
                <w:sz w:val="20"/>
              </w:rPr>
            </w:pPr>
            <w:r>
              <w:rPr>
                <w:spacing w:val="-10"/>
                <w:sz w:val="14"/>
              </w:rPr>
              <w:t>0</w:t>
            </w:r>
          </w:p>
        </w:tc>
        <w:tc>
          <w:tcPr>
            <w:tcW w:w="892" w:type="dxa"/>
          </w:tcPr>
          <w:p w14:paraId="35B2E9C1" w14:textId="77777777" w:rsidR="009F1EF1" w:rsidRDefault="00747340">
            <w:pPr>
              <w:pStyle w:val="TableParagraph"/>
              <w:spacing w:before="146"/>
              <w:ind w:left="10" w:right="4"/>
              <w:jc w:val="center"/>
              <w:rPr>
                <w:sz w:val="20"/>
              </w:rPr>
            </w:pPr>
            <w:r>
              <w:rPr>
                <w:spacing w:val="-5"/>
                <w:sz w:val="14"/>
              </w:rPr>
              <w:t>85</w:t>
            </w:r>
          </w:p>
        </w:tc>
        <w:tc>
          <w:tcPr>
            <w:tcW w:w="894" w:type="dxa"/>
          </w:tcPr>
          <w:p w14:paraId="2BBE6303" w14:textId="77777777" w:rsidR="009F1EF1" w:rsidRDefault="00747340">
            <w:pPr>
              <w:pStyle w:val="TableParagraph"/>
              <w:spacing w:before="146"/>
              <w:ind w:left="10" w:right="5"/>
              <w:jc w:val="center"/>
              <w:rPr>
                <w:sz w:val="20"/>
              </w:rPr>
            </w:pPr>
            <w:r>
              <w:rPr>
                <w:spacing w:val="-10"/>
                <w:sz w:val="14"/>
              </w:rPr>
              <w:t>0</w:t>
            </w:r>
          </w:p>
        </w:tc>
        <w:tc>
          <w:tcPr>
            <w:tcW w:w="1597" w:type="dxa"/>
          </w:tcPr>
          <w:p w14:paraId="41E93205" w14:textId="77777777" w:rsidR="009F1EF1" w:rsidRDefault="00747340">
            <w:pPr>
              <w:pStyle w:val="TableParagraph"/>
              <w:spacing w:before="146"/>
              <w:ind w:left="7"/>
              <w:jc w:val="center"/>
              <w:rPr>
                <w:sz w:val="20"/>
              </w:rPr>
            </w:pPr>
            <w:r>
              <w:rPr>
                <w:spacing w:val="-4"/>
                <w:sz w:val="14"/>
              </w:rPr>
              <w:t>8,866</w:t>
            </w:r>
          </w:p>
        </w:tc>
      </w:tr>
      <w:tr w:rsidR="009F1EF1" w14:paraId="61944D64" w14:textId="77777777">
        <w:trPr>
          <w:trHeight w:val="519"/>
        </w:trPr>
        <w:tc>
          <w:tcPr>
            <w:tcW w:w="2753" w:type="dxa"/>
          </w:tcPr>
          <w:p w14:paraId="2DF6BCE0" w14:textId="77777777" w:rsidR="009F1EF1" w:rsidRDefault="00747340">
            <w:pPr>
              <w:pStyle w:val="TableParagraph"/>
              <w:spacing w:before="30"/>
              <w:ind w:left="86" w:right="20"/>
              <w:rPr>
                <w:sz w:val="20"/>
                <w:lang w:eastAsia="ja-JP"/>
              </w:rPr>
            </w:pPr>
            <w:r>
              <w:rPr>
                <w:sz w:val="14"/>
                <w:lang w:eastAsia="ja-JP"/>
              </w:rPr>
              <w:t>ハード・トゥ・ドライブ</w:t>
            </w:r>
            <w:r>
              <w:rPr>
                <w:sz w:val="14"/>
                <w:vertAlign w:val="superscript"/>
                <w:lang w:eastAsia="ja-JP"/>
              </w:rPr>
              <w:t xml:space="preserve">3 </w:t>
            </w:r>
            <w:r>
              <w:rPr>
                <w:sz w:val="14"/>
                <w:lang w:eastAsia="ja-JP"/>
              </w:rPr>
              <w:t>施工</w:t>
            </w:r>
            <w:r>
              <w:rPr>
                <w:sz w:val="14"/>
                <w:lang w:eastAsia="ja-JP"/>
              </w:rPr>
              <w:t xml:space="preserve"> - </w:t>
            </w:r>
            <w:r>
              <w:rPr>
                <w:sz w:val="14"/>
                <w:lang w:eastAsia="ja-JP"/>
              </w:rPr>
              <w:t>インパクト杭打設</w:t>
            </w:r>
          </w:p>
        </w:tc>
        <w:tc>
          <w:tcPr>
            <w:tcW w:w="1284" w:type="dxa"/>
          </w:tcPr>
          <w:p w14:paraId="6DB89EC9" w14:textId="77777777" w:rsidR="009F1EF1" w:rsidRDefault="00747340">
            <w:pPr>
              <w:pStyle w:val="TableParagraph"/>
              <w:spacing w:before="146"/>
              <w:ind w:left="11"/>
              <w:jc w:val="center"/>
              <w:rPr>
                <w:sz w:val="20"/>
              </w:rPr>
            </w:pPr>
            <w:r>
              <w:rPr>
                <w:spacing w:val="-5"/>
                <w:sz w:val="14"/>
              </w:rPr>
              <w:t>10</w:t>
            </w:r>
          </w:p>
        </w:tc>
        <w:tc>
          <w:tcPr>
            <w:tcW w:w="893" w:type="dxa"/>
          </w:tcPr>
          <w:p w14:paraId="5EB074D0" w14:textId="77777777" w:rsidR="009F1EF1" w:rsidRDefault="00747340">
            <w:pPr>
              <w:pStyle w:val="TableParagraph"/>
              <w:spacing w:before="146"/>
              <w:ind w:left="10"/>
              <w:jc w:val="center"/>
              <w:rPr>
                <w:sz w:val="20"/>
              </w:rPr>
            </w:pPr>
            <w:r>
              <w:rPr>
                <w:spacing w:val="-5"/>
                <w:sz w:val="14"/>
              </w:rPr>
              <w:t>132</w:t>
            </w:r>
          </w:p>
        </w:tc>
        <w:tc>
          <w:tcPr>
            <w:tcW w:w="892" w:type="dxa"/>
          </w:tcPr>
          <w:p w14:paraId="327E29B4" w14:textId="77777777" w:rsidR="009F1EF1" w:rsidRDefault="00747340">
            <w:pPr>
              <w:pStyle w:val="TableParagraph"/>
              <w:spacing w:before="146"/>
              <w:ind w:left="10" w:right="3"/>
              <w:jc w:val="center"/>
              <w:rPr>
                <w:sz w:val="20"/>
              </w:rPr>
            </w:pPr>
            <w:r>
              <w:rPr>
                <w:spacing w:val="-5"/>
                <w:sz w:val="14"/>
              </w:rPr>
              <w:t>29</w:t>
            </w:r>
          </w:p>
        </w:tc>
        <w:tc>
          <w:tcPr>
            <w:tcW w:w="892" w:type="dxa"/>
          </w:tcPr>
          <w:p w14:paraId="2D12A593" w14:textId="77777777" w:rsidR="009F1EF1" w:rsidRDefault="00747340">
            <w:pPr>
              <w:pStyle w:val="TableParagraph"/>
              <w:spacing w:before="146"/>
              <w:ind w:left="10"/>
              <w:jc w:val="center"/>
              <w:rPr>
                <w:sz w:val="20"/>
              </w:rPr>
            </w:pPr>
            <w:r>
              <w:rPr>
                <w:spacing w:val="-5"/>
                <w:sz w:val="14"/>
              </w:rPr>
              <w:t>663</w:t>
            </w:r>
          </w:p>
        </w:tc>
        <w:tc>
          <w:tcPr>
            <w:tcW w:w="894" w:type="dxa"/>
          </w:tcPr>
          <w:p w14:paraId="3F66C14F" w14:textId="77777777" w:rsidR="009F1EF1" w:rsidRDefault="00747340">
            <w:pPr>
              <w:pStyle w:val="TableParagraph"/>
              <w:spacing w:before="146"/>
              <w:ind w:left="10"/>
              <w:jc w:val="center"/>
              <w:rPr>
                <w:sz w:val="20"/>
              </w:rPr>
            </w:pPr>
            <w:r>
              <w:rPr>
                <w:spacing w:val="-5"/>
                <w:sz w:val="14"/>
              </w:rPr>
              <w:t>141</w:t>
            </w:r>
          </w:p>
        </w:tc>
        <w:tc>
          <w:tcPr>
            <w:tcW w:w="893" w:type="dxa"/>
          </w:tcPr>
          <w:p w14:paraId="6412C36C" w14:textId="77777777" w:rsidR="009F1EF1" w:rsidRDefault="00747340">
            <w:pPr>
              <w:pStyle w:val="TableParagraph"/>
              <w:spacing w:before="146"/>
              <w:ind w:left="10" w:right="3"/>
              <w:jc w:val="center"/>
              <w:rPr>
                <w:sz w:val="20"/>
              </w:rPr>
            </w:pPr>
            <w:r>
              <w:rPr>
                <w:spacing w:val="-4"/>
                <w:sz w:val="14"/>
              </w:rPr>
              <w:t>4,980</w:t>
            </w:r>
          </w:p>
        </w:tc>
        <w:tc>
          <w:tcPr>
            <w:tcW w:w="892" w:type="dxa"/>
          </w:tcPr>
          <w:p w14:paraId="3EDFEA44" w14:textId="77777777" w:rsidR="009F1EF1" w:rsidRDefault="00747340">
            <w:pPr>
              <w:pStyle w:val="TableParagraph"/>
              <w:spacing w:before="146"/>
              <w:ind w:left="10" w:right="4"/>
              <w:jc w:val="center"/>
              <w:rPr>
                <w:sz w:val="20"/>
              </w:rPr>
            </w:pPr>
            <w:r>
              <w:rPr>
                <w:spacing w:val="-5"/>
                <w:sz w:val="14"/>
              </w:rPr>
              <w:t>187</w:t>
            </w:r>
          </w:p>
        </w:tc>
        <w:tc>
          <w:tcPr>
            <w:tcW w:w="892" w:type="dxa"/>
          </w:tcPr>
          <w:p w14:paraId="2F2AF8FD" w14:textId="77777777" w:rsidR="009F1EF1" w:rsidRDefault="00747340">
            <w:pPr>
              <w:pStyle w:val="TableParagraph"/>
              <w:spacing w:before="146"/>
              <w:ind w:left="10" w:right="3"/>
              <w:jc w:val="center"/>
              <w:rPr>
                <w:sz w:val="20"/>
              </w:rPr>
            </w:pPr>
            <w:r>
              <w:rPr>
                <w:spacing w:val="-4"/>
                <w:sz w:val="14"/>
              </w:rPr>
              <w:t>2,304</w:t>
            </w:r>
          </w:p>
        </w:tc>
        <w:tc>
          <w:tcPr>
            <w:tcW w:w="894" w:type="dxa"/>
          </w:tcPr>
          <w:p w14:paraId="1E9EC3ED" w14:textId="77777777" w:rsidR="009F1EF1" w:rsidRDefault="00747340">
            <w:pPr>
              <w:pStyle w:val="TableParagraph"/>
              <w:spacing w:before="146"/>
              <w:ind w:left="10" w:right="4"/>
              <w:jc w:val="center"/>
              <w:rPr>
                <w:sz w:val="20"/>
              </w:rPr>
            </w:pPr>
            <w:r>
              <w:rPr>
                <w:spacing w:val="-4"/>
                <w:sz w:val="14"/>
              </w:rPr>
              <w:t>1,358</w:t>
            </w:r>
          </w:p>
        </w:tc>
        <w:tc>
          <w:tcPr>
            <w:tcW w:w="1597" w:type="dxa"/>
          </w:tcPr>
          <w:p w14:paraId="4BCF0F8C" w14:textId="77777777" w:rsidR="009F1EF1" w:rsidRDefault="00747340">
            <w:pPr>
              <w:pStyle w:val="TableParagraph"/>
              <w:spacing w:before="146"/>
              <w:ind w:left="7"/>
              <w:jc w:val="center"/>
              <w:rPr>
                <w:sz w:val="20"/>
              </w:rPr>
            </w:pPr>
            <w:r>
              <w:rPr>
                <w:spacing w:val="-4"/>
                <w:sz w:val="14"/>
              </w:rPr>
              <w:t>6,182</w:t>
            </w:r>
          </w:p>
        </w:tc>
      </w:tr>
      <w:tr w:rsidR="009F1EF1" w14:paraId="2BFA80FA" w14:textId="77777777">
        <w:trPr>
          <w:trHeight w:val="520"/>
        </w:trPr>
        <w:tc>
          <w:tcPr>
            <w:tcW w:w="2753" w:type="dxa"/>
          </w:tcPr>
          <w:p w14:paraId="1169E5E0" w14:textId="77777777" w:rsidR="009F1EF1" w:rsidRDefault="00747340">
            <w:pPr>
              <w:pStyle w:val="TableParagraph"/>
              <w:spacing w:before="30"/>
              <w:ind w:left="86" w:right="20"/>
              <w:rPr>
                <w:sz w:val="20"/>
                <w:lang w:eastAsia="ja-JP"/>
              </w:rPr>
            </w:pPr>
            <w:r>
              <w:rPr>
                <w:sz w:val="14"/>
                <w:lang w:eastAsia="ja-JP"/>
              </w:rPr>
              <w:t>困難な施工</w:t>
            </w:r>
            <w:r>
              <w:rPr>
                <w:sz w:val="14"/>
                <w:lang w:eastAsia="ja-JP"/>
              </w:rPr>
              <w:t xml:space="preserve"> - </w:t>
            </w:r>
            <w:r>
              <w:rPr>
                <w:sz w:val="14"/>
                <w:lang w:eastAsia="ja-JP"/>
              </w:rPr>
              <w:t>振動杭打設</w:t>
            </w:r>
          </w:p>
        </w:tc>
        <w:tc>
          <w:tcPr>
            <w:tcW w:w="1284" w:type="dxa"/>
          </w:tcPr>
          <w:p w14:paraId="26A46F1C" w14:textId="77777777" w:rsidR="009F1EF1" w:rsidRDefault="00747340">
            <w:pPr>
              <w:pStyle w:val="TableParagraph"/>
              <w:spacing w:before="147"/>
              <w:ind w:left="11"/>
              <w:jc w:val="center"/>
              <w:rPr>
                <w:sz w:val="20"/>
              </w:rPr>
            </w:pPr>
            <w:r>
              <w:rPr>
                <w:spacing w:val="-5"/>
                <w:sz w:val="14"/>
              </w:rPr>
              <w:t>10</w:t>
            </w:r>
          </w:p>
        </w:tc>
        <w:tc>
          <w:tcPr>
            <w:tcW w:w="893" w:type="dxa"/>
          </w:tcPr>
          <w:p w14:paraId="0D474983" w14:textId="77777777" w:rsidR="009F1EF1" w:rsidRDefault="00747340">
            <w:pPr>
              <w:pStyle w:val="TableParagraph"/>
              <w:spacing w:before="147"/>
              <w:ind w:left="10" w:right="2"/>
              <w:jc w:val="center"/>
              <w:rPr>
                <w:sz w:val="20"/>
              </w:rPr>
            </w:pPr>
            <w:r>
              <w:rPr>
                <w:spacing w:val="-10"/>
                <w:sz w:val="14"/>
              </w:rPr>
              <w:t>--</w:t>
            </w:r>
          </w:p>
        </w:tc>
        <w:tc>
          <w:tcPr>
            <w:tcW w:w="892" w:type="dxa"/>
          </w:tcPr>
          <w:p w14:paraId="02DBCCE2" w14:textId="77777777" w:rsidR="009F1EF1" w:rsidRDefault="00747340">
            <w:pPr>
              <w:pStyle w:val="TableParagraph"/>
              <w:spacing w:before="147"/>
              <w:ind w:left="10" w:right="3"/>
              <w:jc w:val="center"/>
              <w:rPr>
                <w:sz w:val="20"/>
              </w:rPr>
            </w:pPr>
            <w:r>
              <w:rPr>
                <w:spacing w:val="-10"/>
                <w:sz w:val="14"/>
              </w:rPr>
              <w:t>--</w:t>
            </w:r>
          </w:p>
        </w:tc>
        <w:tc>
          <w:tcPr>
            <w:tcW w:w="892" w:type="dxa"/>
          </w:tcPr>
          <w:p w14:paraId="454FA69C" w14:textId="77777777" w:rsidR="009F1EF1" w:rsidRDefault="00747340">
            <w:pPr>
              <w:pStyle w:val="TableParagraph"/>
              <w:spacing w:before="147"/>
              <w:ind w:left="10" w:right="2"/>
              <w:jc w:val="center"/>
              <w:rPr>
                <w:sz w:val="20"/>
              </w:rPr>
            </w:pPr>
            <w:r>
              <w:rPr>
                <w:spacing w:val="-10"/>
                <w:sz w:val="14"/>
              </w:rPr>
              <w:t>--</w:t>
            </w:r>
          </w:p>
        </w:tc>
        <w:tc>
          <w:tcPr>
            <w:tcW w:w="894" w:type="dxa"/>
          </w:tcPr>
          <w:p w14:paraId="1BB78478" w14:textId="77777777" w:rsidR="009F1EF1" w:rsidRDefault="00747340">
            <w:pPr>
              <w:pStyle w:val="TableParagraph"/>
              <w:spacing w:before="147"/>
              <w:ind w:left="10" w:right="2"/>
              <w:jc w:val="center"/>
              <w:rPr>
                <w:sz w:val="20"/>
              </w:rPr>
            </w:pPr>
            <w:r>
              <w:rPr>
                <w:spacing w:val="-10"/>
                <w:sz w:val="14"/>
              </w:rPr>
              <w:t>--</w:t>
            </w:r>
          </w:p>
        </w:tc>
        <w:tc>
          <w:tcPr>
            <w:tcW w:w="893" w:type="dxa"/>
          </w:tcPr>
          <w:p w14:paraId="6A61B93F" w14:textId="77777777" w:rsidR="009F1EF1" w:rsidRDefault="00747340">
            <w:pPr>
              <w:pStyle w:val="TableParagraph"/>
              <w:spacing w:before="147"/>
              <w:ind w:left="10" w:right="2"/>
              <w:jc w:val="center"/>
              <w:rPr>
                <w:sz w:val="20"/>
              </w:rPr>
            </w:pPr>
            <w:r>
              <w:rPr>
                <w:spacing w:val="-5"/>
                <w:sz w:val="14"/>
              </w:rPr>
              <w:t>113</w:t>
            </w:r>
          </w:p>
        </w:tc>
        <w:tc>
          <w:tcPr>
            <w:tcW w:w="892" w:type="dxa"/>
          </w:tcPr>
          <w:p w14:paraId="420C94EE" w14:textId="77777777" w:rsidR="009F1EF1" w:rsidRDefault="00747340">
            <w:pPr>
              <w:pStyle w:val="TableParagraph"/>
              <w:spacing w:before="147"/>
              <w:ind w:left="10" w:right="7"/>
              <w:jc w:val="center"/>
              <w:rPr>
                <w:sz w:val="20"/>
              </w:rPr>
            </w:pPr>
            <w:r>
              <w:rPr>
                <w:spacing w:val="-10"/>
                <w:sz w:val="14"/>
              </w:rPr>
              <w:t>0</w:t>
            </w:r>
          </w:p>
        </w:tc>
        <w:tc>
          <w:tcPr>
            <w:tcW w:w="892" w:type="dxa"/>
          </w:tcPr>
          <w:p w14:paraId="77BA4FA4" w14:textId="77777777" w:rsidR="009F1EF1" w:rsidRDefault="00747340">
            <w:pPr>
              <w:pStyle w:val="TableParagraph"/>
              <w:spacing w:before="147"/>
              <w:ind w:left="10" w:right="3"/>
              <w:jc w:val="center"/>
              <w:rPr>
                <w:sz w:val="20"/>
              </w:rPr>
            </w:pPr>
            <w:r>
              <w:rPr>
                <w:spacing w:val="-5"/>
                <w:sz w:val="14"/>
              </w:rPr>
              <w:t>120</w:t>
            </w:r>
          </w:p>
        </w:tc>
        <w:tc>
          <w:tcPr>
            <w:tcW w:w="894" w:type="dxa"/>
          </w:tcPr>
          <w:p w14:paraId="418E36F9" w14:textId="77777777" w:rsidR="009F1EF1" w:rsidRDefault="00747340">
            <w:pPr>
              <w:pStyle w:val="TableParagraph"/>
              <w:spacing w:before="147"/>
              <w:ind w:left="10" w:right="4"/>
              <w:jc w:val="center"/>
              <w:rPr>
                <w:sz w:val="20"/>
              </w:rPr>
            </w:pPr>
            <w:r>
              <w:rPr>
                <w:spacing w:val="-5"/>
                <w:sz w:val="14"/>
              </w:rPr>
              <w:t>31</w:t>
            </w:r>
          </w:p>
        </w:tc>
        <w:tc>
          <w:tcPr>
            <w:tcW w:w="1597" w:type="dxa"/>
          </w:tcPr>
          <w:p w14:paraId="07DFB39F" w14:textId="77777777" w:rsidR="009F1EF1" w:rsidRDefault="00747340">
            <w:pPr>
              <w:pStyle w:val="TableParagraph"/>
              <w:spacing w:before="147"/>
              <w:ind w:left="7" w:right="1"/>
              <w:jc w:val="center"/>
              <w:rPr>
                <w:sz w:val="20"/>
              </w:rPr>
            </w:pPr>
            <w:r>
              <w:rPr>
                <w:spacing w:val="-4"/>
                <w:sz w:val="14"/>
              </w:rPr>
              <w:t>8,866</w:t>
            </w:r>
          </w:p>
        </w:tc>
      </w:tr>
      <w:tr w:rsidR="009F1EF1" w14:paraId="7964E409" w14:textId="77777777">
        <w:trPr>
          <w:trHeight w:val="749"/>
        </w:trPr>
        <w:tc>
          <w:tcPr>
            <w:tcW w:w="2753" w:type="dxa"/>
          </w:tcPr>
          <w:p w14:paraId="4432C2B9" w14:textId="77777777" w:rsidR="009F1EF1" w:rsidRDefault="00747340">
            <w:pPr>
              <w:pStyle w:val="TableParagraph"/>
              <w:spacing w:before="30"/>
              <w:ind w:left="86" w:right="275"/>
              <w:rPr>
                <w:sz w:val="20"/>
                <w:lang w:eastAsia="ja-JP"/>
              </w:rPr>
            </w:pPr>
            <w:r>
              <w:rPr>
                <w:sz w:val="14"/>
                <w:lang w:eastAsia="ja-JP"/>
              </w:rPr>
              <w:t>標準的な施工と困難な施工</w:t>
            </w:r>
            <w:r>
              <w:rPr>
                <w:sz w:val="14"/>
                <w:lang w:eastAsia="ja-JP"/>
              </w:rPr>
              <w:t xml:space="preserve"> - </w:t>
            </w:r>
            <w:r>
              <w:rPr>
                <w:sz w:val="14"/>
                <w:lang w:eastAsia="ja-JP"/>
              </w:rPr>
              <w:t>インパクト杭打設</w:t>
            </w:r>
          </w:p>
        </w:tc>
        <w:tc>
          <w:tcPr>
            <w:tcW w:w="1284" w:type="dxa"/>
          </w:tcPr>
          <w:p w14:paraId="6A650D1E" w14:textId="77777777" w:rsidR="009F1EF1" w:rsidRDefault="009F1EF1">
            <w:pPr>
              <w:pStyle w:val="TableParagraph"/>
              <w:spacing w:before="31"/>
              <w:rPr>
                <w:b/>
                <w:sz w:val="20"/>
                <w:lang w:eastAsia="ja-JP"/>
              </w:rPr>
            </w:pPr>
          </w:p>
          <w:p w14:paraId="41B536E7" w14:textId="77777777" w:rsidR="009F1EF1" w:rsidRDefault="00747340">
            <w:pPr>
              <w:pStyle w:val="TableParagraph"/>
              <w:ind w:left="11"/>
              <w:jc w:val="center"/>
              <w:rPr>
                <w:sz w:val="20"/>
              </w:rPr>
            </w:pPr>
            <w:r>
              <w:rPr>
                <w:spacing w:val="-5"/>
                <w:sz w:val="14"/>
              </w:rPr>
              <w:t>10</w:t>
            </w:r>
          </w:p>
        </w:tc>
        <w:tc>
          <w:tcPr>
            <w:tcW w:w="893" w:type="dxa"/>
          </w:tcPr>
          <w:p w14:paraId="6008112F" w14:textId="77777777" w:rsidR="009F1EF1" w:rsidRDefault="009F1EF1">
            <w:pPr>
              <w:pStyle w:val="TableParagraph"/>
              <w:spacing w:before="31"/>
              <w:rPr>
                <w:b/>
                <w:sz w:val="20"/>
              </w:rPr>
            </w:pPr>
          </w:p>
          <w:p w14:paraId="30882D0A" w14:textId="77777777" w:rsidR="009F1EF1" w:rsidRDefault="00747340">
            <w:pPr>
              <w:pStyle w:val="TableParagraph"/>
              <w:ind w:left="10"/>
              <w:jc w:val="center"/>
              <w:rPr>
                <w:sz w:val="20"/>
              </w:rPr>
            </w:pPr>
            <w:r>
              <w:rPr>
                <w:spacing w:val="-5"/>
                <w:sz w:val="14"/>
              </w:rPr>
              <w:t>132</w:t>
            </w:r>
          </w:p>
        </w:tc>
        <w:tc>
          <w:tcPr>
            <w:tcW w:w="892" w:type="dxa"/>
          </w:tcPr>
          <w:p w14:paraId="7334A0DC" w14:textId="77777777" w:rsidR="009F1EF1" w:rsidRDefault="009F1EF1">
            <w:pPr>
              <w:pStyle w:val="TableParagraph"/>
              <w:spacing w:before="31"/>
              <w:rPr>
                <w:b/>
                <w:sz w:val="20"/>
              </w:rPr>
            </w:pPr>
          </w:p>
          <w:p w14:paraId="450C1C05" w14:textId="77777777" w:rsidR="009F1EF1" w:rsidRDefault="00747340">
            <w:pPr>
              <w:pStyle w:val="TableParagraph"/>
              <w:ind w:left="10" w:right="3"/>
              <w:jc w:val="center"/>
              <w:rPr>
                <w:sz w:val="20"/>
              </w:rPr>
            </w:pPr>
            <w:r>
              <w:rPr>
                <w:spacing w:val="-5"/>
                <w:sz w:val="14"/>
              </w:rPr>
              <w:t>29</w:t>
            </w:r>
          </w:p>
        </w:tc>
        <w:tc>
          <w:tcPr>
            <w:tcW w:w="892" w:type="dxa"/>
          </w:tcPr>
          <w:p w14:paraId="7C9BCEA5" w14:textId="77777777" w:rsidR="009F1EF1" w:rsidRDefault="009F1EF1">
            <w:pPr>
              <w:pStyle w:val="TableParagraph"/>
              <w:spacing w:before="31"/>
              <w:rPr>
                <w:b/>
                <w:sz w:val="20"/>
              </w:rPr>
            </w:pPr>
          </w:p>
          <w:p w14:paraId="00538030" w14:textId="77777777" w:rsidR="009F1EF1" w:rsidRDefault="00747340">
            <w:pPr>
              <w:pStyle w:val="TableParagraph"/>
              <w:ind w:left="10"/>
              <w:jc w:val="center"/>
              <w:rPr>
                <w:sz w:val="20"/>
              </w:rPr>
            </w:pPr>
            <w:r>
              <w:rPr>
                <w:spacing w:val="-5"/>
                <w:sz w:val="14"/>
              </w:rPr>
              <w:t>663</w:t>
            </w:r>
          </w:p>
        </w:tc>
        <w:tc>
          <w:tcPr>
            <w:tcW w:w="894" w:type="dxa"/>
          </w:tcPr>
          <w:p w14:paraId="1E6968D0" w14:textId="77777777" w:rsidR="009F1EF1" w:rsidRDefault="009F1EF1">
            <w:pPr>
              <w:pStyle w:val="TableParagraph"/>
              <w:spacing w:before="31"/>
              <w:rPr>
                <w:b/>
                <w:sz w:val="20"/>
              </w:rPr>
            </w:pPr>
          </w:p>
          <w:p w14:paraId="4CE6AFF5" w14:textId="77777777" w:rsidR="009F1EF1" w:rsidRDefault="00747340">
            <w:pPr>
              <w:pStyle w:val="TableParagraph"/>
              <w:ind w:left="10"/>
              <w:jc w:val="center"/>
              <w:rPr>
                <w:sz w:val="20"/>
              </w:rPr>
            </w:pPr>
            <w:r>
              <w:rPr>
                <w:spacing w:val="-5"/>
                <w:sz w:val="14"/>
              </w:rPr>
              <w:t>158</w:t>
            </w:r>
          </w:p>
        </w:tc>
        <w:tc>
          <w:tcPr>
            <w:tcW w:w="893" w:type="dxa"/>
          </w:tcPr>
          <w:p w14:paraId="48F91B4D" w14:textId="77777777" w:rsidR="009F1EF1" w:rsidRDefault="009F1EF1">
            <w:pPr>
              <w:pStyle w:val="TableParagraph"/>
              <w:spacing w:before="31"/>
              <w:rPr>
                <w:b/>
                <w:sz w:val="20"/>
              </w:rPr>
            </w:pPr>
          </w:p>
          <w:p w14:paraId="179935E3" w14:textId="77777777" w:rsidR="009F1EF1" w:rsidRDefault="00747340">
            <w:pPr>
              <w:pStyle w:val="TableParagraph"/>
              <w:ind w:left="10" w:right="3"/>
              <w:jc w:val="center"/>
              <w:rPr>
                <w:sz w:val="20"/>
              </w:rPr>
            </w:pPr>
            <w:r>
              <w:rPr>
                <w:spacing w:val="-4"/>
                <w:sz w:val="14"/>
              </w:rPr>
              <w:t>5,663</w:t>
            </w:r>
          </w:p>
        </w:tc>
        <w:tc>
          <w:tcPr>
            <w:tcW w:w="892" w:type="dxa"/>
          </w:tcPr>
          <w:p w14:paraId="6BB501EE" w14:textId="77777777" w:rsidR="009F1EF1" w:rsidRDefault="009F1EF1">
            <w:pPr>
              <w:pStyle w:val="TableParagraph"/>
              <w:spacing w:before="31"/>
              <w:rPr>
                <w:b/>
                <w:sz w:val="20"/>
              </w:rPr>
            </w:pPr>
          </w:p>
          <w:p w14:paraId="1A17F7B5" w14:textId="77777777" w:rsidR="009F1EF1" w:rsidRDefault="00747340">
            <w:pPr>
              <w:pStyle w:val="TableParagraph"/>
              <w:ind w:left="10" w:right="4"/>
              <w:jc w:val="center"/>
              <w:rPr>
                <w:sz w:val="20"/>
              </w:rPr>
            </w:pPr>
            <w:r>
              <w:rPr>
                <w:spacing w:val="-5"/>
                <w:sz w:val="14"/>
              </w:rPr>
              <w:t>226</w:t>
            </w:r>
          </w:p>
        </w:tc>
        <w:tc>
          <w:tcPr>
            <w:tcW w:w="892" w:type="dxa"/>
          </w:tcPr>
          <w:p w14:paraId="24869221" w14:textId="77777777" w:rsidR="009F1EF1" w:rsidRDefault="009F1EF1">
            <w:pPr>
              <w:pStyle w:val="TableParagraph"/>
              <w:spacing w:before="31"/>
              <w:rPr>
                <w:b/>
                <w:sz w:val="20"/>
              </w:rPr>
            </w:pPr>
          </w:p>
          <w:p w14:paraId="59A0B861" w14:textId="77777777" w:rsidR="009F1EF1" w:rsidRDefault="00747340">
            <w:pPr>
              <w:pStyle w:val="TableParagraph"/>
              <w:ind w:left="10" w:right="3"/>
              <w:jc w:val="center"/>
              <w:rPr>
                <w:sz w:val="20"/>
              </w:rPr>
            </w:pPr>
            <w:r>
              <w:rPr>
                <w:spacing w:val="-4"/>
                <w:sz w:val="14"/>
              </w:rPr>
              <w:t>2,884</w:t>
            </w:r>
          </w:p>
        </w:tc>
        <w:tc>
          <w:tcPr>
            <w:tcW w:w="894" w:type="dxa"/>
          </w:tcPr>
          <w:p w14:paraId="05CE4A84" w14:textId="77777777" w:rsidR="009F1EF1" w:rsidRDefault="009F1EF1">
            <w:pPr>
              <w:pStyle w:val="TableParagraph"/>
              <w:spacing w:before="31"/>
              <w:rPr>
                <w:b/>
                <w:sz w:val="20"/>
              </w:rPr>
            </w:pPr>
          </w:p>
          <w:p w14:paraId="560D654C" w14:textId="77777777" w:rsidR="009F1EF1" w:rsidRDefault="00747340">
            <w:pPr>
              <w:pStyle w:val="TableParagraph"/>
              <w:ind w:left="10" w:right="4"/>
              <w:jc w:val="center"/>
              <w:rPr>
                <w:sz w:val="20"/>
              </w:rPr>
            </w:pPr>
            <w:r>
              <w:rPr>
                <w:spacing w:val="-4"/>
                <w:sz w:val="14"/>
              </w:rPr>
              <w:t>1,756</w:t>
            </w:r>
          </w:p>
        </w:tc>
        <w:tc>
          <w:tcPr>
            <w:tcW w:w="1597" w:type="dxa"/>
          </w:tcPr>
          <w:p w14:paraId="5AF3E90D" w14:textId="77777777" w:rsidR="009F1EF1" w:rsidRDefault="009F1EF1">
            <w:pPr>
              <w:pStyle w:val="TableParagraph"/>
              <w:spacing w:before="31"/>
              <w:rPr>
                <w:b/>
                <w:sz w:val="20"/>
              </w:rPr>
            </w:pPr>
          </w:p>
          <w:p w14:paraId="5A408CC2" w14:textId="77777777" w:rsidR="009F1EF1" w:rsidRDefault="00747340">
            <w:pPr>
              <w:pStyle w:val="TableParagraph"/>
              <w:ind w:left="7"/>
              <w:jc w:val="center"/>
              <w:rPr>
                <w:sz w:val="20"/>
              </w:rPr>
            </w:pPr>
            <w:r>
              <w:rPr>
                <w:spacing w:val="-4"/>
                <w:sz w:val="14"/>
              </w:rPr>
              <w:t>6,182</w:t>
            </w:r>
          </w:p>
        </w:tc>
      </w:tr>
      <w:tr w:rsidR="009F1EF1" w14:paraId="59D8BA71" w14:textId="77777777">
        <w:trPr>
          <w:trHeight w:val="750"/>
        </w:trPr>
        <w:tc>
          <w:tcPr>
            <w:tcW w:w="2753" w:type="dxa"/>
          </w:tcPr>
          <w:p w14:paraId="2E8D2D40" w14:textId="77777777" w:rsidR="009F1EF1" w:rsidRDefault="00747340">
            <w:pPr>
              <w:pStyle w:val="TableParagraph"/>
              <w:spacing w:before="30"/>
              <w:ind w:left="86" w:right="275"/>
              <w:rPr>
                <w:sz w:val="20"/>
                <w:lang w:eastAsia="ja-JP"/>
              </w:rPr>
            </w:pPr>
            <w:r>
              <w:rPr>
                <w:sz w:val="14"/>
                <w:lang w:eastAsia="ja-JP"/>
              </w:rPr>
              <w:t>標準的な施工と困難な施工</w:t>
            </w:r>
            <w:r>
              <w:rPr>
                <w:sz w:val="14"/>
                <w:lang w:eastAsia="ja-JP"/>
              </w:rPr>
              <w:t xml:space="preserve"> - </w:t>
            </w:r>
            <w:r>
              <w:rPr>
                <w:sz w:val="14"/>
                <w:lang w:eastAsia="ja-JP"/>
              </w:rPr>
              <w:t>振動杭打設</w:t>
            </w:r>
          </w:p>
        </w:tc>
        <w:tc>
          <w:tcPr>
            <w:tcW w:w="1284" w:type="dxa"/>
          </w:tcPr>
          <w:p w14:paraId="790DAD04" w14:textId="77777777" w:rsidR="009F1EF1" w:rsidRDefault="009F1EF1">
            <w:pPr>
              <w:pStyle w:val="TableParagraph"/>
              <w:spacing w:before="31"/>
              <w:rPr>
                <w:b/>
                <w:sz w:val="20"/>
                <w:lang w:eastAsia="ja-JP"/>
              </w:rPr>
            </w:pPr>
          </w:p>
          <w:p w14:paraId="1CB35835" w14:textId="77777777" w:rsidR="009F1EF1" w:rsidRDefault="00747340">
            <w:pPr>
              <w:pStyle w:val="TableParagraph"/>
              <w:ind w:left="11"/>
              <w:jc w:val="center"/>
              <w:rPr>
                <w:sz w:val="20"/>
              </w:rPr>
            </w:pPr>
            <w:r>
              <w:rPr>
                <w:spacing w:val="-5"/>
                <w:sz w:val="14"/>
              </w:rPr>
              <w:t>10</w:t>
            </w:r>
          </w:p>
        </w:tc>
        <w:tc>
          <w:tcPr>
            <w:tcW w:w="893" w:type="dxa"/>
          </w:tcPr>
          <w:p w14:paraId="274BB682" w14:textId="77777777" w:rsidR="009F1EF1" w:rsidRDefault="009F1EF1">
            <w:pPr>
              <w:pStyle w:val="TableParagraph"/>
              <w:spacing w:before="31"/>
              <w:rPr>
                <w:b/>
                <w:sz w:val="20"/>
              </w:rPr>
            </w:pPr>
          </w:p>
          <w:p w14:paraId="1EA5571F" w14:textId="77777777" w:rsidR="009F1EF1" w:rsidRDefault="00747340">
            <w:pPr>
              <w:pStyle w:val="TableParagraph"/>
              <w:ind w:left="10" w:right="2"/>
              <w:jc w:val="center"/>
              <w:rPr>
                <w:sz w:val="20"/>
              </w:rPr>
            </w:pPr>
            <w:r>
              <w:rPr>
                <w:spacing w:val="-10"/>
                <w:sz w:val="14"/>
              </w:rPr>
              <w:t>--</w:t>
            </w:r>
          </w:p>
        </w:tc>
        <w:tc>
          <w:tcPr>
            <w:tcW w:w="892" w:type="dxa"/>
          </w:tcPr>
          <w:p w14:paraId="480BF516" w14:textId="77777777" w:rsidR="009F1EF1" w:rsidRDefault="009F1EF1">
            <w:pPr>
              <w:pStyle w:val="TableParagraph"/>
              <w:spacing w:before="31"/>
              <w:rPr>
                <w:b/>
                <w:sz w:val="20"/>
              </w:rPr>
            </w:pPr>
          </w:p>
          <w:p w14:paraId="0DC62902" w14:textId="77777777" w:rsidR="009F1EF1" w:rsidRDefault="00747340">
            <w:pPr>
              <w:pStyle w:val="TableParagraph"/>
              <w:ind w:left="10" w:right="3"/>
              <w:jc w:val="center"/>
              <w:rPr>
                <w:sz w:val="20"/>
              </w:rPr>
            </w:pPr>
            <w:r>
              <w:rPr>
                <w:spacing w:val="-10"/>
                <w:sz w:val="14"/>
              </w:rPr>
              <w:t>--</w:t>
            </w:r>
          </w:p>
        </w:tc>
        <w:tc>
          <w:tcPr>
            <w:tcW w:w="892" w:type="dxa"/>
          </w:tcPr>
          <w:p w14:paraId="061FE74E" w14:textId="77777777" w:rsidR="009F1EF1" w:rsidRDefault="009F1EF1">
            <w:pPr>
              <w:pStyle w:val="TableParagraph"/>
              <w:spacing w:before="31"/>
              <w:rPr>
                <w:b/>
                <w:sz w:val="20"/>
              </w:rPr>
            </w:pPr>
          </w:p>
          <w:p w14:paraId="10F949F2" w14:textId="77777777" w:rsidR="009F1EF1" w:rsidRDefault="00747340">
            <w:pPr>
              <w:pStyle w:val="TableParagraph"/>
              <w:ind w:left="10" w:right="2"/>
              <w:jc w:val="center"/>
              <w:rPr>
                <w:sz w:val="20"/>
              </w:rPr>
            </w:pPr>
            <w:r>
              <w:rPr>
                <w:spacing w:val="-10"/>
                <w:sz w:val="14"/>
              </w:rPr>
              <w:t>--</w:t>
            </w:r>
          </w:p>
        </w:tc>
        <w:tc>
          <w:tcPr>
            <w:tcW w:w="894" w:type="dxa"/>
          </w:tcPr>
          <w:p w14:paraId="46967BA4" w14:textId="77777777" w:rsidR="009F1EF1" w:rsidRDefault="009F1EF1">
            <w:pPr>
              <w:pStyle w:val="TableParagraph"/>
              <w:spacing w:before="31"/>
              <w:rPr>
                <w:b/>
                <w:sz w:val="20"/>
              </w:rPr>
            </w:pPr>
          </w:p>
          <w:p w14:paraId="16121B4C" w14:textId="77777777" w:rsidR="009F1EF1" w:rsidRDefault="00747340">
            <w:pPr>
              <w:pStyle w:val="TableParagraph"/>
              <w:ind w:left="10" w:right="2"/>
              <w:jc w:val="center"/>
              <w:rPr>
                <w:sz w:val="20"/>
              </w:rPr>
            </w:pPr>
            <w:r>
              <w:rPr>
                <w:spacing w:val="-10"/>
                <w:sz w:val="14"/>
              </w:rPr>
              <w:t>--</w:t>
            </w:r>
          </w:p>
        </w:tc>
        <w:tc>
          <w:tcPr>
            <w:tcW w:w="893" w:type="dxa"/>
          </w:tcPr>
          <w:p w14:paraId="4FADE87B" w14:textId="77777777" w:rsidR="009F1EF1" w:rsidRDefault="009F1EF1">
            <w:pPr>
              <w:pStyle w:val="TableParagraph"/>
              <w:spacing w:before="31"/>
              <w:rPr>
                <w:b/>
                <w:sz w:val="20"/>
              </w:rPr>
            </w:pPr>
          </w:p>
          <w:p w14:paraId="5DBCA786" w14:textId="77777777" w:rsidR="009F1EF1" w:rsidRDefault="00747340">
            <w:pPr>
              <w:pStyle w:val="TableParagraph"/>
              <w:ind w:left="10" w:right="2"/>
              <w:jc w:val="center"/>
              <w:rPr>
                <w:sz w:val="20"/>
              </w:rPr>
            </w:pPr>
            <w:r>
              <w:rPr>
                <w:spacing w:val="-5"/>
                <w:sz w:val="14"/>
              </w:rPr>
              <w:t>158</w:t>
            </w:r>
          </w:p>
        </w:tc>
        <w:tc>
          <w:tcPr>
            <w:tcW w:w="892" w:type="dxa"/>
          </w:tcPr>
          <w:p w14:paraId="2973AEA6" w14:textId="77777777" w:rsidR="009F1EF1" w:rsidRDefault="009F1EF1">
            <w:pPr>
              <w:pStyle w:val="TableParagraph"/>
              <w:spacing w:before="31"/>
              <w:rPr>
                <w:b/>
                <w:sz w:val="20"/>
              </w:rPr>
            </w:pPr>
          </w:p>
          <w:p w14:paraId="55FFF084" w14:textId="77777777" w:rsidR="009F1EF1" w:rsidRDefault="00747340">
            <w:pPr>
              <w:pStyle w:val="TableParagraph"/>
              <w:ind w:left="10" w:right="7"/>
              <w:jc w:val="center"/>
              <w:rPr>
                <w:sz w:val="20"/>
              </w:rPr>
            </w:pPr>
            <w:r>
              <w:rPr>
                <w:spacing w:val="-10"/>
                <w:sz w:val="14"/>
              </w:rPr>
              <w:t>0</w:t>
            </w:r>
          </w:p>
        </w:tc>
        <w:tc>
          <w:tcPr>
            <w:tcW w:w="892" w:type="dxa"/>
          </w:tcPr>
          <w:p w14:paraId="56BAEC77" w14:textId="77777777" w:rsidR="009F1EF1" w:rsidRDefault="009F1EF1">
            <w:pPr>
              <w:pStyle w:val="TableParagraph"/>
              <w:spacing w:before="31"/>
              <w:rPr>
                <w:b/>
                <w:sz w:val="20"/>
              </w:rPr>
            </w:pPr>
          </w:p>
          <w:p w14:paraId="5C0E7C60" w14:textId="77777777" w:rsidR="009F1EF1" w:rsidRDefault="00747340">
            <w:pPr>
              <w:pStyle w:val="TableParagraph"/>
              <w:ind w:left="10" w:right="3"/>
              <w:jc w:val="center"/>
              <w:rPr>
                <w:sz w:val="20"/>
              </w:rPr>
            </w:pPr>
            <w:r>
              <w:rPr>
                <w:spacing w:val="-5"/>
                <w:sz w:val="14"/>
              </w:rPr>
              <w:t>120</w:t>
            </w:r>
          </w:p>
        </w:tc>
        <w:tc>
          <w:tcPr>
            <w:tcW w:w="894" w:type="dxa"/>
          </w:tcPr>
          <w:p w14:paraId="32C66556" w14:textId="77777777" w:rsidR="009F1EF1" w:rsidRDefault="009F1EF1">
            <w:pPr>
              <w:pStyle w:val="TableParagraph"/>
              <w:spacing w:before="31"/>
              <w:rPr>
                <w:b/>
                <w:sz w:val="20"/>
              </w:rPr>
            </w:pPr>
          </w:p>
          <w:p w14:paraId="002A74C1" w14:textId="77777777" w:rsidR="009F1EF1" w:rsidRDefault="00747340">
            <w:pPr>
              <w:pStyle w:val="TableParagraph"/>
              <w:ind w:left="10" w:right="4"/>
              <w:jc w:val="center"/>
              <w:rPr>
                <w:sz w:val="20"/>
              </w:rPr>
            </w:pPr>
            <w:r>
              <w:rPr>
                <w:spacing w:val="-5"/>
                <w:sz w:val="14"/>
              </w:rPr>
              <w:t>31</w:t>
            </w:r>
          </w:p>
        </w:tc>
        <w:tc>
          <w:tcPr>
            <w:tcW w:w="1597" w:type="dxa"/>
          </w:tcPr>
          <w:p w14:paraId="77CDC1CA" w14:textId="77777777" w:rsidR="009F1EF1" w:rsidRDefault="009F1EF1">
            <w:pPr>
              <w:pStyle w:val="TableParagraph"/>
              <w:spacing w:before="31"/>
              <w:rPr>
                <w:b/>
                <w:sz w:val="20"/>
              </w:rPr>
            </w:pPr>
          </w:p>
          <w:p w14:paraId="2B904CA2" w14:textId="77777777" w:rsidR="009F1EF1" w:rsidRDefault="00747340">
            <w:pPr>
              <w:pStyle w:val="TableParagraph"/>
              <w:ind w:left="7" w:right="1"/>
              <w:jc w:val="center"/>
              <w:rPr>
                <w:sz w:val="20"/>
              </w:rPr>
            </w:pPr>
            <w:r>
              <w:rPr>
                <w:spacing w:val="-4"/>
                <w:sz w:val="14"/>
              </w:rPr>
              <w:t>8,866</w:t>
            </w:r>
          </w:p>
        </w:tc>
      </w:tr>
      <w:tr w:rsidR="009F1EF1" w14:paraId="1BCD41B1" w14:textId="77777777">
        <w:trPr>
          <w:trHeight w:val="519"/>
        </w:trPr>
        <w:tc>
          <w:tcPr>
            <w:tcW w:w="2753" w:type="dxa"/>
          </w:tcPr>
          <w:p w14:paraId="6A7567DA" w14:textId="77777777" w:rsidR="009F1EF1" w:rsidRDefault="00747340">
            <w:pPr>
              <w:pStyle w:val="TableParagraph"/>
              <w:spacing w:before="30"/>
              <w:ind w:left="86" w:right="20"/>
              <w:rPr>
                <w:sz w:val="20"/>
                <w:lang w:eastAsia="ja-JP"/>
              </w:rPr>
            </w:pPr>
            <w:r>
              <w:rPr>
                <w:sz w:val="14"/>
                <w:lang w:eastAsia="ja-JP"/>
              </w:rPr>
              <w:t>OSS</w:t>
            </w:r>
            <w:r>
              <w:rPr>
                <w:sz w:val="14"/>
                <w:lang w:eastAsia="ja-JP"/>
              </w:rPr>
              <w:t>杭ジャケット</w:t>
            </w:r>
            <w:r>
              <w:rPr>
                <w:sz w:val="14"/>
                <w:lang w:eastAsia="ja-JP"/>
              </w:rPr>
              <w:t xml:space="preserve"> - </w:t>
            </w:r>
            <w:r>
              <w:rPr>
                <w:sz w:val="14"/>
                <w:lang w:eastAsia="ja-JP"/>
              </w:rPr>
              <w:t>インパクト杭打設</w:t>
            </w:r>
          </w:p>
        </w:tc>
        <w:tc>
          <w:tcPr>
            <w:tcW w:w="1284" w:type="dxa"/>
          </w:tcPr>
          <w:p w14:paraId="351DF821" w14:textId="77777777" w:rsidR="009F1EF1" w:rsidRDefault="00747340">
            <w:pPr>
              <w:pStyle w:val="TableParagraph"/>
              <w:spacing w:before="146"/>
              <w:ind w:left="11"/>
              <w:jc w:val="center"/>
              <w:rPr>
                <w:sz w:val="20"/>
              </w:rPr>
            </w:pPr>
            <w:r>
              <w:rPr>
                <w:spacing w:val="-5"/>
                <w:sz w:val="14"/>
              </w:rPr>
              <w:t>10</w:t>
            </w:r>
          </w:p>
        </w:tc>
        <w:tc>
          <w:tcPr>
            <w:tcW w:w="893" w:type="dxa"/>
          </w:tcPr>
          <w:p w14:paraId="59C4CCF9" w14:textId="77777777" w:rsidR="009F1EF1" w:rsidRDefault="00747340">
            <w:pPr>
              <w:pStyle w:val="TableParagraph"/>
              <w:spacing w:before="146"/>
              <w:ind w:left="10" w:right="3"/>
              <w:jc w:val="center"/>
              <w:rPr>
                <w:sz w:val="20"/>
              </w:rPr>
            </w:pPr>
            <w:r>
              <w:rPr>
                <w:spacing w:val="-10"/>
                <w:sz w:val="14"/>
              </w:rPr>
              <w:t>0</w:t>
            </w:r>
          </w:p>
        </w:tc>
        <w:tc>
          <w:tcPr>
            <w:tcW w:w="892" w:type="dxa"/>
          </w:tcPr>
          <w:p w14:paraId="6DF85521" w14:textId="77777777" w:rsidR="009F1EF1" w:rsidRDefault="00747340">
            <w:pPr>
              <w:pStyle w:val="TableParagraph"/>
              <w:spacing w:before="146"/>
              <w:ind w:left="10" w:right="5"/>
              <w:jc w:val="center"/>
              <w:rPr>
                <w:sz w:val="20"/>
              </w:rPr>
            </w:pPr>
            <w:r>
              <w:rPr>
                <w:spacing w:val="-10"/>
                <w:sz w:val="14"/>
              </w:rPr>
              <w:t>0</w:t>
            </w:r>
          </w:p>
        </w:tc>
        <w:tc>
          <w:tcPr>
            <w:tcW w:w="892" w:type="dxa"/>
          </w:tcPr>
          <w:p w14:paraId="6AE6C9AC" w14:textId="77777777" w:rsidR="009F1EF1" w:rsidRDefault="00747340">
            <w:pPr>
              <w:pStyle w:val="TableParagraph"/>
              <w:spacing w:before="146"/>
              <w:ind w:left="10"/>
              <w:jc w:val="center"/>
              <w:rPr>
                <w:sz w:val="20"/>
              </w:rPr>
            </w:pPr>
            <w:r>
              <w:rPr>
                <w:spacing w:val="-5"/>
                <w:sz w:val="14"/>
              </w:rPr>
              <w:t>197</w:t>
            </w:r>
          </w:p>
        </w:tc>
        <w:tc>
          <w:tcPr>
            <w:tcW w:w="894" w:type="dxa"/>
          </w:tcPr>
          <w:p w14:paraId="32D3C0E6" w14:textId="77777777" w:rsidR="009F1EF1" w:rsidRDefault="00747340">
            <w:pPr>
              <w:pStyle w:val="TableParagraph"/>
              <w:spacing w:before="146"/>
              <w:ind w:left="10" w:right="3"/>
              <w:jc w:val="center"/>
              <w:rPr>
                <w:sz w:val="20"/>
              </w:rPr>
            </w:pPr>
            <w:r>
              <w:rPr>
                <w:spacing w:val="-10"/>
                <w:sz w:val="14"/>
              </w:rPr>
              <w:t>0</w:t>
            </w:r>
          </w:p>
        </w:tc>
        <w:tc>
          <w:tcPr>
            <w:tcW w:w="893" w:type="dxa"/>
          </w:tcPr>
          <w:p w14:paraId="009C0350" w14:textId="77777777" w:rsidR="009F1EF1" w:rsidRDefault="00747340">
            <w:pPr>
              <w:pStyle w:val="TableParagraph"/>
              <w:spacing w:before="146"/>
              <w:ind w:left="10" w:right="3"/>
              <w:jc w:val="center"/>
              <w:rPr>
                <w:sz w:val="20"/>
              </w:rPr>
            </w:pPr>
            <w:r>
              <w:rPr>
                <w:spacing w:val="-4"/>
                <w:sz w:val="14"/>
              </w:rPr>
              <w:t>2,680</w:t>
            </w:r>
          </w:p>
        </w:tc>
        <w:tc>
          <w:tcPr>
            <w:tcW w:w="892" w:type="dxa"/>
          </w:tcPr>
          <w:p w14:paraId="7C37B9AC" w14:textId="77777777" w:rsidR="009F1EF1" w:rsidRDefault="00747340">
            <w:pPr>
              <w:pStyle w:val="TableParagraph"/>
              <w:spacing w:before="146"/>
              <w:ind w:left="10" w:right="5"/>
              <w:jc w:val="center"/>
              <w:rPr>
                <w:sz w:val="20"/>
              </w:rPr>
            </w:pPr>
            <w:r>
              <w:rPr>
                <w:spacing w:val="-5"/>
                <w:sz w:val="14"/>
              </w:rPr>
              <w:t>48</w:t>
            </w:r>
          </w:p>
        </w:tc>
        <w:tc>
          <w:tcPr>
            <w:tcW w:w="892" w:type="dxa"/>
          </w:tcPr>
          <w:p w14:paraId="00DB02BC" w14:textId="77777777" w:rsidR="009F1EF1" w:rsidRDefault="00747340">
            <w:pPr>
              <w:pStyle w:val="TableParagraph"/>
              <w:spacing w:before="146"/>
              <w:ind w:left="10" w:right="3"/>
              <w:jc w:val="center"/>
              <w:rPr>
                <w:sz w:val="20"/>
              </w:rPr>
            </w:pPr>
            <w:r>
              <w:rPr>
                <w:spacing w:val="-4"/>
                <w:sz w:val="14"/>
              </w:rPr>
              <w:t>1,435</w:t>
            </w:r>
          </w:p>
        </w:tc>
        <w:tc>
          <w:tcPr>
            <w:tcW w:w="894" w:type="dxa"/>
          </w:tcPr>
          <w:p w14:paraId="6D04A010" w14:textId="77777777" w:rsidR="009F1EF1" w:rsidRDefault="00747340">
            <w:pPr>
              <w:pStyle w:val="TableParagraph"/>
              <w:spacing w:before="146"/>
              <w:ind w:left="10" w:right="4"/>
              <w:jc w:val="center"/>
              <w:rPr>
                <w:sz w:val="20"/>
              </w:rPr>
            </w:pPr>
            <w:r>
              <w:rPr>
                <w:spacing w:val="-4"/>
                <w:sz w:val="14"/>
              </w:rPr>
              <w:t>1,283</w:t>
            </w:r>
          </w:p>
        </w:tc>
        <w:tc>
          <w:tcPr>
            <w:tcW w:w="1597" w:type="dxa"/>
          </w:tcPr>
          <w:p w14:paraId="657D87BD" w14:textId="77777777" w:rsidR="009F1EF1" w:rsidRDefault="00747340">
            <w:pPr>
              <w:pStyle w:val="TableParagraph"/>
              <w:spacing w:before="146"/>
              <w:ind w:left="7"/>
              <w:jc w:val="center"/>
              <w:rPr>
                <w:sz w:val="20"/>
              </w:rPr>
            </w:pPr>
            <w:r>
              <w:rPr>
                <w:spacing w:val="-4"/>
                <w:sz w:val="14"/>
              </w:rPr>
              <w:t>2,172</w:t>
            </w:r>
          </w:p>
        </w:tc>
      </w:tr>
      <w:tr w:rsidR="009F1EF1" w14:paraId="7890F0A6" w14:textId="77777777">
        <w:trPr>
          <w:trHeight w:val="520"/>
        </w:trPr>
        <w:tc>
          <w:tcPr>
            <w:tcW w:w="2753" w:type="dxa"/>
          </w:tcPr>
          <w:p w14:paraId="2C5DE996" w14:textId="77777777" w:rsidR="009F1EF1" w:rsidRDefault="00747340">
            <w:pPr>
              <w:pStyle w:val="TableParagraph"/>
              <w:spacing w:before="30"/>
              <w:ind w:left="86" w:right="20"/>
              <w:rPr>
                <w:sz w:val="20"/>
                <w:lang w:eastAsia="ja-JP"/>
              </w:rPr>
            </w:pPr>
            <w:r>
              <w:rPr>
                <w:sz w:val="14"/>
                <w:lang w:eastAsia="ja-JP"/>
              </w:rPr>
              <w:t>OSS</w:t>
            </w:r>
            <w:r>
              <w:rPr>
                <w:sz w:val="14"/>
                <w:lang w:eastAsia="ja-JP"/>
              </w:rPr>
              <w:t>杭ジャケット</w:t>
            </w:r>
            <w:r>
              <w:rPr>
                <w:sz w:val="14"/>
                <w:lang w:eastAsia="ja-JP"/>
              </w:rPr>
              <w:t xml:space="preserve"> - </w:t>
            </w:r>
            <w:r>
              <w:rPr>
                <w:sz w:val="14"/>
                <w:lang w:eastAsia="ja-JP"/>
              </w:rPr>
              <w:t>振動杭打設</w:t>
            </w:r>
          </w:p>
        </w:tc>
        <w:tc>
          <w:tcPr>
            <w:tcW w:w="1284" w:type="dxa"/>
          </w:tcPr>
          <w:p w14:paraId="29D6E181" w14:textId="77777777" w:rsidR="009F1EF1" w:rsidRDefault="00747340">
            <w:pPr>
              <w:pStyle w:val="TableParagraph"/>
              <w:spacing w:before="146"/>
              <w:ind w:left="11"/>
              <w:jc w:val="center"/>
              <w:rPr>
                <w:sz w:val="20"/>
              </w:rPr>
            </w:pPr>
            <w:r>
              <w:rPr>
                <w:spacing w:val="-5"/>
                <w:sz w:val="14"/>
              </w:rPr>
              <w:t>10</w:t>
            </w:r>
          </w:p>
        </w:tc>
        <w:tc>
          <w:tcPr>
            <w:tcW w:w="893" w:type="dxa"/>
          </w:tcPr>
          <w:p w14:paraId="3395ECAD" w14:textId="77777777" w:rsidR="009F1EF1" w:rsidRDefault="00747340">
            <w:pPr>
              <w:pStyle w:val="TableParagraph"/>
              <w:spacing w:before="146"/>
              <w:ind w:left="10" w:right="2"/>
              <w:jc w:val="center"/>
              <w:rPr>
                <w:sz w:val="20"/>
              </w:rPr>
            </w:pPr>
            <w:r>
              <w:rPr>
                <w:spacing w:val="-10"/>
                <w:sz w:val="14"/>
              </w:rPr>
              <w:t>--</w:t>
            </w:r>
          </w:p>
        </w:tc>
        <w:tc>
          <w:tcPr>
            <w:tcW w:w="892" w:type="dxa"/>
          </w:tcPr>
          <w:p w14:paraId="19A58862" w14:textId="77777777" w:rsidR="009F1EF1" w:rsidRDefault="00747340">
            <w:pPr>
              <w:pStyle w:val="TableParagraph"/>
              <w:spacing w:before="146"/>
              <w:ind w:left="10" w:right="3"/>
              <w:jc w:val="center"/>
              <w:rPr>
                <w:sz w:val="20"/>
              </w:rPr>
            </w:pPr>
            <w:r>
              <w:rPr>
                <w:spacing w:val="-10"/>
                <w:sz w:val="14"/>
              </w:rPr>
              <w:t>--</w:t>
            </w:r>
          </w:p>
        </w:tc>
        <w:tc>
          <w:tcPr>
            <w:tcW w:w="892" w:type="dxa"/>
          </w:tcPr>
          <w:p w14:paraId="7E6DE1C7" w14:textId="77777777" w:rsidR="009F1EF1" w:rsidRDefault="00747340">
            <w:pPr>
              <w:pStyle w:val="TableParagraph"/>
              <w:spacing w:before="146"/>
              <w:ind w:left="10" w:right="2"/>
              <w:jc w:val="center"/>
              <w:rPr>
                <w:sz w:val="20"/>
              </w:rPr>
            </w:pPr>
            <w:r>
              <w:rPr>
                <w:spacing w:val="-10"/>
                <w:sz w:val="14"/>
              </w:rPr>
              <w:t>--</w:t>
            </w:r>
          </w:p>
        </w:tc>
        <w:tc>
          <w:tcPr>
            <w:tcW w:w="894" w:type="dxa"/>
          </w:tcPr>
          <w:p w14:paraId="587B88C0" w14:textId="77777777" w:rsidR="009F1EF1" w:rsidRDefault="00747340">
            <w:pPr>
              <w:pStyle w:val="TableParagraph"/>
              <w:spacing w:before="146"/>
              <w:ind w:left="10" w:right="2"/>
              <w:jc w:val="center"/>
              <w:rPr>
                <w:sz w:val="20"/>
              </w:rPr>
            </w:pPr>
            <w:r>
              <w:rPr>
                <w:spacing w:val="-10"/>
                <w:sz w:val="14"/>
              </w:rPr>
              <w:t>--</w:t>
            </w:r>
          </w:p>
        </w:tc>
        <w:tc>
          <w:tcPr>
            <w:tcW w:w="893" w:type="dxa"/>
          </w:tcPr>
          <w:p w14:paraId="163A1887" w14:textId="77777777" w:rsidR="009F1EF1" w:rsidRDefault="00747340">
            <w:pPr>
              <w:pStyle w:val="TableParagraph"/>
              <w:spacing w:before="146"/>
              <w:ind w:left="10" w:right="3"/>
              <w:jc w:val="center"/>
              <w:rPr>
                <w:sz w:val="20"/>
              </w:rPr>
            </w:pPr>
            <w:r>
              <w:rPr>
                <w:spacing w:val="-5"/>
                <w:sz w:val="14"/>
              </w:rPr>
              <w:t>75</w:t>
            </w:r>
          </w:p>
        </w:tc>
        <w:tc>
          <w:tcPr>
            <w:tcW w:w="892" w:type="dxa"/>
          </w:tcPr>
          <w:p w14:paraId="4DCBA04D" w14:textId="77777777" w:rsidR="009F1EF1" w:rsidRDefault="00747340">
            <w:pPr>
              <w:pStyle w:val="TableParagraph"/>
              <w:spacing w:before="146"/>
              <w:ind w:left="10" w:right="6"/>
              <w:jc w:val="center"/>
              <w:rPr>
                <w:sz w:val="20"/>
              </w:rPr>
            </w:pPr>
            <w:r>
              <w:rPr>
                <w:spacing w:val="-10"/>
                <w:sz w:val="14"/>
              </w:rPr>
              <w:t>0</w:t>
            </w:r>
          </w:p>
        </w:tc>
        <w:tc>
          <w:tcPr>
            <w:tcW w:w="892" w:type="dxa"/>
          </w:tcPr>
          <w:p w14:paraId="17D178BA" w14:textId="77777777" w:rsidR="009F1EF1" w:rsidRDefault="00747340">
            <w:pPr>
              <w:pStyle w:val="TableParagraph"/>
              <w:spacing w:before="146"/>
              <w:ind w:left="10" w:right="3"/>
              <w:jc w:val="center"/>
              <w:rPr>
                <w:sz w:val="20"/>
              </w:rPr>
            </w:pPr>
            <w:r>
              <w:rPr>
                <w:spacing w:val="-5"/>
                <w:sz w:val="14"/>
              </w:rPr>
              <w:t>68</w:t>
            </w:r>
          </w:p>
        </w:tc>
        <w:tc>
          <w:tcPr>
            <w:tcW w:w="894" w:type="dxa"/>
          </w:tcPr>
          <w:p w14:paraId="5A112760" w14:textId="77777777" w:rsidR="009F1EF1" w:rsidRDefault="00747340">
            <w:pPr>
              <w:pStyle w:val="TableParagraph"/>
              <w:spacing w:before="146"/>
              <w:ind w:left="10" w:right="5"/>
              <w:jc w:val="center"/>
              <w:rPr>
                <w:sz w:val="20"/>
              </w:rPr>
            </w:pPr>
            <w:r>
              <w:rPr>
                <w:spacing w:val="-10"/>
                <w:sz w:val="14"/>
              </w:rPr>
              <w:t>0</w:t>
            </w:r>
          </w:p>
        </w:tc>
        <w:tc>
          <w:tcPr>
            <w:tcW w:w="1597" w:type="dxa"/>
          </w:tcPr>
          <w:p w14:paraId="5F20635E" w14:textId="77777777" w:rsidR="009F1EF1" w:rsidRDefault="00747340">
            <w:pPr>
              <w:pStyle w:val="TableParagraph"/>
              <w:spacing w:before="146"/>
              <w:ind w:left="7"/>
              <w:jc w:val="center"/>
              <w:rPr>
                <w:sz w:val="20"/>
              </w:rPr>
            </w:pPr>
            <w:r>
              <w:rPr>
                <w:spacing w:val="-4"/>
                <w:sz w:val="14"/>
              </w:rPr>
              <w:t>3,601</w:t>
            </w:r>
          </w:p>
        </w:tc>
      </w:tr>
      <w:tr w:rsidR="009F1EF1" w14:paraId="6E1BBEEA" w14:textId="77777777">
        <w:trPr>
          <w:trHeight w:val="520"/>
        </w:trPr>
        <w:tc>
          <w:tcPr>
            <w:tcW w:w="2753" w:type="dxa"/>
          </w:tcPr>
          <w:p w14:paraId="6B6D18E6" w14:textId="77777777" w:rsidR="009F1EF1" w:rsidRDefault="00747340">
            <w:pPr>
              <w:pStyle w:val="TableParagraph"/>
              <w:spacing w:before="30"/>
              <w:ind w:left="86" w:right="20"/>
              <w:rPr>
                <w:sz w:val="20"/>
                <w:lang w:eastAsia="ja-JP"/>
              </w:rPr>
            </w:pPr>
            <w:r>
              <w:rPr>
                <w:sz w:val="14"/>
                <w:lang w:eastAsia="ja-JP"/>
              </w:rPr>
              <w:t>コファダム設置</w:t>
            </w:r>
            <w:r>
              <w:rPr>
                <w:sz w:val="14"/>
                <w:lang w:eastAsia="ja-JP"/>
              </w:rPr>
              <w:t xml:space="preserve"> - </w:t>
            </w:r>
            <w:r>
              <w:rPr>
                <w:sz w:val="14"/>
                <w:lang w:eastAsia="ja-JP"/>
              </w:rPr>
              <w:t>振動杭打設</w:t>
            </w:r>
          </w:p>
        </w:tc>
        <w:tc>
          <w:tcPr>
            <w:tcW w:w="1284" w:type="dxa"/>
          </w:tcPr>
          <w:p w14:paraId="53610E7D" w14:textId="77777777" w:rsidR="009F1EF1" w:rsidRDefault="00747340">
            <w:pPr>
              <w:pStyle w:val="TableParagraph"/>
              <w:spacing w:before="146"/>
              <w:ind w:left="11" w:right="1"/>
              <w:jc w:val="center"/>
              <w:rPr>
                <w:sz w:val="20"/>
              </w:rPr>
            </w:pPr>
            <w:r>
              <w:rPr>
                <w:spacing w:val="-10"/>
                <w:sz w:val="14"/>
              </w:rPr>
              <w:t>0</w:t>
            </w:r>
          </w:p>
        </w:tc>
        <w:tc>
          <w:tcPr>
            <w:tcW w:w="893" w:type="dxa"/>
          </w:tcPr>
          <w:p w14:paraId="4D75B0A5" w14:textId="77777777" w:rsidR="009F1EF1" w:rsidRDefault="00747340">
            <w:pPr>
              <w:pStyle w:val="TableParagraph"/>
              <w:spacing w:before="146"/>
              <w:ind w:left="10" w:right="2"/>
              <w:jc w:val="center"/>
              <w:rPr>
                <w:sz w:val="20"/>
              </w:rPr>
            </w:pPr>
            <w:r>
              <w:rPr>
                <w:spacing w:val="-10"/>
                <w:sz w:val="14"/>
              </w:rPr>
              <w:t>--</w:t>
            </w:r>
          </w:p>
        </w:tc>
        <w:tc>
          <w:tcPr>
            <w:tcW w:w="892" w:type="dxa"/>
          </w:tcPr>
          <w:p w14:paraId="37067E9C" w14:textId="77777777" w:rsidR="009F1EF1" w:rsidRDefault="00747340">
            <w:pPr>
              <w:pStyle w:val="TableParagraph"/>
              <w:spacing w:before="146"/>
              <w:ind w:left="10" w:right="4"/>
              <w:jc w:val="center"/>
              <w:rPr>
                <w:sz w:val="20"/>
              </w:rPr>
            </w:pPr>
            <w:r>
              <w:rPr>
                <w:spacing w:val="-10"/>
                <w:sz w:val="14"/>
              </w:rPr>
              <w:t>--</w:t>
            </w:r>
          </w:p>
        </w:tc>
        <w:tc>
          <w:tcPr>
            <w:tcW w:w="892" w:type="dxa"/>
          </w:tcPr>
          <w:p w14:paraId="0F340A41" w14:textId="77777777" w:rsidR="009F1EF1" w:rsidRDefault="00747340">
            <w:pPr>
              <w:pStyle w:val="TableParagraph"/>
              <w:spacing w:before="146"/>
              <w:ind w:left="10" w:right="2"/>
              <w:jc w:val="center"/>
              <w:rPr>
                <w:sz w:val="20"/>
              </w:rPr>
            </w:pPr>
            <w:r>
              <w:rPr>
                <w:spacing w:val="-10"/>
                <w:sz w:val="14"/>
              </w:rPr>
              <w:t>--</w:t>
            </w:r>
          </w:p>
        </w:tc>
        <w:tc>
          <w:tcPr>
            <w:tcW w:w="894" w:type="dxa"/>
          </w:tcPr>
          <w:p w14:paraId="5A7A2273" w14:textId="77777777" w:rsidR="009F1EF1" w:rsidRDefault="00747340">
            <w:pPr>
              <w:pStyle w:val="TableParagraph"/>
              <w:spacing w:before="146"/>
              <w:ind w:left="10" w:right="2"/>
              <w:jc w:val="center"/>
              <w:rPr>
                <w:sz w:val="20"/>
              </w:rPr>
            </w:pPr>
            <w:r>
              <w:rPr>
                <w:spacing w:val="-10"/>
                <w:sz w:val="14"/>
              </w:rPr>
              <w:t>--</w:t>
            </w:r>
          </w:p>
        </w:tc>
        <w:tc>
          <w:tcPr>
            <w:tcW w:w="893" w:type="dxa"/>
          </w:tcPr>
          <w:p w14:paraId="1A887085" w14:textId="77777777" w:rsidR="009F1EF1" w:rsidRDefault="00747340">
            <w:pPr>
              <w:pStyle w:val="TableParagraph"/>
              <w:spacing w:before="146"/>
              <w:ind w:left="10" w:right="2"/>
              <w:jc w:val="center"/>
              <w:rPr>
                <w:sz w:val="20"/>
              </w:rPr>
            </w:pPr>
            <w:r>
              <w:rPr>
                <w:spacing w:val="-5"/>
                <w:sz w:val="14"/>
              </w:rPr>
              <w:t>108</w:t>
            </w:r>
          </w:p>
        </w:tc>
        <w:tc>
          <w:tcPr>
            <w:tcW w:w="892" w:type="dxa"/>
          </w:tcPr>
          <w:p w14:paraId="7F515084" w14:textId="77777777" w:rsidR="009F1EF1" w:rsidRDefault="00747340">
            <w:pPr>
              <w:pStyle w:val="TableParagraph"/>
              <w:spacing w:before="146"/>
              <w:ind w:left="10" w:right="7"/>
              <w:jc w:val="center"/>
              <w:rPr>
                <w:sz w:val="20"/>
              </w:rPr>
            </w:pPr>
            <w:r>
              <w:rPr>
                <w:spacing w:val="-10"/>
                <w:sz w:val="14"/>
              </w:rPr>
              <w:t>0</w:t>
            </w:r>
          </w:p>
        </w:tc>
        <w:tc>
          <w:tcPr>
            <w:tcW w:w="892" w:type="dxa"/>
          </w:tcPr>
          <w:p w14:paraId="6D8ACC9D" w14:textId="77777777" w:rsidR="009F1EF1" w:rsidRDefault="00747340">
            <w:pPr>
              <w:pStyle w:val="TableParagraph"/>
              <w:spacing w:before="146"/>
              <w:ind w:left="10" w:right="5"/>
              <w:jc w:val="center"/>
              <w:rPr>
                <w:sz w:val="20"/>
              </w:rPr>
            </w:pPr>
            <w:r>
              <w:rPr>
                <w:spacing w:val="-10"/>
                <w:sz w:val="14"/>
              </w:rPr>
              <w:t>0</w:t>
            </w:r>
          </w:p>
        </w:tc>
        <w:tc>
          <w:tcPr>
            <w:tcW w:w="894" w:type="dxa"/>
          </w:tcPr>
          <w:p w14:paraId="00D89C33" w14:textId="77777777" w:rsidR="009F1EF1" w:rsidRDefault="00747340">
            <w:pPr>
              <w:pStyle w:val="TableParagraph"/>
              <w:spacing w:before="146"/>
              <w:ind w:left="10" w:right="6"/>
              <w:jc w:val="center"/>
              <w:rPr>
                <w:sz w:val="20"/>
              </w:rPr>
            </w:pPr>
            <w:r>
              <w:rPr>
                <w:spacing w:val="-10"/>
                <w:sz w:val="14"/>
              </w:rPr>
              <w:t>0</w:t>
            </w:r>
          </w:p>
        </w:tc>
        <w:tc>
          <w:tcPr>
            <w:tcW w:w="1597" w:type="dxa"/>
          </w:tcPr>
          <w:p w14:paraId="10ECF911" w14:textId="77777777" w:rsidR="009F1EF1" w:rsidRDefault="00747340">
            <w:pPr>
              <w:pStyle w:val="TableParagraph"/>
              <w:spacing w:before="146"/>
              <w:ind w:left="7" w:right="1"/>
              <w:jc w:val="center"/>
              <w:rPr>
                <w:sz w:val="20"/>
              </w:rPr>
            </w:pPr>
            <w:r>
              <w:rPr>
                <w:spacing w:val="-4"/>
                <w:sz w:val="14"/>
              </w:rPr>
              <w:t>3,097</w:t>
            </w:r>
          </w:p>
        </w:tc>
      </w:tr>
      <w:tr w:rsidR="009F1EF1" w14:paraId="15E81A91" w14:textId="77777777">
        <w:trPr>
          <w:trHeight w:val="519"/>
        </w:trPr>
        <w:tc>
          <w:tcPr>
            <w:tcW w:w="2753" w:type="dxa"/>
          </w:tcPr>
          <w:p w14:paraId="39781620" w14:textId="77777777" w:rsidR="009F1EF1" w:rsidRDefault="00747340">
            <w:pPr>
              <w:pStyle w:val="TableParagraph"/>
              <w:spacing w:before="30"/>
              <w:ind w:left="86" w:right="20"/>
              <w:rPr>
                <w:sz w:val="20"/>
                <w:lang w:eastAsia="ja-JP"/>
              </w:rPr>
            </w:pPr>
            <w:r>
              <w:rPr>
                <w:sz w:val="14"/>
                <w:lang w:eastAsia="ja-JP"/>
              </w:rPr>
              <w:t>ゴールポストの杭打ち</w:t>
            </w:r>
            <w:r>
              <w:rPr>
                <w:sz w:val="14"/>
                <w:lang w:eastAsia="ja-JP"/>
              </w:rPr>
              <w:t xml:space="preserve"> - </w:t>
            </w:r>
            <w:r>
              <w:rPr>
                <w:sz w:val="14"/>
                <w:lang w:eastAsia="ja-JP"/>
              </w:rPr>
              <w:t>インパクト杭打ち</w:t>
            </w:r>
          </w:p>
        </w:tc>
        <w:tc>
          <w:tcPr>
            <w:tcW w:w="1284" w:type="dxa"/>
          </w:tcPr>
          <w:p w14:paraId="4EF59647" w14:textId="77777777" w:rsidR="009F1EF1" w:rsidRDefault="00747340">
            <w:pPr>
              <w:pStyle w:val="TableParagraph"/>
              <w:spacing w:before="146"/>
              <w:ind w:left="11" w:right="1"/>
              <w:jc w:val="center"/>
              <w:rPr>
                <w:sz w:val="20"/>
              </w:rPr>
            </w:pPr>
            <w:r>
              <w:rPr>
                <w:spacing w:val="-10"/>
                <w:sz w:val="14"/>
              </w:rPr>
              <w:t>0</w:t>
            </w:r>
          </w:p>
        </w:tc>
        <w:tc>
          <w:tcPr>
            <w:tcW w:w="893" w:type="dxa"/>
          </w:tcPr>
          <w:p w14:paraId="3E92F4AA" w14:textId="77777777" w:rsidR="009F1EF1" w:rsidRDefault="00747340">
            <w:pPr>
              <w:pStyle w:val="TableParagraph"/>
              <w:spacing w:before="146"/>
              <w:ind w:left="10" w:right="3"/>
              <w:jc w:val="center"/>
              <w:rPr>
                <w:sz w:val="20"/>
              </w:rPr>
            </w:pPr>
            <w:r>
              <w:rPr>
                <w:spacing w:val="-10"/>
                <w:sz w:val="14"/>
              </w:rPr>
              <w:t>2</w:t>
            </w:r>
          </w:p>
        </w:tc>
        <w:tc>
          <w:tcPr>
            <w:tcW w:w="892" w:type="dxa"/>
          </w:tcPr>
          <w:p w14:paraId="26C0F38D" w14:textId="77777777" w:rsidR="009F1EF1" w:rsidRDefault="00747340">
            <w:pPr>
              <w:pStyle w:val="TableParagraph"/>
              <w:spacing w:before="146"/>
              <w:ind w:left="10" w:right="5"/>
              <w:jc w:val="center"/>
              <w:rPr>
                <w:sz w:val="20"/>
              </w:rPr>
            </w:pPr>
            <w:r>
              <w:rPr>
                <w:spacing w:val="-10"/>
                <w:sz w:val="14"/>
              </w:rPr>
              <w:t>0</w:t>
            </w:r>
          </w:p>
        </w:tc>
        <w:tc>
          <w:tcPr>
            <w:tcW w:w="892" w:type="dxa"/>
          </w:tcPr>
          <w:p w14:paraId="534C413D" w14:textId="77777777" w:rsidR="009F1EF1" w:rsidRDefault="00747340">
            <w:pPr>
              <w:pStyle w:val="TableParagraph"/>
              <w:spacing w:before="146"/>
              <w:ind w:left="10" w:right="2"/>
              <w:jc w:val="center"/>
              <w:rPr>
                <w:sz w:val="20"/>
              </w:rPr>
            </w:pPr>
            <w:r>
              <w:rPr>
                <w:spacing w:val="-5"/>
                <w:sz w:val="14"/>
              </w:rPr>
              <w:t>31</w:t>
            </w:r>
          </w:p>
        </w:tc>
        <w:tc>
          <w:tcPr>
            <w:tcW w:w="894" w:type="dxa"/>
          </w:tcPr>
          <w:p w14:paraId="2F6F92E9" w14:textId="77777777" w:rsidR="009F1EF1" w:rsidRDefault="00747340">
            <w:pPr>
              <w:pStyle w:val="TableParagraph"/>
              <w:spacing w:before="146"/>
              <w:ind w:left="10" w:right="3"/>
              <w:jc w:val="center"/>
              <w:rPr>
                <w:sz w:val="20"/>
              </w:rPr>
            </w:pPr>
            <w:r>
              <w:rPr>
                <w:spacing w:val="-10"/>
                <w:sz w:val="14"/>
              </w:rPr>
              <w:t>3</w:t>
            </w:r>
          </w:p>
        </w:tc>
        <w:tc>
          <w:tcPr>
            <w:tcW w:w="893" w:type="dxa"/>
          </w:tcPr>
          <w:p w14:paraId="6663AEA3" w14:textId="77777777" w:rsidR="009F1EF1" w:rsidRDefault="00747340">
            <w:pPr>
              <w:pStyle w:val="TableParagraph"/>
              <w:spacing w:before="146"/>
              <w:ind w:left="10" w:right="2"/>
              <w:jc w:val="center"/>
              <w:rPr>
                <w:sz w:val="20"/>
              </w:rPr>
            </w:pPr>
            <w:r>
              <w:rPr>
                <w:spacing w:val="-5"/>
                <w:sz w:val="14"/>
              </w:rPr>
              <w:t>591</w:t>
            </w:r>
          </w:p>
        </w:tc>
        <w:tc>
          <w:tcPr>
            <w:tcW w:w="892" w:type="dxa"/>
          </w:tcPr>
          <w:p w14:paraId="192F93AF" w14:textId="77777777" w:rsidR="009F1EF1" w:rsidRDefault="00747340">
            <w:pPr>
              <w:pStyle w:val="TableParagraph"/>
              <w:spacing w:before="146"/>
              <w:ind w:left="10" w:right="5"/>
              <w:jc w:val="center"/>
              <w:rPr>
                <w:sz w:val="20"/>
              </w:rPr>
            </w:pPr>
            <w:r>
              <w:rPr>
                <w:spacing w:val="-5"/>
                <w:sz w:val="14"/>
              </w:rPr>
              <w:t>21</w:t>
            </w:r>
          </w:p>
        </w:tc>
        <w:tc>
          <w:tcPr>
            <w:tcW w:w="892" w:type="dxa"/>
          </w:tcPr>
          <w:p w14:paraId="51416CB3" w14:textId="77777777" w:rsidR="009F1EF1" w:rsidRDefault="00747340">
            <w:pPr>
              <w:pStyle w:val="TableParagraph"/>
              <w:spacing w:before="146"/>
              <w:ind w:left="10" w:right="2"/>
              <w:jc w:val="center"/>
              <w:rPr>
                <w:sz w:val="20"/>
              </w:rPr>
            </w:pPr>
            <w:r>
              <w:rPr>
                <w:spacing w:val="-5"/>
                <w:sz w:val="14"/>
              </w:rPr>
              <w:t>704</w:t>
            </w:r>
          </w:p>
        </w:tc>
        <w:tc>
          <w:tcPr>
            <w:tcW w:w="894" w:type="dxa"/>
          </w:tcPr>
          <w:p w14:paraId="55F3FDD8" w14:textId="77777777" w:rsidR="009F1EF1" w:rsidRDefault="00747340">
            <w:pPr>
              <w:pStyle w:val="TableParagraph"/>
              <w:spacing w:before="146"/>
              <w:ind w:left="10" w:right="2"/>
              <w:jc w:val="center"/>
              <w:rPr>
                <w:sz w:val="20"/>
              </w:rPr>
            </w:pPr>
            <w:r>
              <w:rPr>
                <w:spacing w:val="-5"/>
                <w:sz w:val="14"/>
              </w:rPr>
              <w:t>316</w:t>
            </w:r>
          </w:p>
        </w:tc>
        <w:tc>
          <w:tcPr>
            <w:tcW w:w="1597" w:type="dxa"/>
          </w:tcPr>
          <w:p w14:paraId="0C5E3A1D" w14:textId="77777777" w:rsidR="009F1EF1" w:rsidRDefault="00747340">
            <w:pPr>
              <w:pStyle w:val="TableParagraph"/>
              <w:spacing w:before="146"/>
              <w:ind w:left="7"/>
              <w:jc w:val="center"/>
              <w:rPr>
                <w:sz w:val="20"/>
              </w:rPr>
            </w:pPr>
            <w:r>
              <w:rPr>
                <w:spacing w:val="-4"/>
                <w:sz w:val="14"/>
              </w:rPr>
              <w:t>1,450</w:t>
            </w:r>
          </w:p>
        </w:tc>
      </w:tr>
    </w:tbl>
    <w:p w14:paraId="044FF0B7" w14:textId="77777777" w:rsidR="009F1EF1" w:rsidRDefault="00747340">
      <w:pPr>
        <w:spacing w:before="33"/>
        <w:ind w:left="359" w:right="231"/>
        <w:rPr>
          <w:rFonts w:ascii="Arial"/>
          <w:sz w:val="18"/>
          <w:lang w:eastAsia="ja-JP"/>
        </w:rPr>
      </w:pPr>
      <w:r>
        <w:rPr>
          <w:rFonts w:ascii="Arial"/>
          <w:position w:val="1"/>
          <w:sz w:val="12"/>
          <w:lang w:eastAsia="ja-JP"/>
        </w:rPr>
        <w:t xml:space="preserve">-- </w:t>
      </w:r>
      <w:proofErr w:type="spellStart"/>
      <w:r>
        <w:rPr>
          <w:rFonts w:ascii="Arial"/>
          <w:position w:val="1"/>
          <w:sz w:val="12"/>
          <w:lang w:eastAsia="ja-JP"/>
        </w:rPr>
        <w:t>Lp</w:t>
      </w:r>
      <w:proofErr w:type="spellEnd"/>
      <w:r>
        <w:rPr>
          <w:rFonts w:ascii="Arial"/>
          <w:sz w:val="8"/>
          <w:lang w:eastAsia="ja-JP"/>
        </w:rPr>
        <w:t>,pk</w:t>
      </w:r>
      <w:r>
        <w:rPr>
          <w:rFonts w:ascii="Arial"/>
          <w:position w:val="1"/>
          <w:sz w:val="12"/>
          <w:lang w:eastAsia="ja-JP"/>
        </w:rPr>
        <w:t>＝</w:t>
      </w:r>
      <w:r>
        <w:rPr>
          <w:rFonts w:ascii="Arial"/>
          <w:position w:val="1"/>
          <w:sz w:val="12"/>
          <w:lang w:eastAsia="ja-JP"/>
        </w:rPr>
        <w:t>1</w:t>
      </w:r>
      <w:r>
        <w:rPr>
          <w:rFonts w:ascii="Arial"/>
          <w:position w:val="1"/>
          <w:sz w:val="12"/>
          <w:lang w:eastAsia="ja-JP"/>
        </w:rPr>
        <w:t>マイクロパスカルを基準とした</w:t>
      </w:r>
      <w:r>
        <w:rPr>
          <w:rFonts w:ascii="Arial"/>
          <w:position w:val="1"/>
          <w:sz w:val="12"/>
          <w:lang w:eastAsia="ja-JP"/>
        </w:rPr>
        <w:t>dB</w:t>
      </w:r>
      <w:r>
        <w:rPr>
          <w:rFonts w:ascii="Arial"/>
          <w:position w:val="1"/>
          <w:sz w:val="12"/>
          <w:lang w:eastAsia="ja-JP"/>
        </w:rPr>
        <w:t>単位のピーク音圧レベル；</w:t>
      </w:r>
      <w:r>
        <w:rPr>
          <w:rFonts w:ascii="Arial"/>
          <w:position w:val="1"/>
          <w:sz w:val="12"/>
          <w:lang w:eastAsia="ja-JP"/>
        </w:rPr>
        <w:t xml:space="preserve"> </w:t>
      </w:r>
      <w:r>
        <w:rPr>
          <w:rFonts w:ascii="Arial"/>
          <w:sz w:val="8"/>
          <w:lang w:eastAsia="ja-JP"/>
        </w:rPr>
        <w:t>LE,24hr</w:t>
      </w:r>
      <w:r>
        <w:rPr>
          <w:rFonts w:ascii="Arial"/>
          <w:position w:val="1"/>
          <w:sz w:val="12"/>
          <w:lang w:eastAsia="ja-JP"/>
        </w:rPr>
        <w:t>＝</w:t>
      </w:r>
      <w:r>
        <w:rPr>
          <w:rFonts w:ascii="Arial"/>
          <w:position w:val="1"/>
          <w:sz w:val="12"/>
          <w:lang w:eastAsia="ja-JP"/>
        </w:rPr>
        <w:t>1</w:t>
      </w:r>
      <w:r>
        <w:rPr>
          <w:rFonts w:ascii="Arial"/>
          <w:position w:val="1"/>
          <w:sz w:val="12"/>
          <w:lang w:eastAsia="ja-JP"/>
        </w:rPr>
        <w:t>マイクロパスカルの</w:t>
      </w:r>
      <w:r>
        <w:rPr>
          <w:rFonts w:ascii="Arial"/>
          <w:position w:val="1"/>
          <w:sz w:val="12"/>
          <w:lang w:eastAsia="ja-JP"/>
        </w:rPr>
        <w:t>2</w:t>
      </w:r>
      <w:r>
        <w:rPr>
          <w:rFonts w:ascii="Arial"/>
          <w:position w:val="1"/>
          <w:sz w:val="12"/>
          <w:lang w:eastAsia="ja-JP"/>
        </w:rPr>
        <w:t>乗秒を基準とした</w:t>
      </w:r>
      <w:r>
        <w:rPr>
          <w:rFonts w:ascii="Arial"/>
          <w:position w:val="1"/>
          <w:sz w:val="12"/>
          <w:lang w:eastAsia="ja-JP"/>
        </w:rPr>
        <w:t>dB</w:t>
      </w:r>
      <w:r>
        <w:rPr>
          <w:rFonts w:ascii="Arial"/>
          <w:position w:val="1"/>
          <w:sz w:val="12"/>
          <w:lang w:eastAsia="ja-JP"/>
        </w:rPr>
        <w:t>単位の</w:t>
      </w:r>
      <w:r>
        <w:rPr>
          <w:rFonts w:ascii="Arial"/>
          <w:position w:val="1"/>
          <w:sz w:val="12"/>
          <w:lang w:eastAsia="ja-JP"/>
        </w:rPr>
        <w:t>24</w:t>
      </w:r>
      <w:r>
        <w:rPr>
          <w:rFonts w:ascii="Arial"/>
          <w:position w:val="1"/>
          <w:sz w:val="12"/>
          <w:lang w:eastAsia="ja-JP"/>
        </w:rPr>
        <w:t>時間音暴露レベル；</w:t>
      </w:r>
      <w:r>
        <w:rPr>
          <w:rFonts w:ascii="Arial"/>
          <w:position w:val="1"/>
          <w:sz w:val="12"/>
          <w:lang w:eastAsia="ja-JP"/>
        </w:rPr>
        <w:t xml:space="preserve"> </w:t>
      </w:r>
      <w:r>
        <w:rPr>
          <w:rFonts w:ascii="Arial"/>
          <w:sz w:val="8"/>
          <w:lang w:eastAsia="ja-JP"/>
        </w:rPr>
        <w:t>LP</w:t>
      </w:r>
      <w:r>
        <w:rPr>
          <w:rFonts w:ascii="Arial"/>
          <w:position w:val="1"/>
          <w:sz w:val="12"/>
          <w:lang w:eastAsia="ja-JP"/>
        </w:rPr>
        <w:t>= 1</w:t>
      </w:r>
      <w:r>
        <w:rPr>
          <w:rFonts w:ascii="Arial"/>
          <w:position w:val="1"/>
          <w:sz w:val="12"/>
          <w:lang w:eastAsia="ja-JP"/>
        </w:rPr>
        <w:t>マイクロパスカルを基準とした</w:t>
      </w:r>
      <w:r>
        <w:rPr>
          <w:rFonts w:ascii="Arial"/>
          <w:position w:val="1"/>
          <w:sz w:val="12"/>
          <w:lang w:eastAsia="ja-JP"/>
        </w:rPr>
        <w:t>dB</w:t>
      </w:r>
      <w:r>
        <w:rPr>
          <w:rFonts w:ascii="Arial"/>
          <w:position w:val="1"/>
          <w:sz w:val="12"/>
          <w:lang w:eastAsia="ja-JP"/>
        </w:rPr>
        <w:t>単位の二乗平均平方根音圧レベル；</w:t>
      </w:r>
      <w:r>
        <w:rPr>
          <w:rFonts w:ascii="Arial"/>
          <w:position w:val="1"/>
          <w:sz w:val="12"/>
          <w:lang w:eastAsia="ja-JP"/>
        </w:rPr>
        <w:t xml:space="preserve"> PPW=</w:t>
      </w:r>
      <w:r>
        <w:rPr>
          <w:rFonts w:ascii="Arial"/>
          <w:sz w:val="12"/>
          <w:lang w:eastAsia="ja-JP"/>
        </w:rPr>
        <w:t xml:space="preserve"> </w:t>
      </w:r>
      <w:r>
        <w:rPr>
          <w:rFonts w:ascii="Arial"/>
          <w:sz w:val="12"/>
          <w:lang w:eastAsia="ja-JP"/>
        </w:rPr>
        <w:t>水中</w:t>
      </w:r>
      <w:r>
        <w:rPr>
          <w:rFonts w:ascii="Arial"/>
          <w:position w:val="1"/>
          <w:sz w:val="12"/>
          <w:lang w:eastAsia="ja-JP"/>
        </w:rPr>
        <w:t>鰭脚類</w:t>
      </w:r>
      <w:r>
        <w:rPr>
          <w:rFonts w:ascii="Arial"/>
          <w:position w:val="1"/>
          <w:sz w:val="12"/>
          <w:lang w:eastAsia="ja-JP"/>
        </w:rPr>
        <w:t xml:space="preserve"> </w:t>
      </w:r>
      <w:r>
        <w:rPr>
          <w:rFonts w:ascii="Arial"/>
          <w:sz w:val="12"/>
          <w:lang w:eastAsia="ja-JP"/>
        </w:rPr>
        <w:t>PTS</w:t>
      </w:r>
      <w:r>
        <w:rPr>
          <w:rFonts w:ascii="Arial"/>
          <w:sz w:val="12"/>
          <w:lang w:eastAsia="ja-JP"/>
        </w:rPr>
        <w:t>＝恒久的閾値変化。</w:t>
      </w:r>
    </w:p>
    <w:p w14:paraId="09D24D43" w14:textId="77777777" w:rsidR="009F1EF1" w:rsidRDefault="00747340">
      <w:pPr>
        <w:spacing w:line="206" w:lineRule="exact"/>
        <w:ind w:left="360"/>
        <w:rPr>
          <w:rFonts w:ascii="Arial"/>
          <w:sz w:val="18"/>
          <w:lang w:eastAsia="ja-JP"/>
        </w:rPr>
      </w:pPr>
      <w:r>
        <w:rPr>
          <w:rFonts w:ascii="Arial"/>
          <w:position w:val="6"/>
          <w:sz w:val="8"/>
          <w:lang w:eastAsia="ja-JP"/>
        </w:rPr>
        <w:t>(1</w:t>
      </w:r>
      <w:r>
        <w:rPr>
          <w:rFonts w:ascii="Arial"/>
          <w:sz w:val="12"/>
          <w:lang w:eastAsia="ja-JP"/>
        </w:rPr>
        <w:t xml:space="preserve">) </w:t>
      </w:r>
      <w:r>
        <w:rPr>
          <w:rFonts w:ascii="Arial"/>
          <w:sz w:val="12"/>
          <w:lang w:eastAsia="ja-JP"/>
        </w:rPr>
        <w:t>海洋哺乳類の</w:t>
      </w:r>
      <w:r>
        <w:rPr>
          <w:rFonts w:ascii="Arial"/>
          <w:sz w:val="12"/>
          <w:lang w:eastAsia="ja-JP"/>
        </w:rPr>
        <w:t>TTS</w:t>
      </w:r>
      <w:r>
        <w:rPr>
          <w:rFonts w:ascii="Arial"/>
          <w:sz w:val="12"/>
          <w:lang w:eastAsia="ja-JP"/>
        </w:rPr>
        <w:t>聴覚閾値までの距離は、提案水中音響モデリングには含まれていない</w:t>
      </w:r>
      <w:r>
        <w:rPr>
          <w:rFonts w:ascii="Arial"/>
          <w:spacing w:val="-2"/>
          <w:sz w:val="12"/>
          <w:lang w:eastAsia="ja-JP"/>
        </w:rPr>
        <w:t>。</w:t>
      </w:r>
    </w:p>
    <w:p w14:paraId="63EAC054" w14:textId="77777777" w:rsidR="009F1EF1" w:rsidRDefault="00747340">
      <w:pPr>
        <w:spacing w:line="207" w:lineRule="exact"/>
        <w:ind w:left="360"/>
        <w:rPr>
          <w:rFonts w:ascii="Arial"/>
          <w:sz w:val="18"/>
          <w:lang w:eastAsia="ja-JP"/>
        </w:rPr>
      </w:pPr>
      <w:r>
        <w:rPr>
          <w:rFonts w:ascii="Arial"/>
          <w:position w:val="6"/>
          <w:sz w:val="8"/>
          <w:lang w:eastAsia="ja-JP"/>
        </w:rPr>
        <w:t xml:space="preserve">2 </w:t>
      </w:r>
      <w:r>
        <w:rPr>
          <w:rFonts w:ascii="Arial"/>
          <w:sz w:val="12"/>
          <w:lang w:eastAsia="ja-JP"/>
        </w:rPr>
        <w:t>振動杭打設</w:t>
      </w:r>
      <w:r>
        <w:rPr>
          <w:rFonts w:ascii="Arial"/>
          <w:sz w:val="12"/>
          <w:lang w:eastAsia="ja-JP"/>
        </w:rPr>
        <w:t>60</w:t>
      </w:r>
      <w:r>
        <w:rPr>
          <w:rFonts w:ascii="Arial"/>
          <w:sz w:val="12"/>
          <w:lang w:eastAsia="ja-JP"/>
        </w:rPr>
        <w:t>分、インパクト</w:t>
      </w:r>
      <w:r>
        <w:rPr>
          <w:rFonts w:ascii="Arial"/>
          <w:spacing w:val="-2"/>
          <w:sz w:val="12"/>
          <w:lang w:eastAsia="ja-JP"/>
        </w:rPr>
        <w:t>杭打設</w:t>
      </w:r>
      <w:r>
        <w:rPr>
          <w:rFonts w:ascii="Arial"/>
          <w:sz w:val="12"/>
          <w:lang w:eastAsia="ja-JP"/>
        </w:rPr>
        <w:t>85</w:t>
      </w:r>
      <w:r>
        <w:rPr>
          <w:rFonts w:ascii="Arial"/>
          <w:sz w:val="12"/>
          <w:lang w:eastAsia="ja-JP"/>
        </w:rPr>
        <w:t>分で、</w:t>
      </w:r>
      <w:r>
        <w:rPr>
          <w:rFonts w:ascii="Arial"/>
          <w:sz w:val="12"/>
          <w:lang w:eastAsia="ja-JP"/>
        </w:rPr>
        <w:t>24</w:t>
      </w:r>
      <w:r>
        <w:rPr>
          <w:rFonts w:ascii="Arial"/>
          <w:sz w:val="12"/>
          <w:lang w:eastAsia="ja-JP"/>
        </w:rPr>
        <w:t>時間以内にモノパイル基礎を</w:t>
      </w:r>
      <w:r>
        <w:rPr>
          <w:rFonts w:ascii="Arial"/>
          <w:sz w:val="12"/>
          <w:lang w:eastAsia="ja-JP"/>
        </w:rPr>
        <w:t>1</w:t>
      </w:r>
      <w:r>
        <w:rPr>
          <w:rFonts w:ascii="Arial"/>
          <w:sz w:val="12"/>
          <w:lang w:eastAsia="ja-JP"/>
        </w:rPr>
        <w:t>基設置する</w:t>
      </w:r>
      <w:r>
        <w:rPr>
          <w:rFonts w:ascii="Arial"/>
          <w:spacing w:val="-2"/>
          <w:sz w:val="12"/>
          <w:lang w:eastAsia="ja-JP"/>
        </w:rPr>
        <w:t>。</w:t>
      </w:r>
    </w:p>
    <w:p w14:paraId="3FE1512C" w14:textId="77777777" w:rsidR="009F1EF1" w:rsidRDefault="00747340">
      <w:pPr>
        <w:ind w:left="360" w:right="796"/>
        <w:rPr>
          <w:rFonts w:ascii="Arial" w:hAnsi="Arial"/>
          <w:sz w:val="18"/>
          <w:lang w:eastAsia="ja-JP"/>
        </w:rPr>
      </w:pPr>
      <w:r>
        <w:rPr>
          <w:rFonts w:ascii="Arial" w:hAnsi="Arial"/>
          <w:position w:val="6"/>
          <w:sz w:val="8"/>
          <w:lang w:eastAsia="ja-JP"/>
        </w:rPr>
        <w:t>(3</w:t>
      </w:r>
      <w:r>
        <w:rPr>
          <w:rFonts w:ascii="Arial" w:hAnsi="Arial"/>
          <w:sz w:val="12"/>
          <w:lang w:eastAsia="ja-JP"/>
        </w:rPr>
        <w:t xml:space="preserve">) 「ハード・トゥ・ドライブ」スケジュールを用いて、24 </w:t>
      </w:r>
      <w:proofErr w:type="spellStart"/>
      <w:r>
        <w:rPr>
          <w:rFonts w:ascii="Arial" w:hAnsi="Arial"/>
          <w:sz w:val="12"/>
          <w:lang w:eastAsia="ja-JP"/>
        </w:rPr>
        <w:t>時間でモノパイル基礎を</w:t>
      </w:r>
      <w:proofErr w:type="spellEnd"/>
      <w:r>
        <w:rPr>
          <w:rFonts w:ascii="Arial" w:hAnsi="Arial"/>
          <w:sz w:val="12"/>
          <w:lang w:eastAsia="ja-JP"/>
        </w:rPr>
        <w:t xml:space="preserve"> 1 </w:t>
      </w:r>
      <w:proofErr w:type="spellStart"/>
      <w:r>
        <w:rPr>
          <w:rFonts w:ascii="Arial" w:hAnsi="Arial"/>
          <w:sz w:val="12"/>
          <w:lang w:eastAsia="ja-JP"/>
        </w:rPr>
        <w:t>本施工する。この場合、目標貫入量に到達するためには、最大</w:t>
      </w:r>
      <w:proofErr w:type="spellEnd"/>
      <w:r>
        <w:rPr>
          <w:rFonts w:ascii="Arial" w:hAnsi="Arial"/>
          <w:sz w:val="12"/>
          <w:lang w:eastAsia="ja-JP"/>
        </w:rPr>
        <w:t xml:space="preserve"> 30 </w:t>
      </w:r>
      <w:proofErr w:type="spellStart"/>
      <w:r>
        <w:rPr>
          <w:rFonts w:ascii="Arial" w:hAnsi="Arial"/>
          <w:sz w:val="12"/>
          <w:lang w:eastAsia="ja-JP"/>
        </w:rPr>
        <w:t>分の振動杭打設と</w:t>
      </w:r>
      <w:proofErr w:type="spellEnd"/>
      <w:r>
        <w:rPr>
          <w:rFonts w:ascii="Arial" w:hAnsi="Arial"/>
          <w:sz w:val="12"/>
          <w:lang w:eastAsia="ja-JP"/>
        </w:rPr>
        <w:t xml:space="preserve"> 99 </w:t>
      </w:r>
      <w:proofErr w:type="spellStart"/>
      <w:r>
        <w:rPr>
          <w:rFonts w:ascii="Arial" w:hAnsi="Arial"/>
          <w:sz w:val="12"/>
          <w:lang w:eastAsia="ja-JP"/>
        </w:rPr>
        <w:t>分のインパクト杭打設が必要となる</w:t>
      </w:r>
      <w:proofErr w:type="spellEnd"/>
      <w:r>
        <w:rPr>
          <w:rFonts w:ascii="Arial" w:hAnsi="Arial"/>
          <w:sz w:val="12"/>
          <w:lang w:eastAsia="ja-JP"/>
        </w:rPr>
        <w:t>。</w:t>
      </w:r>
    </w:p>
    <w:p w14:paraId="41F3EC16" w14:textId="77777777" w:rsidR="009F1EF1" w:rsidRDefault="009F1EF1">
      <w:pPr>
        <w:pStyle w:val="a3"/>
        <w:spacing w:before="0"/>
        <w:ind w:left="0"/>
        <w:rPr>
          <w:rFonts w:ascii="Arial"/>
          <w:sz w:val="20"/>
          <w:lang w:eastAsia="ja-JP"/>
        </w:rPr>
      </w:pPr>
    </w:p>
    <w:p w14:paraId="45B4DF6F" w14:textId="77777777" w:rsidR="009F1EF1" w:rsidRDefault="009F1EF1">
      <w:pPr>
        <w:pStyle w:val="a3"/>
        <w:spacing w:before="0"/>
        <w:ind w:left="0"/>
        <w:rPr>
          <w:rFonts w:ascii="Arial"/>
          <w:sz w:val="20"/>
          <w:lang w:eastAsia="ja-JP"/>
        </w:rPr>
      </w:pPr>
    </w:p>
    <w:p w14:paraId="46EC7E30" w14:textId="77777777" w:rsidR="009F1EF1" w:rsidRDefault="00747340">
      <w:pPr>
        <w:pStyle w:val="a3"/>
        <w:spacing w:before="193"/>
        <w:ind w:left="0"/>
        <w:rPr>
          <w:rFonts w:ascii="Arial"/>
          <w:sz w:val="20"/>
          <w:lang w:eastAsia="ja-JP"/>
        </w:rPr>
      </w:pPr>
      <w:r>
        <w:rPr>
          <w:rFonts w:ascii="Arial"/>
          <w:noProof/>
          <w:sz w:val="20"/>
        </w:rPr>
        <mc:AlternateContent>
          <mc:Choice Requires="wps">
            <w:drawing>
              <wp:anchor distT="0" distB="0" distL="0" distR="0" simplePos="0" relativeHeight="251695104" behindDoc="1" locked="0" layoutInCell="1" allowOverlap="1" wp14:anchorId="1FA25A64" wp14:editId="327269BF">
                <wp:simplePos x="0" y="0"/>
                <wp:positionH relativeFrom="page">
                  <wp:posOffset>895350</wp:posOffset>
                </wp:positionH>
                <wp:positionV relativeFrom="paragraph">
                  <wp:posOffset>283832</wp:posOffset>
                </wp:positionV>
                <wp:extent cx="8268334" cy="6350"/>
                <wp:effectExtent l="0" t="0" r="0" b="0"/>
                <wp:wrapTopAndBottom/>
                <wp:docPr id="94" name="Graphic 94"/>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B4495BE" id="Graphic 94" o:spid="_x0000_s1026" style="position:absolute;margin-left:70.5pt;margin-top:22.35pt;width:651.05pt;height:.5pt;z-index:-251621376;visibility:visible;mso-wrap-style:square;mso-wrap-distance-left:0;mso-wrap-distance-top:0;mso-wrap-distance-right:0;mso-wrap-distance-bottom:0;mso-position-horizontal:absolute;mso-position-horizontal-relative:page;mso-position-vertical:absolute;mso-position-vertical-relative:text;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" path="m8267712,l,,,6095r8267712,l8267712,xe" fillcolor="black" stroked="f">
                <v:path arrowok="t"/>
                <w10:wrap type="topAndBottom" anchorx="page"/>
              </v:shape>
            </w:pict>
          </mc:Fallback>
        </mc:AlternateContent>
      </w:r>
    </w:p>
    <w:p w14:paraId="79B1E19C" w14:textId="77777777" w:rsidR="009F1EF1" w:rsidRDefault="009F1EF1">
      <w:pPr>
        <w:pStyle w:val="a3"/>
        <w:rPr>
          <w:rFonts w:ascii="Arial"/>
          <w:sz w:val="20"/>
          <w:lang w:eastAsia="ja-JP"/>
        </w:rPr>
        <w:sectPr w:rsidR="009F1EF1">
          <w:headerReference w:type="default" r:id="rId45"/>
          <w:footerReference w:type="default" r:id="rId46"/>
          <w:pgSz w:w="15840" w:h="12240" w:orient="landscape"/>
          <w:pgMar w:top="640" w:right="1080" w:bottom="720" w:left="1080" w:header="0" w:footer="526" w:gutter="0"/>
          <w:cols w:space="708"/>
        </w:sectPr>
      </w:pPr>
    </w:p>
    <w:p w14:paraId="38290646" w14:textId="77777777" w:rsidR="009F1EF1" w:rsidRDefault="009F1EF1">
      <w:pPr>
        <w:pStyle w:val="a3"/>
        <w:spacing w:before="36"/>
        <w:ind w:left="0"/>
        <w:rPr>
          <w:rFonts w:ascii="Arial"/>
          <w:lang w:eastAsia="ja-JP"/>
        </w:rPr>
      </w:pPr>
    </w:p>
    <w:p w14:paraId="18E274CA" w14:textId="77777777" w:rsidR="009F1EF1" w:rsidRDefault="00747340">
      <w:pPr>
        <w:pStyle w:val="a3"/>
        <w:spacing w:before="0"/>
        <w:ind w:right="424"/>
        <w:rPr>
          <w:lang w:eastAsia="ja-JP"/>
        </w:rPr>
      </w:pPr>
      <w:hyperlink w:anchor="_bookmark35" w:history="1">
        <w:r>
          <w:rPr>
            <w:sz w:val="15"/>
            <w:lang w:eastAsia="ja-JP"/>
          </w:rPr>
          <w:t>(表 3.15-6</w:t>
        </w:r>
      </w:hyperlink>
      <w:r>
        <w:rPr>
          <w:sz w:val="15"/>
          <w:lang w:eastAsia="ja-JP"/>
        </w:rPr>
        <w:t>）。</w:t>
      </w:r>
      <w:proofErr w:type="spellStart"/>
      <w:r>
        <w:rPr>
          <w:sz w:val="15"/>
          <w:lang w:eastAsia="ja-JP"/>
        </w:rPr>
        <w:t>全てのモデル化されたシナリオに関する詳細は、付録J「</w:t>
      </w:r>
      <w:r>
        <w:rPr>
          <w:i/>
          <w:sz w:val="15"/>
          <w:lang w:eastAsia="ja-JP"/>
        </w:rPr>
        <w:t>音響モデリング報告書の概要</w:t>
      </w:r>
      <w:proofErr w:type="spellEnd"/>
      <w:r>
        <w:rPr>
          <w:i/>
          <w:sz w:val="15"/>
          <w:lang w:eastAsia="ja-JP"/>
        </w:rPr>
        <w:t>」</w:t>
      </w:r>
      <w:r>
        <w:rPr>
          <w:sz w:val="15"/>
          <w:lang w:eastAsia="ja-JP"/>
        </w:rPr>
        <w:t>、</w:t>
      </w:r>
      <w:proofErr w:type="spellStart"/>
      <w:r>
        <w:rPr>
          <w:sz w:val="15"/>
          <w:lang w:eastAsia="ja-JP"/>
        </w:rPr>
        <w:t>および本プ</w:t>
      </w:r>
      <w:proofErr w:type="spellEnd"/>
      <w:r>
        <w:rPr>
          <w:sz w:val="15"/>
          <w:lang w:eastAsia="ja-JP"/>
        </w:rPr>
        <w:t xml:space="preserve"> </w:t>
      </w:r>
      <w:proofErr w:type="spellStart"/>
      <w:r>
        <w:rPr>
          <w:sz w:val="15"/>
          <w:lang w:eastAsia="ja-JP"/>
        </w:rPr>
        <w:t>ロジェクトのために作成された音響モデリング報告書</w:t>
      </w:r>
      <w:proofErr w:type="spellEnd"/>
      <w:r>
        <w:rPr>
          <w:sz w:val="15"/>
          <w:lang w:eastAsia="ja-JP"/>
        </w:rPr>
        <w:t>(COP, Appendix Z; Dominion Energy 2023)</w:t>
      </w:r>
      <w:proofErr w:type="spellStart"/>
      <w:r>
        <w:rPr>
          <w:sz w:val="15"/>
          <w:lang w:eastAsia="ja-JP"/>
        </w:rPr>
        <w:t>に記載されている。各シナリオに適用される騒音減衰レベルは、提案行為に対するドミニオンエナジーのLOA申請（Tetra</w:t>
      </w:r>
      <w:proofErr w:type="spellEnd"/>
      <w:r>
        <w:rPr>
          <w:sz w:val="15"/>
          <w:lang w:eastAsia="ja-JP"/>
        </w:rPr>
        <w:t xml:space="preserve"> Tech 2022a、2022b）のために実施された暴露モデリングに基づいている。提案された行為には、現時点では特定されていないが、ハイドロサウンドダンパー、 </w:t>
      </w:r>
      <w:proofErr w:type="spellStart"/>
      <w:r>
        <w:rPr>
          <w:sz w:val="15"/>
          <w:lang w:eastAsia="ja-JP"/>
        </w:rPr>
        <w:t>ノイズミティゲーションスリーブ、または</w:t>
      </w:r>
      <w:proofErr w:type="spellEnd"/>
      <w:r>
        <w:rPr>
          <w:sz w:val="15"/>
          <w:lang w:eastAsia="ja-JP"/>
        </w:rPr>
        <w:t xml:space="preserve"> </w:t>
      </w:r>
      <w:proofErr w:type="spellStart"/>
      <w:r>
        <w:rPr>
          <w:sz w:val="15"/>
          <w:lang w:eastAsia="ja-JP"/>
        </w:rPr>
        <w:t>AdBm</w:t>
      </w:r>
      <w:proofErr w:type="spellEnd"/>
      <w:r>
        <w:rPr>
          <w:sz w:val="15"/>
          <w:lang w:eastAsia="ja-JP"/>
        </w:rPr>
        <w:t xml:space="preserve"> </w:t>
      </w:r>
      <w:proofErr w:type="spellStart"/>
      <w:r>
        <w:rPr>
          <w:sz w:val="15"/>
          <w:lang w:eastAsia="ja-JP"/>
        </w:rPr>
        <w:t>ノイズミティゲーションシステムを</w:t>
      </w:r>
      <w:proofErr w:type="spellEnd"/>
      <w:r>
        <w:rPr>
          <w:sz w:val="15"/>
          <w:lang w:eastAsia="ja-JP"/>
        </w:rPr>
        <w:t xml:space="preserve"> </w:t>
      </w:r>
      <w:proofErr w:type="spellStart"/>
      <w:r>
        <w:rPr>
          <w:sz w:val="15"/>
          <w:lang w:eastAsia="ja-JP"/>
        </w:rPr>
        <w:t>含む杭近傍騒音緩和システム、ダブルビッグバブルカーテンのような杭遠方騒音</w:t>
      </w:r>
      <w:proofErr w:type="spellEnd"/>
      <w:r>
        <w:rPr>
          <w:sz w:val="15"/>
          <w:lang w:eastAsia="ja-JP"/>
        </w:rPr>
        <w:t xml:space="preserve"> </w:t>
      </w:r>
      <w:proofErr w:type="spellStart"/>
      <w:r>
        <w:rPr>
          <w:sz w:val="15"/>
          <w:lang w:eastAsia="ja-JP"/>
        </w:rPr>
        <w:t>緩和システム、または杭近傍と杭遠方の騒音緩和システムの組み合わせを使用し</w:t>
      </w:r>
      <w:proofErr w:type="spellEnd"/>
      <w:r>
        <w:rPr>
          <w:sz w:val="15"/>
          <w:lang w:eastAsia="ja-JP"/>
        </w:rPr>
        <w:t xml:space="preserve">、 10dB </w:t>
      </w:r>
      <w:proofErr w:type="spellStart"/>
      <w:r>
        <w:rPr>
          <w:sz w:val="15"/>
          <w:lang w:eastAsia="ja-JP"/>
        </w:rPr>
        <w:t>騒音緩和を仮定したモデル化されたシナリオを満たす音響等値範囲を最低でも</w:t>
      </w:r>
      <w:proofErr w:type="spellEnd"/>
      <w:r>
        <w:rPr>
          <w:sz w:val="15"/>
          <w:lang w:eastAsia="ja-JP"/>
        </w:rPr>
        <w:t xml:space="preserve"> </w:t>
      </w:r>
      <w:proofErr w:type="spellStart"/>
      <w:r>
        <w:rPr>
          <w:sz w:val="15"/>
          <w:lang w:eastAsia="ja-JP"/>
        </w:rPr>
        <w:t>達成することが含まれる</w:t>
      </w:r>
      <w:proofErr w:type="spellEnd"/>
      <w:r>
        <w:rPr>
          <w:sz w:val="15"/>
          <w:lang w:eastAsia="ja-JP"/>
        </w:rPr>
        <w:t>。</w:t>
      </w:r>
    </w:p>
    <w:p w14:paraId="42A71631" w14:textId="77777777" w:rsidR="009F1EF1" w:rsidRDefault="00747340">
      <w:pPr>
        <w:pStyle w:val="a3"/>
        <w:ind w:left="358" w:right="388"/>
        <w:rPr>
          <w:lang w:eastAsia="ja-JP"/>
        </w:rPr>
      </w:pPr>
      <w:proofErr w:type="spellStart"/>
      <w:r>
        <w:rPr>
          <w:sz w:val="15"/>
          <w:lang w:eastAsia="ja-JP"/>
        </w:rPr>
        <w:t>WTGとOSSの基礎設置中に衝撃杭打ちと振動杭打ちの両方によって発生する騒音は、海</w:t>
      </w:r>
      <w:proofErr w:type="spellEnd"/>
      <w:r>
        <w:rPr>
          <w:sz w:val="15"/>
          <w:lang w:eastAsia="ja-JP"/>
        </w:rPr>
        <w:t xml:space="preserve"> </w:t>
      </w:r>
      <w:proofErr w:type="spellStart"/>
      <w:r>
        <w:rPr>
          <w:sz w:val="15"/>
          <w:lang w:eastAsia="ja-JP"/>
        </w:rPr>
        <w:t>棲哺乳類への測定可能な音響影響が最も大きいと予測される騒音IPFである。</w:t>
      </w:r>
      <w:hyperlink w:anchor="_bookmark35" w:history="1">
        <w:r>
          <w:rPr>
            <w:sz w:val="15"/>
            <w:lang w:eastAsia="ja-JP"/>
          </w:rPr>
          <w:t>表</w:t>
        </w:r>
        <w:proofErr w:type="spellEnd"/>
        <w:r>
          <w:rPr>
            <w:sz w:val="15"/>
            <w:lang w:eastAsia="ja-JP"/>
          </w:rPr>
          <w:t xml:space="preserve"> 3.15-6 </w:t>
        </w:r>
      </w:hyperlink>
      <w:proofErr w:type="spellStart"/>
      <w:r>
        <w:rPr>
          <w:sz w:val="15"/>
          <w:lang w:eastAsia="ja-JP"/>
        </w:rPr>
        <w:t>に要約されているように、インパクト杭打ちの</w:t>
      </w:r>
      <w:proofErr w:type="spellEnd"/>
      <w:r>
        <w:rPr>
          <w:sz w:val="15"/>
          <w:lang w:eastAsia="ja-JP"/>
        </w:rPr>
        <w:t xml:space="preserve"> PTS </w:t>
      </w:r>
      <w:proofErr w:type="spellStart"/>
      <w:r>
        <w:rPr>
          <w:sz w:val="15"/>
          <w:lang w:eastAsia="ja-JP"/>
        </w:rPr>
        <w:t>閾値の範囲は、LFC</w:t>
      </w:r>
      <w:proofErr w:type="spellEnd"/>
      <w:r>
        <w:rPr>
          <w:sz w:val="15"/>
          <w:lang w:eastAsia="ja-JP"/>
        </w:rPr>
        <w:t xml:space="preserve"> </w:t>
      </w:r>
      <w:proofErr w:type="spellStart"/>
      <w:r>
        <w:rPr>
          <w:sz w:val="15"/>
          <w:lang w:eastAsia="ja-JP"/>
        </w:rPr>
        <w:t>では</w:t>
      </w:r>
      <w:proofErr w:type="spellEnd"/>
      <w:r>
        <w:rPr>
          <w:sz w:val="15"/>
          <w:lang w:eastAsia="ja-JP"/>
        </w:rPr>
        <w:t xml:space="preserve"> 5.6km(3.5 </w:t>
      </w:r>
      <w:proofErr w:type="spellStart"/>
      <w:r>
        <w:rPr>
          <w:sz w:val="15"/>
          <w:lang w:eastAsia="ja-JP"/>
        </w:rPr>
        <w:t>マイル</w:t>
      </w:r>
      <w:proofErr w:type="spellEnd"/>
      <w:r>
        <w:rPr>
          <w:sz w:val="15"/>
          <w:lang w:eastAsia="ja-JP"/>
        </w:rPr>
        <w:t>)</w:t>
      </w:r>
      <w:proofErr w:type="spellStart"/>
      <w:r>
        <w:rPr>
          <w:sz w:val="15"/>
          <w:lang w:eastAsia="ja-JP"/>
        </w:rPr>
        <w:t>まで、MFC</w:t>
      </w:r>
      <w:proofErr w:type="spellEnd"/>
      <w:r>
        <w:rPr>
          <w:sz w:val="15"/>
          <w:lang w:eastAsia="ja-JP"/>
        </w:rPr>
        <w:t xml:space="preserve"> </w:t>
      </w:r>
      <w:proofErr w:type="spellStart"/>
      <w:r>
        <w:rPr>
          <w:sz w:val="15"/>
          <w:lang w:eastAsia="ja-JP"/>
        </w:rPr>
        <w:t>では</w:t>
      </w:r>
      <w:proofErr w:type="spellEnd"/>
      <w:r>
        <w:rPr>
          <w:sz w:val="15"/>
          <w:lang w:eastAsia="ja-JP"/>
        </w:rPr>
        <w:t xml:space="preserve"> 0.2km(0.1 </w:t>
      </w:r>
      <w:proofErr w:type="spellStart"/>
      <w:r>
        <w:rPr>
          <w:sz w:val="15"/>
          <w:lang w:eastAsia="ja-JP"/>
        </w:rPr>
        <w:t>マイル</w:t>
      </w:r>
      <w:proofErr w:type="spellEnd"/>
      <w:r>
        <w:rPr>
          <w:sz w:val="15"/>
          <w:lang w:eastAsia="ja-JP"/>
        </w:rPr>
        <w:t>)</w:t>
      </w:r>
      <w:proofErr w:type="spellStart"/>
      <w:r>
        <w:rPr>
          <w:sz w:val="15"/>
          <w:lang w:eastAsia="ja-JP"/>
        </w:rPr>
        <w:t>まで、HFC</w:t>
      </w:r>
      <w:proofErr w:type="spellEnd"/>
      <w:r>
        <w:rPr>
          <w:sz w:val="15"/>
          <w:lang w:eastAsia="ja-JP"/>
        </w:rPr>
        <w:t xml:space="preserve"> </w:t>
      </w:r>
      <w:proofErr w:type="spellStart"/>
      <w:r>
        <w:rPr>
          <w:sz w:val="15"/>
          <w:lang w:eastAsia="ja-JP"/>
        </w:rPr>
        <w:t>では</w:t>
      </w:r>
      <w:proofErr w:type="spellEnd"/>
      <w:r>
        <w:rPr>
          <w:sz w:val="15"/>
          <w:lang w:eastAsia="ja-JP"/>
        </w:rPr>
        <w:t xml:space="preserve"> 2.9km(1.8 </w:t>
      </w:r>
      <w:proofErr w:type="spellStart"/>
      <w:r>
        <w:rPr>
          <w:sz w:val="15"/>
          <w:lang w:eastAsia="ja-JP"/>
        </w:rPr>
        <w:t>マイル</w:t>
      </w:r>
      <w:proofErr w:type="spellEnd"/>
      <w:r>
        <w:rPr>
          <w:sz w:val="15"/>
          <w:lang w:eastAsia="ja-JP"/>
        </w:rPr>
        <w:t>)</w:t>
      </w:r>
      <w:proofErr w:type="spellStart"/>
      <w:r>
        <w:rPr>
          <w:sz w:val="15"/>
          <w:lang w:eastAsia="ja-JP"/>
        </w:rPr>
        <w:t>まで、PPW</w:t>
      </w:r>
      <w:proofErr w:type="spellEnd"/>
      <w:r>
        <w:rPr>
          <w:sz w:val="15"/>
          <w:lang w:eastAsia="ja-JP"/>
        </w:rPr>
        <w:t xml:space="preserve"> </w:t>
      </w:r>
      <w:proofErr w:type="spellStart"/>
      <w:r>
        <w:rPr>
          <w:sz w:val="15"/>
          <w:lang w:eastAsia="ja-JP"/>
        </w:rPr>
        <w:t>では</w:t>
      </w:r>
      <w:proofErr w:type="spellEnd"/>
      <w:r>
        <w:rPr>
          <w:sz w:val="15"/>
          <w:lang w:eastAsia="ja-JP"/>
        </w:rPr>
        <w:t xml:space="preserve"> 1.1km(1.8 </w:t>
      </w:r>
      <w:proofErr w:type="spellStart"/>
      <w:r>
        <w:rPr>
          <w:sz w:val="15"/>
          <w:lang w:eastAsia="ja-JP"/>
        </w:rPr>
        <w:t>キロ</w:t>
      </w:r>
      <w:proofErr w:type="spellEnd"/>
      <w:r>
        <w:rPr>
          <w:sz w:val="15"/>
          <w:lang w:eastAsia="ja-JP"/>
        </w:rPr>
        <w:t>)</w:t>
      </w:r>
      <w:proofErr w:type="spellStart"/>
      <w:r>
        <w:rPr>
          <w:sz w:val="15"/>
          <w:lang w:eastAsia="ja-JP"/>
        </w:rPr>
        <w:t>までである。WTGの振動杭打設のPTS閾値の範囲は、一般にインパクト杭打設の閾値よりはるかに小さく</w:t>
      </w:r>
      <w:proofErr w:type="spellEnd"/>
      <w:r>
        <w:rPr>
          <w:sz w:val="15"/>
          <w:lang w:eastAsia="ja-JP"/>
        </w:rPr>
        <w:t xml:space="preserve">、 LFCで最大518フィート(158メートル)、MFCで0フィート(0メートル)、HFCで393フィート (120メートル)、PPWで102フィート(31メートル)までであった(表3.15-6)。行動閾値までの範囲は、インパクト杭打設では6km（3.7 マイル）まで、振動杭打設では10.1km（6.3 </w:t>
      </w:r>
      <w:proofErr w:type="spellStart"/>
      <w:r>
        <w:rPr>
          <w:sz w:val="15"/>
          <w:lang w:eastAsia="ja-JP"/>
        </w:rPr>
        <w:t>マイル）ま</w:t>
      </w:r>
      <w:proofErr w:type="spellEnd"/>
      <w:r>
        <w:rPr>
          <w:sz w:val="15"/>
          <w:lang w:eastAsia="ja-JP"/>
        </w:rPr>
        <w:t xml:space="preserve"> で及ぶ可能性があるため、WTGとOSSの設置中にも行動妨害が発生する可能性がある（</w:t>
      </w:r>
      <w:hyperlink w:anchor="_bookmark35" w:history="1">
        <w:r>
          <w:rPr>
            <w:sz w:val="15"/>
            <w:lang w:eastAsia="ja-JP"/>
          </w:rPr>
          <w:t>表3.15-6</w:t>
        </w:r>
      </w:hyperlink>
      <w:r>
        <w:rPr>
          <w:sz w:val="15"/>
          <w:lang w:eastAsia="ja-JP"/>
        </w:rPr>
        <w:t>）。</w:t>
      </w:r>
    </w:p>
    <w:p w14:paraId="1F0B211B" w14:textId="77777777" w:rsidR="009F1EF1" w:rsidRDefault="00747340">
      <w:pPr>
        <w:pStyle w:val="a3"/>
        <w:ind w:right="377"/>
        <w:rPr>
          <w:lang w:eastAsia="ja-JP"/>
        </w:rPr>
      </w:pPr>
      <w:proofErr w:type="spellStart"/>
      <w:r>
        <w:rPr>
          <w:sz w:val="15"/>
          <w:lang w:eastAsia="ja-JP"/>
        </w:rPr>
        <w:t>ソフトスタートは振動杭打ち作業では実行不可能であるため、プロジェクトは</w:t>
      </w:r>
      <w:proofErr w:type="spellEnd"/>
      <w:r>
        <w:rPr>
          <w:sz w:val="15"/>
          <w:lang w:eastAsia="ja-JP"/>
        </w:rPr>
        <w:t xml:space="preserve"> WTG と OSS </w:t>
      </w:r>
      <w:proofErr w:type="spellStart"/>
      <w:r>
        <w:rPr>
          <w:sz w:val="15"/>
          <w:lang w:eastAsia="ja-JP"/>
        </w:rPr>
        <w:t>の基礎の衝撃杭打ちの間、ソフトスタート手順を実施し、また海生哺乳類モニ</w:t>
      </w:r>
      <w:proofErr w:type="spellEnd"/>
      <w:r>
        <w:rPr>
          <w:sz w:val="15"/>
          <w:lang w:eastAsia="ja-JP"/>
        </w:rPr>
        <w:t xml:space="preserve"> </w:t>
      </w:r>
      <w:proofErr w:type="spellStart"/>
      <w:r>
        <w:rPr>
          <w:sz w:val="15"/>
          <w:lang w:eastAsia="ja-JP"/>
        </w:rPr>
        <w:t>タリングを実施し、全ての海生哺乳類への影響の可能性を最小化する。さらに、PAM</w:t>
      </w:r>
      <w:proofErr w:type="spellEnd"/>
      <w:r>
        <w:rPr>
          <w:sz w:val="15"/>
          <w:lang w:eastAsia="ja-JP"/>
        </w:rPr>
        <w:t xml:space="preserve"> </w:t>
      </w:r>
      <w:proofErr w:type="spellStart"/>
      <w:r>
        <w:rPr>
          <w:sz w:val="15"/>
          <w:lang w:eastAsia="ja-JP"/>
        </w:rPr>
        <w:t>はすべての基礎設置作業中に実施され、サウンドフィールド検証（SFV</w:t>
      </w:r>
      <w:proofErr w:type="spellEnd"/>
      <w:r>
        <w:rPr>
          <w:sz w:val="15"/>
          <w:lang w:eastAsia="ja-JP"/>
        </w:rPr>
        <w:t xml:space="preserve">） </w:t>
      </w:r>
      <w:proofErr w:type="spellStart"/>
      <w:r>
        <w:rPr>
          <w:sz w:val="15"/>
          <w:lang w:eastAsia="ja-JP"/>
        </w:rPr>
        <w:t>測定は、モノパイル基礎とジャケット基礎の両方について、杭打ち（振動とインパクト</w:t>
      </w:r>
      <w:proofErr w:type="spellEnd"/>
      <w:r>
        <w:rPr>
          <w:sz w:val="15"/>
          <w:lang w:eastAsia="ja-JP"/>
        </w:rPr>
        <w:t xml:space="preserve">） </w:t>
      </w:r>
      <w:proofErr w:type="spellStart"/>
      <w:r>
        <w:rPr>
          <w:sz w:val="15"/>
          <w:lang w:eastAsia="ja-JP"/>
        </w:rPr>
        <w:t>作業中に発生する水中音を監視するために、基礎設置場所のサブセットで実施され</w:t>
      </w:r>
      <w:proofErr w:type="spellEnd"/>
      <w:r>
        <w:rPr>
          <w:sz w:val="15"/>
          <w:lang w:eastAsia="ja-JP"/>
        </w:rPr>
        <w:t xml:space="preserve"> </w:t>
      </w:r>
      <w:proofErr w:type="spellStart"/>
      <w:r>
        <w:rPr>
          <w:sz w:val="15"/>
          <w:lang w:eastAsia="ja-JP"/>
        </w:rPr>
        <w:t>る。賃借人は、基礎の杭打ちが開始される</w:t>
      </w:r>
      <w:proofErr w:type="spellEnd"/>
      <w:r>
        <w:rPr>
          <w:sz w:val="15"/>
          <w:lang w:eastAsia="ja-JP"/>
        </w:rPr>
        <w:t xml:space="preserve"> 180 </w:t>
      </w:r>
      <w:proofErr w:type="spellStart"/>
      <w:r>
        <w:rPr>
          <w:sz w:val="15"/>
          <w:lang w:eastAsia="ja-JP"/>
        </w:rPr>
        <w:t>日前までに、BOEM、BSEE、NMFS</w:t>
      </w:r>
      <w:proofErr w:type="spellEnd"/>
      <w:r>
        <w:rPr>
          <w:sz w:val="15"/>
          <w:lang w:eastAsia="ja-JP"/>
        </w:rPr>
        <w:t xml:space="preserve"> </w:t>
      </w:r>
      <w:proofErr w:type="spellStart"/>
      <w:r>
        <w:rPr>
          <w:sz w:val="15"/>
          <w:lang w:eastAsia="ja-JP"/>
        </w:rPr>
        <w:t>保護資源局、および</w:t>
      </w:r>
      <w:proofErr w:type="spellEnd"/>
      <w:r>
        <w:rPr>
          <w:sz w:val="15"/>
          <w:lang w:eastAsia="ja-JP"/>
        </w:rPr>
        <w:t xml:space="preserve"> NMFS </w:t>
      </w:r>
      <w:proofErr w:type="spellStart"/>
      <w:r>
        <w:rPr>
          <w:sz w:val="15"/>
          <w:lang w:eastAsia="ja-JP"/>
        </w:rPr>
        <w:t>グレーターアトランティック地域事務所（GARFO）に</w:t>
      </w:r>
      <w:proofErr w:type="spellEnd"/>
      <w:r>
        <w:rPr>
          <w:sz w:val="15"/>
          <w:lang w:eastAsia="ja-JP"/>
        </w:rPr>
        <w:t xml:space="preserve"> SFV </w:t>
      </w:r>
      <w:proofErr w:type="spellStart"/>
      <w:r>
        <w:rPr>
          <w:sz w:val="15"/>
          <w:lang w:eastAsia="ja-JP"/>
        </w:rPr>
        <w:t>計画を提出しなければならない。BOEM、BSEE、NMFS保護資源局、およびNMFS</w:t>
      </w:r>
      <w:proofErr w:type="spellEnd"/>
      <w:r>
        <w:rPr>
          <w:sz w:val="15"/>
          <w:lang w:eastAsia="ja-JP"/>
        </w:rPr>
        <w:t xml:space="preserve"> GARFOは計画を検討し、計画の受領後45日以内にコメントを提出する。NMFS </w:t>
      </w:r>
      <w:proofErr w:type="spellStart"/>
      <w:r>
        <w:rPr>
          <w:sz w:val="15"/>
          <w:lang w:eastAsia="ja-JP"/>
        </w:rPr>
        <w:t>は、BOEM、BSEE、および賃借人にコメントを提出するが、これには、計画が</w:t>
      </w:r>
      <w:proofErr w:type="spellEnd"/>
      <w:r>
        <w:rPr>
          <w:sz w:val="15"/>
          <w:lang w:eastAsia="ja-JP"/>
        </w:rPr>
        <w:t xml:space="preserve"> MMPA ITA、生物学的意見、および偶発的捕獲声明に概説されている要件と一致しているかどうかの判断が含まれる。計画がこれらの要件と矛盾していると判断された場合、借用者は、関連する活動開始の少なく</w:t>
      </w:r>
      <w:r>
        <w:rPr>
          <w:sz w:val="15"/>
          <w:lang w:eastAsia="ja-JP"/>
        </w:rPr>
        <w:t xml:space="preserve">とも15日前までに、特定された問題に対処した修正計画を再提出しなければならず、その時点で、BOEM、BSEE、およびNMFSは、修正計画の審査およびスケジュールについて協議する。NMFS </w:t>
      </w:r>
      <w:proofErr w:type="spellStart"/>
      <w:r>
        <w:rPr>
          <w:sz w:val="15"/>
          <w:lang w:eastAsia="ja-JP"/>
        </w:rPr>
        <w:t>生物学的意見の条件に基づき、賃借人は、杭打ち活動の開始前に、BOEM、BSEE、NMFS</w:t>
      </w:r>
      <w:proofErr w:type="spellEnd"/>
      <w:r>
        <w:rPr>
          <w:sz w:val="15"/>
          <w:lang w:eastAsia="ja-JP"/>
        </w:rPr>
        <w:t xml:space="preserve"> </w:t>
      </w:r>
      <w:proofErr w:type="spellStart"/>
      <w:r>
        <w:rPr>
          <w:sz w:val="15"/>
          <w:lang w:eastAsia="ja-JP"/>
        </w:rPr>
        <w:t>保護資源局、および</w:t>
      </w:r>
      <w:proofErr w:type="spellEnd"/>
      <w:r>
        <w:rPr>
          <w:sz w:val="15"/>
          <w:lang w:eastAsia="ja-JP"/>
        </w:rPr>
        <w:t xml:space="preserve"> NMFS GARFO </w:t>
      </w:r>
      <w:proofErr w:type="spellStart"/>
      <w:r>
        <w:rPr>
          <w:sz w:val="15"/>
          <w:lang w:eastAsia="ja-JP"/>
        </w:rPr>
        <w:t>の、この計画に対する同意を得なければならない。計画は、SFV</w:t>
      </w:r>
      <w:proofErr w:type="spellEnd"/>
      <w:r>
        <w:rPr>
          <w:sz w:val="15"/>
          <w:lang w:eastAsia="ja-JP"/>
        </w:rPr>
        <w:t xml:space="preserve"> </w:t>
      </w:r>
      <w:proofErr w:type="spellStart"/>
      <w:r>
        <w:rPr>
          <w:sz w:val="15"/>
          <w:lang w:eastAsia="ja-JP"/>
        </w:rPr>
        <w:t>のために選択された最初の</w:t>
      </w:r>
      <w:proofErr w:type="spellEnd"/>
      <w:r>
        <w:rPr>
          <w:sz w:val="15"/>
          <w:lang w:eastAsia="ja-JP"/>
        </w:rPr>
        <w:t xml:space="preserve"> 3 つのモノパイルとピンパイルの設置サイトが、残りのモノパイルとピンパイルの設置サイトを代表するものであることを、借用者がどのように保証するかを記述しなければならない（例えば、工学的および打設分析、サイト調査、水深と地質情報、モデル分析を用いて）。これらのサイトが他の全てのパイルおよびピンパイル設置サイトを代表するものでないと判断された場合、借受人は、SFV </w:t>
      </w:r>
      <w:proofErr w:type="spellStart"/>
      <w:r>
        <w:rPr>
          <w:sz w:val="15"/>
          <w:lang w:eastAsia="ja-JP"/>
        </w:rPr>
        <w:t>のためにどのように追加のサイトを選択するかについての情報を含まなければならない。計画はまた、BOEM、BSEE、および</w:t>
      </w:r>
      <w:proofErr w:type="spellEnd"/>
      <w:r>
        <w:rPr>
          <w:sz w:val="15"/>
          <w:lang w:eastAsia="ja-JP"/>
        </w:rPr>
        <w:t xml:space="preserve"> NMFS </w:t>
      </w:r>
      <w:proofErr w:type="spellStart"/>
      <w:r>
        <w:rPr>
          <w:sz w:val="15"/>
          <w:lang w:eastAsia="ja-JP"/>
        </w:rPr>
        <w:t>に提出するための</w:t>
      </w:r>
      <w:proofErr w:type="spellEnd"/>
      <w:r>
        <w:rPr>
          <w:sz w:val="15"/>
          <w:lang w:eastAsia="ja-JP"/>
        </w:rPr>
        <w:t xml:space="preserve"> SFV データの収集、分析、および準備のための方法を含まなければならない。借手の計画は、結果に基づいて、音</w:t>
      </w:r>
      <w:r>
        <w:rPr>
          <w:sz w:val="15"/>
          <w:lang w:eastAsia="ja-JP"/>
        </w:rPr>
        <w:t xml:space="preserve">響減衰方法のエフェクトがどのように評価されるかを記述しなければならない。また、借受人は、SFV </w:t>
      </w:r>
      <w:proofErr w:type="spellStart"/>
      <w:r>
        <w:rPr>
          <w:sz w:val="15"/>
          <w:lang w:eastAsia="ja-JP"/>
        </w:rPr>
        <w:t>測定の初期結果を、入手でき次第、遅くとも各設置後</w:t>
      </w:r>
      <w:proofErr w:type="spellEnd"/>
      <w:r>
        <w:rPr>
          <w:sz w:val="15"/>
          <w:lang w:eastAsia="ja-JP"/>
        </w:rPr>
        <w:t xml:space="preserve"> 48 </w:t>
      </w:r>
      <w:proofErr w:type="spellStart"/>
      <w:r>
        <w:rPr>
          <w:sz w:val="15"/>
          <w:lang w:eastAsia="ja-JP"/>
        </w:rPr>
        <w:t>時間以内に、最初の</w:t>
      </w:r>
      <w:proofErr w:type="spellEnd"/>
      <w:r>
        <w:rPr>
          <w:sz w:val="15"/>
          <w:lang w:eastAsia="ja-JP"/>
        </w:rPr>
        <w:t xml:space="preserve"> 3 </w:t>
      </w:r>
      <w:proofErr w:type="spellStart"/>
      <w:r>
        <w:rPr>
          <w:sz w:val="15"/>
          <w:lang w:eastAsia="ja-JP"/>
        </w:rPr>
        <w:t>杭のモノパイルおよび</w:t>
      </w:r>
      <w:proofErr w:type="spellEnd"/>
      <w:r>
        <w:rPr>
          <w:sz w:val="15"/>
          <w:lang w:eastAsia="ja-JP"/>
        </w:rPr>
        <w:t xml:space="preserve"> 3 </w:t>
      </w:r>
      <w:proofErr w:type="spellStart"/>
      <w:r>
        <w:rPr>
          <w:sz w:val="15"/>
          <w:lang w:eastAsia="ja-JP"/>
        </w:rPr>
        <w:t>杭すべてのフルジャケット基礎（各</w:t>
      </w:r>
      <w:proofErr w:type="spellEnd"/>
      <w:r>
        <w:rPr>
          <w:sz w:val="15"/>
          <w:lang w:eastAsia="ja-JP"/>
        </w:rPr>
        <w:t xml:space="preserve"> 4 </w:t>
      </w:r>
      <w:proofErr w:type="spellStart"/>
      <w:r>
        <w:rPr>
          <w:sz w:val="15"/>
          <w:lang w:eastAsia="ja-JP"/>
        </w:rPr>
        <w:t>杭のピンパイルを使用）のピンパイル設置後の中間報告書として、BOEM、BSEE、および</w:t>
      </w:r>
      <w:proofErr w:type="spellEnd"/>
      <w:r>
        <w:rPr>
          <w:sz w:val="15"/>
          <w:lang w:eastAsia="ja-JP"/>
        </w:rPr>
        <w:t xml:space="preserve"> NMFS GARFO </w:t>
      </w:r>
      <w:proofErr w:type="spellStart"/>
      <w:r>
        <w:rPr>
          <w:sz w:val="15"/>
          <w:lang w:eastAsia="ja-JP"/>
        </w:rPr>
        <w:t>に提出しなければならない。もし、最初の</w:t>
      </w:r>
      <w:proofErr w:type="spellEnd"/>
      <w:r>
        <w:rPr>
          <w:sz w:val="15"/>
          <w:lang w:eastAsia="ja-JP"/>
        </w:rPr>
        <w:t xml:space="preserve"> 3 </w:t>
      </w:r>
      <w:proofErr w:type="spellStart"/>
      <w:r>
        <w:rPr>
          <w:sz w:val="15"/>
          <w:lang w:eastAsia="ja-JP"/>
        </w:rPr>
        <w:t>杭のいずれかについて、SFV</w:t>
      </w:r>
      <w:proofErr w:type="spellEnd"/>
      <w:r>
        <w:rPr>
          <w:sz w:val="15"/>
          <w:lang w:eastAsia="ja-JP"/>
        </w:rPr>
        <w:t xml:space="preserve"> </w:t>
      </w:r>
      <w:proofErr w:type="spellStart"/>
      <w:r>
        <w:rPr>
          <w:sz w:val="15"/>
          <w:lang w:eastAsia="ja-JP"/>
        </w:rPr>
        <w:t>の中間報告書が提出された場合</w:t>
      </w:r>
      <w:proofErr w:type="spellEnd"/>
    </w:p>
    <w:p w14:paraId="0901D158" w14:textId="77777777" w:rsidR="009F1EF1" w:rsidRDefault="009F1EF1">
      <w:pPr>
        <w:pStyle w:val="a3"/>
        <w:rPr>
          <w:lang w:eastAsia="ja-JP"/>
        </w:rPr>
        <w:sectPr w:rsidR="009F1EF1">
          <w:headerReference w:type="default" r:id="rId47"/>
          <w:footerReference w:type="default" r:id="rId48"/>
          <w:pgSz w:w="12240" w:h="15840"/>
          <w:pgMar w:top="1340" w:right="1080" w:bottom="680" w:left="1080" w:header="729" w:footer="483" w:gutter="0"/>
          <w:pgNumType w:start="41"/>
          <w:cols w:space="708"/>
        </w:sectPr>
      </w:pPr>
    </w:p>
    <w:p w14:paraId="25C8C9DA" w14:textId="77777777" w:rsidR="009F1EF1" w:rsidRDefault="00747340">
      <w:pPr>
        <w:pStyle w:val="a3"/>
        <w:spacing w:before="89"/>
        <w:ind w:left="360" w:right="386"/>
        <w:rPr>
          <w:lang w:eastAsia="ja-JP"/>
        </w:rPr>
      </w:pPr>
      <w:proofErr w:type="spellStart"/>
      <w:r>
        <w:rPr>
          <w:sz w:val="15"/>
          <w:lang w:eastAsia="ja-JP"/>
        </w:rPr>
        <w:lastRenderedPageBreak/>
        <w:t>モノパイルの音場が</w:t>
      </w:r>
      <w:proofErr w:type="spellEnd"/>
      <w:r>
        <w:rPr>
          <w:sz w:val="15"/>
          <w:lang w:eastAsia="ja-JP"/>
        </w:rPr>
        <w:t xml:space="preserve">、（10dB </w:t>
      </w:r>
      <w:proofErr w:type="spellStart"/>
      <w:r>
        <w:rPr>
          <w:sz w:val="15"/>
          <w:lang w:eastAsia="ja-JP"/>
        </w:rPr>
        <w:t>減衰を仮定してモデル化された）保護種の傷害または</w:t>
      </w:r>
      <w:proofErr w:type="spellEnd"/>
      <w:r>
        <w:rPr>
          <w:sz w:val="15"/>
          <w:lang w:eastAsia="ja-JP"/>
        </w:rPr>
        <w:t xml:space="preserve"> </w:t>
      </w:r>
      <w:proofErr w:type="spellStart"/>
      <w:r>
        <w:rPr>
          <w:sz w:val="15"/>
          <w:lang w:eastAsia="ja-JP"/>
        </w:rPr>
        <w:t>行動ハラスメント／妨害の閾値までのモデル化された距離を超えることが示された場</w:t>
      </w:r>
      <w:proofErr w:type="spellEnd"/>
      <w:r>
        <w:rPr>
          <w:sz w:val="15"/>
          <w:lang w:eastAsia="ja-JP"/>
        </w:rPr>
        <w:t xml:space="preserve"> 合、借受人は次の3本のモノパイルのSFVを実施し、各基礎の設置後48時間以内にBOEM、BSEE、 NMFSにSFV報告書を提出しなければならない。最初の3本のモノパイルと3つのジャケット基礎全てについて提出された中間SFV報告書が、音場が保護種の傷害または行動ハラスメント／妨害の閾値（10dB減衰を仮定してモデル化されたもの）までのモデル化された距離を超えることを示す場合、賃借人は、拡張されたクリアランスゾーンとシャットダウンゾーンをカバーするために、強化されたPAMと目視観測の組み合わせの概要を示す計画を作成しなければならない。最初の 3 </w:t>
      </w:r>
      <w:proofErr w:type="spellStart"/>
      <w:r>
        <w:rPr>
          <w:sz w:val="15"/>
          <w:lang w:eastAsia="ja-JP"/>
        </w:rPr>
        <w:t>基の単杭と</w:t>
      </w:r>
      <w:proofErr w:type="spellEnd"/>
      <w:r>
        <w:rPr>
          <w:sz w:val="15"/>
          <w:lang w:eastAsia="ja-JP"/>
        </w:rPr>
        <w:t xml:space="preserve"> 3 </w:t>
      </w:r>
      <w:proofErr w:type="spellStart"/>
      <w:r>
        <w:rPr>
          <w:sz w:val="15"/>
          <w:lang w:eastAsia="ja-JP"/>
        </w:rPr>
        <w:t>基のフルジャケット基礎（すなわち</w:t>
      </w:r>
      <w:proofErr w:type="spellEnd"/>
      <w:r>
        <w:rPr>
          <w:sz w:val="15"/>
          <w:lang w:eastAsia="ja-JP"/>
        </w:rPr>
        <w:t xml:space="preserve"> 12 </w:t>
      </w:r>
      <w:proofErr w:type="spellStart"/>
      <w:r>
        <w:rPr>
          <w:sz w:val="15"/>
          <w:lang w:eastAsia="ja-JP"/>
        </w:rPr>
        <w:t>本のピン杭）の後、BOEM</w:t>
      </w:r>
      <w:proofErr w:type="spellEnd"/>
      <w:r>
        <w:rPr>
          <w:sz w:val="15"/>
          <w:lang w:eastAsia="ja-JP"/>
        </w:rPr>
        <w:t xml:space="preserve">、 </w:t>
      </w:r>
      <w:proofErr w:type="spellStart"/>
      <w:r>
        <w:rPr>
          <w:sz w:val="15"/>
          <w:lang w:eastAsia="ja-JP"/>
        </w:rPr>
        <w:t>BSEE、または</w:t>
      </w:r>
      <w:proofErr w:type="spellEnd"/>
      <w:r>
        <w:rPr>
          <w:sz w:val="15"/>
          <w:lang w:eastAsia="ja-JP"/>
        </w:rPr>
        <w:t xml:space="preserve"> NMFS </w:t>
      </w:r>
      <w:proofErr w:type="spellStart"/>
      <w:r>
        <w:rPr>
          <w:sz w:val="15"/>
          <w:lang w:eastAsia="ja-JP"/>
        </w:rPr>
        <w:t>は、測定された音場がモデル化された結果を上回り続ける場合、賃借人に対し、単</w:t>
      </w:r>
      <w:proofErr w:type="spellEnd"/>
      <w:r>
        <w:rPr>
          <w:sz w:val="15"/>
          <w:lang w:eastAsia="ja-JP"/>
        </w:rPr>
        <w:t xml:space="preserve"> </w:t>
      </w:r>
      <w:proofErr w:type="spellStart"/>
      <w:r>
        <w:rPr>
          <w:sz w:val="15"/>
          <w:lang w:eastAsia="ja-JP"/>
        </w:rPr>
        <w:t>杭基礎で追加の</w:t>
      </w:r>
      <w:proofErr w:type="spellEnd"/>
      <w:r>
        <w:rPr>
          <w:sz w:val="15"/>
          <w:lang w:eastAsia="ja-JP"/>
        </w:rPr>
        <w:t xml:space="preserve"> SFV </w:t>
      </w:r>
      <w:proofErr w:type="spellStart"/>
      <w:r>
        <w:rPr>
          <w:sz w:val="15"/>
          <w:lang w:eastAsia="ja-JP"/>
        </w:rPr>
        <w:t>を実施し、追加の中間</w:t>
      </w:r>
      <w:proofErr w:type="spellEnd"/>
      <w:r>
        <w:rPr>
          <w:sz w:val="15"/>
          <w:lang w:eastAsia="ja-JP"/>
        </w:rPr>
        <w:t xml:space="preserve"> SFV </w:t>
      </w:r>
      <w:proofErr w:type="spellStart"/>
      <w:r>
        <w:rPr>
          <w:sz w:val="15"/>
          <w:lang w:eastAsia="ja-JP"/>
        </w:rPr>
        <w:t>レポートを</w:t>
      </w:r>
      <w:proofErr w:type="spellEnd"/>
      <w:r>
        <w:rPr>
          <w:sz w:val="15"/>
          <w:lang w:eastAsia="ja-JP"/>
        </w:rPr>
        <w:t xml:space="preserve"> </w:t>
      </w:r>
      <w:proofErr w:type="spellStart"/>
      <w:r>
        <w:rPr>
          <w:sz w:val="15"/>
          <w:lang w:eastAsia="ja-JP"/>
        </w:rPr>
        <w:t>BOEM、BSEE、および</w:t>
      </w:r>
      <w:proofErr w:type="spellEnd"/>
      <w:r>
        <w:rPr>
          <w:sz w:val="15"/>
          <w:lang w:eastAsia="ja-JP"/>
        </w:rPr>
        <w:t xml:space="preserve"> NMFS に提出するよう要求することができる。これらの要件は、音場が（10dB </w:t>
      </w:r>
      <w:proofErr w:type="spellStart"/>
      <w:r>
        <w:rPr>
          <w:sz w:val="15"/>
          <w:lang w:eastAsia="ja-JP"/>
        </w:rPr>
        <w:t>減衰を仮定してモデル化された）保</w:t>
      </w:r>
      <w:r>
        <w:rPr>
          <w:sz w:val="15"/>
          <w:lang w:eastAsia="ja-JP"/>
        </w:rPr>
        <w:t>護種の傷害または行動ハラスメン</w:t>
      </w:r>
      <w:proofErr w:type="spellEnd"/>
      <w:r>
        <w:rPr>
          <w:sz w:val="15"/>
          <w:lang w:eastAsia="ja-JP"/>
        </w:rPr>
        <w:t xml:space="preserve"> </w:t>
      </w:r>
      <w:proofErr w:type="spellStart"/>
      <w:r>
        <w:rPr>
          <w:sz w:val="15"/>
          <w:lang w:eastAsia="ja-JP"/>
        </w:rPr>
        <w:t>ト／妨害の閾値までのモデル化された距離を超える場合、借受人が追加の音響減衰対策、および／ま</w:t>
      </w:r>
      <w:proofErr w:type="spellEnd"/>
      <w:r>
        <w:rPr>
          <w:sz w:val="15"/>
          <w:lang w:eastAsia="ja-JP"/>
        </w:rPr>
        <w:t xml:space="preserve"> </w:t>
      </w:r>
      <w:proofErr w:type="spellStart"/>
      <w:r>
        <w:rPr>
          <w:sz w:val="15"/>
          <w:lang w:eastAsia="ja-JP"/>
        </w:rPr>
        <w:t>たはクリアランスゾーンとシャットダウンゾーンの調整を実施するという要件に追加される</w:t>
      </w:r>
      <w:proofErr w:type="spellEnd"/>
      <w:r>
        <w:rPr>
          <w:sz w:val="15"/>
          <w:lang w:eastAsia="ja-JP"/>
        </w:rPr>
        <w:t>。</w:t>
      </w:r>
    </w:p>
    <w:p w14:paraId="22F48278" w14:textId="77777777" w:rsidR="009F1EF1" w:rsidRDefault="00747340">
      <w:pPr>
        <w:pStyle w:val="a3"/>
        <w:spacing w:before="201"/>
        <w:ind w:right="370"/>
        <w:rPr>
          <w:lang w:eastAsia="ja-JP"/>
        </w:rPr>
      </w:pPr>
      <w:r>
        <w:rPr>
          <w:sz w:val="15"/>
          <w:lang w:eastAsia="ja-JP"/>
        </w:rPr>
        <w:t xml:space="preserve">10 dB </w:t>
      </w:r>
      <w:proofErr w:type="spellStart"/>
      <w:r>
        <w:rPr>
          <w:sz w:val="15"/>
          <w:lang w:eastAsia="ja-JP"/>
        </w:rPr>
        <w:t>の騒音減衰で見積もられた閾値までの範囲に基づくと、MFC</w:t>
      </w:r>
      <w:proofErr w:type="spellEnd"/>
      <w:r>
        <w:rPr>
          <w:sz w:val="15"/>
          <w:lang w:eastAsia="ja-JP"/>
        </w:rPr>
        <w:t xml:space="preserve"> </w:t>
      </w:r>
      <w:proofErr w:type="spellStart"/>
      <w:r>
        <w:rPr>
          <w:sz w:val="15"/>
          <w:lang w:eastAsia="ja-JP"/>
        </w:rPr>
        <w:t>を除くすべての聴覚群に</w:t>
      </w:r>
      <w:proofErr w:type="spellEnd"/>
      <w:r>
        <w:rPr>
          <w:sz w:val="15"/>
          <w:lang w:eastAsia="ja-JP"/>
        </w:rPr>
        <w:t xml:space="preserve"> PTS </w:t>
      </w:r>
      <w:proofErr w:type="spellStart"/>
      <w:r>
        <w:rPr>
          <w:sz w:val="15"/>
          <w:lang w:eastAsia="ja-JP"/>
        </w:rPr>
        <w:t>が発生するリスクがある。このことは、LOA申請の暴露モデリングで、どの</w:t>
      </w:r>
      <w:proofErr w:type="spellEnd"/>
      <w:r>
        <w:rPr>
          <w:sz w:val="15"/>
          <w:lang w:eastAsia="ja-JP"/>
        </w:rPr>
        <w:t xml:space="preserve"> </w:t>
      </w:r>
      <w:proofErr w:type="spellStart"/>
      <w:r>
        <w:rPr>
          <w:sz w:val="15"/>
          <w:lang w:eastAsia="ja-JP"/>
        </w:rPr>
        <w:t>MFC種にもPTS暴露がないことが示さことでも検証されている（Tetra</w:t>
      </w:r>
      <w:proofErr w:type="spellEnd"/>
      <w:r>
        <w:rPr>
          <w:sz w:val="15"/>
          <w:lang w:eastAsia="ja-JP"/>
        </w:rPr>
        <w:t xml:space="preserve"> Tech 2022b）。</w:t>
      </w:r>
      <w:proofErr w:type="spellStart"/>
      <w:r>
        <w:rPr>
          <w:sz w:val="15"/>
          <w:lang w:eastAsia="ja-JP"/>
        </w:rPr>
        <w:t>しかしながら、始動前のクリアランスプロトコルとシャットダウンの使用は、他の</w:t>
      </w:r>
      <w:proofErr w:type="spellEnd"/>
      <w:r>
        <w:rPr>
          <w:sz w:val="15"/>
          <w:lang w:eastAsia="ja-JP"/>
        </w:rPr>
        <w:t xml:space="preserve"> </w:t>
      </w:r>
      <w:proofErr w:type="spellStart"/>
      <w:r>
        <w:rPr>
          <w:sz w:val="15"/>
          <w:lang w:eastAsia="ja-JP"/>
        </w:rPr>
        <w:t>聴覚グループの個体が、PTSが実現するのに十分な時間、十分な強度で、音響化され</w:t>
      </w:r>
      <w:proofErr w:type="spellEnd"/>
      <w:r>
        <w:rPr>
          <w:sz w:val="15"/>
          <w:lang w:eastAsia="ja-JP"/>
        </w:rPr>
        <w:t xml:space="preserve"> </w:t>
      </w:r>
      <w:proofErr w:type="spellStart"/>
      <w:r>
        <w:rPr>
          <w:sz w:val="15"/>
          <w:lang w:eastAsia="ja-JP"/>
        </w:rPr>
        <w:t>た領域内に存在する可能性を低減するのに役立つだろう。PTSのリスクを排除するために、NARWの追加対策が実施される</w:t>
      </w:r>
      <w:proofErr w:type="spellEnd"/>
      <w:r>
        <w:rPr>
          <w:sz w:val="15"/>
          <w:lang w:eastAsia="ja-JP"/>
        </w:rPr>
        <w:t>：</w:t>
      </w:r>
    </w:p>
    <w:p w14:paraId="193DFA02" w14:textId="77777777" w:rsidR="009F1EF1" w:rsidRDefault="00747340">
      <w:pPr>
        <w:pStyle w:val="a4"/>
        <w:numPr>
          <w:ilvl w:val="0"/>
          <w:numId w:val="26"/>
        </w:numPr>
        <w:tabs>
          <w:tab w:val="left" w:pos="719"/>
        </w:tabs>
        <w:spacing w:before="80" w:line="230" w:lineRule="auto"/>
        <w:ind w:right="670"/>
        <w:rPr>
          <w:lang w:eastAsia="ja-JP"/>
        </w:rPr>
      </w:pPr>
      <w:r>
        <w:rPr>
          <w:sz w:val="15"/>
          <w:lang w:eastAsia="ja-JP"/>
        </w:rPr>
        <w:t>基礎工事は、NARWが最も多く生息する冬から春にかけての季節を回避するため、5月から10月にかけてのみ行われる。</w:t>
      </w:r>
    </w:p>
    <w:p w14:paraId="79ACCBFB" w14:textId="77777777" w:rsidR="009F1EF1" w:rsidRDefault="00747340">
      <w:pPr>
        <w:pStyle w:val="a4"/>
        <w:numPr>
          <w:ilvl w:val="0"/>
          <w:numId w:val="26"/>
        </w:numPr>
        <w:tabs>
          <w:tab w:val="left" w:pos="719"/>
        </w:tabs>
        <w:spacing w:before="140" w:line="230" w:lineRule="auto"/>
        <w:ind w:right="1128"/>
        <w:rPr>
          <w:lang w:eastAsia="ja-JP"/>
        </w:rPr>
      </w:pPr>
      <w:r>
        <w:rPr>
          <w:sz w:val="15"/>
          <w:lang w:eastAsia="ja-JP"/>
        </w:rPr>
        <w:t>NARWが視覚的または音響的に検出された場合、基礎設置中の始動前クリアランス監視とシャットダウンは、発生源からどのような距離でも行われる。</w:t>
      </w:r>
    </w:p>
    <w:p w14:paraId="751A514B" w14:textId="77777777" w:rsidR="009F1EF1" w:rsidRDefault="00747340">
      <w:pPr>
        <w:pStyle w:val="a4"/>
        <w:numPr>
          <w:ilvl w:val="0"/>
          <w:numId w:val="26"/>
        </w:numPr>
        <w:tabs>
          <w:tab w:val="left" w:pos="719"/>
        </w:tabs>
        <w:spacing w:before="137" w:line="235" w:lineRule="auto"/>
        <w:ind w:right="536"/>
        <w:rPr>
          <w:lang w:eastAsia="ja-JP"/>
        </w:rPr>
      </w:pPr>
      <w:r>
        <w:rPr>
          <w:sz w:val="15"/>
          <w:lang w:eastAsia="ja-JP"/>
        </w:rPr>
        <w:t>PSOは基礎工事船から目視で監視し、LFCで推定される最大3.7マイル（6キロ）のPTS範囲を完全に監視するには、最低2隻のPSO監視船が必要となる（</w:t>
      </w:r>
      <w:hyperlink w:anchor="_bookmark35" w:history="1">
        <w:r>
          <w:rPr>
            <w:sz w:val="15"/>
            <w:lang w:eastAsia="ja-JP"/>
          </w:rPr>
          <w:t>表3.15-6</w:t>
        </w:r>
      </w:hyperlink>
      <w:r>
        <w:rPr>
          <w:sz w:val="15"/>
          <w:lang w:eastAsia="ja-JP"/>
        </w:rPr>
        <w:t>）。</w:t>
      </w:r>
    </w:p>
    <w:p w14:paraId="0DADA6DB" w14:textId="77777777" w:rsidR="009F1EF1" w:rsidRDefault="00747340">
      <w:pPr>
        <w:pStyle w:val="a4"/>
        <w:numPr>
          <w:ilvl w:val="0"/>
          <w:numId w:val="26"/>
        </w:numPr>
        <w:tabs>
          <w:tab w:val="left" w:pos="719"/>
        </w:tabs>
        <w:spacing w:before="136" w:line="235" w:lineRule="auto"/>
        <w:ind w:right="667"/>
        <w:rPr>
          <w:lang w:eastAsia="ja-JP"/>
        </w:rPr>
      </w:pPr>
      <w:r>
        <w:rPr>
          <w:sz w:val="15"/>
          <w:lang w:eastAsia="ja-JP"/>
        </w:rPr>
        <w:t>リアルタイムPAMシステムが設計され、目視監視を補完するために配備され、NARW検出能力は、すべての基礎設置作業から最低3マイル（5キロメートル）まで拡張される。</w:t>
      </w:r>
    </w:p>
    <w:p w14:paraId="59E6D5BB" w14:textId="77777777" w:rsidR="009F1EF1" w:rsidRDefault="00747340">
      <w:pPr>
        <w:pStyle w:val="a4"/>
        <w:numPr>
          <w:ilvl w:val="0"/>
          <w:numId w:val="26"/>
        </w:numPr>
        <w:tabs>
          <w:tab w:val="left" w:pos="718"/>
        </w:tabs>
        <w:spacing w:before="133" w:line="237" w:lineRule="auto"/>
        <w:ind w:left="718" w:right="558"/>
        <w:rPr>
          <w:lang w:eastAsia="ja-JP"/>
        </w:rPr>
      </w:pPr>
      <w:proofErr w:type="spellStart"/>
      <w:r>
        <w:rPr>
          <w:sz w:val="15"/>
          <w:lang w:eastAsia="ja-JP"/>
        </w:rPr>
        <w:t>夜間の杭打ちは、現在のところドミニオンエナジーによって提案も計画もされてお</w:t>
      </w:r>
      <w:proofErr w:type="spellEnd"/>
      <w:r>
        <w:rPr>
          <w:sz w:val="15"/>
          <w:lang w:eastAsia="ja-JP"/>
        </w:rPr>
        <w:t xml:space="preserve"> </w:t>
      </w:r>
      <w:proofErr w:type="spellStart"/>
      <w:r>
        <w:rPr>
          <w:sz w:val="15"/>
          <w:lang w:eastAsia="ja-JP"/>
        </w:rPr>
        <w:t>らず、代替モニタリング計画を受領し承認された場合にのみ許可される。従って、付録</w:t>
      </w:r>
      <w:proofErr w:type="spellEnd"/>
      <w:r>
        <w:rPr>
          <w:sz w:val="15"/>
          <w:lang w:eastAsia="ja-JP"/>
        </w:rPr>
        <w:t xml:space="preserve"> H </w:t>
      </w:r>
      <w:proofErr w:type="spellStart"/>
      <w:r>
        <w:rPr>
          <w:sz w:val="15"/>
          <w:lang w:eastAsia="ja-JP"/>
        </w:rPr>
        <w:t>に定義された特定の安全および工学的条件の下を除き、夜間の基礎設</w:t>
      </w:r>
      <w:proofErr w:type="spellEnd"/>
      <w:r>
        <w:rPr>
          <w:sz w:val="15"/>
          <w:lang w:eastAsia="ja-JP"/>
        </w:rPr>
        <w:t xml:space="preserve"> </w:t>
      </w:r>
      <w:proofErr w:type="spellStart"/>
      <w:r>
        <w:rPr>
          <w:sz w:val="15"/>
          <w:lang w:eastAsia="ja-JP"/>
        </w:rPr>
        <w:t>置作業は行われず、夜間または視界の悪い</w:t>
      </w:r>
      <w:r>
        <w:rPr>
          <w:spacing w:val="-2"/>
          <w:sz w:val="15"/>
          <w:lang w:eastAsia="ja-JP"/>
        </w:rPr>
        <w:t>状況</w:t>
      </w:r>
      <w:r>
        <w:rPr>
          <w:sz w:val="15"/>
          <w:lang w:eastAsia="ja-JP"/>
        </w:rPr>
        <w:t>下でモニタリングが必要な場合、すべての</w:t>
      </w:r>
      <w:proofErr w:type="spellEnd"/>
      <w:r>
        <w:rPr>
          <w:sz w:val="15"/>
          <w:lang w:eastAsia="ja-JP"/>
        </w:rPr>
        <w:t xml:space="preserve"> PSO </w:t>
      </w:r>
      <w:proofErr w:type="spellStart"/>
      <w:r>
        <w:rPr>
          <w:sz w:val="15"/>
          <w:lang w:eastAsia="ja-JP"/>
        </w:rPr>
        <w:t>は暗視装置と赤外線技術を装備する</w:t>
      </w:r>
      <w:proofErr w:type="spellEnd"/>
      <w:r>
        <w:rPr>
          <w:sz w:val="15"/>
          <w:lang w:eastAsia="ja-JP"/>
        </w:rPr>
        <w:t>。</w:t>
      </w:r>
    </w:p>
    <w:p w14:paraId="07A24D4A" w14:textId="77777777" w:rsidR="009F1EF1" w:rsidRDefault="00747340">
      <w:pPr>
        <w:pStyle w:val="a4"/>
        <w:numPr>
          <w:ilvl w:val="0"/>
          <w:numId w:val="26"/>
        </w:numPr>
        <w:tabs>
          <w:tab w:val="left" w:pos="718"/>
          <w:tab w:val="left" w:pos="720"/>
        </w:tabs>
        <w:spacing w:before="83" w:line="230" w:lineRule="auto"/>
        <w:ind w:left="720" w:right="434" w:hanging="362"/>
        <w:rPr>
          <w:lang w:eastAsia="ja-JP"/>
        </w:rPr>
      </w:pPr>
      <w:proofErr w:type="spellStart"/>
      <w:r>
        <w:rPr>
          <w:sz w:val="15"/>
          <w:lang w:eastAsia="ja-JP"/>
        </w:rPr>
        <w:t>すべての基礎工事の間、</w:t>
      </w:r>
      <w:r>
        <w:rPr>
          <w:sz w:val="15"/>
          <w:lang w:eastAsia="ja-JP"/>
        </w:rPr>
        <w:t>最低視界範囲</w:t>
      </w:r>
      <w:proofErr w:type="spellEnd"/>
      <w:r>
        <w:fldChar w:fldCharType="begin"/>
      </w:r>
      <w:r>
        <w:rPr>
          <w:lang w:eastAsia="ja-JP"/>
        </w:rPr>
        <w:instrText>HYPERLINK \l "_bookmark36"</w:instrText>
      </w:r>
      <w:r>
        <w:fldChar w:fldCharType="separate"/>
      </w:r>
      <w:r>
        <w:rPr>
          <w:sz w:val="15"/>
          <w:vertAlign w:val="superscript"/>
          <w:lang w:eastAsia="ja-JP"/>
        </w:rPr>
        <w:t>(4)が</w:t>
      </w:r>
      <w:r>
        <w:fldChar w:fldCharType="end"/>
      </w:r>
      <w:r>
        <w:rPr>
          <w:sz w:val="15"/>
          <w:lang w:eastAsia="ja-JP"/>
        </w:rPr>
        <w:t>維持され、この視界範囲が満たされない場合は、杭打ちは開始されない。</w:t>
      </w:r>
    </w:p>
    <w:p w14:paraId="787BC800" w14:textId="77777777" w:rsidR="009F1EF1" w:rsidRDefault="00747340">
      <w:pPr>
        <w:pStyle w:val="a4"/>
        <w:numPr>
          <w:ilvl w:val="0"/>
          <w:numId w:val="26"/>
        </w:numPr>
        <w:tabs>
          <w:tab w:val="left" w:pos="719"/>
        </w:tabs>
        <w:spacing w:before="72"/>
        <w:rPr>
          <w:lang w:eastAsia="ja-JP"/>
        </w:rPr>
      </w:pPr>
      <w:proofErr w:type="spellStart"/>
      <w:r>
        <w:rPr>
          <w:sz w:val="15"/>
          <w:lang w:eastAsia="ja-JP"/>
        </w:rPr>
        <w:t>ソフトスタートが</w:t>
      </w:r>
      <w:r>
        <w:rPr>
          <w:spacing w:val="-2"/>
          <w:sz w:val="15"/>
          <w:lang w:eastAsia="ja-JP"/>
        </w:rPr>
        <w:t>実施される</w:t>
      </w:r>
      <w:proofErr w:type="spellEnd"/>
      <w:r>
        <w:rPr>
          <w:spacing w:val="-2"/>
          <w:sz w:val="15"/>
          <w:lang w:eastAsia="ja-JP"/>
        </w:rPr>
        <w:t>。</w:t>
      </w:r>
    </w:p>
    <w:p w14:paraId="3FB4AA13" w14:textId="77777777" w:rsidR="009F1EF1" w:rsidRDefault="009F1EF1">
      <w:pPr>
        <w:pStyle w:val="a3"/>
        <w:spacing w:before="0"/>
        <w:ind w:left="0"/>
        <w:rPr>
          <w:sz w:val="20"/>
          <w:lang w:eastAsia="ja-JP"/>
        </w:rPr>
      </w:pPr>
    </w:p>
    <w:p w14:paraId="10ED8155" w14:textId="77777777" w:rsidR="009F1EF1" w:rsidRDefault="009F1EF1">
      <w:pPr>
        <w:pStyle w:val="a3"/>
        <w:spacing w:before="0"/>
        <w:ind w:left="0"/>
        <w:rPr>
          <w:sz w:val="20"/>
          <w:lang w:eastAsia="ja-JP"/>
        </w:rPr>
      </w:pPr>
    </w:p>
    <w:p w14:paraId="028758F9" w14:textId="77777777" w:rsidR="009F1EF1" w:rsidRDefault="00747340">
      <w:pPr>
        <w:pStyle w:val="a3"/>
        <w:spacing w:before="57"/>
        <w:ind w:left="0"/>
        <w:rPr>
          <w:sz w:val="20"/>
          <w:lang w:eastAsia="ja-JP"/>
        </w:rPr>
      </w:pPr>
      <w:r>
        <w:rPr>
          <w:noProof/>
          <w:sz w:val="20"/>
        </w:rPr>
        <mc:AlternateContent>
          <mc:Choice Requires="wps">
            <w:drawing>
              <wp:anchor distT="0" distB="0" distL="0" distR="0" simplePos="0" relativeHeight="251697152" behindDoc="1" locked="0" layoutInCell="1" allowOverlap="1" wp14:anchorId="6A4F9FCC" wp14:editId="0BB24608">
                <wp:simplePos x="0" y="0"/>
                <wp:positionH relativeFrom="page">
                  <wp:posOffset>914400</wp:posOffset>
                </wp:positionH>
                <wp:positionV relativeFrom="paragraph">
                  <wp:posOffset>197984</wp:posOffset>
                </wp:positionV>
                <wp:extent cx="1828800" cy="7620"/>
                <wp:effectExtent l="0" t="0" r="0" b="0"/>
                <wp:wrapTopAndBottom/>
                <wp:docPr id="100" name="Graphic 100"/>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20"/>
                              </a:lnTo>
                              <a:lnTo>
                                <a:pt x="1828800" y="7620"/>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24782AF" id="Graphic 100" o:spid="_x0000_s1026" style="position:absolute;margin-left:1in;margin-top:15.6pt;width:2in;height:.6pt;z-index:-2516193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" path="m1828800,l,,,7620r1828800,l1828800,xe" fillcolor="black" stroked="f">
                <v:path arrowok="t"/>
                <w10:wrap type="topAndBottom" anchorx="page"/>
              </v:shape>
            </w:pict>
          </mc:Fallback>
        </mc:AlternateContent>
      </w:r>
    </w:p>
    <w:p w14:paraId="1D6CF9B0" w14:textId="77777777" w:rsidR="009F1EF1" w:rsidRDefault="00747340">
      <w:pPr>
        <w:spacing w:before="100"/>
        <w:ind w:left="360" w:right="370" w:hanging="1"/>
        <w:rPr>
          <w:sz w:val="20"/>
          <w:lang w:eastAsia="ja-JP"/>
        </w:rPr>
      </w:pPr>
      <w:bookmarkStart w:id="36" w:name="_bookmark36"/>
      <w:bookmarkEnd w:id="36"/>
      <w:r>
        <w:rPr>
          <w:sz w:val="14"/>
          <w:vertAlign w:val="superscript"/>
          <w:lang w:eastAsia="ja-JP"/>
        </w:rPr>
        <w:t>(4</w:t>
      </w:r>
      <w:r>
        <w:rPr>
          <w:sz w:val="14"/>
          <w:lang w:eastAsia="ja-JP"/>
        </w:rPr>
        <w:t>)最小視程範囲は、最終的に発行されるLOAの中で、関係機関とのさらなるコンサルテーションを通じてさらに決定され、SFVの結果によって変わる可能性がある。</w:t>
      </w:r>
    </w:p>
    <w:p w14:paraId="78B39560" w14:textId="77777777" w:rsidR="009F1EF1" w:rsidRDefault="009F1EF1">
      <w:pPr>
        <w:rPr>
          <w:sz w:val="20"/>
          <w:lang w:eastAsia="ja-JP"/>
        </w:rPr>
        <w:sectPr w:rsidR="009F1EF1">
          <w:pgSz w:w="12240" w:h="15840"/>
          <w:pgMar w:top="1340" w:right="1080" w:bottom="680" w:left="1080" w:header="729" w:footer="483" w:gutter="0"/>
          <w:cols w:space="708"/>
        </w:sectPr>
      </w:pPr>
    </w:p>
    <w:p w14:paraId="1C767CD0" w14:textId="77777777" w:rsidR="009F1EF1" w:rsidRDefault="00747340">
      <w:pPr>
        <w:pStyle w:val="a3"/>
        <w:spacing w:before="89"/>
        <w:ind w:left="360" w:right="383"/>
        <w:rPr>
          <w:lang w:eastAsia="ja-JP"/>
        </w:rPr>
      </w:pPr>
      <w:proofErr w:type="spellStart"/>
      <w:r>
        <w:rPr>
          <w:sz w:val="15"/>
          <w:lang w:eastAsia="ja-JP"/>
        </w:rPr>
        <w:lastRenderedPageBreak/>
        <w:t>他の全ての種について、プロジェクトは、杭打ち開始時に海生哺乳類が存在し</w:t>
      </w:r>
      <w:proofErr w:type="spellEnd"/>
      <w:r>
        <w:rPr>
          <w:sz w:val="15"/>
          <w:lang w:eastAsia="ja-JP"/>
        </w:rPr>
        <w:t xml:space="preserve"> </w:t>
      </w:r>
      <w:r>
        <w:rPr>
          <w:sz w:val="15"/>
          <w:lang w:eastAsia="ja-JP"/>
        </w:rPr>
        <w:t xml:space="preserve">ないことを確実にするために、杭打ち開始の少なくとも60分前から監視される、グループ </w:t>
      </w:r>
      <w:proofErr w:type="spellStart"/>
      <w:r>
        <w:rPr>
          <w:sz w:val="15"/>
          <w:lang w:eastAsia="ja-JP"/>
        </w:rPr>
        <w:t>別クリアランスとゾーンを実施する（Tetra</w:t>
      </w:r>
      <w:proofErr w:type="spellEnd"/>
      <w:r>
        <w:rPr>
          <w:sz w:val="15"/>
          <w:lang w:eastAsia="ja-JP"/>
        </w:rPr>
        <w:t xml:space="preserve"> Tech 2022a）。各クリアランスと操業停止ゾーンは、異なる杭打ちシナリオ（1日1本杭打ち、 1日2本杭打ち）に基づいて決定され、</w:t>
      </w:r>
      <w:hyperlink w:anchor="_bookmark37" w:history="1">
        <w:r>
          <w:rPr>
            <w:sz w:val="15"/>
            <w:lang w:eastAsia="ja-JP"/>
          </w:rPr>
          <w:t>表3.15-7に</w:t>
        </w:r>
      </w:hyperlink>
      <w:r>
        <w:rPr>
          <w:sz w:val="15"/>
          <w:lang w:eastAsia="ja-JP"/>
        </w:rPr>
        <w:t>要約されている。</w:t>
      </w:r>
    </w:p>
    <w:p w14:paraId="089EF1A3" w14:textId="77777777" w:rsidR="009F1EF1" w:rsidRDefault="00747340">
      <w:pPr>
        <w:tabs>
          <w:tab w:val="left" w:pos="2247"/>
        </w:tabs>
        <w:spacing w:before="241"/>
        <w:ind w:left="3128" w:right="806" w:hanging="2321"/>
        <w:rPr>
          <w:rFonts w:ascii="Arial"/>
          <w:b/>
          <w:sz w:val="20"/>
          <w:lang w:eastAsia="ja-JP"/>
        </w:rPr>
      </w:pPr>
      <w:bookmarkStart w:id="37" w:name="_bookmark37"/>
      <w:bookmarkEnd w:id="37"/>
      <w:r>
        <w:rPr>
          <w:rFonts w:ascii="Arial"/>
          <w:b/>
          <w:sz w:val="14"/>
          <w:lang w:eastAsia="ja-JP"/>
        </w:rPr>
        <w:t>表</w:t>
      </w:r>
      <w:r>
        <w:rPr>
          <w:rFonts w:ascii="Arial"/>
          <w:b/>
          <w:sz w:val="14"/>
          <w:lang w:eastAsia="ja-JP"/>
        </w:rPr>
        <w:t>3.15-7</w:t>
      </w:r>
      <w:r>
        <w:rPr>
          <w:rFonts w:ascii="Arial"/>
          <w:b/>
          <w:sz w:val="14"/>
          <w:lang w:eastAsia="ja-JP"/>
        </w:rPr>
        <w:tab/>
      </w:r>
      <w:r>
        <w:rPr>
          <w:rFonts w:ascii="Arial"/>
          <w:b/>
          <w:sz w:val="14"/>
          <w:lang w:eastAsia="ja-JP"/>
        </w:rPr>
        <w:t>提案行為における基礎のインパクト杭打設のためのクリアランスゾーンとシャットダウンゾーンの概要</w:t>
      </w:r>
    </w:p>
    <w:p w14:paraId="54A8A4EC" w14:textId="77777777" w:rsidR="009F1EF1" w:rsidRDefault="009F1EF1">
      <w:pPr>
        <w:pStyle w:val="a3"/>
        <w:spacing w:before="5"/>
        <w:ind w:left="0"/>
        <w:rPr>
          <w:rFonts w:ascii="Arial"/>
          <w:b/>
          <w:sz w:val="10"/>
          <w:lang w:eastAsia="ja-JP"/>
        </w:rPr>
      </w:pPr>
    </w:p>
    <w:tbl>
      <w:tblPr>
        <w:tblStyle w:val="TableNormal"/>
        <w:tblW w:w="0" w:type="auto"/>
        <w:tblInd w:w="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82"/>
        <w:gridCol w:w="1705"/>
        <w:gridCol w:w="1651"/>
        <w:gridCol w:w="1639"/>
        <w:gridCol w:w="1778"/>
      </w:tblGrid>
      <w:tr w:rsidR="009F1EF1" w14:paraId="05A709B0" w14:textId="77777777">
        <w:trPr>
          <w:trHeight w:val="229"/>
        </w:trPr>
        <w:tc>
          <w:tcPr>
            <w:tcW w:w="2382" w:type="dxa"/>
            <w:vMerge w:val="restart"/>
            <w:shd w:val="clear" w:color="auto" w:fill="DEEAF6"/>
          </w:tcPr>
          <w:p w14:paraId="64CBE01A" w14:textId="77777777" w:rsidR="009F1EF1" w:rsidRDefault="009F1EF1">
            <w:pPr>
              <w:pStyle w:val="TableParagraph"/>
              <w:spacing w:before="4"/>
              <w:rPr>
                <w:b/>
                <w:sz w:val="20"/>
                <w:lang w:eastAsia="ja-JP"/>
              </w:rPr>
            </w:pPr>
          </w:p>
          <w:p w14:paraId="7C6134A3" w14:textId="77777777" w:rsidR="009F1EF1" w:rsidRDefault="00747340">
            <w:pPr>
              <w:pStyle w:val="TableParagraph"/>
              <w:ind w:left="484"/>
              <w:rPr>
                <w:b/>
                <w:sz w:val="20"/>
              </w:rPr>
            </w:pPr>
            <w:proofErr w:type="spellStart"/>
            <w:r>
              <w:rPr>
                <w:b/>
                <w:sz w:val="14"/>
              </w:rPr>
              <w:t>種</w:t>
            </w:r>
            <w:r>
              <w:rPr>
                <w:b/>
                <w:spacing w:val="-2"/>
                <w:sz w:val="14"/>
              </w:rPr>
              <w:t>グループ</w:t>
            </w:r>
            <w:proofErr w:type="spellEnd"/>
          </w:p>
        </w:tc>
        <w:tc>
          <w:tcPr>
            <w:tcW w:w="3356" w:type="dxa"/>
            <w:gridSpan w:val="2"/>
            <w:shd w:val="clear" w:color="auto" w:fill="DEEAF6"/>
          </w:tcPr>
          <w:p w14:paraId="382D4056" w14:textId="77777777" w:rsidR="009F1EF1" w:rsidRDefault="00747340">
            <w:pPr>
              <w:pStyle w:val="TableParagraph"/>
              <w:spacing w:line="209" w:lineRule="exact"/>
              <w:ind w:left="509"/>
              <w:rPr>
                <w:b/>
                <w:sz w:val="20"/>
                <w:lang w:eastAsia="ja-JP"/>
              </w:rPr>
            </w:pPr>
            <w:r>
              <w:rPr>
                <w:b/>
                <w:sz w:val="14"/>
                <w:lang w:eastAsia="ja-JP"/>
              </w:rPr>
              <w:t>クリアランスゾーン</w:t>
            </w:r>
            <w:r>
              <w:rPr>
                <w:b/>
                <w:spacing w:val="-2"/>
                <w:sz w:val="14"/>
                <w:lang w:eastAsia="ja-JP"/>
              </w:rPr>
              <w:t>（メートル）</w:t>
            </w:r>
          </w:p>
        </w:tc>
        <w:tc>
          <w:tcPr>
            <w:tcW w:w="3417" w:type="dxa"/>
            <w:gridSpan w:val="2"/>
            <w:shd w:val="clear" w:color="auto" w:fill="DEEAF6"/>
          </w:tcPr>
          <w:p w14:paraId="3B09E51B" w14:textId="77777777" w:rsidR="009F1EF1" w:rsidRDefault="00747340">
            <w:pPr>
              <w:pStyle w:val="TableParagraph"/>
              <w:spacing w:line="209" w:lineRule="exact"/>
              <w:ind w:left="536"/>
              <w:rPr>
                <w:b/>
                <w:sz w:val="20"/>
                <w:lang w:eastAsia="ja-JP"/>
              </w:rPr>
            </w:pPr>
            <w:r>
              <w:rPr>
                <w:b/>
                <w:sz w:val="14"/>
                <w:lang w:eastAsia="ja-JP"/>
              </w:rPr>
              <w:t>シャットダウン・ゾーン</w:t>
            </w:r>
            <w:r>
              <w:rPr>
                <w:b/>
                <w:spacing w:val="-2"/>
                <w:sz w:val="14"/>
                <w:lang w:eastAsia="ja-JP"/>
              </w:rPr>
              <w:t>（メートル）</w:t>
            </w:r>
          </w:p>
        </w:tc>
      </w:tr>
      <w:tr w:rsidR="009F1EF1" w14:paraId="5AC343BC" w14:textId="77777777">
        <w:trPr>
          <w:trHeight w:val="459"/>
        </w:trPr>
        <w:tc>
          <w:tcPr>
            <w:tcW w:w="2382" w:type="dxa"/>
            <w:vMerge/>
            <w:tcBorders>
              <w:top w:val="nil"/>
            </w:tcBorders>
            <w:shd w:val="clear" w:color="auto" w:fill="DEEAF6"/>
          </w:tcPr>
          <w:p w14:paraId="742B6659" w14:textId="77777777" w:rsidR="009F1EF1" w:rsidRDefault="009F1EF1">
            <w:pPr>
              <w:rPr>
                <w:sz w:val="2"/>
                <w:szCs w:val="2"/>
                <w:lang w:eastAsia="ja-JP"/>
              </w:rPr>
            </w:pPr>
          </w:p>
        </w:tc>
        <w:tc>
          <w:tcPr>
            <w:tcW w:w="1705" w:type="dxa"/>
            <w:shd w:val="clear" w:color="auto" w:fill="DEEAF6"/>
          </w:tcPr>
          <w:p w14:paraId="40025420" w14:textId="77777777" w:rsidR="009F1EF1" w:rsidRDefault="00747340">
            <w:pPr>
              <w:pStyle w:val="TableParagraph"/>
              <w:spacing w:line="230" w:lineRule="exact"/>
              <w:ind w:left="667" w:hanging="400"/>
              <w:rPr>
                <w:b/>
                <w:sz w:val="20"/>
              </w:rPr>
            </w:pPr>
            <w:r>
              <w:rPr>
                <w:b/>
                <w:spacing w:val="-4"/>
                <w:sz w:val="14"/>
              </w:rPr>
              <w:t>1</w:t>
            </w:r>
            <w:r>
              <w:rPr>
                <w:b/>
                <w:spacing w:val="-4"/>
                <w:sz w:val="14"/>
              </w:rPr>
              <w:t>日</w:t>
            </w:r>
            <w:r>
              <w:rPr>
                <w:b/>
                <w:sz w:val="14"/>
              </w:rPr>
              <w:t>1</w:t>
            </w:r>
            <w:r>
              <w:rPr>
                <w:b/>
                <w:sz w:val="14"/>
              </w:rPr>
              <w:t>山</w:t>
            </w:r>
          </w:p>
        </w:tc>
        <w:tc>
          <w:tcPr>
            <w:tcW w:w="1651" w:type="dxa"/>
            <w:shd w:val="clear" w:color="auto" w:fill="DEEAF6"/>
          </w:tcPr>
          <w:p w14:paraId="346229C4" w14:textId="77777777" w:rsidR="009F1EF1" w:rsidRDefault="00747340">
            <w:pPr>
              <w:pStyle w:val="TableParagraph"/>
              <w:spacing w:line="230" w:lineRule="exact"/>
              <w:ind w:left="640" w:hanging="461"/>
              <w:rPr>
                <w:b/>
                <w:sz w:val="20"/>
              </w:rPr>
            </w:pPr>
            <w:r>
              <w:rPr>
                <w:b/>
                <w:spacing w:val="-4"/>
                <w:sz w:val="14"/>
              </w:rPr>
              <w:t>1</w:t>
            </w:r>
            <w:r>
              <w:rPr>
                <w:b/>
                <w:spacing w:val="-4"/>
                <w:sz w:val="14"/>
              </w:rPr>
              <w:t>日</w:t>
            </w:r>
            <w:r>
              <w:rPr>
                <w:b/>
                <w:sz w:val="14"/>
              </w:rPr>
              <w:t>2</w:t>
            </w:r>
            <w:r>
              <w:rPr>
                <w:b/>
                <w:sz w:val="14"/>
              </w:rPr>
              <w:t>パイル</w:t>
            </w:r>
          </w:p>
        </w:tc>
        <w:tc>
          <w:tcPr>
            <w:tcW w:w="1639" w:type="dxa"/>
            <w:shd w:val="clear" w:color="auto" w:fill="DEEAF6"/>
          </w:tcPr>
          <w:p w14:paraId="34E90B63" w14:textId="77777777" w:rsidR="009F1EF1" w:rsidRDefault="00747340">
            <w:pPr>
              <w:pStyle w:val="TableParagraph"/>
              <w:spacing w:line="230" w:lineRule="exact"/>
              <w:ind w:left="636" w:hanging="400"/>
              <w:rPr>
                <w:b/>
                <w:sz w:val="20"/>
              </w:rPr>
            </w:pPr>
            <w:r>
              <w:rPr>
                <w:b/>
                <w:spacing w:val="-4"/>
                <w:sz w:val="14"/>
              </w:rPr>
              <w:t>1</w:t>
            </w:r>
            <w:r>
              <w:rPr>
                <w:b/>
                <w:spacing w:val="-4"/>
                <w:sz w:val="14"/>
              </w:rPr>
              <w:t>日</w:t>
            </w:r>
            <w:r>
              <w:rPr>
                <w:b/>
                <w:sz w:val="14"/>
              </w:rPr>
              <w:t>1</w:t>
            </w:r>
            <w:r>
              <w:rPr>
                <w:b/>
                <w:sz w:val="14"/>
              </w:rPr>
              <w:t>山</w:t>
            </w:r>
          </w:p>
        </w:tc>
        <w:tc>
          <w:tcPr>
            <w:tcW w:w="1778" w:type="dxa"/>
            <w:shd w:val="clear" w:color="auto" w:fill="DEEAF6"/>
          </w:tcPr>
          <w:p w14:paraId="6B669DDE" w14:textId="77777777" w:rsidR="009F1EF1" w:rsidRDefault="00747340">
            <w:pPr>
              <w:pStyle w:val="TableParagraph"/>
              <w:spacing w:line="230" w:lineRule="exact"/>
              <w:ind w:left="706" w:hanging="461"/>
              <w:rPr>
                <w:b/>
                <w:sz w:val="20"/>
              </w:rPr>
            </w:pPr>
            <w:r>
              <w:rPr>
                <w:b/>
                <w:spacing w:val="-4"/>
                <w:sz w:val="14"/>
              </w:rPr>
              <w:t>1</w:t>
            </w:r>
            <w:r>
              <w:rPr>
                <w:b/>
                <w:spacing w:val="-4"/>
                <w:sz w:val="14"/>
              </w:rPr>
              <w:t>日</w:t>
            </w:r>
            <w:r>
              <w:rPr>
                <w:b/>
                <w:sz w:val="14"/>
              </w:rPr>
              <w:t>2</w:t>
            </w:r>
            <w:r>
              <w:rPr>
                <w:b/>
                <w:sz w:val="14"/>
              </w:rPr>
              <w:t>パイル</w:t>
            </w:r>
          </w:p>
        </w:tc>
      </w:tr>
      <w:tr w:rsidR="009F1EF1" w14:paraId="68BDD792" w14:textId="77777777">
        <w:trPr>
          <w:trHeight w:val="289"/>
        </w:trPr>
        <w:tc>
          <w:tcPr>
            <w:tcW w:w="2382" w:type="dxa"/>
          </w:tcPr>
          <w:p w14:paraId="100A6754" w14:textId="77777777" w:rsidR="009F1EF1" w:rsidRDefault="00747340">
            <w:pPr>
              <w:pStyle w:val="TableParagraph"/>
              <w:spacing w:before="31"/>
              <w:ind w:left="86"/>
              <w:rPr>
                <w:sz w:val="20"/>
              </w:rPr>
            </w:pPr>
            <w:r>
              <w:rPr>
                <w:spacing w:val="-4"/>
                <w:sz w:val="14"/>
              </w:rPr>
              <w:t>NARW</w:t>
            </w:r>
          </w:p>
        </w:tc>
        <w:tc>
          <w:tcPr>
            <w:tcW w:w="1705" w:type="dxa"/>
          </w:tcPr>
          <w:p w14:paraId="7A2AC7CC" w14:textId="77777777" w:rsidR="009F1EF1" w:rsidRDefault="00747340">
            <w:pPr>
              <w:pStyle w:val="TableParagraph"/>
              <w:spacing w:before="31"/>
              <w:ind w:left="8" w:right="1"/>
              <w:jc w:val="center"/>
              <w:rPr>
                <w:sz w:val="20"/>
              </w:rPr>
            </w:pPr>
            <w:proofErr w:type="spellStart"/>
            <w:r>
              <w:rPr>
                <w:sz w:val="14"/>
              </w:rPr>
              <w:t>どんな</w:t>
            </w:r>
            <w:r>
              <w:rPr>
                <w:spacing w:val="-2"/>
                <w:sz w:val="14"/>
              </w:rPr>
              <w:t>距離でも</w:t>
            </w:r>
            <w:proofErr w:type="spellEnd"/>
          </w:p>
        </w:tc>
        <w:tc>
          <w:tcPr>
            <w:tcW w:w="1651" w:type="dxa"/>
          </w:tcPr>
          <w:p w14:paraId="563FC57C" w14:textId="77777777" w:rsidR="009F1EF1" w:rsidRDefault="00747340">
            <w:pPr>
              <w:pStyle w:val="TableParagraph"/>
              <w:spacing w:before="31"/>
              <w:ind w:left="10" w:right="1"/>
              <w:jc w:val="center"/>
              <w:rPr>
                <w:sz w:val="20"/>
              </w:rPr>
            </w:pPr>
            <w:proofErr w:type="spellStart"/>
            <w:r>
              <w:rPr>
                <w:sz w:val="14"/>
              </w:rPr>
              <w:t>どんな</w:t>
            </w:r>
            <w:r>
              <w:rPr>
                <w:spacing w:val="-2"/>
                <w:sz w:val="14"/>
              </w:rPr>
              <w:t>距離でも</w:t>
            </w:r>
            <w:proofErr w:type="spellEnd"/>
          </w:p>
        </w:tc>
        <w:tc>
          <w:tcPr>
            <w:tcW w:w="1639" w:type="dxa"/>
          </w:tcPr>
          <w:p w14:paraId="678800EF" w14:textId="77777777" w:rsidR="009F1EF1" w:rsidRDefault="00747340">
            <w:pPr>
              <w:pStyle w:val="TableParagraph"/>
              <w:spacing w:before="31"/>
              <w:ind w:left="13" w:right="1"/>
              <w:jc w:val="center"/>
              <w:rPr>
                <w:sz w:val="20"/>
              </w:rPr>
            </w:pPr>
            <w:proofErr w:type="spellStart"/>
            <w:r>
              <w:rPr>
                <w:sz w:val="14"/>
              </w:rPr>
              <w:t>どんな</w:t>
            </w:r>
            <w:r>
              <w:rPr>
                <w:spacing w:val="-2"/>
                <w:sz w:val="14"/>
              </w:rPr>
              <w:t>距離でも</w:t>
            </w:r>
            <w:proofErr w:type="spellEnd"/>
          </w:p>
        </w:tc>
        <w:tc>
          <w:tcPr>
            <w:tcW w:w="1778" w:type="dxa"/>
          </w:tcPr>
          <w:p w14:paraId="6798B753" w14:textId="77777777" w:rsidR="009F1EF1" w:rsidRDefault="00747340">
            <w:pPr>
              <w:pStyle w:val="TableParagraph"/>
              <w:spacing w:before="31"/>
              <w:ind w:left="13"/>
              <w:jc w:val="center"/>
              <w:rPr>
                <w:sz w:val="20"/>
              </w:rPr>
            </w:pPr>
            <w:proofErr w:type="spellStart"/>
            <w:r>
              <w:rPr>
                <w:sz w:val="14"/>
              </w:rPr>
              <w:t>どんな</w:t>
            </w:r>
            <w:r>
              <w:rPr>
                <w:spacing w:val="-2"/>
                <w:sz w:val="14"/>
              </w:rPr>
              <w:t>距離でも</w:t>
            </w:r>
            <w:proofErr w:type="spellEnd"/>
          </w:p>
        </w:tc>
      </w:tr>
      <w:tr w:rsidR="009F1EF1" w14:paraId="1279CB5C" w14:textId="77777777">
        <w:trPr>
          <w:trHeight w:val="520"/>
        </w:trPr>
        <w:tc>
          <w:tcPr>
            <w:tcW w:w="2382" w:type="dxa"/>
          </w:tcPr>
          <w:p w14:paraId="5603F5DF" w14:textId="77777777" w:rsidR="009F1EF1" w:rsidRDefault="00747340">
            <w:pPr>
              <w:pStyle w:val="TableParagraph"/>
              <w:spacing w:before="30"/>
              <w:ind w:left="86"/>
              <w:rPr>
                <w:sz w:val="20"/>
                <w:lang w:eastAsia="ja-JP"/>
              </w:rPr>
            </w:pPr>
            <w:r>
              <w:rPr>
                <w:sz w:val="14"/>
                <w:lang w:eastAsia="ja-JP"/>
              </w:rPr>
              <w:t>その他のすべてのミスティケテスとマッコウクジラ</w:t>
            </w:r>
          </w:p>
        </w:tc>
        <w:tc>
          <w:tcPr>
            <w:tcW w:w="1705" w:type="dxa"/>
          </w:tcPr>
          <w:p w14:paraId="70FC532F" w14:textId="77777777" w:rsidR="009F1EF1" w:rsidRDefault="00747340">
            <w:pPr>
              <w:pStyle w:val="TableParagraph"/>
              <w:spacing w:before="146"/>
              <w:ind w:left="8"/>
              <w:jc w:val="center"/>
              <w:rPr>
                <w:sz w:val="20"/>
              </w:rPr>
            </w:pPr>
            <w:r>
              <w:rPr>
                <w:spacing w:val="-4"/>
                <w:sz w:val="14"/>
              </w:rPr>
              <w:t>5,100</w:t>
            </w:r>
          </w:p>
        </w:tc>
        <w:tc>
          <w:tcPr>
            <w:tcW w:w="1651" w:type="dxa"/>
          </w:tcPr>
          <w:p w14:paraId="1B1036DA" w14:textId="77777777" w:rsidR="009F1EF1" w:rsidRDefault="00747340">
            <w:pPr>
              <w:pStyle w:val="TableParagraph"/>
              <w:spacing w:before="146"/>
              <w:ind w:left="10"/>
              <w:jc w:val="center"/>
              <w:rPr>
                <w:sz w:val="20"/>
              </w:rPr>
            </w:pPr>
            <w:r>
              <w:rPr>
                <w:spacing w:val="-4"/>
                <w:sz w:val="14"/>
              </w:rPr>
              <w:t>6,500</w:t>
            </w:r>
          </w:p>
        </w:tc>
        <w:tc>
          <w:tcPr>
            <w:tcW w:w="1639" w:type="dxa"/>
          </w:tcPr>
          <w:p w14:paraId="5814F793" w14:textId="77777777" w:rsidR="009F1EF1" w:rsidRDefault="00747340">
            <w:pPr>
              <w:pStyle w:val="TableParagraph"/>
              <w:spacing w:before="146"/>
              <w:ind w:left="13"/>
              <w:jc w:val="center"/>
              <w:rPr>
                <w:sz w:val="20"/>
              </w:rPr>
            </w:pPr>
            <w:r>
              <w:rPr>
                <w:spacing w:val="-4"/>
                <w:sz w:val="14"/>
              </w:rPr>
              <w:t>1,750</w:t>
            </w:r>
          </w:p>
        </w:tc>
        <w:tc>
          <w:tcPr>
            <w:tcW w:w="1778" w:type="dxa"/>
          </w:tcPr>
          <w:p w14:paraId="376AACF4" w14:textId="77777777" w:rsidR="009F1EF1" w:rsidRDefault="00747340">
            <w:pPr>
              <w:pStyle w:val="TableParagraph"/>
              <w:spacing w:before="146"/>
              <w:ind w:left="13" w:right="2"/>
              <w:jc w:val="center"/>
              <w:rPr>
                <w:sz w:val="20"/>
              </w:rPr>
            </w:pPr>
            <w:r>
              <w:rPr>
                <w:spacing w:val="-4"/>
                <w:sz w:val="14"/>
              </w:rPr>
              <w:t>1,750</w:t>
            </w:r>
          </w:p>
        </w:tc>
      </w:tr>
      <w:tr w:rsidR="009F1EF1" w14:paraId="3B8DD022" w14:textId="77777777">
        <w:trPr>
          <w:trHeight w:val="290"/>
        </w:trPr>
        <w:tc>
          <w:tcPr>
            <w:tcW w:w="2382" w:type="dxa"/>
          </w:tcPr>
          <w:p w14:paraId="657B3D2B" w14:textId="77777777" w:rsidR="009F1EF1" w:rsidRDefault="00747340">
            <w:pPr>
              <w:pStyle w:val="TableParagraph"/>
              <w:spacing w:before="30"/>
              <w:ind w:left="86"/>
              <w:rPr>
                <w:sz w:val="20"/>
              </w:rPr>
            </w:pPr>
            <w:proofErr w:type="spellStart"/>
            <w:r>
              <w:rPr>
                <w:spacing w:val="-2"/>
                <w:sz w:val="14"/>
              </w:rPr>
              <w:t>ネズミイルカ</w:t>
            </w:r>
            <w:proofErr w:type="spellEnd"/>
          </w:p>
        </w:tc>
        <w:tc>
          <w:tcPr>
            <w:tcW w:w="1705" w:type="dxa"/>
          </w:tcPr>
          <w:p w14:paraId="43E69607" w14:textId="77777777" w:rsidR="009F1EF1" w:rsidRDefault="00747340">
            <w:pPr>
              <w:pStyle w:val="TableParagraph"/>
              <w:spacing w:before="30"/>
              <w:ind w:left="8" w:right="1"/>
              <w:jc w:val="center"/>
              <w:rPr>
                <w:sz w:val="20"/>
              </w:rPr>
            </w:pPr>
            <w:r>
              <w:rPr>
                <w:spacing w:val="-5"/>
                <w:sz w:val="14"/>
              </w:rPr>
              <w:t>750</w:t>
            </w:r>
          </w:p>
        </w:tc>
        <w:tc>
          <w:tcPr>
            <w:tcW w:w="1651" w:type="dxa"/>
          </w:tcPr>
          <w:p w14:paraId="00166A9B" w14:textId="77777777" w:rsidR="009F1EF1" w:rsidRDefault="00747340">
            <w:pPr>
              <w:pStyle w:val="TableParagraph"/>
              <w:spacing w:before="30"/>
              <w:ind w:left="10" w:right="1"/>
              <w:jc w:val="center"/>
              <w:rPr>
                <w:sz w:val="20"/>
              </w:rPr>
            </w:pPr>
            <w:r>
              <w:rPr>
                <w:spacing w:val="-5"/>
                <w:sz w:val="14"/>
              </w:rPr>
              <w:t>750</w:t>
            </w:r>
          </w:p>
        </w:tc>
        <w:tc>
          <w:tcPr>
            <w:tcW w:w="1639" w:type="dxa"/>
          </w:tcPr>
          <w:p w14:paraId="77046A89" w14:textId="77777777" w:rsidR="009F1EF1" w:rsidRDefault="00747340">
            <w:pPr>
              <w:pStyle w:val="TableParagraph"/>
              <w:spacing w:before="30"/>
              <w:ind w:left="13" w:right="2"/>
              <w:jc w:val="center"/>
              <w:rPr>
                <w:sz w:val="20"/>
              </w:rPr>
            </w:pPr>
            <w:r>
              <w:rPr>
                <w:spacing w:val="-5"/>
                <w:sz w:val="14"/>
              </w:rPr>
              <w:t>750</w:t>
            </w:r>
          </w:p>
        </w:tc>
        <w:tc>
          <w:tcPr>
            <w:tcW w:w="1778" w:type="dxa"/>
          </w:tcPr>
          <w:p w14:paraId="7F780CBE" w14:textId="77777777" w:rsidR="009F1EF1" w:rsidRDefault="00747340">
            <w:pPr>
              <w:pStyle w:val="TableParagraph"/>
              <w:spacing w:before="30"/>
              <w:ind w:left="13" w:right="1"/>
              <w:jc w:val="center"/>
              <w:rPr>
                <w:sz w:val="20"/>
              </w:rPr>
            </w:pPr>
            <w:r>
              <w:rPr>
                <w:spacing w:val="-5"/>
                <w:sz w:val="14"/>
              </w:rPr>
              <w:t>750</w:t>
            </w:r>
          </w:p>
        </w:tc>
      </w:tr>
      <w:tr w:rsidR="009F1EF1" w14:paraId="4FF13350" w14:textId="77777777">
        <w:trPr>
          <w:trHeight w:val="520"/>
        </w:trPr>
        <w:tc>
          <w:tcPr>
            <w:tcW w:w="2382" w:type="dxa"/>
          </w:tcPr>
          <w:p w14:paraId="4A766C9C" w14:textId="77777777" w:rsidR="009F1EF1" w:rsidRDefault="00747340">
            <w:pPr>
              <w:pStyle w:val="TableParagraph"/>
              <w:spacing w:before="30"/>
              <w:ind w:left="86" w:right="133"/>
              <w:rPr>
                <w:sz w:val="20"/>
                <w:lang w:eastAsia="ja-JP"/>
              </w:rPr>
            </w:pPr>
            <w:r>
              <w:rPr>
                <w:sz w:val="14"/>
                <w:lang w:eastAsia="ja-JP"/>
              </w:rPr>
              <w:t>イルカと</w:t>
            </w:r>
            <w:r>
              <w:rPr>
                <w:spacing w:val="-2"/>
                <w:sz w:val="14"/>
                <w:lang w:eastAsia="ja-JP"/>
              </w:rPr>
              <w:t>ゴンドウクジラ</w:t>
            </w:r>
          </w:p>
        </w:tc>
        <w:tc>
          <w:tcPr>
            <w:tcW w:w="1705" w:type="dxa"/>
          </w:tcPr>
          <w:p w14:paraId="3C3188B8" w14:textId="77777777" w:rsidR="009F1EF1" w:rsidRDefault="00747340">
            <w:pPr>
              <w:pStyle w:val="TableParagraph"/>
              <w:spacing w:before="146"/>
              <w:ind w:left="8" w:right="1"/>
              <w:jc w:val="center"/>
              <w:rPr>
                <w:sz w:val="20"/>
              </w:rPr>
            </w:pPr>
            <w:r>
              <w:rPr>
                <w:spacing w:val="-5"/>
                <w:sz w:val="14"/>
              </w:rPr>
              <w:t>500</w:t>
            </w:r>
          </w:p>
        </w:tc>
        <w:tc>
          <w:tcPr>
            <w:tcW w:w="1651" w:type="dxa"/>
          </w:tcPr>
          <w:p w14:paraId="5356D1D6" w14:textId="77777777" w:rsidR="009F1EF1" w:rsidRDefault="00747340">
            <w:pPr>
              <w:pStyle w:val="TableParagraph"/>
              <w:spacing w:before="146"/>
              <w:ind w:left="10" w:right="1"/>
              <w:jc w:val="center"/>
              <w:rPr>
                <w:sz w:val="20"/>
              </w:rPr>
            </w:pPr>
            <w:r>
              <w:rPr>
                <w:spacing w:val="-5"/>
                <w:sz w:val="14"/>
              </w:rPr>
              <w:t>500</w:t>
            </w:r>
          </w:p>
        </w:tc>
        <w:tc>
          <w:tcPr>
            <w:tcW w:w="1639" w:type="dxa"/>
          </w:tcPr>
          <w:p w14:paraId="44BCD429" w14:textId="77777777" w:rsidR="009F1EF1" w:rsidRDefault="00747340">
            <w:pPr>
              <w:pStyle w:val="TableParagraph"/>
              <w:spacing w:before="146"/>
              <w:ind w:left="13" w:right="1"/>
              <w:jc w:val="center"/>
              <w:rPr>
                <w:sz w:val="20"/>
              </w:rPr>
            </w:pPr>
            <w:r>
              <w:rPr>
                <w:spacing w:val="-5"/>
                <w:sz w:val="14"/>
              </w:rPr>
              <w:t>500</w:t>
            </w:r>
          </w:p>
        </w:tc>
        <w:tc>
          <w:tcPr>
            <w:tcW w:w="1778" w:type="dxa"/>
          </w:tcPr>
          <w:p w14:paraId="1B24056F" w14:textId="77777777" w:rsidR="009F1EF1" w:rsidRDefault="00747340">
            <w:pPr>
              <w:pStyle w:val="TableParagraph"/>
              <w:spacing w:before="146"/>
              <w:ind w:left="13" w:right="1"/>
              <w:jc w:val="center"/>
              <w:rPr>
                <w:sz w:val="20"/>
              </w:rPr>
            </w:pPr>
            <w:r>
              <w:rPr>
                <w:spacing w:val="-5"/>
                <w:sz w:val="14"/>
              </w:rPr>
              <w:t>500</w:t>
            </w:r>
          </w:p>
        </w:tc>
      </w:tr>
      <w:tr w:rsidR="009F1EF1" w14:paraId="38F0BC0F" w14:textId="77777777">
        <w:trPr>
          <w:trHeight w:val="289"/>
        </w:trPr>
        <w:tc>
          <w:tcPr>
            <w:tcW w:w="2382" w:type="dxa"/>
          </w:tcPr>
          <w:p w14:paraId="734A628B" w14:textId="77777777" w:rsidR="009F1EF1" w:rsidRDefault="00747340">
            <w:pPr>
              <w:pStyle w:val="TableParagraph"/>
              <w:spacing w:before="30"/>
              <w:ind w:left="86"/>
              <w:rPr>
                <w:sz w:val="20"/>
              </w:rPr>
            </w:pPr>
            <w:proofErr w:type="spellStart"/>
            <w:r>
              <w:rPr>
                <w:spacing w:val="-2"/>
                <w:sz w:val="14"/>
              </w:rPr>
              <w:t>シール</w:t>
            </w:r>
            <w:proofErr w:type="spellEnd"/>
          </w:p>
        </w:tc>
        <w:tc>
          <w:tcPr>
            <w:tcW w:w="1705" w:type="dxa"/>
          </w:tcPr>
          <w:p w14:paraId="07B37093" w14:textId="77777777" w:rsidR="009F1EF1" w:rsidRDefault="00747340">
            <w:pPr>
              <w:pStyle w:val="TableParagraph"/>
              <w:spacing w:before="30"/>
              <w:ind w:left="8" w:right="1"/>
              <w:jc w:val="center"/>
              <w:rPr>
                <w:sz w:val="20"/>
              </w:rPr>
            </w:pPr>
            <w:r>
              <w:rPr>
                <w:spacing w:val="-5"/>
                <w:sz w:val="14"/>
              </w:rPr>
              <w:t>500</w:t>
            </w:r>
          </w:p>
        </w:tc>
        <w:tc>
          <w:tcPr>
            <w:tcW w:w="1651" w:type="dxa"/>
          </w:tcPr>
          <w:p w14:paraId="09F27778" w14:textId="77777777" w:rsidR="009F1EF1" w:rsidRDefault="00747340">
            <w:pPr>
              <w:pStyle w:val="TableParagraph"/>
              <w:spacing w:before="30"/>
              <w:ind w:left="10" w:right="1"/>
              <w:jc w:val="center"/>
              <w:rPr>
                <w:sz w:val="20"/>
              </w:rPr>
            </w:pPr>
            <w:r>
              <w:rPr>
                <w:spacing w:val="-5"/>
                <w:sz w:val="14"/>
              </w:rPr>
              <w:t>500</w:t>
            </w:r>
          </w:p>
        </w:tc>
        <w:tc>
          <w:tcPr>
            <w:tcW w:w="1639" w:type="dxa"/>
          </w:tcPr>
          <w:p w14:paraId="35DDF5AF" w14:textId="77777777" w:rsidR="009F1EF1" w:rsidRDefault="00747340">
            <w:pPr>
              <w:pStyle w:val="TableParagraph"/>
              <w:spacing w:before="30"/>
              <w:ind w:left="13" w:right="1"/>
              <w:jc w:val="center"/>
              <w:rPr>
                <w:sz w:val="20"/>
              </w:rPr>
            </w:pPr>
            <w:r>
              <w:rPr>
                <w:spacing w:val="-5"/>
                <w:sz w:val="14"/>
              </w:rPr>
              <w:t>500</w:t>
            </w:r>
          </w:p>
        </w:tc>
        <w:tc>
          <w:tcPr>
            <w:tcW w:w="1778" w:type="dxa"/>
          </w:tcPr>
          <w:p w14:paraId="1F27122B" w14:textId="77777777" w:rsidR="009F1EF1" w:rsidRDefault="00747340">
            <w:pPr>
              <w:pStyle w:val="TableParagraph"/>
              <w:spacing w:before="30"/>
              <w:ind w:left="13" w:right="1"/>
              <w:jc w:val="center"/>
              <w:rPr>
                <w:sz w:val="20"/>
              </w:rPr>
            </w:pPr>
            <w:r>
              <w:rPr>
                <w:spacing w:val="-5"/>
                <w:sz w:val="14"/>
              </w:rPr>
              <w:t>500</w:t>
            </w:r>
          </w:p>
        </w:tc>
      </w:tr>
    </w:tbl>
    <w:p w14:paraId="066B6D62" w14:textId="77777777" w:rsidR="009F1EF1" w:rsidRDefault="00747340">
      <w:pPr>
        <w:pStyle w:val="a3"/>
        <w:spacing w:before="201"/>
        <w:ind w:left="360" w:right="412"/>
        <w:rPr>
          <w:lang w:eastAsia="ja-JP"/>
        </w:rPr>
      </w:pPr>
      <w:proofErr w:type="spellStart"/>
      <w:r>
        <w:rPr>
          <w:sz w:val="15"/>
          <w:lang w:eastAsia="ja-JP"/>
        </w:rPr>
        <w:t>杭打ちは、</w:t>
      </w:r>
      <w:r>
        <w:rPr>
          <w:sz w:val="15"/>
          <w:lang w:eastAsia="ja-JP"/>
        </w:rPr>
        <w:t>当直の主任技術者（Tetra</w:t>
      </w:r>
      <w:proofErr w:type="spellEnd"/>
      <w:r>
        <w:rPr>
          <w:sz w:val="15"/>
          <w:lang w:eastAsia="ja-JP"/>
        </w:rPr>
        <w:t xml:space="preserve"> Tech 2022a）の判断により、動物が遠ざかるのが確認されるまで、可能な限り中止される。しかしながら、セクション 3.15.3.2「</w:t>
      </w:r>
      <w:r>
        <w:rPr>
          <w:i/>
          <w:sz w:val="15"/>
          <w:lang w:eastAsia="ja-JP"/>
        </w:rPr>
        <w:t>ノーアクション代替案の累積的影響</w:t>
      </w:r>
      <w:r>
        <w:rPr>
          <w:sz w:val="15"/>
          <w:lang w:eastAsia="ja-JP"/>
        </w:rPr>
        <w:t xml:space="preserve">」 </w:t>
      </w:r>
      <w:proofErr w:type="spellStart"/>
      <w:r>
        <w:rPr>
          <w:sz w:val="15"/>
          <w:lang w:eastAsia="ja-JP"/>
        </w:rPr>
        <w:t>で議論されたように</w:t>
      </w:r>
      <w:r>
        <w:rPr>
          <w:i/>
          <w:sz w:val="15"/>
          <w:lang w:eastAsia="ja-JP"/>
        </w:rPr>
        <w:t>、</w:t>
      </w:r>
      <w:r>
        <w:rPr>
          <w:sz w:val="15"/>
          <w:lang w:eastAsia="ja-JP"/>
        </w:rPr>
        <w:t>発生する可能性のある行動妨害は、提案されている杭打ち活</w:t>
      </w:r>
      <w:proofErr w:type="spellEnd"/>
      <w:r>
        <w:rPr>
          <w:sz w:val="15"/>
          <w:lang w:eastAsia="ja-JP"/>
        </w:rPr>
        <w:t xml:space="preserve"> 動の断続的な性質（杭打ち1本あたり4時間未満、およそ2年間の建設期間中、1日 あたり最大2本まで；Tetra Tech 2022a）を考慮すると、短期的なものである </w:t>
      </w:r>
      <w:proofErr w:type="spellStart"/>
      <w:r>
        <w:rPr>
          <w:sz w:val="15"/>
          <w:lang w:eastAsia="ja-JP"/>
        </w:rPr>
        <w:t>可能性が高く、杭打ち活動が停止すると消滅する。従って、提案行為に含まれるミティゲーションにより、PTSが発生しても、どの種に対</w:t>
      </w:r>
      <w:proofErr w:type="spellEnd"/>
      <w:r>
        <w:rPr>
          <w:sz w:val="15"/>
          <w:lang w:eastAsia="ja-JP"/>
        </w:rPr>
        <w:t xml:space="preserve"> </w:t>
      </w:r>
      <w:proofErr w:type="spellStart"/>
      <w:r>
        <w:rPr>
          <w:sz w:val="15"/>
          <w:lang w:eastAsia="ja-JP"/>
        </w:rPr>
        <w:t>しても個体数レベルのインパクトは発生しないと予想される</w:t>
      </w:r>
      <w:proofErr w:type="spellEnd"/>
      <w:r>
        <w:rPr>
          <w:sz w:val="15"/>
          <w:lang w:eastAsia="ja-JP"/>
        </w:rPr>
        <w:t>。</w:t>
      </w:r>
    </w:p>
    <w:p w14:paraId="62500B96" w14:textId="77777777" w:rsidR="009F1EF1" w:rsidRDefault="00747340">
      <w:pPr>
        <w:pStyle w:val="a3"/>
        <w:ind w:right="407"/>
        <w:rPr>
          <w:lang w:eastAsia="ja-JP"/>
        </w:rPr>
      </w:pPr>
      <w:proofErr w:type="spellStart"/>
      <w:r>
        <w:rPr>
          <w:sz w:val="15"/>
          <w:lang w:eastAsia="ja-JP"/>
        </w:rPr>
        <w:t>行動影響とマスキング効果をミティゲーションで緩和することはより困難であり、閾値の</w:t>
      </w:r>
      <w:proofErr w:type="spellEnd"/>
      <w:r>
        <w:rPr>
          <w:sz w:val="15"/>
          <w:lang w:eastAsia="ja-JP"/>
        </w:rPr>
        <w:t xml:space="preserve"> 範囲が標準杭1本と打ち込みにくい杭1本の設置で最大3.8マイル（6,182メートル）ま で広がっていることから、衝撃杭打ちの間は行動妨害の可能性が高く、標準杭1本と打ち 込みにくい杭1本の振動杭打ちの間は最大5.5マイル（8,866メートル）であると考えら れる。3.15.3.2節に記述されているように、海生哺乳類に対するインパクト杭打ちおよび </w:t>
      </w:r>
      <w:proofErr w:type="spellStart"/>
      <w:r>
        <w:rPr>
          <w:sz w:val="15"/>
          <w:lang w:eastAsia="ja-JP"/>
        </w:rPr>
        <w:t>振動杭打ちの両方の最も一般的な行動影響は、杭打ち現場からの一時的な回避または移動で</w:t>
      </w:r>
      <w:proofErr w:type="spellEnd"/>
      <w:r>
        <w:rPr>
          <w:sz w:val="15"/>
          <w:lang w:eastAsia="ja-JP"/>
        </w:rPr>
        <w:t xml:space="preserve"> ある（Dahne他、2013；Brandt他、2016；Benhemma-Le Gall他、2021）。</w:t>
      </w:r>
      <w:proofErr w:type="spellStart"/>
      <w:r>
        <w:rPr>
          <w:sz w:val="15"/>
          <w:lang w:eastAsia="ja-JP"/>
        </w:rPr>
        <w:t>その他のエフェクトとしては、杭打ち現場付近の背景騒音の増加による採餌</w:t>
      </w:r>
      <w:proofErr w:type="spellEnd"/>
      <w:r>
        <w:rPr>
          <w:sz w:val="15"/>
          <w:lang w:eastAsia="ja-JP"/>
        </w:rPr>
        <w:t xml:space="preserve"> </w:t>
      </w:r>
      <w:proofErr w:type="spellStart"/>
      <w:r>
        <w:rPr>
          <w:sz w:val="15"/>
          <w:lang w:eastAsia="ja-JP"/>
        </w:rPr>
        <w:t>能力への悪影響があり、その結果、齧歯類の目標探知能力が低下し、捕獲率の成功率が</w:t>
      </w:r>
      <w:proofErr w:type="spellEnd"/>
      <w:r>
        <w:rPr>
          <w:sz w:val="15"/>
          <w:lang w:eastAsia="ja-JP"/>
        </w:rPr>
        <w:t xml:space="preserve"> </w:t>
      </w:r>
      <w:proofErr w:type="spellStart"/>
      <w:r>
        <w:rPr>
          <w:sz w:val="15"/>
          <w:lang w:eastAsia="ja-JP"/>
        </w:rPr>
        <w:t>低下する可能性がある（Branstetter</w:t>
      </w:r>
      <w:proofErr w:type="spellEnd"/>
      <w:r>
        <w:rPr>
          <w:sz w:val="15"/>
          <w:lang w:eastAsia="ja-JP"/>
        </w:rPr>
        <w:t xml:space="preserve"> et al.</w:t>
      </w:r>
    </w:p>
    <w:p w14:paraId="33D9622B" w14:textId="77777777" w:rsidR="009F1EF1" w:rsidRDefault="00747340">
      <w:pPr>
        <w:pStyle w:val="a3"/>
        <w:spacing w:before="1"/>
        <w:ind w:left="358" w:right="410"/>
        <w:rPr>
          <w:lang w:eastAsia="ja-JP"/>
        </w:rPr>
      </w:pPr>
      <w:r>
        <w:rPr>
          <w:sz w:val="15"/>
          <w:lang w:eastAsia="ja-JP"/>
        </w:rPr>
        <w:t>2019).</w:t>
      </w:r>
      <w:proofErr w:type="spellStart"/>
      <w:r>
        <w:rPr>
          <w:sz w:val="15"/>
          <w:lang w:eastAsia="ja-JP"/>
        </w:rPr>
        <w:t>しかし、現在までの研究は</w:t>
      </w:r>
      <w:proofErr w:type="spellEnd"/>
      <w:r>
        <w:rPr>
          <w:sz w:val="15"/>
          <w:lang w:eastAsia="ja-JP"/>
        </w:rPr>
        <w:t xml:space="preserve"> MFC、HFC、PPW </w:t>
      </w:r>
      <w:proofErr w:type="spellStart"/>
      <w:r>
        <w:rPr>
          <w:sz w:val="15"/>
          <w:lang w:eastAsia="ja-JP"/>
        </w:rPr>
        <w:t>の種についてしか得られておらず、LFC</w:t>
      </w:r>
      <w:proofErr w:type="spellEnd"/>
      <w:r>
        <w:rPr>
          <w:sz w:val="15"/>
          <w:lang w:eastAsia="ja-JP"/>
        </w:rPr>
        <w:t xml:space="preserve"> </w:t>
      </w:r>
      <w:proofErr w:type="spellStart"/>
      <w:r>
        <w:rPr>
          <w:sz w:val="15"/>
          <w:lang w:eastAsia="ja-JP"/>
        </w:rPr>
        <w:t>の種に対す</w:t>
      </w:r>
      <w:proofErr w:type="spellEnd"/>
      <w:r>
        <w:rPr>
          <w:sz w:val="15"/>
          <w:lang w:eastAsia="ja-JP"/>
        </w:rPr>
        <w:t xml:space="preserve"> </w:t>
      </w:r>
      <w:proofErr w:type="spellStart"/>
      <w:r>
        <w:rPr>
          <w:sz w:val="15"/>
          <w:lang w:eastAsia="ja-JP"/>
        </w:rPr>
        <w:t>る杭打ちのエフェクトに関する知識は、主にエアガンなどの他のインパルス音源に対する反応をプ</w:t>
      </w:r>
      <w:proofErr w:type="spellEnd"/>
      <w:r>
        <w:rPr>
          <w:sz w:val="15"/>
          <w:lang w:eastAsia="ja-JP"/>
        </w:rPr>
        <w:t xml:space="preserve"> </w:t>
      </w:r>
      <w:proofErr w:type="spellStart"/>
      <w:r>
        <w:rPr>
          <w:sz w:val="15"/>
          <w:lang w:eastAsia="ja-JP"/>
        </w:rPr>
        <w:t>ロキシとしている（セクション</w:t>
      </w:r>
      <w:proofErr w:type="spellEnd"/>
      <w:r>
        <w:rPr>
          <w:sz w:val="15"/>
          <w:lang w:eastAsia="ja-JP"/>
        </w:rPr>
        <w:t xml:space="preserve"> 3.15.3.2）。</w:t>
      </w:r>
      <w:proofErr w:type="spellStart"/>
      <w:r>
        <w:rPr>
          <w:sz w:val="15"/>
        </w:rPr>
        <w:t>LFCの行動反応には、音源の回避、摂餌行動の停止、潜水行動の変化が含まれる</w:t>
      </w:r>
      <w:proofErr w:type="spellEnd"/>
      <w:r>
        <w:rPr>
          <w:sz w:val="15"/>
        </w:rPr>
        <w:t xml:space="preserve"> （Malmeら、1986、1989；Richardsonら、1986；Johnson 2002；McCauleyら、1998）。</w:t>
      </w:r>
      <w:r>
        <w:rPr>
          <w:sz w:val="15"/>
          <w:lang w:eastAsia="ja-JP"/>
        </w:rPr>
        <w:t>しかし、Dunlopら（2017）は、行動反応は2.5マイル（4km）以内で起こりやすく、それを超えると行動変化の深刻度は減少する可能性が高いとも示している。</w:t>
      </w:r>
    </w:p>
    <w:p w14:paraId="3597DBF2" w14:textId="77777777" w:rsidR="009F1EF1" w:rsidRDefault="00747340">
      <w:pPr>
        <w:pStyle w:val="a3"/>
        <w:ind w:left="358" w:right="370"/>
        <w:rPr>
          <w:lang w:eastAsia="ja-JP"/>
        </w:rPr>
      </w:pPr>
      <w:proofErr w:type="spellStart"/>
      <w:r>
        <w:rPr>
          <w:sz w:val="15"/>
          <w:lang w:eastAsia="ja-JP"/>
        </w:rPr>
        <w:t>全体として、モデル化された範囲と</w:t>
      </w:r>
      <w:proofErr w:type="spellEnd"/>
      <w:r>
        <w:rPr>
          <w:sz w:val="15"/>
          <w:lang w:eastAsia="ja-JP"/>
        </w:rPr>
        <w:t xml:space="preserve"> LOA </w:t>
      </w:r>
      <w:proofErr w:type="spellStart"/>
      <w:r>
        <w:rPr>
          <w:sz w:val="15"/>
          <w:lang w:eastAsia="ja-JP"/>
        </w:rPr>
        <w:t>申請書</w:t>
      </w:r>
      <w:proofErr w:type="spellEnd"/>
      <w:r>
        <w:rPr>
          <w:sz w:val="15"/>
          <w:lang w:eastAsia="ja-JP"/>
        </w:rPr>
        <w:t>(Tetra Tech 2022a、2022b)</w:t>
      </w:r>
      <w:proofErr w:type="spellStart"/>
      <w:r>
        <w:rPr>
          <w:sz w:val="15"/>
          <w:lang w:eastAsia="ja-JP"/>
        </w:rPr>
        <w:t>に記載された暴露評価</w:t>
      </w:r>
      <w:proofErr w:type="spellEnd"/>
      <w:r>
        <w:rPr>
          <w:sz w:val="15"/>
          <w:lang w:eastAsia="ja-JP"/>
        </w:rPr>
        <w:t xml:space="preserve"> </w:t>
      </w:r>
      <w:proofErr w:type="spellStart"/>
      <w:r>
        <w:rPr>
          <w:sz w:val="15"/>
          <w:lang w:eastAsia="ja-JP"/>
        </w:rPr>
        <w:t>の両方に基づき、提案行為で実施される上述のミティゲーションを考慮すると、NARW</w:t>
      </w:r>
      <w:proofErr w:type="spellEnd"/>
      <w:r>
        <w:rPr>
          <w:sz w:val="15"/>
          <w:lang w:eastAsia="ja-JP"/>
        </w:rPr>
        <w:t xml:space="preserve"> </w:t>
      </w:r>
      <w:proofErr w:type="spellStart"/>
      <w:r>
        <w:rPr>
          <w:sz w:val="15"/>
          <w:lang w:eastAsia="ja-JP"/>
        </w:rPr>
        <w:t>を除</w:t>
      </w:r>
      <w:proofErr w:type="spellEnd"/>
      <w:r>
        <w:rPr>
          <w:sz w:val="15"/>
          <w:lang w:eastAsia="ja-JP"/>
        </w:rPr>
        <w:t xml:space="preserve"> </w:t>
      </w:r>
      <w:proofErr w:type="spellStart"/>
      <w:r>
        <w:rPr>
          <w:sz w:val="15"/>
          <w:lang w:eastAsia="ja-JP"/>
        </w:rPr>
        <w:t>く全ての</w:t>
      </w:r>
      <w:proofErr w:type="spellEnd"/>
      <w:r>
        <w:rPr>
          <w:sz w:val="15"/>
          <w:lang w:eastAsia="ja-JP"/>
        </w:rPr>
        <w:t xml:space="preserve"> LFC </w:t>
      </w:r>
      <w:proofErr w:type="spellStart"/>
      <w:r>
        <w:rPr>
          <w:sz w:val="15"/>
          <w:lang w:eastAsia="ja-JP"/>
        </w:rPr>
        <w:t>と、WTG</w:t>
      </w:r>
      <w:proofErr w:type="spellEnd"/>
      <w:r>
        <w:rPr>
          <w:sz w:val="15"/>
          <w:lang w:eastAsia="ja-JP"/>
        </w:rPr>
        <w:t xml:space="preserve"> と OSS </w:t>
      </w:r>
      <w:proofErr w:type="spellStart"/>
      <w:r>
        <w:rPr>
          <w:sz w:val="15"/>
          <w:lang w:eastAsia="ja-JP"/>
        </w:rPr>
        <w:t>の基礎設置中の全ての</w:t>
      </w:r>
      <w:proofErr w:type="spellEnd"/>
      <w:r>
        <w:rPr>
          <w:sz w:val="15"/>
          <w:lang w:eastAsia="ja-JP"/>
        </w:rPr>
        <w:t xml:space="preserve"> HFC と PPW </w:t>
      </w:r>
      <w:proofErr w:type="spellStart"/>
      <w:r>
        <w:rPr>
          <w:sz w:val="15"/>
          <w:lang w:eastAsia="ja-JP"/>
        </w:rPr>
        <w:t>種に</w:t>
      </w:r>
      <w:proofErr w:type="spellEnd"/>
      <w:r>
        <w:rPr>
          <w:sz w:val="15"/>
          <w:lang w:eastAsia="ja-JP"/>
        </w:rPr>
        <w:t xml:space="preserve"> PTS </w:t>
      </w:r>
      <w:proofErr w:type="spellStart"/>
      <w:r>
        <w:rPr>
          <w:sz w:val="15"/>
          <w:lang w:eastAsia="ja-JP"/>
        </w:rPr>
        <w:t>のリスクがある</w:t>
      </w:r>
      <w:proofErr w:type="spellEnd"/>
      <w:r>
        <w:rPr>
          <w:sz w:val="15"/>
          <w:lang w:eastAsia="ja-JP"/>
        </w:rPr>
        <w:t>(Tetra Tech 2022a、2022b)。</w:t>
      </w:r>
      <w:proofErr w:type="spellStart"/>
      <w:r>
        <w:rPr>
          <w:sz w:val="15"/>
          <w:lang w:eastAsia="ja-JP"/>
        </w:rPr>
        <w:t>しかしながら、低い閾値範囲（</w:t>
      </w:r>
      <w:hyperlink w:anchor="_bookmark35" w:history="1">
        <w:r>
          <w:rPr>
            <w:sz w:val="15"/>
            <w:lang w:eastAsia="ja-JP"/>
          </w:rPr>
          <w:t>表</w:t>
        </w:r>
        <w:proofErr w:type="spellEnd"/>
        <w:r>
          <w:rPr>
            <w:sz w:val="15"/>
            <w:lang w:eastAsia="ja-JP"/>
          </w:rPr>
          <w:t xml:space="preserve"> 3.15-6</w:t>
        </w:r>
      </w:hyperlink>
      <w:r>
        <w:rPr>
          <w:sz w:val="15"/>
          <w:lang w:eastAsia="ja-JP"/>
        </w:rPr>
        <w:t>）と暴露モデリング結果（Tetra Tech 2022a）により、PTSはないと考えられる。</w:t>
      </w:r>
    </w:p>
    <w:p w14:paraId="1DDDA1F7" w14:textId="77777777" w:rsidR="009F1EF1" w:rsidRDefault="009F1EF1">
      <w:pPr>
        <w:pStyle w:val="a3"/>
        <w:rPr>
          <w:lang w:eastAsia="ja-JP"/>
        </w:rPr>
        <w:sectPr w:rsidR="009F1EF1">
          <w:pgSz w:w="12240" w:h="15840"/>
          <w:pgMar w:top="1340" w:right="1080" w:bottom="680" w:left="1080" w:header="729" w:footer="483" w:gutter="0"/>
          <w:cols w:space="708"/>
        </w:sectPr>
      </w:pPr>
    </w:p>
    <w:p w14:paraId="5A9B4C68" w14:textId="77777777" w:rsidR="009F1EF1" w:rsidRDefault="00747340">
      <w:pPr>
        <w:pStyle w:val="a3"/>
        <w:spacing w:before="89"/>
        <w:ind w:right="452"/>
        <w:rPr>
          <w:lang w:eastAsia="ja-JP"/>
        </w:rPr>
      </w:pPr>
      <w:r>
        <w:rPr>
          <w:sz w:val="15"/>
          <w:lang w:eastAsia="ja-JP"/>
        </w:rPr>
        <w:lastRenderedPageBreak/>
        <w:t xml:space="preserve">は、どのMFC種に対しても発生する可能性がある。テトラテック（2022a, 2022b）によるモデル化された暴露数と要求された捕獲量は、 </w:t>
      </w:r>
      <w:proofErr w:type="spellStart"/>
      <w:r>
        <w:rPr>
          <w:sz w:val="15"/>
          <w:lang w:eastAsia="ja-JP"/>
        </w:rPr>
        <w:t>付録J、</w:t>
      </w:r>
      <w:r>
        <w:rPr>
          <w:i/>
          <w:sz w:val="15"/>
          <w:lang w:eastAsia="ja-JP"/>
        </w:rPr>
        <w:t>音響モデリング報告書の概要に</w:t>
      </w:r>
      <w:r>
        <w:rPr>
          <w:sz w:val="15"/>
          <w:lang w:eastAsia="ja-JP"/>
        </w:rPr>
        <w:t>要約されている。基礎の設置期間中、全ての海洋哺乳類種に行動妨害が発生する可能性があ</w:t>
      </w:r>
      <w:proofErr w:type="spellEnd"/>
      <w:r>
        <w:rPr>
          <w:sz w:val="15"/>
          <w:lang w:eastAsia="ja-JP"/>
        </w:rPr>
        <w:t xml:space="preserve"> </w:t>
      </w:r>
      <w:proofErr w:type="spellStart"/>
      <w:r>
        <w:rPr>
          <w:sz w:val="15"/>
          <w:lang w:eastAsia="ja-JP"/>
        </w:rPr>
        <w:t>るが、それは短期的なものであり、影響を受けた個体は、杭打ちが止まれば</w:t>
      </w:r>
      <w:proofErr w:type="spellEnd"/>
      <w:r>
        <w:rPr>
          <w:sz w:val="15"/>
          <w:lang w:eastAsia="ja-JP"/>
        </w:rPr>
        <w:t xml:space="preserve">、 </w:t>
      </w:r>
      <w:proofErr w:type="spellStart"/>
      <w:r>
        <w:rPr>
          <w:sz w:val="15"/>
          <w:lang w:eastAsia="ja-JP"/>
        </w:rPr>
        <w:t>建設前の行動に戻る可能性が高いと予想される。したがって、WTGとOSSの基礎の設置中に発生する騒音は、LFC（NARWを</w:t>
      </w:r>
      <w:proofErr w:type="spellEnd"/>
      <w:r>
        <w:rPr>
          <w:sz w:val="15"/>
          <w:lang w:eastAsia="ja-JP"/>
        </w:rPr>
        <w:t xml:space="preserve"> </w:t>
      </w:r>
      <w:proofErr w:type="spellStart"/>
      <w:r>
        <w:rPr>
          <w:sz w:val="15"/>
          <w:lang w:eastAsia="ja-JP"/>
        </w:rPr>
        <w:t>除く</w:t>
      </w:r>
      <w:proofErr w:type="spellEnd"/>
      <w:r>
        <w:rPr>
          <w:sz w:val="15"/>
          <w:lang w:eastAsia="ja-JP"/>
        </w:rPr>
        <w:t>）、</w:t>
      </w:r>
      <w:proofErr w:type="spellStart"/>
      <w:r>
        <w:rPr>
          <w:sz w:val="15"/>
          <w:lang w:eastAsia="ja-JP"/>
        </w:rPr>
        <w:t>HFC、PPWに中程度の影響をもたらす可能性があり、その影響の可能</w:t>
      </w:r>
      <w:proofErr w:type="spellEnd"/>
      <w:r>
        <w:rPr>
          <w:sz w:val="15"/>
          <w:lang w:eastAsia="ja-JP"/>
        </w:rPr>
        <w:t xml:space="preserve"> </w:t>
      </w:r>
      <w:proofErr w:type="spellStart"/>
      <w:r>
        <w:rPr>
          <w:sz w:val="15"/>
          <w:lang w:eastAsia="ja-JP"/>
        </w:rPr>
        <w:t>性性は検出可能で測定可能であるが、杭打ちが停止すれば個体数は十分に回復す</w:t>
      </w:r>
      <w:proofErr w:type="spellEnd"/>
      <w:r>
        <w:rPr>
          <w:sz w:val="15"/>
          <w:lang w:eastAsia="ja-JP"/>
        </w:rPr>
        <w:t xml:space="preserve"> る。</w:t>
      </w:r>
    </w:p>
    <w:p w14:paraId="12CF1D28" w14:textId="77777777" w:rsidR="009F1EF1" w:rsidRDefault="00747340">
      <w:pPr>
        <w:pStyle w:val="a3"/>
        <w:spacing w:before="1"/>
        <w:ind w:right="370"/>
        <w:rPr>
          <w:lang w:eastAsia="ja-JP"/>
        </w:rPr>
      </w:pPr>
      <w:r>
        <w:rPr>
          <w:sz w:val="15"/>
          <w:lang w:eastAsia="ja-JP"/>
        </w:rPr>
        <w:t>しかし、もしNARWがミティゲーション対策を実施したにもかかわらずPTSを経験した場合、個体群レベルのエフェクトが実現する可能性があるため、その種へのインパクトは大きなものとなる。</w:t>
      </w:r>
    </w:p>
    <w:p w14:paraId="2E9E462C" w14:textId="77777777" w:rsidR="009F1EF1" w:rsidRDefault="00747340">
      <w:pPr>
        <w:pStyle w:val="a3"/>
        <w:spacing w:before="199"/>
        <w:ind w:left="358" w:right="370"/>
        <w:rPr>
          <w:lang w:eastAsia="ja-JP"/>
        </w:rPr>
      </w:pPr>
      <w:r>
        <w:rPr>
          <w:sz w:val="15"/>
          <w:lang w:eastAsia="ja-JP"/>
        </w:rPr>
        <w:t xml:space="preserve">コファダム設置中の振動杭打ちは、LFC種については発生源から354フィート（108 </w:t>
      </w:r>
      <w:proofErr w:type="spellStart"/>
      <w:r>
        <w:rPr>
          <w:sz w:val="15"/>
          <w:lang w:eastAsia="ja-JP"/>
        </w:rPr>
        <w:t>メートル）を超えても閾値を超えず、残りの聴覚グループについてはどの距離でも閾値を超えないた</w:t>
      </w:r>
      <w:proofErr w:type="spellEnd"/>
      <w:r>
        <w:rPr>
          <w:sz w:val="15"/>
          <w:lang w:eastAsia="ja-JP"/>
        </w:rPr>
        <w:t xml:space="preserve"> め、聴覚傷害につながらないと予想される（</w:t>
      </w:r>
      <w:hyperlink w:anchor="_bookmark35" w:history="1">
        <w:r>
          <w:rPr>
            <w:sz w:val="15"/>
            <w:lang w:eastAsia="ja-JP"/>
          </w:rPr>
          <w:t>表3.15-6</w:t>
        </w:r>
      </w:hyperlink>
      <w:r>
        <w:rPr>
          <w:sz w:val="15"/>
          <w:lang w:eastAsia="ja-JP"/>
        </w:rPr>
        <w:t xml:space="preserve">）。すべての海生哺乳類について、モデル化された閾値距離1.9マイル（3km）に基 </w:t>
      </w:r>
      <w:proofErr w:type="spellStart"/>
      <w:r>
        <w:rPr>
          <w:sz w:val="15"/>
          <w:lang w:eastAsia="ja-JP"/>
        </w:rPr>
        <w:t>づく行動妨害のリスクがある；しかしながら、コファダム設置の近海での振動杭打ち活</w:t>
      </w:r>
      <w:proofErr w:type="spellEnd"/>
      <w:r>
        <w:rPr>
          <w:sz w:val="15"/>
          <w:lang w:eastAsia="ja-JP"/>
        </w:rPr>
        <w:t xml:space="preserve"> 動の持続時間は短いため、海生哺乳類の暴露は制限される。必要な場合、最大9つの仮設コファダムが、沖合約1,000～1,800フィート（305～549m） の振動杭打ちによって設置され（COP、セクション3.4.2; 付録Z、セクションZ.5.2; Dominion Energy 2023）、操業中に存在する可能性のある海洋哺乳類の数と種を制限する。このことは、LOA申請書（テトラテック2022b）の暴露モデリングにおい </w:t>
      </w:r>
      <w:proofErr w:type="spellStart"/>
      <w:r>
        <w:rPr>
          <w:sz w:val="15"/>
          <w:lang w:eastAsia="ja-JP"/>
        </w:rPr>
        <w:t>て、少数のイルカ種とアザラシの行動撹乱閾値を超える暴露を示したことからも明らか</w:t>
      </w:r>
      <w:proofErr w:type="spellEnd"/>
      <w:r>
        <w:rPr>
          <w:sz w:val="15"/>
          <w:lang w:eastAsia="ja-JP"/>
        </w:rPr>
        <w:t xml:space="preserve"> である。さらに、振動杭打ちの行動閾値は、</w:t>
      </w:r>
      <w:r>
        <w:rPr>
          <w:sz w:val="15"/>
          <w:lang w:eastAsia="ja-JP"/>
        </w:rPr>
        <w:t>1マイクロパスカルを基準とした</w:t>
      </w:r>
      <w:r>
        <w:rPr>
          <w:sz w:val="15"/>
          <w:lang w:eastAsia="ja-JP"/>
        </w:rPr>
        <w:t>音圧レベル（L</w:t>
      </w:r>
      <w:r>
        <w:rPr>
          <w:sz w:val="15"/>
          <w:vertAlign w:val="subscript"/>
          <w:lang w:eastAsia="ja-JP"/>
        </w:rPr>
        <w:t>P</w:t>
      </w:r>
      <w:r>
        <w:rPr>
          <w:sz w:val="15"/>
          <w:lang w:eastAsia="ja-JP"/>
        </w:rPr>
        <w:t>）120 dB</w:t>
      </w:r>
      <w:r>
        <w:rPr>
          <w:sz w:val="15"/>
          <w:lang w:eastAsia="ja-JP"/>
        </w:rPr>
        <w:t>であり、これは</w:t>
      </w:r>
      <w:r>
        <w:rPr>
          <w:sz w:val="15"/>
          <w:lang w:eastAsia="ja-JP"/>
        </w:rPr>
        <w:t>海生哺乳類が反応する可能性のある最低のL</w:t>
      </w:r>
      <w:r>
        <w:rPr>
          <w:sz w:val="15"/>
          <w:vertAlign w:val="subscript"/>
          <w:lang w:eastAsia="ja-JP"/>
        </w:rPr>
        <w:t>P</w:t>
      </w:r>
      <w:r>
        <w:rPr>
          <w:sz w:val="15"/>
          <w:lang w:eastAsia="ja-JP"/>
        </w:rPr>
        <w:t xml:space="preserve">を示している。しかしながら、行動反応は状況に左右され、妨害の種類とレベルは、種、発 </w:t>
      </w:r>
      <w:proofErr w:type="spellStart"/>
      <w:r>
        <w:rPr>
          <w:sz w:val="15"/>
          <w:lang w:eastAsia="ja-JP"/>
        </w:rPr>
        <w:t>達段階、個体が過去に騒音にさらされた経験など、いくつかの要因に基づ</w:t>
      </w:r>
      <w:proofErr w:type="spellEnd"/>
      <w:r>
        <w:rPr>
          <w:sz w:val="15"/>
          <w:lang w:eastAsia="ja-JP"/>
        </w:rPr>
        <w:t xml:space="preserve"> </w:t>
      </w:r>
      <w:proofErr w:type="spellStart"/>
      <w:r>
        <w:rPr>
          <w:sz w:val="15"/>
          <w:lang w:eastAsia="ja-JP"/>
        </w:rPr>
        <w:t>いて変化する（Ellison他</w:t>
      </w:r>
      <w:proofErr w:type="spellEnd"/>
      <w:r>
        <w:rPr>
          <w:sz w:val="15"/>
          <w:lang w:eastAsia="ja-JP"/>
        </w:rPr>
        <w:t xml:space="preserve"> 2012; </w:t>
      </w:r>
      <w:proofErr w:type="spellStart"/>
      <w:r>
        <w:rPr>
          <w:sz w:val="15"/>
          <w:lang w:eastAsia="ja-JP"/>
        </w:rPr>
        <w:t>Sout</w:t>
      </w:r>
      <w:r>
        <w:rPr>
          <w:sz w:val="15"/>
          <w:lang w:eastAsia="ja-JP"/>
        </w:rPr>
        <w:t>hall他</w:t>
      </w:r>
      <w:proofErr w:type="spellEnd"/>
      <w:r>
        <w:rPr>
          <w:sz w:val="15"/>
          <w:lang w:eastAsia="ja-JP"/>
        </w:rPr>
        <w:t xml:space="preserve"> 2021b）。</w:t>
      </w:r>
      <w:proofErr w:type="spellStart"/>
      <w:r>
        <w:rPr>
          <w:sz w:val="15"/>
          <w:lang w:eastAsia="ja-JP"/>
        </w:rPr>
        <w:t>さらに、仮に行動反応が起こったとしても、必ずしも生物学的に特筆すべき</w:t>
      </w:r>
      <w:proofErr w:type="spellEnd"/>
      <w:r>
        <w:rPr>
          <w:sz w:val="15"/>
          <w:lang w:eastAsia="ja-JP"/>
        </w:rPr>
        <w:t xml:space="preserve"> </w:t>
      </w:r>
      <w:r>
        <w:rPr>
          <w:sz w:val="15"/>
          <w:lang w:eastAsia="ja-JP"/>
        </w:rPr>
        <w:t xml:space="preserve">ことではなく、個体群レベルのインパクトにつながるとは限らない。振動杭打ちの期間と場所により、目立った有害な行動妨害が発生可能性は低 </w:t>
      </w:r>
      <w:proofErr w:type="spellStart"/>
      <w:r>
        <w:rPr>
          <w:sz w:val="15"/>
          <w:lang w:eastAsia="ja-JP"/>
        </w:rPr>
        <w:t>い。すべてのミスティセト類（NARWを含む</w:t>
      </w:r>
      <w:proofErr w:type="spellEnd"/>
      <w:r>
        <w:rPr>
          <w:sz w:val="15"/>
          <w:lang w:eastAsia="ja-JP"/>
        </w:rPr>
        <w:t>）、</w:t>
      </w:r>
      <w:proofErr w:type="spellStart"/>
      <w:r>
        <w:rPr>
          <w:sz w:val="15"/>
          <w:lang w:eastAsia="ja-JP"/>
        </w:rPr>
        <w:t>耳鯨類、および鰭脚類へのインパ</w:t>
      </w:r>
      <w:proofErr w:type="spellEnd"/>
      <w:r>
        <w:rPr>
          <w:sz w:val="15"/>
          <w:lang w:eastAsia="ja-JP"/>
        </w:rPr>
        <w:t xml:space="preserve"> </w:t>
      </w:r>
      <w:proofErr w:type="spellStart"/>
      <w:r>
        <w:rPr>
          <w:sz w:val="15"/>
          <w:lang w:eastAsia="ja-JP"/>
        </w:rPr>
        <w:t>クトはほとんど測定できず、したがって、個体群レベルの影響もなく、無視できると</w:t>
      </w:r>
      <w:proofErr w:type="spellEnd"/>
      <w:r>
        <w:rPr>
          <w:sz w:val="15"/>
          <w:lang w:eastAsia="ja-JP"/>
        </w:rPr>
        <w:t xml:space="preserve"> </w:t>
      </w:r>
      <w:proofErr w:type="spellStart"/>
      <w:r>
        <w:rPr>
          <w:sz w:val="15"/>
          <w:lang w:eastAsia="ja-JP"/>
        </w:rPr>
        <w:t>考えられる</w:t>
      </w:r>
      <w:proofErr w:type="spellEnd"/>
      <w:r>
        <w:rPr>
          <w:sz w:val="15"/>
          <w:lang w:eastAsia="ja-JP"/>
        </w:rPr>
        <w:t>。</w:t>
      </w:r>
    </w:p>
    <w:p w14:paraId="08F6DA22" w14:textId="77777777" w:rsidR="009F1EF1" w:rsidRDefault="00747340">
      <w:pPr>
        <w:pStyle w:val="a3"/>
        <w:ind w:right="386"/>
        <w:rPr>
          <w:lang w:eastAsia="ja-JP"/>
        </w:rPr>
      </w:pPr>
      <w:proofErr w:type="spellStart"/>
      <w:r>
        <w:rPr>
          <w:sz w:val="15"/>
          <w:lang w:eastAsia="ja-JP"/>
        </w:rPr>
        <w:t>輸出ケーブルのトレンチレス設置に使用されるゴールポストの杭を設置する際</w:t>
      </w:r>
      <w:proofErr w:type="spellEnd"/>
      <w:r>
        <w:rPr>
          <w:sz w:val="15"/>
          <w:lang w:eastAsia="ja-JP"/>
        </w:rPr>
        <w:t xml:space="preserve"> のインパクト杭打ちも、モデル化された範囲（LFCは1,939フィート［591 </w:t>
      </w:r>
      <w:proofErr w:type="spellStart"/>
      <w:r>
        <w:rPr>
          <w:sz w:val="15"/>
          <w:lang w:eastAsia="ja-JP"/>
        </w:rPr>
        <w:t>メートル</w:t>
      </w:r>
      <w:proofErr w:type="spellEnd"/>
      <w:r>
        <w:rPr>
          <w:sz w:val="15"/>
          <w:lang w:eastAsia="ja-JP"/>
        </w:rPr>
        <w:t xml:space="preserve">］、MFCは69フィート［21 </w:t>
      </w:r>
      <w:proofErr w:type="spellStart"/>
      <w:r>
        <w:rPr>
          <w:sz w:val="15"/>
          <w:lang w:eastAsia="ja-JP"/>
        </w:rPr>
        <w:t>メートル</w:t>
      </w:r>
      <w:proofErr w:type="spellEnd"/>
      <w:r>
        <w:rPr>
          <w:sz w:val="15"/>
          <w:lang w:eastAsia="ja-JP"/>
        </w:rPr>
        <w:t xml:space="preserve">］、HFCは2,310フィート［704 </w:t>
      </w:r>
      <w:proofErr w:type="spellStart"/>
      <w:r>
        <w:rPr>
          <w:sz w:val="15"/>
          <w:lang w:eastAsia="ja-JP"/>
        </w:rPr>
        <w:t>メートル</w:t>
      </w:r>
      <w:proofErr w:type="spellEnd"/>
      <w:r>
        <w:rPr>
          <w:sz w:val="15"/>
          <w:lang w:eastAsia="ja-JP"/>
        </w:rPr>
        <w:t xml:space="preserve">］、PPSは1,037フィート［316 </w:t>
      </w:r>
      <w:proofErr w:type="spellStart"/>
      <w:r>
        <w:rPr>
          <w:sz w:val="15"/>
          <w:lang w:eastAsia="ja-JP"/>
        </w:rPr>
        <w:t>メートル</w:t>
      </w:r>
      <w:proofErr w:type="spellEnd"/>
      <w:r>
        <w:rPr>
          <w:sz w:val="15"/>
          <w:lang w:eastAsia="ja-JP"/>
        </w:rPr>
        <w:t xml:space="preserve">］）に基づくどの種にとっても、PTSにつながらないと予想されるが、この閾値を満たすか超える範囲が0.9 マイル（1,450 </w:t>
      </w:r>
      <w:proofErr w:type="spellStart"/>
      <w:r>
        <w:rPr>
          <w:sz w:val="15"/>
          <w:lang w:eastAsia="ja-JP"/>
        </w:rPr>
        <w:t>メートル）に及ぶ可能性がある（</w:t>
      </w:r>
      <w:hyperlink w:anchor="_bookmark35" w:history="1">
        <w:r>
          <w:rPr>
            <w:sz w:val="15"/>
            <w:lang w:eastAsia="ja-JP"/>
          </w:rPr>
          <w:t>表</w:t>
        </w:r>
        <w:proofErr w:type="spellEnd"/>
        <w:r>
          <w:rPr>
            <w:sz w:val="15"/>
            <w:lang w:eastAsia="ja-JP"/>
          </w:rPr>
          <w:t xml:space="preserve"> 3.15-6</w:t>
        </w:r>
      </w:hyperlink>
      <w:r>
        <w:rPr>
          <w:sz w:val="15"/>
          <w:lang w:eastAsia="ja-JP"/>
        </w:rPr>
        <w:t>）。</w:t>
      </w:r>
      <w:proofErr w:type="spellStart"/>
      <w:r>
        <w:rPr>
          <w:sz w:val="15"/>
          <w:lang w:eastAsia="ja-JP"/>
        </w:rPr>
        <w:t>しかしながら、WTGとOSSの基礎のためのインパクト杭打設と比較すると、ゴ</w:t>
      </w:r>
      <w:proofErr w:type="spellEnd"/>
      <w:r>
        <w:rPr>
          <w:sz w:val="15"/>
          <w:lang w:eastAsia="ja-JP"/>
        </w:rPr>
        <w:t xml:space="preserve">ー </w:t>
      </w:r>
      <w:proofErr w:type="spellStart"/>
      <w:r>
        <w:rPr>
          <w:sz w:val="15"/>
          <w:lang w:eastAsia="ja-JP"/>
        </w:rPr>
        <w:t>ルポストの杭打設中に発生する騒音レベルはかなり低く、この活動は比較的</w:t>
      </w:r>
      <w:proofErr w:type="spellEnd"/>
      <w:r>
        <w:rPr>
          <w:sz w:val="15"/>
          <w:lang w:eastAsia="ja-JP"/>
        </w:rPr>
        <w:t xml:space="preserve"> 短期間（24日間）で行われるため、行動へのエフェクトは一時的なものであり、個 </w:t>
      </w:r>
      <w:proofErr w:type="spellStart"/>
      <w:r>
        <w:rPr>
          <w:sz w:val="15"/>
          <w:lang w:eastAsia="ja-JP"/>
        </w:rPr>
        <w:t>体が健康を維持するために餌をうまく入手したり、季節的な移動を行ったり、繁</w:t>
      </w:r>
      <w:proofErr w:type="spellEnd"/>
      <w:r>
        <w:rPr>
          <w:sz w:val="15"/>
          <w:lang w:eastAsia="ja-JP"/>
        </w:rPr>
        <w:t xml:space="preserve"> </w:t>
      </w:r>
      <w:proofErr w:type="spellStart"/>
      <w:r>
        <w:rPr>
          <w:sz w:val="15"/>
          <w:lang w:eastAsia="ja-JP"/>
        </w:rPr>
        <w:t>殖や分娩に参加したりする能力に影響を与えることはないだろう</w:t>
      </w:r>
      <w:proofErr w:type="spellEnd"/>
      <w:r>
        <w:rPr>
          <w:sz w:val="15"/>
          <w:lang w:eastAsia="ja-JP"/>
        </w:rPr>
        <w:t>。</w:t>
      </w:r>
    </w:p>
    <w:p w14:paraId="011AFD28" w14:textId="77777777" w:rsidR="009F1EF1" w:rsidRDefault="00747340">
      <w:pPr>
        <w:pStyle w:val="a3"/>
        <w:spacing w:before="1"/>
        <w:ind w:left="358" w:right="393"/>
        <w:rPr>
          <w:lang w:eastAsia="ja-JP"/>
        </w:rPr>
      </w:pPr>
      <w:proofErr w:type="spellStart"/>
      <w:r>
        <w:rPr>
          <w:sz w:val="15"/>
          <w:lang w:eastAsia="ja-JP"/>
        </w:rPr>
        <w:t>さらに、プロジェクトは、NARWが目視または音響で検知された距離、他の全ての</w:t>
      </w:r>
      <w:proofErr w:type="spellEnd"/>
      <w:r>
        <w:rPr>
          <w:sz w:val="15"/>
          <w:lang w:eastAsia="ja-JP"/>
        </w:rPr>
        <w:t xml:space="preserve"> LFC、マッコウクジラ、ゴンドウクジラについては0.6マイル（1,000m）、</w:t>
      </w:r>
      <w:proofErr w:type="spellStart"/>
      <w:r>
        <w:rPr>
          <w:sz w:val="15"/>
          <w:lang w:eastAsia="ja-JP"/>
        </w:rPr>
        <w:t>他の全ての海洋哺乳類種については</w:t>
      </w:r>
      <w:proofErr w:type="spellEnd"/>
      <w:r>
        <w:rPr>
          <w:sz w:val="15"/>
          <w:lang w:eastAsia="ja-JP"/>
        </w:rPr>
        <w:t xml:space="preserve"> 328フィート（100m）で杭打ち活動を停止する（Tetra Tech 2022a）。</w:t>
      </w:r>
      <w:proofErr w:type="spellStart"/>
      <w:r>
        <w:rPr>
          <w:sz w:val="15"/>
          <w:lang w:eastAsia="ja-JP"/>
        </w:rPr>
        <w:t>このことは、LOA申請における暴露モデリングが、少数のイルカ種とアザラシに対</w:t>
      </w:r>
      <w:proofErr w:type="spellEnd"/>
      <w:r>
        <w:rPr>
          <w:sz w:val="15"/>
          <w:lang w:eastAsia="ja-JP"/>
        </w:rPr>
        <w:t xml:space="preserve"> </w:t>
      </w:r>
      <w:proofErr w:type="spellStart"/>
      <w:r>
        <w:rPr>
          <w:sz w:val="15"/>
          <w:lang w:eastAsia="ja-JP"/>
        </w:rPr>
        <w:t>してのみ、行動撹乱の閾値を超える暴露を予測したことからも明らかである（Tetra</w:t>
      </w:r>
      <w:proofErr w:type="spellEnd"/>
      <w:r>
        <w:rPr>
          <w:sz w:val="15"/>
          <w:lang w:eastAsia="ja-JP"/>
        </w:rPr>
        <w:t xml:space="preserve"> Tech 2022b）。期間とモデル化された閾値範囲（</w:t>
      </w:r>
      <w:hyperlink w:anchor="_bookmark35" w:history="1">
        <w:r>
          <w:rPr>
            <w:sz w:val="15"/>
            <w:lang w:eastAsia="ja-JP"/>
          </w:rPr>
          <w:t>表3.15-6</w:t>
        </w:r>
      </w:hyperlink>
      <w:r>
        <w:rPr>
          <w:sz w:val="15"/>
          <w:lang w:eastAsia="ja-JP"/>
        </w:rPr>
        <w:t xml:space="preserve">）から、行動撹乱は少数の個体 </w:t>
      </w:r>
      <w:proofErr w:type="spellStart"/>
      <w:r>
        <w:rPr>
          <w:sz w:val="15"/>
          <w:lang w:eastAsia="ja-JP"/>
        </w:rPr>
        <w:t>に限られ、それらの個体や個体群に知覚できるような影響はなく、全ての神秘鯨類</w:t>
      </w:r>
      <w:proofErr w:type="spellEnd"/>
      <w:r>
        <w:rPr>
          <w:sz w:val="15"/>
          <w:lang w:eastAsia="ja-JP"/>
        </w:rPr>
        <w:t xml:space="preserve"> （NARWを含む）、</w:t>
      </w:r>
      <w:proofErr w:type="spellStart"/>
      <w:r>
        <w:rPr>
          <w:sz w:val="15"/>
          <w:lang w:eastAsia="ja-JP"/>
        </w:rPr>
        <w:t>耳鯨類、鰭脚類へのインパクトは無視できると予想される</w:t>
      </w:r>
      <w:proofErr w:type="spellEnd"/>
      <w:r>
        <w:rPr>
          <w:sz w:val="15"/>
          <w:lang w:eastAsia="ja-JP"/>
        </w:rPr>
        <w:t>。</w:t>
      </w:r>
    </w:p>
    <w:p w14:paraId="036EA0DB" w14:textId="77777777" w:rsidR="009F1EF1" w:rsidRDefault="009F1EF1">
      <w:pPr>
        <w:pStyle w:val="a3"/>
        <w:rPr>
          <w:lang w:eastAsia="ja-JP"/>
        </w:rPr>
        <w:sectPr w:rsidR="009F1EF1">
          <w:pgSz w:w="12240" w:h="15840"/>
          <w:pgMar w:top="1340" w:right="1080" w:bottom="680" w:left="1080" w:header="729" w:footer="483" w:gutter="0"/>
          <w:cols w:space="708"/>
        </w:sectPr>
      </w:pPr>
    </w:p>
    <w:p w14:paraId="461DA350" w14:textId="77777777" w:rsidR="009F1EF1" w:rsidRDefault="00747340">
      <w:pPr>
        <w:pStyle w:val="a3"/>
        <w:spacing w:before="89"/>
        <w:ind w:right="378"/>
        <w:rPr>
          <w:lang w:eastAsia="ja-JP"/>
        </w:rPr>
      </w:pPr>
      <w:r>
        <w:rPr>
          <w:i/>
          <w:sz w:val="15"/>
          <w:lang w:eastAsia="ja-JP"/>
        </w:rPr>
        <w:lastRenderedPageBreak/>
        <w:t>HRG調査：</w:t>
      </w:r>
      <w:r>
        <w:rPr>
          <w:sz w:val="15"/>
          <w:lang w:eastAsia="ja-JP"/>
        </w:rPr>
        <w:t xml:space="preserve">LOA申請書によると、HRG調査装置からのPTS閾値距離は、LFCの場合、スパーカーシステム運転中は0.3フィート（0.1メートル）、ブーマーシステム運転中は19.4フィート（5.9メートル）、MFCの場合、スパーカーシステム運転中は0フィート（0メートル）、ブーマーシステム運転中は0.7フィート（0.2メートル）であった。7 フィート（0.2 </w:t>
      </w:r>
      <w:proofErr w:type="spellStart"/>
      <w:r>
        <w:rPr>
          <w:sz w:val="15"/>
          <w:lang w:eastAsia="ja-JP"/>
        </w:rPr>
        <w:t>メートル</w:t>
      </w:r>
      <w:proofErr w:type="spellEnd"/>
      <w:r>
        <w:rPr>
          <w:sz w:val="15"/>
          <w:lang w:eastAsia="ja-JP"/>
        </w:rPr>
        <w:t xml:space="preserve">）、HFC </w:t>
      </w:r>
      <w:proofErr w:type="spellStart"/>
      <w:r>
        <w:rPr>
          <w:sz w:val="15"/>
          <w:lang w:eastAsia="ja-JP"/>
        </w:rPr>
        <w:t>ではスパーカーシステムが</w:t>
      </w:r>
      <w:proofErr w:type="spellEnd"/>
      <w:r>
        <w:rPr>
          <w:sz w:val="15"/>
          <w:lang w:eastAsia="ja-JP"/>
        </w:rPr>
        <w:t xml:space="preserve"> 4.9 フィート（1.5 </w:t>
      </w:r>
      <w:proofErr w:type="spellStart"/>
      <w:r>
        <w:rPr>
          <w:sz w:val="15"/>
          <w:lang w:eastAsia="ja-JP"/>
        </w:rPr>
        <w:t>メートル</w:t>
      </w:r>
      <w:proofErr w:type="spellEnd"/>
      <w:r>
        <w:rPr>
          <w:sz w:val="15"/>
          <w:lang w:eastAsia="ja-JP"/>
        </w:rPr>
        <w:t>）、</w:t>
      </w:r>
      <w:proofErr w:type="spellStart"/>
      <w:r>
        <w:rPr>
          <w:sz w:val="15"/>
          <w:lang w:eastAsia="ja-JP"/>
        </w:rPr>
        <w:t>ブーマーシステムが</w:t>
      </w:r>
      <w:proofErr w:type="spellEnd"/>
      <w:r>
        <w:rPr>
          <w:sz w:val="15"/>
          <w:lang w:eastAsia="ja-JP"/>
        </w:rPr>
        <w:t xml:space="preserve"> 177.8 フィート（54.2 </w:t>
      </w:r>
      <w:proofErr w:type="spellStart"/>
      <w:r>
        <w:rPr>
          <w:sz w:val="15"/>
          <w:lang w:eastAsia="ja-JP"/>
        </w:rPr>
        <w:t>メートル</w:t>
      </w:r>
      <w:proofErr w:type="spellEnd"/>
      <w:r>
        <w:rPr>
          <w:sz w:val="15"/>
          <w:lang w:eastAsia="ja-JP"/>
        </w:rPr>
        <w:t xml:space="preserve">）、PPW </w:t>
      </w:r>
      <w:proofErr w:type="spellStart"/>
      <w:r>
        <w:rPr>
          <w:sz w:val="15"/>
          <w:lang w:eastAsia="ja-JP"/>
        </w:rPr>
        <w:t>ではスパーカーシステムが</w:t>
      </w:r>
      <w:proofErr w:type="spellEnd"/>
      <w:r>
        <w:rPr>
          <w:sz w:val="15"/>
          <w:lang w:eastAsia="ja-JP"/>
        </w:rPr>
        <w:t xml:space="preserve"> 0.3 フィート（0.1 </w:t>
      </w:r>
      <w:proofErr w:type="spellStart"/>
      <w:r>
        <w:rPr>
          <w:sz w:val="15"/>
          <w:lang w:eastAsia="ja-JP"/>
        </w:rPr>
        <w:t>メートル</w:t>
      </w:r>
      <w:proofErr w:type="spellEnd"/>
      <w:r>
        <w:rPr>
          <w:sz w:val="15"/>
          <w:lang w:eastAsia="ja-JP"/>
        </w:rPr>
        <w:t>）、</w:t>
      </w:r>
      <w:proofErr w:type="spellStart"/>
      <w:r>
        <w:rPr>
          <w:sz w:val="15"/>
          <w:lang w:eastAsia="ja-JP"/>
        </w:rPr>
        <w:t>ブーマーシステムが</w:t>
      </w:r>
      <w:proofErr w:type="spellEnd"/>
      <w:r>
        <w:rPr>
          <w:sz w:val="15"/>
          <w:lang w:eastAsia="ja-JP"/>
        </w:rPr>
        <w:t xml:space="preserve"> 11.5 フィート（3.5 </w:t>
      </w:r>
      <w:proofErr w:type="spellStart"/>
      <w:r>
        <w:rPr>
          <w:sz w:val="15"/>
          <w:lang w:eastAsia="ja-JP"/>
        </w:rPr>
        <w:t>メートル）であった（Tetra</w:t>
      </w:r>
      <w:proofErr w:type="spellEnd"/>
      <w:r>
        <w:rPr>
          <w:sz w:val="15"/>
          <w:lang w:eastAsia="ja-JP"/>
        </w:rPr>
        <w:t xml:space="preserve"> Tech 2022a）。</w:t>
      </w:r>
      <w:proofErr w:type="spellStart"/>
      <w:r>
        <w:rPr>
          <w:sz w:val="15"/>
          <w:lang w:eastAsia="ja-JP"/>
        </w:rPr>
        <w:t>行動撹乱の閾値は、全ての海棲哺乳類について、スパーカーシステムで</w:t>
      </w:r>
      <w:proofErr w:type="spellEnd"/>
      <w:r>
        <w:rPr>
          <w:sz w:val="15"/>
          <w:lang w:eastAsia="ja-JP"/>
        </w:rPr>
        <w:t xml:space="preserve"> 328 </w:t>
      </w:r>
      <w:proofErr w:type="spellStart"/>
      <w:r>
        <w:rPr>
          <w:sz w:val="15"/>
          <w:lang w:eastAsia="ja-JP"/>
        </w:rPr>
        <w:t>フィート</w:t>
      </w:r>
      <w:proofErr w:type="spellEnd"/>
      <w:r>
        <w:rPr>
          <w:sz w:val="15"/>
          <w:lang w:eastAsia="ja-JP"/>
        </w:rPr>
        <w:t xml:space="preserve"> (100 </w:t>
      </w:r>
      <w:proofErr w:type="spellStart"/>
      <w:r>
        <w:rPr>
          <w:sz w:val="15"/>
          <w:lang w:eastAsia="ja-JP"/>
        </w:rPr>
        <w:t>メートル</w:t>
      </w:r>
      <w:proofErr w:type="spellEnd"/>
      <w:r>
        <w:rPr>
          <w:sz w:val="15"/>
          <w:lang w:eastAsia="ja-JP"/>
        </w:rPr>
        <w:t>)、</w:t>
      </w:r>
      <w:proofErr w:type="spellStart"/>
      <w:r>
        <w:rPr>
          <w:sz w:val="15"/>
          <w:lang w:eastAsia="ja-JP"/>
        </w:rPr>
        <w:t>ブーマーシステムで</w:t>
      </w:r>
      <w:proofErr w:type="spellEnd"/>
      <w:r>
        <w:rPr>
          <w:sz w:val="15"/>
          <w:lang w:eastAsia="ja-JP"/>
        </w:rPr>
        <w:t xml:space="preserve"> 72 </w:t>
      </w:r>
      <w:proofErr w:type="spellStart"/>
      <w:r>
        <w:rPr>
          <w:sz w:val="15"/>
          <w:lang w:eastAsia="ja-JP"/>
        </w:rPr>
        <w:t>フィート</w:t>
      </w:r>
      <w:proofErr w:type="spellEnd"/>
      <w:r>
        <w:rPr>
          <w:sz w:val="15"/>
          <w:lang w:eastAsia="ja-JP"/>
        </w:rPr>
        <w:t xml:space="preserve"> (21.9 </w:t>
      </w:r>
      <w:proofErr w:type="spellStart"/>
      <w:r>
        <w:rPr>
          <w:sz w:val="15"/>
          <w:lang w:eastAsia="ja-JP"/>
        </w:rPr>
        <w:t>メートル</w:t>
      </w:r>
      <w:proofErr w:type="spellEnd"/>
      <w:r>
        <w:rPr>
          <w:sz w:val="15"/>
          <w:lang w:eastAsia="ja-JP"/>
        </w:rPr>
        <w:t xml:space="preserve">) </w:t>
      </w:r>
      <w:proofErr w:type="spellStart"/>
      <w:r>
        <w:rPr>
          <w:sz w:val="15"/>
          <w:lang w:eastAsia="ja-JP"/>
        </w:rPr>
        <w:t>と、より大きな距離が推定された。これらの小さな範囲を考えると、PTSはどの種にも発生しないと予想され、発生</w:t>
      </w:r>
      <w:proofErr w:type="spellEnd"/>
      <w:r>
        <w:rPr>
          <w:sz w:val="15"/>
          <w:lang w:eastAsia="ja-JP"/>
        </w:rPr>
        <w:t xml:space="preserve"> </w:t>
      </w:r>
      <w:proofErr w:type="spellStart"/>
      <w:r>
        <w:rPr>
          <w:sz w:val="15"/>
          <w:lang w:eastAsia="ja-JP"/>
        </w:rPr>
        <w:t>する可能性のある行動妨害は一時的なもので、泳ぐ方向および／または速度の短時間の</w:t>
      </w:r>
      <w:r>
        <w:rPr>
          <w:sz w:val="15"/>
          <w:lang w:eastAsia="ja-JP"/>
        </w:rPr>
        <w:t>変化に</w:t>
      </w:r>
      <w:proofErr w:type="spellEnd"/>
      <w:r>
        <w:rPr>
          <w:sz w:val="15"/>
          <w:lang w:eastAsia="ja-JP"/>
        </w:rPr>
        <w:t xml:space="preserve"> 限定される。しかしながら、3.15.3.2節で議論されたように、最近の経験的研究によると、 </w:t>
      </w:r>
      <w:proofErr w:type="spellStart"/>
      <w:r>
        <w:rPr>
          <w:sz w:val="15"/>
          <w:lang w:eastAsia="ja-JP"/>
        </w:rPr>
        <w:t>ほとんどのHRG源は海産哺乳類の行動撹乱を引き起こす可能性は低く、ある個体群の存続に</w:t>
      </w:r>
      <w:proofErr w:type="spellEnd"/>
      <w:r>
        <w:rPr>
          <w:sz w:val="15"/>
          <w:lang w:eastAsia="ja-JP"/>
        </w:rPr>
        <w:t xml:space="preserve"> 影響を及ぼす可能性のある採餌行動や交尾行動の変化は起こらない。さらに、提案された行為には、NARWと他の全てのESAリスト対象海棲哺乳類に対 しては1,640フィート（500m）のクリアランスとシャットダウンゾーン、他の全ての海 棲哺乳類種に対しては328フィート（100m）のクリアランスとシャットダウンゾーンの </w:t>
      </w:r>
      <w:proofErr w:type="spellStart"/>
      <w:r>
        <w:rPr>
          <w:sz w:val="15"/>
          <w:lang w:eastAsia="ja-JP"/>
        </w:rPr>
        <w:t>実施が含まれ、プロジェクトHRG調査中に行動妨害が発生するリスクをさらに低減す</w:t>
      </w:r>
      <w:proofErr w:type="spellEnd"/>
      <w:r>
        <w:rPr>
          <w:sz w:val="15"/>
          <w:lang w:eastAsia="ja-JP"/>
        </w:rPr>
        <w:t xml:space="preserve"> </w:t>
      </w:r>
      <w:proofErr w:type="spellStart"/>
      <w:r>
        <w:rPr>
          <w:sz w:val="15"/>
          <w:lang w:eastAsia="ja-JP"/>
        </w:rPr>
        <w:t>る（付録H、</w:t>
      </w:r>
      <w:r>
        <w:rPr>
          <w:i/>
          <w:sz w:val="15"/>
          <w:lang w:eastAsia="ja-JP"/>
        </w:rPr>
        <w:t>ミティゲーションとモニタリング</w:t>
      </w:r>
      <w:proofErr w:type="spellEnd"/>
      <w:r>
        <w:rPr>
          <w:sz w:val="15"/>
          <w:lang w:eastAsia="ja-JP"/>
        </w:rPr>
        <w:t>）。</w:t>
      </w:r>
      <w:proofErr w:type="spellStart"/>
      <w:r>
        <w:rPr>
          <w:sz w:val="15"/>
          <w:lang w:eastAsia="ja-JP"/>
        </w:rPr>
        <w:t>従って、全てのミスティセト類（NARWを含む</w:t>
      </w:r>
      <w:proofErr w:type="spellEnd"/>
      <w:r>
        <w:rPr>
          <w:sz w:val="15"/>
          <w:lang w:eastAsia="ja-JP"/>
        </w:rPr>
        <w:t>）、</w:t>
      </w:r>
      <w:proofErr w:type="spellStart"/>
      <w:r>
        <w:rPr>
          <w:sz w:val="15"/>
          <w:lang w:eastAsia="ja-JP"/>
        </w:rPr>
        <w:t>耳鯨類、鰭脚類に対</w:t>
      </w:r>
      <w:proofErr w:type="spellEnd"/>
      <w:r>
        <w:rPr>
          <w:sz w:val="15"/>
          <w:lang w:eastAsia="ja-JP"/>
        </w:rPr>
        <w:t xml:space="preserve"> </w:t>
      </w:r>
      <w:proofErr w:type="spellStart"/>
      <w:r>
        <w:rPr>
          <w:sz w:val="15"/>
          <w:lang w:eastAsia="ja-JP"/>
        </w:rPr>
        <w:t>する影響の可能性は無視できると予想される</w:t>
      </w:r>
      <w:proofErr w:type="spellEnd"/>
      <w:r>
        <w:rPr>
          <w:sz w:val="15"/>
          <w:lang w:eastAsia="ja-JP"/>
        </w:rPr>
        <w:t>。</w:t>
      </w:r>
    </w:p>
    <w:p w14:paraId="7A0F0A69" w14:textId="77777777" w:rsidR="009F1EF1" w:rsidRDefault="00747340">
      <w:pPr>
        <w:pStyle w:val="a3"/>
        <w:spacing w:before="201"/>
        <w:ind w:left="358" w:right="370"/>
        <w:rPr>
          <w:lang w:eastAsia="ja-JP"/>
        </w:rPr>
      </w:pPr>
      <w:proofErr w:type="spellStart"/>
      <w:r>
        <w:rPr>
          <w:i/>
          <w:sz w:val="15"/>
          <w:lang w:eastAsia="ja-JP"/>
        </w:rPr>
        <w:t>船舶：</w:t>
      </w:r>
      <w:r>
        <w:rPr>
          <w:sz w:val="15"/>
          <w:lang w:eastAsia="ja-JP"/>
        </w:rPr>
        <w:t>プロジェクト建設中は大型船と小型船の両方が使用される可能性があり、小型船は</w:t>
      </w:r>
      <w:proofErr w:type="spellEnd"/>
      <w:r>
        <w:rPr>
          <w:sz w:val="15"/>
          <w:lang w:eastAsia="ja-JP"/>
        </w:rPr>
        <w:t xml:space="preserve"> </w:t>
      </w:r>
      <w:proofErr w:type="spellStart"/>
      <w:r>
        <w:rPr>
          <w:sz w:val="15"/>
          <w:lang w:eastAsia="ja-JP"/>
        </w:rPr>
        <w:t>定期的なメンテナンスのためにリースエリアに定期的に移動すると予想される（COP</w:t>
      </w:r>
      <w:proofErr w:type="spellEnd"/>
      <w:r>
        <w:rPr>
          <w:sz w:val="15"/>
          <w:lang w:eastAsia="ja-JP"/>
        </w:rPr>
        <w:t>, セクション3.4.1.5と3.5.3; Dominion Energy 2023）。</w:t>
      </w:r>
      <w:proofErr w:type="spellStart"/>
      <w:r>
        <w:rPr>
          <w:sz w:val="15"/>
          <w:lang w:eastAsia="ja-JP"/>
        </w:rPr>
        <w:t>プロジェクトの船舶騒音は、海生哺乳類の行動閾値を超える影響の可能性があ</w:t>
      </w:r>
      <w:proofErr w:type="spellEnd"/>
      <w:r>
        <w:rPr>
          <w:sz w:val="15"/>
          <w:lang w:eastAsia="ja-JP"/>
        </w:rPr>
        <w:t xml:space="preserve"> </w:t>
      </w:r>
      <w:proofErr w:type="spellStart"/>
      <w:r>
        <w:rPr>
          <w:sz w:val="15"/>
          <w:lang w:eastAsia="ja-JP"/>
        </w:rPr>
        <w:t>るが、これらの妨害は局地的なものであり、採餌や交尾のような生物学的に重要な</w:t>
      </w:r>
      <w:proofErr w:type="spellEnd"/>
      <w:r>
        <w:rPr>
          <w:sz w:val="15"/>
          <w:lang w:eastAsia="ja-JP"/>
        </w:rPr>
        <w:t xml:space="preserve"> 行動には影響しない。より大きな建設船が杭打ちなどの他の建設活動中にも使用され、海洋哺乳類は船からの騒音よりもむしろその騒音に反応する可能性が高い。BOEMは、プロジェクト活動で使用される大型船から発生する水中騒音は、アオウミガメ、ヒレ </w:t>
      </w:r>
      <w:proofErr w:type="spellStart"/>
      <w:r>
        <w:rPr>
          <w:sz w:val="15"/>
          <w:lang w:eastAsia="ja-JP"/>
        </w:rPr>
        <w:t>クジラ、ザトウクジラ、イワシクジラ、ミンククジラ、ナンキョククジラを含むいくつかのミ</w:t>
      </w:r>
      <w:proofErr w:type="spellEnd"/>
      <w:r>
        <w:rPr>
          <w:sz w:val="15"/>
          <w:lang w:eastAsia="ja-JP"/>
        </w:rPr>
        <w:t xml:space="preserve"> </w:t>
      </w:r>
      <w:proofErr w:type="spellStart"/>
      <w:r>
        <w:rPr>
          <w:sz w:val="15"/>
          <w:lang w:eastAsia="ja-JP"/>
        </w:rPr>
        <w:t>スチセンチュウ（LFCなど）の可聴域と重なり、これらの種には聞こえるだろうと予測している</w:t>
      </w:r>
      <w:proofErr w:type="spellEnd"/>
      <w:r>
        <w:rPr>
          <w:sz w:val="15"/>
          <w:lang w:eastAsia="ja-JP"/>
        </w:rPr>
        <w:t>。</w:t>
      </w:r>
    </w:p>
    <w:p w14:paraId="2E0F50A3" w14:textId="77777777" w:rsidR="009F1EF1" w:rsidRDefault="00747340">
      <w:pPr>
        <w:pStyle w:val="a3"/>
        <w:spacing w:before="0"/>
        <w:ind w:left="356" w:right="452" w:firstLine="1"/>
        <w:rPr>
          <w:lang w:eastAsia="ja-JP"/>
        </w:rPr>
      </w:pPr>
      <w:proofErr w:type="spellStart"/>
      <w:r>
        <w:rPr>
          <w:sz w:val="15"/>
          <w:lang w:eastAsia="ja-JP"/>
        </w:rPr>
        <w:t>しかしながら、プロジェクト船によって発生する騒音レベルは、全ての海生哺</w:t>
      </w:r>
      <w:proofErr w:type="spellEnd"/>
      <w:r>
        <w:rPr>
          <w:sz w:val="15"/>
          <w:lang w:eastAsia="ja-JP"/>
        </w:rPr>
        <w:t xml:space="preserve"> </w:t>
      </w:r>
      <w:proofErr w:type="spellStart"/>
      <w:r>
        <w:rPr>
          <w:sz w:val="15"/>
          <w:lang w:eastAsia="ja-JP"/>
        </w:rPr>
        <w:t>乳類のPTS閾値以下である。従って、プロジェクト活動による船舶騒音は、PTSレ</w:t>
      </w:r>
      <w:proofErr w:type="spellEnd"/>
      <w:r>
        <w:rPr>
          <w:sz w:val="15"/>
          <w:lang w:eastAsia="ja-JP"/>
        </w:rPr>
        <w:t xml:space="preserve"> ベルのエフェクトをもたらすとは予想されない。3.15.3.2節で議論されたように、プロジェクト船舶と関連する騒音インパク </w:t>
      </w:r>
      <w:proofErr w:type="spellStart"/>
      <w:r>
        <w:rPr>
          <w:sz w:val="15"/>
          <w:lang w:eastAsia="ja-JP"/>
        </w:rPr>
        <w:t>トは、回避行動（例えば、遠ざかる、発生源から距離をとるなど）の開始を含む</w:t>
      </w:r>
      <w:proofErr w:type="spellEnd"/>
      <w:r>
        <w:rPr>
          <w:sz w:val="15"/>
          <w:lang w:eastAsia="ja-JP"/>
        </w:rPr>
        <w:t xml:space="preserve">、 </w:t>
      </w:r>
      <w:proofErr w:type="spellStart"/>
      <w:r>
        <w:rPr>
          <w:sz w:val="15"/>
          <w:lang w:eastAsia="ja-JP"/>
        </w:rPr>
        <w:t>様々な行動反応を引き起こす可能性がある、音響行動の変化（より高い聴覚マスキングの可能性に関係する可能性の</w:t>
      </w:r>
      <w:proofErr w:type="spellEnd"/>
      <w:r>
        <w:rPr>
          <w:sz w:val="15"/>
          <w:lang w:eastAsia="ja-JP"/>
        </w:rPr>
        <w:t xml:space="preserve"> </w:t>
      </w:r>
      <w:proofErr w:type="spellStart"/>
      <w:r>
        <w:rPr>
          <w:sz w:val="15"/>
          <w:lang w:eastAsia="ja-JP"/>
        </w:rPr>
        <w:t>ある、発声率や信号特性の短時間または軽微な変化</w:t>
      </w:r>
      <w:proofErr w:type="spellEnd"/>
      <w:r>
        <w:rPr>
          <w:sz w:val="15"/>
          <w:lang w:eastAsia="ja-JP"/>
        </w:rPr>
        <w:t>）、</w:t>
      </w:r>
      <w:proofErr w:type="spellStart"/>
      <w:r>
        <w:rPr>
          <w:sz w:val="15"/>
          <w:lang w:eastAsia="ja-JP"/>
        </w:rPr>
        <w:t>潜水や水面下の間隔行動（浮上</w:t>
      </w:r>
      <w:proofErr w:type="spellEnd"/>
      <w:r>
        <w:rPr>
          <w:sz w:val="15"/>
          <w:lang w:eastAsia="ja-JP"/>
        </w:rPr>
        <w:t xml:space="preserve"> </w:t>
      </w:r>
      <w:proofErr w:type="spellStart"/>
      <w:r>
        <w:rPr>
          <w:sz w:val="15"/>
          <w:lang w:eastAsia="ja-JP"/>
        </w:rPr>
        <w:t>間隔の増加</w:t>
      </w:r>
      <w:proofErr w:type="spellEnd"/>
      <w:r>
        <w:rPr>
          <w:sz w:val="15"/>
          <w:lang w:eastAsia="ja-JP"/>
        </w:rPr>
        <w:t>）、</w:t>
      </w:r>
      <w:proofErr w:type="spellStart"/>
      <w:r>
        <w:rPr>
          <w:sz w:val="15"/>
          <w:lang w:eastAsia="ja-JP"/>
        </w:rPr>
        <w:t>検出可能な反応がなく、より高い聴覚マスキングの可能性に関係する</w:t>
      </w:r>
      <w:proofErr w:type="spellEnd"/>
      <w:r>
        <w:rPr>
          <w:sz w:val="15"/>
          <w:lang w:eastAsia="ja-JP"/>
        </w:rPr>
        <w:t xml:space="preserve"> </w:t>
      </w:r>
      <w:proofErr w:type="spellStart"/>
      <w:r>
        <w:rPr>
          <w:sz w:val="15"/>
          <w:lang w:eastAsia="ja-JP"/>
        </w:rPr>
        <w:t>可能性のある、発声率や信号特性の短時間または軽微な変化などである（Southall</w:t>
      </w:r>
      <w:proofErr w:type="spellEnd"/>
      <w:r>
        <w:rPr>
          <w:sz w:val="15"/>
          <w:lang w:eastAsia="ja-JP"/>
        </w:rPr>
        <w:t xml:space="preserve"> et al.）</w:t>
      </w:r>
      <w:proofErr w:type="spellStart"/>
      <w:r>
        <w:rPr>
          <w:sz w:val="15"/>
          <w:lang w:eastAsia="ja-JP"/>
        </w:rPr>
        <w:t>しかし、これらのエフェクトは、船舶または個体が海域を離れれば消滅すると</w:t>
      </w:r>
      <w:proofErr w:type="spellEnd"/>
      <w:r>
        <w:rPr>
          <w:sz w:val="15"/>
          <w:lang w:eastAsia="ja-JP"/>
        </w:rPr>
        <w:t xml:space="preserve"> 予想され、長期的または個体群レベルのインパクトはないと予想される。加えて、全てのプロジェクト船舶は、船舶衝突の影響の可能性を防ぐミティゲーション （</w:t>
      </w:r>
      <w:proofErr w:type="spellStart"/>
      <w:r>
        <w:rPr>
          <w:sz w:val="15"/>
          <w:lang w:eastAsia="ja-JP"/>
        </w:rPr>
        <w:t>付録H）を実施し、海棲哺乳類が通過する船舶に接近して閾値以上の騒音レベルにさらさ</w:t>
      </w:r>
      <w:proofErr w:type="spellEnd"/>
      <w:r>
        <w:rPr>
          <w:sz w:val="15"/>
          <w:lang w:eastAsia="ja-JP"/>
        </w:rPr>
        <w:t xml:space="preserve"> </w:t>
      </w:r>
      <w:proofErr w:type="spellStart"/>
      <w:r>
        <w:rPr>
          <w:sz w:val="15"/>
          <w:lang w:eastAsia="ja-JP"/>
        </w:rPr>
        <w:t>れることも防ぐ。従ってBOEMは、短期的、局所的ではあるが、エフェクトは検出可能</w:t>
      </w:r>
      <w:r>
        <w:rPr>
          <w:sz w:val="15"/>
          <w:lang w:eastAsia="ja-JP"/>
        </w:rPr>
        <w:t>であり、個体群レベ</w:t>
      </w:r>
      <w:proofErr w:type="spellEnd"/>
      <w:r>
        <w:rPr>
          <w:sz w:val="15"/>
          <w:lang w:eastAsia="ja-JP"/>
        </w:rPr>
        <w:t xml:space="preserve"> </w:t>
      </w:r>
      <w:proofErr w:type="spellStart"/>
      <w:r>
        <w:rPr>
          <w:sz w:val="15"/>
          <w:lang w:eastAsia="ja-JP"/>
        </w:rPr>
        <w:t>ルの影響にはつながらないと予想されるため、プロジェクト船舶騒音によるミスティセト類</w:t>
      </w:r>
      <w:proofErr w:type="spellEnd"/>
      <w:r>
        <w:rPr>
          <w:sz w:val="15"/>
          <w:lang w:eastAsia="ja-JP"/>
        </w:rPr>
        <w:t xml:space="preserve"> （NARWを含む）、</w:t>
      </w:r>
      <w:proofErr w:type="spellStart"/>
      <w:r>
        <w:rPr>
          <w:sz w:val="15"/>
          <w:lang w:eastAsia="ja-JP"/>
        </w:rPr>
        <w:t>耳鯨類、鰭脚類へのインパクトは軽微であると予想する</w:t>
      </w:r>
      <w:proofErr w:type="spellEnd"/>
      <w:r>
        <w:rPr>
          <w:sz w:val="15"/>
          <w:lang w:eastAsia="ja-JP"/>
        </w:rPr>
        <w:t>。</w:t>
      </w:r>
    </w:p>
    <w:p w14:paraId="1C9545AC" w14:textId="77777777" w:rsidR="009F1EF1" w:rsidRDefault="00747340">
      <w:pPr>
        <w:pStyle w:val="a3"/>
        <w:ind w:left="356" w:right="452"/>
        <w:rPr>
          <w:lang w:eastAsia="ja-JP"/>
        </w:rPr>
      </w:pPr>
      <w:proofErr w:type="spellStart"/>
      <w:r>
        <w:rPr>
          <w:i/>
          <w:sz w:val="15"/>
          <w:lang w:eastAsia="ja-JP"/>
        </w:rPr>
        <w:t>ケーブル敷設：</w:t>
      </w:r>
      <w:r>
        <w:rPr>
          <w:sz w:val="15"/>
          <w:lang w:eastAsia="ja-JP"/>
        </w:rPr>
        <w:t>提案行為の一部として検討されている最も可能性の高いケーブル埋設方法は、ジェット</w:t>
      </w:r>
      <w:proofErr w:type="spellEnd"/>
      <w:r>
        <w:rPr>
          <w:sz w:val="15"/>
          <w:lang w:eastAsia="ja-JP"/>
        </w:rPr>
        <w:t xml:space="preserve"> </w:t>
      </w:r>
      <w:proofErr w:type="spellStart"/>
      <w:r>
        <w:rPr>
          <w:sz w:val="15"/>
          <w:lang w:eastAsia="ja-JP"/>
        </w:rPr>
        <w:t>プラウ、ジェットトレンチ、ハイドロプラウ（同時</w:t>
      </w:r>
      <w:proofErr w:type="spellEnd"/>
      <w:r>
        <w:rPr>
          <w:sz w:val="15"/>
          <w:lang w:eastAsia="ja-JP"/>
        </w:rPr>
        <w:t>）、</w:t>
      </w:r>
      <w:proofErr w:type="spellStart"/>
      <w:r>
        <w:rPr>
          <w:sz w:val="15"/>
          <w:lang w:eastAsia="ja-JP"/>
        </w:rPr>
        <w:t>機械的プラウ（埋設と同時）である</w:t>
      </w:r>
      <w:proofErr w:type="spellEnd"/>
      <w:r>
        <w:rPr>
          <w:sz w:val="15"/>
          <w:lang w:eastAsia="ja-JP"/>
        </w:rPr>
        <w:t xml:space="preserve"> （COP、セクション3.4、Dominion Energy 2023）。これらのケーブル埋設工法は、セクション3.15.3.2で議論されているように、杭打ち に比べて比較的低い騒音レベルで、低周波騒音を発生すると予想される。影響の可能性は、短期的でケーブル敷設活動の周辺に局在する行動妨害に </w:t>
      </w:r>
      <w:proofErr w:type="spellStart"/>
      <w:r>
        <w:rPr>
          <w:sz w:val="15"/>
          <w:lang w:eastAsia="ja-JP"/>
        </w:rPr>
        <w:t>限定される</w:t>
      </w:r>
      <w:proofErr w:type="spellEnd"/>
      <w:r>
        <w:rPr>
          <w:sz w:val="15"/>
          <w:lang w:eastAsia="ja-JP"/>
        </w:rPr>
        <w:t>。</w:t>
      </w:r>
    </w:p>
    <w:p w14:paraId="259EA3C3" w14:textId="77777777" w:rsidR="009F1EF1" w:rsidRDefault="009F1EF1">
      <w:pPr>
        <w:pStyle w:val="a3"/>
        <w:rPr>
          <w:lang w:eastAsia="ja-JP"/>
        </w:rPr>
        <w:sectPr w:rsidR="009F1EF1">
          <w:pgSz w:w="12240" w:h="15840"/>
          <w:pgMar w:top="1340" w:right="1080" w:bottom="680" w:left="1080" w:header="729" w:footer="483" w:gutter="0"/>
          <w:cols w:space="708"/>
        </w:sectPr>
      </w:pPr>
    </w:p>
    <w:p w14:paraId="51FD463B" w14:textId="77777777" w:rsidR="009F1EF1" w:rsidRDefault="00747340">
      <w:pPr>
        <w:pStyle w:val="a3"/>
        <w:spacing w:before="89"/>
        <w:ind w:right="452"/>
        <w:rPr>
          <w:lang w:eastAsia="ja-JP"/>
        </w:rPr>
      </w:pPr>
      <w:r>
        <w:rPr>
          <w:sz w:val="15"/>
          <w:lang w:eastAsia="ja-JP"/>
        </w:rPr>
        <w:lastRenderedPageBreak/>
        <w:t xml:space="preserve">騒音の特性（3.15.3.2 </w:t>
      </w:r>
      <w:proofErr w:type="spellStart"/>
      <w:r>
        <w:rPr>
          <w:sz w:val="15"/>
          <w:lang w:eastAsia="ja-JP"/>
        </w:rPr>
        <w:t>節）とこの活動の期間（第</w:t>
      </w:r>
      <w:proofErr w:type="spellEnd"/>
      <w:r>
        <w:rPr>
          <w:sz w:val="15"/>
          <w:lang w:eastAsia="ja-JP"/>
        </w:rPr>
        <w:t xml:space="preserve"> 2 </w:t>
      </w:r>
      <w:proofErr w:type="spellStart"/>
      <w:r>
        <w:rPr>
          <w:sz w:val="15"/>
          <w:lang w:eastAsia="ja-JP"/>
        </w:rPr>
        <w:t>章）を考慮すると、個体群レベ</w:t>
      </w:r>
      <w:proofErr w:type="spellEnd"/>
      <w:r>
        <w:rPr>
          <w:sz w:val="15"/>
          <w:lang w:eastAsia="ja-JP"/>
        </w:rPr>
        <w:t xml:space="preserve"> ルのインパクトにつながるような妨害が発生する可能性は低い。LFC種の音響マスキングもまた、3.15.3.2節で評価された計画的な洋上風力開発プロ </w:t>
      </w:r>
      <w:proofErr w:type="spellStart"/>
      <w:r>
        <w:rPr>
          <w:sz w:val="15"/>
          <w:lang w:eastAsia="ja-JP"/>
        </w:rPr>
        <w:t>ジェクトと比較して、提案された行為の下で必要とされる船舶および機器の数</w:t>
      </w:r>
      <w:proofErr w:type="spellEnd"/>
      <w:r>
        <w:rPr>
          <w:sz w:val="15"/>
          <w:lang w:eastAsia="ja-JP"/>
        </w:rPr>
        <w:t xml:space="preserve"> を考慮すると、本プロジェクトのケーブル敷設中に発生するとは予想されない。従って、プロジェクトのケーブル敷設騒音によるインパクトは、全てのミスティセト類 （NARWを含む）、</w:t>
      </w:r>
      <w:proofErr w:type="spellStart"/>
      <w:r>
        <w:rPr>
          <w:sz w:val="15"/>
          <w:lang w:eastAsia="ja-JP"/>
        </w:rPr>
        <w:t>耳鯨類、および鰭脚類にとって、かろうじて測定可能であり、無視でき</w:t>
      </w:r>
      <w:proofErr w:type="spellEnd"/>
      <w:r>
        <w:rPr>
          <w:sz w:val="15"/>
          <w:lang w:eastAsia="ja-JP"/>
        </w:rPr>
        <w:t xml:space="preserve"> </w:t>
      </w:r>
      <w:proofErr w:type="spellStart"/>
      <w:r>
        <w:rPr>
          <w:sz w:val="15"/>
          <w:lang w:eastAsia="ja-JP"/>
        </w:rPr>
        <w:t>る程度であり、個体群レベルの影響は認識できない</w:t>
      </w:r>
      <w:proofErr w:type="spellEnd"/>
      <w:r>
        <w:rPr>
          <w:sz w:val="15"/>
          <w:lang w:eastAsia="ja-JP"/>
        </w:rPr>
        <w:t>。</w:t>
      </w:r>
    </w:p>
    <w:p w14:paraId="7C7C2FD4" w14:textId="77777777" w:rsidR="009F1EF1" w:rsidRDefault="00747340">
      <w:pPr>
        <w:pStyle w:val="a3"/>
        <w:ind w:right="373"/>
        <w:rPr>
          <w:lang w:eastAsia="ja-JP"/>
        </w:rPr>
      </w:pPr>
      <w:proofErr w:type="spellStart"/>
      <w:r>
        <w:rPr>
          <w:i/>
          <w:sz w:val="15"/>
          <w:lang w:eastAsia="ja-JP"/>
        </w:rPr>
        <w:t>稼働中のWTG：</w:t>
      </w:r>
      <w:r>
        <w:rPr>
          <w:sz w:val="15"/>
          <w:lang w:eastAsia="ja-JP"/>
        </w:rPr>
        <w:t>WTGによる操業騒音は、検出可能ではあるが、海洋哺乳類に長期的または生物学</w:t>
      </w:r>
      <w:proofErr w:type="spellEnd"/>
      <w:r>
        <w:rPr>
          <w:sz w:val="15"/>
          <w:lang w:eastAsia="ja-JP"/>
        </w:rPr>
        <w:t xml:space="preserve"> 的に顕著なインパクトをもたらすとは予想されない。3.15.3.2節で議論されたように、WTGによって発生する騒音は、海洋哺乳類、 </w:t>
      </w:r>
      <w:proofErr w:type="spellStart"/>
      <w:r>
        <w:rPr>
          <w:sz w:val="15"/>
          <w:lang w:eastAsia="ja-JP"/>
        </w:rPr>
        <w:t>特にLFC種の聴覚範囲内であり、WTG騒音は主に低周波</w:t>
      </w:r>
      <w:proofErr w:type="spellEnd"/>
      <w:r>
        <w:rPr>
          <w:sz w:val="15"/>
          <w:lang w:eastAsia="ja-JP"/>
        </w:rPr>
        <w:t>（&lt;200Hz）である（Tougaard他 2020; Stöber and Thomsen 2021）。</w:t>
      </w:r>
      <w:proofErr w:type="spellStart"/>
      <w:r>
        <w:rPr>
          <w:sz w:val="15"/>
          <w:lang w:eastAsia="ja-JP"/>
        </w:rPr>
        <w:t>従って、WTGの操業は、長期的、低レベル、継続的な騒音をプロジェ</w:t>
      </w:r>
      <w:proofErr w:type="spellEnd"/>
      <w:r>
        <w:rPr>
          <w:sz w:val="15"/>
          <w:lang w:eastAsia="ja-JP"/>
        </w:rPr>
        <w:t xml:space="preserve"> </w:t>
      </w:r>
      <w:proofErr w:type="spellStart"/>
      <w:r>
        <w:rPr>
          <w:sz w:val="15"/>
          <w:lang w:eastAsia="ja-JP"/>
        </w:rPr>
        <w:t>クト領域にもたらすことになり、その結果、行動妨害や近距離での聴覚マスキングを</w:t>
      </w:r>
      <w:proofErr w:type="spellEnd"/>
      <w:r>
        <w:rPr>
          <w:sz w:val="15"/>
          <w:lang w:eastAsia="ja-JP"/>
        </w:rPr>
        <w:t xml:space="preserve"> </w:t>
      </w:r>
      <w:proofErr w:type="spellStart"/>
      <w:r>
        <w:rPr>
          <w:sz w:val="15"/>
          <w:lang w:eastAsia="ja-JP"/>
        </w:rPr>
        <w:t>引き起こす可能性がある（Lucke</w:t>
      </w:r>
      <w:proofErr w:type="spellEnd"/>
      <w:r>
        <w:rPr>
          <w:sz w:val="15"/>
          <w:lang w:eastAsia="ja-JP"/>
        </w:rPr>
        <w:t xml:space="preserve"> et al.）</w:t>
      </w:r>
      <w:proofErr w:type="spellStart"/>
      <w:r>
        <w:rPr>
          <w:sz w:val="15"/>
          <w:lang w:eastAsia="ja-JP"/>
        </w:rPr>
        <w:t>より最近では、Betke</w:t>
      </w:r>
      <w:proofErr w:type="spellEnd"/>
      <w:r>
        <w:rPr>
          <w:sz w:val="15"/>
          <w:lang w:eastAsia="ja-JP"/>
        </w:rPr>
        <w:t xml:space="preserve"> and Bellmann（2023）が、最大8MWのタービンを含む25のドイ </w:t>
      </w:r>
      <w:proofErr w:type="spellStart"/>
      <w:r>
        <w:rPr>
          <w:sz w:val="15"/>
          <w:lang w:eastAsia="ja-JP"/>
        </w:rPr>
        <w:t>ツの洋上風力発電所から標準化された水中音響測定を実施した。Betke</w:t>
      </w:r>
      <w:proofErr w:type="spellEnd"/>
      <w:r>
        <w:rPr>
          <w:sz w:val="15"/>
          <w:lang w:eastAsia="ja-JP"/>
        </w:rPr>
        <w:t xml:space="preserve"> and Bellmann (2023)の研究の傾向分析では、タービン出力が大きくなっても放射騒音が統計的に増加することはなかった。現地測定の結果、タービンの種類に関係なく、すべてのウィンドファームで一貫して 50～200Hz の一次周波数帯域が示された。モノパイル基礎の平均SPLは、基礎か</w:t>
      </w:r>
      <w:r>
        <w:rPr>
          <w:sz w:val="15"/>
          <w:lang w:eastAsia="ja-JP"/>
        </w:rPr>
        <w:t>ら328フィート（100メートル）で121.5 dB re 1 µ</w:t>
      </w:r>
      <w:proofErr w:type="spellStart"/>
      <w:r>
        <w:rPr>
          <w:sz w:val="15"/>
          <w:lang w:eastAsia="ja-JP"/>
        </w:rPr>
        <w:t>Paを測定した。この測定値は他の基礎タイプでは</w:t>
      </w:r>
      <w:proofErr w:type="spellEnd"/>
      <w:r>
        <w:rPr>
          <w:sz w:val="15"/>
          <w:lang w:eastAsia="ja-JP"/>
        </w:rPr>
        <w:t xml:space="preserve"> 0.5 dB 高かった。ギアボックス駆動の基礎の平均SPLは、基礎から328フィート（100メートル）で122.3 dB re 1 µ</w:t>
      </w:r>
      <w:proofErr w:type="spellStart"/>
      <w:r>
        <w:rPr>
          <w:sz w:val="15"/>
          <w:lang w:eastAsia="ja-JP"/>
        </w:rPr>
        <w:t>Paであった</w:t>
      </w:r>
      <w:proofErr w:type="spellEnd"/>
      <w:r>
        <w:rPr>
          <w:spacing w:val="-2"/>
          <w:sz w:val="15"/>
          <w:lang w:eastAsia="ja-JP"/>
        </w:rPr>
        <w:t>。</w:t>
      </w:r>
    </w:p>
    <w:p w14:paraId="4343D585" w14:textId="77777777" w:rsidR="009F1EF1" w:rsidRDefault="00747340">
      <w:pPr>
        <w:pStyle w:val="a3"/>
        <w:spacing w:before="201"/>
        <w:ind w:right="452"/>
        <w:rPr>
          <w:lang w:eastAsia="ja-JP"/>
        </w:rPr>
      </w:pPr>
      <w:proofErr w:type="spellStart"/>
      <w:r>
        <w:rPr>
          <w:sz w:val="15"/>
          <w:lang w:eastAsia="ja-JP"/>
        </w:rPr>
        <w:t>全体的な</w:t>
      </w:r>
      <w:proofErr w:type="spellEnd"/>
      <w:r>
        <w:rPr>
          <w:sz w:val="15"/>
          <w:lang w:eastAsia="ja-JP"/>
        </w:rPr>
        <w:t xml:space="preserve"> WTG </w:t>
      </w:r>
      <w:proofErr w:type="spellStart"/>
      <w:r>
        <w:rPr>
          <w:sz w:val="15"/>
          <w:lang w:eastAsia="ja-JP"/>
        </w:rPr>
        <w:t>の数（提案行為では最大</w:t>
      </w:r>
      <w:proofErr w:type="spellEnd"/>
      <w:r>
        <w:rPr>
          <w:sz w:val="15"/>
          <w:lang w:eastAsia="ja-JP"/>
        </w:rPr>
        <w:t xml:space="preserve"> 202 </w:t>
      </w:r>
      <w:proofErr w:type="spellStart"/>
      <w:r>
        <w:rPr>
          <w:sz w:val="15"/>
          <w:lang w:eastAsia="ja-JP"/>
        </w:rPr>
        <w:t>台）は、以前に測定された</w:t>
      </w:r>
      <w:proofErr w:type="spellEnd"/>
      <w:r>
        <w:rPr>
          <w:sz w:val="15"/>
          <w:lang w:eastAsia="ja-JP"/>
        </w:rPr>
        <w:t xml:space="preserve"> WTG </w:t>
      </w:r>
      <w:proofErr w:type="spellStart"/>
      <w:r>
        <w:rPr>
          <w:sz w:val="15"/>
          <w:lang w:eastAsia="ja-JP"/>
        </w:rPr>
        <w:t>と比較して、より高い音源レベルになる可能性がある。しかしながら、影響の可能性は、プロジェク</w:t>
      </w:r>
      <w:proofErr w:type="spellEnd"/>
      <w:r>
        <w:rPr>
          <w:sz w:val="15"/>
          <w:lang w:eastAsia="ja-JP"/>
        </w:rPr>
        <w:t xml:space="preserve"> </w:t>
      </w:r>
      <w:proofErr w:type="spellStart"/>
      <w:r>
        <w:rPr>
          <w:sz w:val="15"/>
          <w:lang w:eastAsia="ja-JP"/>
        </w:rPr>
        <w:t>トの基礎を囲む比較的小さな半径の外では発生しないと思われ、WTG</w:t>
      </w:r>
      <w:proofErr w:type="spellEnd"/>
      <w:r>
        <w:rPr>
          <w:sz w:val="15"/>
          <w:lang w:eastAsia="ja-JP"/>
        </w:rPr>
        <w:t xml:space="preserve"> </w:t>
      </w:r>
      <w:proofErr w:type="spellStart"/>
      <w:r>
        <w:rPr>
          <w:sz w:val="15"/>
          <w:lang w:eastAsia="ja-JP"/>
        </w:rPr>
        <w:t>の可聴性は、プロジェ</w:t>
      </w:r>
      <w:proofErr w:type="spellEnd"/>
      <w:r>
        <w:rPr>
          <w:sz w:val="15"/>
          <w:lang w:eastAsia="ja-JP"/>
        </w:rPr>
        <w:t xml:space="preserve"> </w:t>
      </w:r>
      <w:proofErr w:type="spellStart"/>
      <w:r>
        <w:rPr>
          <w:sz w:val="15"/>
          <w:lang w:eastAsia="ja-JP"/>
        </w:rPr>
        <w:t>クト地域の環境騒音条件によってさらに制限されるかもしれない（例えば、Jansen</w:t>
      </w:r>
      <w:proofErr w:type="spellEnd"/>
      <w:r>
        <w:rPr>
          <w:sz w:val="15"/>
          <w:lang w:eastAsia="ja-JP"/>
        </w:rPr>
        <w:t xml:space="preserve"> and de Jong 2014）。</w:t>
      </w:r>
    </w:p>
    <w:p w14:paraId="1C6332C0" w14:textId="77777777" w:rsidR="009F1EF1" w:rsidRDefault="00747340">
      <w:pPr>
        <w:pStyle w:val="a3"/>
        <w:spacing w:before="0"/>
        <w:ind w:left="358" w:right="443"/>
        <w:rPr>
          <w:lang w:eastAsia="ja-JP"/>
        </w:rPr>
      </w:pPr>
      <w:proofErr w:type="spellStart"/>
      <w:r>
        <w:rPr>
          <w:sz w:val="15"/>
          <w:lang w:eastAsia="ja-JP"/>
        </w:rPr>
        <w:t>WTG騒音は、提案された行為内に存在する周囲の騒音レベルを上回</w:t>
      </w:r>
      <w:proofErr w:type="spellEnd"/>
      <w:r>
        <w:rPr>
          <w:sz w:val="15"/>
          <w:lang w:eastAsia="ja-JP"/>
        </w:rPr>
        <w:t xml:space="preserve"> るかもしれないが、0.6マイル（1km）までの船舶交通によって発生する騒音 </w:t>
      </w:r>
      <w:proofErr w:type="spellStart"/>
      <w:r>
        <w:rPr>
          <w:sz w:val="15"/>
          <w:lang w:eastAsia="ja-JP"/>
        </w:rPr>
        <w:t>を上回ることはないと予想される（Tougaard</w:t>
      </w:r>
      <w:proofErr w:type="spellEnd"/>
      <w:r>
        <w:rPr>
          <w:sz w:val="15"/>
          <w:lang w:eastAsia="ja-JP"/>
        </w:rPr>
        <w:t xml:space="preserve"> et al.）</w:t>
      </w:r>
      <w:proofErr w:type="spellStart"/>
      <w:r>
        <w:rPr>
          <w:sz w:val="15"/>
          <w:lang w:eastAsia="ja-JP"/>
        </w:rPr>
        <w:t>したがって、全てのミスティセト類（NARWを含む</w:t>
      </w:r>
      <w:proofErr w:type="spellEnd"/>
      <w:r>
        <w:rPr>
          <w:sz w:val="15"/>
          <w:lang w:eastAsia="ja-JP"/>
        </w:rPr>
        <w:t>）、</w:t>
      </w:r>
      <w:proofErr w:type="spellStart"/>
      <w:r>
        <w:rPr>
          <w:sz w:val="15"/>
          <w:lang w:eastAsia="ja-JP"/>
        </w:rPr>
        <w:t>耳鯨類、および鰭脚類へのイン</w:t>
      </w:r>
      <w:proofErr w:type="spellEnd"/>
      <w:r>
        <w:rPr>
          <w:sz w:val="15"/>
          <w:lang w:eastAsia="ja-JP"/>
        </w:rPr>
        <w:t xml:space="preserve"> パクトは、3.15.3.2節「</w:t>
      </w:r>
      <w:r>
        <w:rPr>
          <w:i/>
          <w:sz w:val="15"/>
          <w:lang w:eastAsia="ja-JP"/>
        </w:rPr>
        <w:t>ノーアクション代替案の累積的影響</w:t>
      </w:r>
      <w:r>
        <w:rPr>
          <w:sz w:val="15"/>
          <w:lang w:eastAsia="ja-JP"/>
        </w:rPr>
        <w:t xml:space="preserve">」で船舶騒音について </w:t>
      </w:r>
      <w:proofErr w:type="spellStart"/>
      <w:r>
        <w:rPr>
          <w:sz w:val="15"/>
          <w:lang w:eastAsia="ja-JP"/>
        </w:rPr>
        <w:t>述べたものと同様であり、検出可能で、局地的、長期的、軽微であり、個体群レベルの</w:t>
      </w:r>
      <w:r>
        <w:rPr>
          <w:spacing w:val="-2"/>
          <w:sz w:val="15"/>
          <w:lang w:eastAsia="ja-JP"/>
        </w:rPr>
        <w:t>影響</w:t>
      </w:r>
      <w:proofErr w:type="spellEnd"/>
      <w:r>
        <w:rPr>
          <w:spacing w:val="-2"/>
          <w:sz w:val="15"/>
          <w:lang w:eastAsia="ja-JP"/>
        </w:rPr>
        <w:t xml:space="preserve"> </w:t>
      </w:r>
      <w:proofErr w:type="spellStart"/>
      <w:r>
        <w:rPr>
          <w:spacing w:val="-2"/>
          <w:sz w:val="15"/>
          <w:lang w:eastAsia="ja-JP"/>
        </w:rPr>
        <w:t>はないと考えられる</w:t>
      </w:r>
      <w:proofErr w:type="spellEnd"/>
      <w:r>
        <w:rPr>
          <w:spacing w:val="-2"/>
          <w:sz w:val="15"/>
          <w:lang w:eastAsia="ja-JP"/>
        </w:rPr>
        <w:t>。</w:t>
      </w:r>
    </w:p>
    <w:p w14:paraId="249EA4A7" w14:textId="77777777" w:rsidR="009F1EF1" w:rsidRDefault="00747340">
      <w:pPr>
        <w:pStyle w:val="a3"/>
        <w:ind w:left="358" w:right="407"/>
        <w:rPr>
          <w:lang w:eastAsia="ja-JP"/>
        </w:rPr>
      </w:pPr>
      <w:proofErr w:type="spellStart"/>
      <w:r>
        <w:rPr>
          <w:b/>
          <w:sz w:val="15"/>
          <w:lang w:eastAsia="ja-JP"/>
        </w:rPr>
        <w:t>港の利用：</w:t>
      </w:r>
      <w:r>
        <w:rPr>
          <w:sz w:val="15"/>
          <w:lang w:eastAsia="ja-JP"/>
        </w:rPr>
        <w:t>建設期間中、提案行為の下で利用される主要な港湾は、バージニア州ポーツマス港</w:t>
      </w:r>
      <w:proofErr w:type="spellEnd"/>
      <w:r>
        <w:rPr>
          <w:sz w:val="15"/>
          <w:lang w:eastAsia="ja-JP"/>
        </w:rPr>
        <w:t xml:space="preserve"> </w:t>
      </w:r>
      <w:proofErr w:type="spellStart"/>
      <w:r>
        <w:rPr>
          <w:sz w:val="15"/>
          <w:lang w:eastAsia="ja-JP"/>
        </w:rPr>
        <w:t>であろう。陸上O&amp;M施設は、バージニア州ハンプトン・ロ</w:t>
      </w:r>
      <w:proofErr w:type="spellEnd"/>
      <w:r>
        <w:rPr>
          <w:sz w:val="15"/>
          <w:lang w:eastAsia="ja-JP"/>
        </w:rPr>
        <w:t xml:space="preserve"> ー</w:t>
      </w:r>
      <w:proofErr w:type="spellStart"/>
      <w:r>
        <w:rPr>
          <w:sz w:val="15"/>
          <w:lang w:eastAsia="ja-JP"/>
        </w:rPr>
        <w:t>ズ・リンヘブンを拠点とすると予想される。提案された行為は、乗組員輸送船、ホテル船、曳船、雑船などの支援船によるトリップを</w:t>
      </w:r>
      <w:proofErr w:type="spellEnd"/>
      <w:r>
        <w:rPr>
          <w:sz w:val="15"/>
          <w:lang w:eastAsia="ja-JP"/>
        </w:rPr>
        <w:t xml:space="preserve"> 生成し（COP、付録S、セクション18.1；ドミニオンエナジー2023）、</w:t>
      </w:r>
      <w:proofErr w:type="spellStart"/>
      <w:r>
        <w:rPr>
          <w:sz w:val="15"/>
          <w:lang w:eastAsia="ja-JP"/>
        </w:rPr>
        <w:t>地域の船舶交通の</w:t>
      </w:r>
      <w:proofErr w:type="spellEnd"/>
      <w:r>
        <w:rPr>
          <w:sz w:val="15"/>
          <w:lang w:eastAsia="ja-JP"/>
        </w:rPr>
        <w:t xml:space="preserve"> </w:t>
      </w:r>
      <w:proofErr w:type="spellStart"/>
      <w:r>
        <w:rPr>
          <w:sz w:val="15"/>
          <w:lang w:eastAsia="ja-JP"/>
        </w:rPr>
        <w:t>増加をもたらし、海生哺乳類の地理的分析領域内の港湾施設の拡張または保守の増加の必要</w:t>
      </w:r>
      <w:proofErr w:type="spellEnd"/>
      <w:r>
        <w:rPr>
          <w:sz w:val="15"/>
          <w:lang w:eastAsia="ja-JP"/>
        </w:rPr>
        <w:t xml:space="preserve"> 性に影響する可能性がある。しかしながら、具体的なプロジェクト案は提案行為の一部として策定されなかった。したがって、潜在的な港湾の拡張または港湾施設のメンテナンスの増加に起因する影響は、このEISでは評価できない。拡張は、建設中の海岸線の騒音や、餌生物種の生息地の撹乱や損失から、沿岸および河 </w:t>
      </w:r>
      <w:proofErr w:type="spellStart"/>
      <w:r>
        <w:rPr>
          <w:sz w:val="15"/>
          <w:lang w:eastAsia="ja-JP"/>
        </w:rPr>
        <w:t>口域の生息地に悪影響をもたらす可能性がある。浚渫のような維持管理の増加は、海生哺乳類を増加したレベルの水中騒音</w:t>
      </w:r>
      <w:proofErr w:type="spellEnd"/>
      <w:r>
        <w:rPr>
          <w:sz w:val="15"/>
          <w:lang w:eastAsia="ja-JP"/>
        </w:rPr>
        <w:t xml:space="preserve"> </w:t>
      </w:r>
      <w:proofErr w:type="spellStart"/>
      <w:r>
        <w:rPr>
          <w:sz w:val="15"/>
          <w:lang w:eastAsia="ja-JP"/>
        </w:rPr>
        <w:t>にさらし、濁りを増加させ、個々の海生哺乳類またはその餌生物に影響を与える可能性</w:t>
      </w:r>
      <w:proofErr w:type="spellEnd"/>
      <w:r>
        <w:rPr>
          <w:sz w:val="15"/>
          <w:lang w:eastAsia="ja-JP"/>
        </w:rPr>
        <w:t xml:space="preserve"> がある。港の拡張と港の維持管理の増加は、断続的ではあるが長期に及ぶ可能性が高い。指定された港に関連する船舶交通の増加は、</w:t>
      </w:r>
      <w:r>
        <w:rPr>
          <w:i/>
          <w:sz w:val="15"/>
          <w:lang w:eastAsia="ja-JP"/>
        </w:rPr>
        <w:t>船舶交通</w:t>
      </w:r>
      <w:r>
        <w:rPr>
          <w:sz w:val="15"/>
          <w:lang w:eastAsia="ja-JP"/>
        </w:rPr>
        <w:t>IPFの節でカバーされている。将来の港湾整備または拡張プロジェクトは、追加のNEPA分析の対象となる。</w:t>
      </w:r>
    </w:p>
    <w:p w14:paraId="751F5748" w14:textId="77777777" w:rsidR="009F1EF1" w:rsidRDefault="009F1EF1">
      <w:pPr>
        <w:pStyle w:val="a3"/>
        <w:rPr>
          <w:lang w:eastAsia="ja-JP"/>
        </w:rPr>
        <w:sectPr w:rsidR="009F1EF1">
          <w:pgSz w:w="12240" w:h="15840"/>
          <w:pgMar w:top="1340" w:right="1080" w:bottom="680" w:left="1080" w:header="729" w:footer="483" w:gutter="0"/>
          <w:cols w:space="708"/>
        </w:sectPr>
      </w:pPr>
    </w:p>
    <w:p w14:paraId="4E646356" w14:textId="77777777" w:rsidR="009F1EF1" w:rsidRDefault="00747340">
      <w:pPr>
        <w:pStyle w:val="a3"/>
        <w:spacing w:before="89"/>
        <w:ind w:right="452"/>
        <w:rPr>
          <w:lang w:eastAsia="ja-JP"/>
        </w:rPr>
      </w:pPr>
      <w:proofErr w:type="spellStart"/>
      <w:r>
        <w:rPr>
          <w:b/>
          <w:sz w:val="15"/>
          <w:lang w:eastAsia="ja-JP"/>
        </w:rPr>
        <w:lastRenderedPageBreak/>
        <w:t>漁具の利用：</w:t>
      </w:r>
      <w:r>
        <w:rPr>
          <w:sz w:val="15"/>
          <w:lang w:eastAsia="ja-JP"/>
        </w:rPr>
        <w:t>提案された行為の下での漁業および底生生物モニタリング調査に使用される漁具</w:t>
      </w:r>
      <w:proofErr w:type="spellEnd"/>
      <w:r>
        <w:rPr>
          <w:sz w:val="15"/>
          <w:lang w:eastAsia="ja-JP"/>
        </w:rPr>
        <w:t xml:space="preserve"> の存在は、巻き込みまたはもつれによって海産哺乳類に影響を与える可能性がある。提案された行為の下でのクロスズキとツブ貝の調査に使用されるような、鍋／トラップを </w:t>
      </w:r>
      <w:proofErr w:type="spellStart"/>
      <w:r>
        <w:rPr>
          <w:sz w:val="15"/>
          <w:lang w:eastAsia="ja-JP"/>
        </w:rPr>
        <w:t>固定するために使用されるアンカーラインとブイは、海産哺乳類にもつれリスクを</w:t>
      </w:r>
      <w:proofErr w:type="spellEnd"/>
      <w:r>
        <w:rPr>
          <w:sz w:val="15"/>
          <w:lang w:eastAsia="ja-JP"/>
        </w:rPr>
        <w:t xml:space="preserve"> </w:t>
      </w:r>
      <w:proofErr w:type="spellStart"/>
      <w:r>
        <w:rPr>
          <w:sz w:val="15"/>
          <w:lang w:eastAsia="ja-JP"/>
        </w:rPr>
        <w:t>もたらす可能性がある。しかし、これらのリスクは、モニタリング計画に含まれるミティゲーション</w:t>
      </w:r>
      <w:proofErr w:type="spellEnd"/>
      <w:r>
        <w:rPr>
          <w:sz w:val="15"/>
          <w:lang w:eastAsia="ja-JP"/>
        </w:rPr>
        <w:t xml:space="preserve"> </w:t>
      </w:r>
      <w:proofErr w:type="spellStart"/>
      <w:r>
        <w:rPr>
          <w:sz w:val="15"/>
          <w:lang w:eastAsia="ja-JP"/>
        </w:rPr>
        <w:t>手順を実施することによって低減されるであろう。漁業モニタリング調査で使用される機器は、大西洋大型鯨類捕獲削減計画（NOAA</w:t>
      </w:r>
      <w:proofErr w:type="spellEnd"/>
      <w:r>
        <w:rPr>
          <w:sz w:val="15"/>
          <w:lang w:eastAsia="ja-JP"/>
        </w:rPr>
        <w:t xml:space="preserve"> 2021）で概説された変更点と一致する、弱リンクと弱ロープの両方の技術を使用する。しかしながら、これらの調査が比較的限定された範囲と期間であること、およ </w:t>
      </w:r>
      <w:proofErr w:type="spellStart"/>
      <w:r>
        <w:rPr>
          <w:sz w:val="15"/>
          <w:lang w:eastAsia="ja-JP"/>
        </w:rPr>
        <w:t>びモニタリングとミティゲーション対策（例えば、ソーク時間の制限、漁具のマーキング</w:t>
      </w:r>
      <w:proofErr w:type="spellEnd"/>
      <w:r>
        <w:rPr>
          <w:sz w:val="15"/>
          <w:lang w:eastAsia="ja-JP"/>
        </w:rPr>
        <w:t xml:space="preserve">、 </w:t>
      </w:r>
      <w:proofErr w:type="spellStart"/>
      <w:r>
        <w:rPr>
          <w:sz w:val="15"/>
          <w:lang w:eastAsia="ja-JP"/>
        </w:rPr>
        <w:t>失われた漁具の回収要件；付録H）が適用されることを考慮すると、提案され</w:t>
      </w:r>
      <w:proofErr w:type="spellEnd"/>
      <w:r>
        <w:rPr>
          <w:sz w:val="15"/>
          <w:lang w:eastAsia="ja-JP"/>
        </w:rPr>
        <w:t xml:space="preserve"> </w:t>
      </w:r>
      <w:proofErr w:type="spellStart"/>
      <w:r>
        <w:rPr>
          <w:sz w:val="15"/>
          <w:lang w:eastAsia="ja-JP"/>
        </w:rPr>
        <w:t>ているアクションの結果としてのもつれは発生しない可能性が高く、インパクトが</w:t>
      </w:r>
      <w:proofErr w:type="spellEnd"/>
      <w:r>
        <w:rPr>
          <w:sz w:val="15"/>
          <w:lang w:eastAsia="ja-JP"/>
        </w:rPr>
        <w:t xml:space="preserve"> あったとしても、個体群レベルの影響にはつながらないだろう。したがって、提案された行動の結果、漁具利用のインパクトは</w:t>
      </w:r>
      <w:r>
        <w:rPr>
          <w:sz w:val="15"/>
          <w:lang w:eastAsia="ja-JP"/>
        </w:rPr>
        <w:t>無視でき、神秘鯨類 （NARWを含む）、</w:t>
      </w:r>
      <w:proofErr w:type="spellStart"/>
      <w:r>
        <w:rPr>
          <w:sz w:val="15"/>
          <w:lang w:eastAsia="ja-JP"/>
        </w:rPr>
        <w:t>偶蹄類、鰭脚類に対する個体群レベルの影響はないと予想される</w:t>
      </w:r>
      <w:proofErr w:type="spellEnd"/>
      <w:r>
        <w:rPr>
          <w:sz w:val="15"/>
          <w:lang w:eastAsia="ja-JP"/>
        </w:rPr>
        <w:t>。</w:t>
      </w:r>
    </w:p>
    <w:p w14:paraId="7C43AF95" w14:textId="77777777" w:rsidR="009F1EF1" w:rsidRDefault="00747340">
      <w:pPr>
        <w:pStyle w:val="a3"/>
        <w:ind w:left="357" w:right="393" w:firstLine="1"/>
        <w:rPr>
          <w:lang w:eastAsia="ja-JP"/>
        </w:rPr>
      </w:pPr>
      <w:r>
        <w:rPr>
          <w:b/>
          <w:sz w:val="15"/>
          <w:lang w:eastAsia="ja-JP"/>
        </w:rPr>
        <w:t>構造物の存在：</w:t>
      </w:r>
      <w:r>
        <w:rPr>
          <w:sz w:val="15"/>
          <w:lang w:eastAsia="ja-JP"/>
        </w:rPr>
        <w:t>構造物の存在から生じうる海洋哺乳類への様々な種類のインパクトは、3.15.3.1節「</w:t>
      </w:r>
      <w:r>
        <w:rPr>
          <w:i/>
          <w:sz w:val="15"/>
          <w:lang w:eastAsia="ja-JP"/>
        </w:rPr>
        <w:t>ノーアクションオルタナティブのインパクト</w:t>
      </w:r>
      <w:r>
        <w:rPr>
          <w:sz w:val="15"/>
          <w:lang w:eastAsia="ja-JP"/>
        </w:rPr>
        <w:t xml:space="preserve">」で詳細に説明されている。提案された行為は、OCS上に最大205の新しい構造物（最大202の新しいWTGと 3つのOSS）を追加するだろう。WTGは0.93×0.75海里（1.7×1.4km）のオフセット格子パターン（東西、北西、南東の格子配置）で配置される。WTG </w:t>
      </w:r>
      <w:proofErr w:type="spellStart"/>
      <w:r>
        <w:rPr>
          <w:sz w:val="15"/>
          <w:lang w:eastAsia="ja-JP"/>
        </w:rPr>
        <w:t>構造に関する詳細情報については</w:t>
      </w:r>
      <w:proofErr w:type="spellEnd"/>
      <w:r>
        <w:rPr>
          <w:sz w:val="15"/>
          <w:lang w:eastAsia="ja-JP"/>
        </w:rPr>
        <w:t xml:space="preserve"> </w:t>
      </w:r>
      <w:proofErr w:type="spellStart"/>
      <w:r>
        <w:rPr>
          <w:sz w:val="15"/>
          <w:lang w:eastAsia="ja-JP"/>
        </w:rPr>
        <w:t>COP、セクション</w:t>
      </w:r>
      <w:proofErr w:type="spellEnd"/>
      <w:r>
        <w:rPr>
          <w:sz w:val="15"/>
          <w:lang w:eastAsia="ja-JP"/>
        </w:rPr>
        <w:t xml:space="preserve"> 3.3 (Dominion Energy 2023)</w:t>
      </w:r>
      <w:proofErr w:type="spellStart"/>
      <w:r>
        <w:rPr>
          <w:sz w:val="15"/>
          <w:lang w:eastAsia="ja-JP"/>
        </w:rPr>
        <w:t>を参照のこと。記録された長さ（Wynne</w:t>
      </w:r>
      <w:proofErr w:type="spellEnd"/>
      <w:r>
        <w:rPr>
          <w:sz w:val="15"/>
          <w:lang w:eastAsia="ja-JP"/>
        </w:rPr>
        <w:t xml:space="preserve"> and Schwartz 1999）に基づくと、最大のナンキョククジラ（59 フィート［18 </w:t>
      </w:r>
      <w:proofErr w:type="spellStart"/>
      <w:r>
        <w:rPr>
          <w:sz w:val="15"/>
          <w:lang w:eastAsia="ja-JP"/>
        </w:rPr>
        <w:t>メートル</w:t>
      </w:r>
      <w:proofErr w:type="spellEnd"/>
      <w:r>
        <w:rPr>
          <w:sz w:val="15"/>
          <w:lang w:eastAsia="ja-JP"/>
        </w:rPr>
        <w:t xml:space="preserve">］）、ナガスクジラ（79 フィート［24 </w:t>
      </w:r>
      <w:proofErr w:type="spellStart"/>
      <w:r>
        <w:rPr>
          <w:sz w:val="15"/>
          <w:lang w:eastAsia="ja-JP"/>
        </w:rPr>
        <w:t>メートル</w:t>
      </w:r>
      <w:proofErr w:type="spellEnd"/>
      <w:r>
        <w:rPr>
          <w:sz w:val="15"/>
          <w:lang w:eastAsia="ja-JP"/>
        </w:rPr>
        <w:t xml:space="preserve">］）、イワシクジラ（59 フィート［18 </w:t>
      </w:r>
      <w:proofErr w:type="spellStart"/>
      <w:r>
        <w:rPr>
          <w:sz w:val="15"/>
          <w:lang w:eastAsia="ja-JP"/>
        </w:rPr>
        <w:t>メートル</w:t>
      </w:r>
      <w:proofErr w:type="spellEnd"/>
      <w:r>
        <w:rPr>
          <w:sz w:val="15"/>
          <w:lang w:eastAsia="ja-JP"/>
        </w:rPr>
        <w:t xml:space="preserve">］）、マッコウクジラ（59 フィート［18 </w:t>
      </w:r>
      <w:proofErr w:type="spellStart"/>
      <w:r>
        <w:rPr>
          <w:sz w:val="15"/>
          <w:lang w:eastAsia="ja-JP"/>
        </w:rPr>
        <w:t>メートル</w:t>
      </w:r>
      <w:proofErr w:type="spellEnd"/>
      <w:r>
        <w:rPr>
          <w:sz w:val="15"/>
          <w:lang w:eastAsia="ja-JP"/>
        </w:rPr>
        <w:t xml:space="preserve">］）は、1 海里（1.9 </w:t>
      </w:r>
      <w:proofErr w:type="spellStart"/>
      <w:r>
        <w:rPr>
          <w:sz w:val="15"/>
          <w:lang w:eastAsia="ja-JP"/>
        </w:rPr>
        <w:t>キロメートル）の間隔を</w:t>
      </w:r>
      <w:proofErr w:type="spellEnd"/>
      <w:r>
        <w:rPr>
          <w:sz w:val="15"/>
          <w:lang w:eastAsia="ja-JP"/>
        </w:rPr>
        <w:t xml:space="preserve"> 100 </w:t>
      </w:r>
      <w:proofErr w:type="spellStart"/>
      <w:r>
        <w:rPr>
          <w:sz w:val="15"/>
          <w:lang w:eastAsia="ja-JP"/>
        </w:rPr>
        <w:t>倍にした</w:t>
      </w:r>
      <w:proofErr w:type="spellEnd"/>
      <w:r>
        <w:rPr>
          <w:sz w:val="15"/>
          <w:lang w:eastAsia="ja-JP"/>
        </w:rPr>
        <w:t xml:space="preserve"> 2 つの基礎の間に端から端まで収まる。動物の大きさに対する間隔のこの単純な評価は、モノパイル基礎の物理的存在が、大型の海洋哺乳類の移動に障害を与える可能性は低く、小</w:t>
      </w:r>
      <w:r>
        <w:rPr>
          <w:sz w:val="15"/>
          <w:lang w:eastAsia="ja-JP"/>
        </w:rPr>
        <w:t xml:space="preserve">型の海洋哺乳類の移動を妨げる可能性はさらに低いことを示している。これに基づき、BOEMは、プロジェクトのWTG基礎の存在は、海洋哺乳類の移動を妨げるリスクはごくわずかであると結論づけた。プロジェクト期間中のモノパイル基礎の存在は、海生哺乳類の採餌と移動に 影響を与える可能性があり、さらに個体の移動につながる可能性がある。個体が船舶や漁業との相互作用のリスクが高い地域に移動した場合、更 </w:t>
      </w:r>
      <w:proofErr w:type="spellStart"/>
      <w:r>
        <w:rPr>
          <w:sz w:val="15"/>
          <w:lang w:eastAsia="ja-JP"/>
        </w:rPr>
        <w:t>なるインパクトが発生する可能性がある</w:t>
      </w:r>
      <w:proofErr w:type="spellEnd"/>
      <w:r>
        <w:rPr>
          <w:sz w:val="15"/>
          <w:lang w:eastAsia="ja-JP"/>
        </w:rPr>
        <w:t>。</w:t>
      </w:r>
    </w:p>
    <w:p w14:paraId="4BB3E30F" w14:textId="77777777" w:rsidR="009F1EF1" w:rsidRDefault="00747340">
      <w:pPr>
        <w:pStyle w:val="a3"/>
        <w:spacing w:before="201"/>
        <w:ind w:left="356" w:right="452"/>
        <w:rPr>
          <w:lang w:eastAsia="ja-JP"/>
        </w:rPr>
      </w:pPr>
      <w:r>
        <w:rPr>
          <w:sz w:val="15"/>
          <w:lang w:eastAsia="ja-JP"/>
        </w:rPr>
        <w:t xml:space="preserve">セクション3.15.3.1で確認された、水柱に垂直構造物が存在することによる流体力学 </w:t>
      </w:r>
      <w:proofErr w:type="spellStart"/>
      <w:r>
        <w:rPr>
          <w:sz w:val="15"/>
          <w:lang w:eastAsia="ja-JP"/>
        </w:rPr>
        <w:t>的影響の可能性は、栄養塩循環に影響を与え、魚類や浮遊性餌生物資源の分布や豊度に</w:t>
      </w:r>
      <w:proofErr w:type="spellEnd"/>
      <w:r>
        <w:rPr>
          <w:sz w:val="15"/>
          <w:lang w:eastAsia="ja-JP"/>
        </w:rPr>
        <w:t xml:space="preserve"> </w:t>
      </w:r>
      <w:proofErr w:type="spellStart"/>
      <w:r>
        <w:rPr>
          <w:sz w:val="15"/>
          <w:lang w:eastAsia="ja-JP"/>
        </w:rPr>
        <w:t>影響を与える可能性がある（van</w:t>
      </w:r>
      <w:proofErr w:type="spellEnd"/>
      <w:r>
        <w:rPr>
          <w:sz w:val="15"/>
          <w:lang w:eastAsia="ja-JP"/>
        </w:rPr>
        <w:t xml:space="preserve"> Berkel et al.）単杭周辺の局所的な乱流と湧昇エフェクトは、栄養塩を表層に輸送し、一次生産性と二次生産性を増加させる可能性がある。局所的な生産性の向上は、モノパイルの基礎に豊富な濾過性餌料のコロニーが形成されることによって、部分的に相殺される可能性がある。これらの相互作用の正味のインパクトを予測することは難しいが、動物プラン クトンの個体数に局所的な影響以上のものをもたらす可能性はない。乱流混合は、流れの発散域と後流で局所的に増加し、流れのエネルギーの </w:t>
      </w:r>
      <w:proofErr w:type="spellStart"/>
      <w:r>
        <w:rPr>
          <w:sz w:val="15"/>
          <w:lang w:eastAsia="ja-JP"/>
        </w:rPr>
        <w:t>局所的な分散と散逸を促進するだろう。しかし、モノパイルは</w:t>
      </w:r>
      <w:proofErr w:type="spellEnd"/>
      <w:r>
        <w:rPr>
          <w:sz w:val="15"/>
          <w:lang w:eastAsia="ja-JP"/>
        </w:rPr>
        <w:t xml:space="preserve"> 0.93 × 0.75 海里（1.7 × 1.4 </w:t>
      </w:r>
      <w:proofErr w:type="spellStart"/>
      <w:r>
        <w:rPr>
          <w:sz w:val="15"/>
          <w:lang w:eastAsia="ja-JP"/>
        </w:rPr>
        <w:t>キロ）のオフセット・グリッド・パターンで配置されるため</w:t>
      </w:r>
      <w:proofErr w:type="spellEnd"/>
      <w:r>
        <w:rPr>
          <w:sz w:val="15"/>
          <w:lang w:eastAsia="ja-JP"/>
        </w:rPr>
        <w:t xml:space="preserve">、 </w:t>
      </w:r>
      <w:proofErr w:type="spellStart"/>
      <w:r>
        <w:rPr>
          <w:sz w:val="15"/>
          <w:lang w:eastAsia="ja-JP"/>
        </w:rPr>
        <w:t>面的な閉塞は</w:t>
      </w:r>
      <w:proofErr w:type="spellEnd"/>
      <w:r>
        <w:rPr>
          <w:sz w:val="15"/>
          <w:lang w:eastAsia="ja-JP"/>
        </w:rPr>
        <w:t xml:space="preserve"> 1％未満であり、プロジェクトの空間スケールにおける正味のエフェクト </w:t>
      </w:r>
      <w:proofErr w:type="spellStart"/>
      <w:r>
        <w:rPr>
          <w:sz w:val="15"/>
          <w:lang w:eastAsia="ja-JP"/>
        </w:rPr>
        <w:t>は無視できる。地域の一次および二次生産性を決定する、より広範な海洋学的要因に照らし合</w:t>
      </w:r>
      <w:proofErr w:type="spellEnd"/>
      <w:r>
        <w:rPr>
          <w:sz w:val="15"/>
          <w:lang w:eastAsia="ja-JP"/>
        </w:rPr>
        <w:t xml:space="preserve"> </w:t>
      </w:r>
      <w:proofErr w:type="spellStart"/>
      <w:r>
        <w:rPr>
          <w:sz w:val="15"/>
          <w:lang w:eastAsia="ja-JP"/>
        </w:rPr>
        <w:t>わせて考慮すると、動物プランクトンの現存量と分布への局所的インパクトは、海生哺</w:t>
      </w:r>
      <w:proofErr w:type="spellEnd"/>
      <w:r>
        <w:rPr>
          <w:sz w:val="15"/>
          <w:lang w:eastAsia="ja-JP"/>
        </w:rPr>
        <w:t xml:space="preserve"> 乳類の餌資源の利用可能性に測</w:t>
      </w:r>
      <w:r>
        <w:rPr>
          <w:sz w:val="15"/>
          <w:lang w:eastAsia="ja-JP"/>
        </w:rPr>
        <w:t>定可能な影響を及ぼす可能性はない。生息地の状態は、プロジェクトが廃止された時には、プロジェクト以前の状態に戻るか、気候変動やその他の進行中の環境傾向によって決定される範囲内で同様の状態に戻ると予想される。</w:t>
      </w:r>
    </w:p>
    <w:p w14:paraId="4F1AA112" w14:textId="77777777" w:rsidR="009F1EF1" w:rsidRDefault="00747340">
      <w:pPr>
        <w:pStyle w:val="a3"/>
        <w:spacing w:before="199"/>
        <w:ind w:left="356" w:right="576"/>
        <w:rPr>
          <w:lang w:eastAsia="ja-JP"/>
        </w:rPr>
      </w:pPr>
      <w:proofErr w:type="spellStart"/>
      <w:r>
        <w:rPr>
          <w:sz w:val="15"/>
          <w:lang w:eastAsia="ja-JP"/>
        </w:rPr>
        <w:t>提案された行為の長期的なサンゴ礁と流体力学的影響は、構造物周辺の餌生物の</w:t>
      </w:r>
      <w:proofErr w:type="spellEnd"/>
      <w:r>
        <w:rPr>
          <w:sz w:val="15"/>
          <w:lang w:eastAsia="ja-JP"/>
        </w:rPr>
        <w:t xml:space="preserve"> </w:t>
      </w:r>
      <w:proofErr w:type="spellStart"/>
      <w:r>
        <w:rPr>
          <w:sz w:val="15"/>
          <w:lang w:eastAsia="ja-JP"/>
        </w:rPr>
        <w:t>増加から利益を得る魚食性のオナガガエルや鰭脚類に有益な影響をもたらす可能性があ</w:t>
      </w:r>
      <w:proofErr w:type="spellEnd"/>
      <w:r>
        <w:rPr>
          <w:sz w:val="15"/>
          <w:lang w:eastAsia="ja-JP"/>
        </w:rPr>
        <w:t xml:space="preserve"> る。</w:t>
      </w:r>
    </w:p>
    <w:p w14:paraId="4BA21B96" w14:textId="77777777" w:rsidR="009F1EF1" w:rsidRDefault="009F1EF1">
      <w:pPr>
        <w:pStyle w:val="a3"/>
        <w:rPr>
          <w:lang w:eastAsia="ja-JP"/>
        </w:rPr>
        <w:sectPr w:rsidR="009F1EF1">
          <w:pgSz w:w="12240" w:h="15840"/>
          <w:pgMar w:top="1340" w:right="1080" w:bottom="680" w:left="1080" w:header="729" w:footer="483" w:gutter="0"/>
          <w:cols w:space="708"/>
        </w:sectPr>
      </w:pPr>
    </w:p>
    <w:p w14:paraId="2509207C" w14:textId="77777777" w:rsidR="009F1EF1" w:rsidRDefault="00747340">
      <w:pPr>
        <w:pStyle w:val="a3"/>
        <w:spacing w:before="89"/>
        <w:ind w:right="452"/>
        <w:rPr>
          <w:lang w:eastAsia="ja-JP"/>
        </w:rPr>
      </w:pPr>
      <w:proofErr w:type="spellStart"/>
      <w:r>
        <w:rPr>
          <w:sz w:val="15"/>
          <w:lang w:eastAsia="ja-JP"/>
        </w:rPr>
        <w:lastRenderedPageBreak/>
        <w:t>逆に、提案行為による流体力学の混乱による軽微な悪影響は、プランクトン</w:t>
      </w:r>
      <w:proofErr w:type="spellEnd"/>
      <w:r>
        <w:rPr>
          <w:sz w:val="15"/>
          <w:lang w:eastAsia="ja-JP"/>
        </w:rPr>
        <w:t xml:space="preserve"> や餌魚を捕食するNARWやミスティセトにインパクトをもたらす可能性がある。しかし、提案プロジェクトはこれらの種に指定された重要な </w:t>
      </w:r>
      <w:proofErr w:type="spellStart"/>
      <w:r>
        <w:rPr>
          <w:sz w:val="15"/>
          <w:lang w:eastAsia="ja-JP"/>
        </w:rPr>
        <w:t>採餌生息地や生物学的に重要な餌場ではないため、NARW</w:t>
      </w:r>
      <w:proofErr w:type="spellEnd"/>
      <w:r>
        <w:rPr>
          <w:sz w:val="15"/>
          <w:lang w:eastAsia="ja-JP"/>
        </w:rPr>
        <w:t xml:space="preserve"> </w:t>
      </w:r>
      <w:proofErr w:type="spellStart"/>
      <w:r>
        <w:rPr>
          <w:sz w:val="15"/>
          <w:lang w:eastAsia="ja-JP"/>
        </w:rPr>
        <w:t>を含むこれらの種に長期</w:t>
      </w:r>
      <w:proofErr w:type="spellEnd"/>
      <w:r>
        <w:rPr>
          <w:sz w:val="15"/>
          <w:lang w:eastAsia="ja-JP"/>
        </w:rPr>
        <w:t xml:space="preserve"> </w:t>
      </w:r>
      <w:proofErr w:type="spellStart"/>
      <w:r>
        <w:rPr>
          <w:sz w:val="15"/>
          <w:lang w:eastAsia="ja-JP"/>
        </w:rPr>
        <w:t>的な個体群レベルの影響は発生しないと予想される。プロジェクトに関連するエフェクトは、ある程度のサンゴ礁効果をもたらし</w:t>
      </w:r>
      <w:proofErr w:type="spellEnd"/>
      <w:r>
        <w:rPr>
          <w:sz w:val="15"/>
          <w:lang w:eastAsia="ja-JP"/>
        </w:rPr>
        <w:t xml:space="preserve">、 </w:t>
      </w:r>
      <w:proofErr w:type="spellStart"/>
      <w:r>
        <w:rPr>
          <w:sz w:val="15"/>
          <w:lang w:eastAsia="ja-JP"/>
        </w:rPr>
        <w:t>鰭脚類と小型顎脚類の採餌と避難に長期的で軽微な影響をもたらす可能性があ</w:t>
      </w:r>
      <w:proofErr w:type="spellEnd"/>
      <w:r>
        <w:rPr>
          <w:sz w:val="15"/>
          <w:lang w:eastAsia="ja-JP"/>
        </w:rPr>
        <w:t xml:space="preserve"> </w:t>
      </w:r>
      <w:proofErr w:type="spellStart"/>
      <w:r>
        <w:rPr>
          <w:sz w:val="15"/>
          <w:lang w:eastAsia="ja-JP"/>
        </w:rPr>
        <w:t>るが、これらの影響は、廃漁具に絡まる可能性によって相殺される可能性がある</w:t>
      </w:r>
      <w:proofErr w:type="spellEnd"/>
      <w:r>
        <w:rPr>
          <w:sz w:val="15"/>
          <w:lang w:eastAsia="ja-JP"/>
        </w:rPr>
        <w:t>。</w:t>
      </w:r>
    </w:p>
    <w:p w14:paraId="6A300A76" w14:textId="77777777" w:rsidR="009F1EF1" w:rsidRDefault="00747340">
      <w:pPr>
        <w:pStyle w:val="a3"/>
        <w:ind w:right="369"/>
        <w:rPr>
          <w:lang w:eastAsia="ja-JP"/>
        </w:rPr>
      </w:pPr>
      <w:proofErr w:type="spellStart"/>
      <w:r>
        <w:rPr>
          <w:sz w:val="15"/>
          <w:lang w:eastAsia="ja-JP"/>
        </w:rPr>
        <w:t>構造物の存在はまた、活動中の漁具や放棄された漁具との相互作用や、大型クジラのもつれ</w:t>
      </w:r>
      <w:proofErr w:type="spellEnd"/>
      <w:r>
        <w:rPr>
          <w:sz w:val="15"/>
          <w:lang w:eastAsia="ja-JP"/>
        </w:rPr>
        <w:t xml:space="preserve"> </w:t>
      </w:r>
      <w:proofErr w:type="spellStart"/>
      <w:r>
        <w:rPr>
          <w:sz w:val="15"/>
          <w:lang w:eastAsia="ja-JP"/>
        </w:rPr>
        <w:t>リスクを増大させる可能性のある移動漁法から固定漁法への移行をもたらす可能性もある。WTG</w:t>
      </w:r>
      <w:proofErr w:type="spellEnd"/>
      <w:r>
        <w:rPr>
          <w:sz w:val="15"/>
          <w:lang w:eastAsia="ja-JP"/>
        </w:rPr>
        <w:t xml:space="preserve"> </w:t>
      </w:r>
      <w:proofErr w:type="spellStart"/>
      <w:r>
        <w:rPr>
          <w:sz w:val="15"/>
          <w:lang w:eastAsia="ja-JP"/>
        </w:rPr>
        <w:t>基盤周辺の海洋ゴミの定期的なモニタリング及び報告（付録</w:t>
      </w:r>
      <w:proofErr w:type="spellEnd"/>
      <w:r>
        <w:rPr>
          <w:sz w:val="15"/>
          <w:lang w:eastAsia="ja-JP"/>
        </w:rPr>
        <w:t xml:space="preserve"> </w:t>
      </w:r>
      <w:proofErr w:type="spellStart"/>
      <w:r>
        <w:rPr>
          <w:sz w:val="15"/>
          <w:lang w:eastAsia="ja-JP"/>
        </w:rPr>
        <w:t>H、表</w:t>
      </w:r>
      <w:proofErr w:type="spellEnd"/>
      <w:r>
        <w:rPr>
          <w:sz w:val="15"/>
          <w:lang w:eastAsia="ja-JP"/>
        </w:rPr>
        <w:t xml:space="preserve"> H-2）は、BOEM </w:t>
      </w:r>
      <w:proofErr w:type="spellStart"/>
      <w:r>
        <w:rPr>
          <w:sz w:val="15"/>
          <w:lang w:eastAsia="ja-JP"/>
        </w:rPr>
        <w:t>にこれらのリスクをより良く評価する能力を提供する。洋上風力発電施設は、構造物を提供し、従って、追加の漁獲機会を提供することは認</w:t>
      </w:r>
      <w:proofErr w:type="spellEnd"/>
      <w:r>
        <w:rPr>
          <w:sz w:val="15"/>
          <w:lang w:eastAsia="ja-JP"/>
        </w:rPr>
        <w:t xml:space="preserve"> められるが、地理的分析領域における全体的な漁獲努力は増加しないと予想される。さらに、商業及びレクリエーションの漁業努力、及び保護種へのインパクトは、 </w:t>
      </w:r>
      <w:proofErr w:type="spellStart"/>
      <w:r>
        <w:rPr>
          <w:sz w:val="15"/>
          <w:lang w:eastAsia="ja-JP"/>
        </w:rPr>
        <w:t>州及び連邦の規制によって管理される</w:t>
      </w:r>
      <w:proofErr w:type="spellEnd"/>
      <w:r>
        <w:rPr>
          <w:sz w:val="15"/>
          <w:lang w:eastAsia="ja-JP"/>
        </w:rPr>
        <w:t>。</w:t>
      </w:r>
    </w:p>
    <w:p w14:paraId="500E53C4" w14:textId="77777777" w:rsidR="009F1EF1" w:rsidRDefault="00747340">
      <w:pPr>
        <w:pStyle w:val="a3"/>
        <w:spacing w:before="0"/>
        <w:ind w:left="358" w:right="428"/>
        <w:rPr>
          <w:lang w:eastAsia="ja-JP"/>
        </w:rPr>
      </w:pPr>
      <w:proofErr w:type="spellStart"/>
      <w:r>
        <w:rPr>
          <w:sz w:val="15"/>
          <w:lang w:eastAsia="ja-JP"/>
        </w:rPr>
        <w:t>基礎構造物に巻き込まれた海洋ゴミに海洋哺乳類が絡まるリスクについては、大西洋の</w:t>
      </w:r>
      <w:proofErr w:type="spellEnd"/>
      <w:r>
        <w:rPr>
          <w:sz w:val="15"/>
          <w:lang w:eastAsia="ja-JP"/>
        </w:rPr>
        <w:t xml:space="preserve"> </w:t>
      </w:r>
      <w:proofErr w:type="spellStart"/>
      <w:r>
        <w:rPr>
          <w:sz w:val="15"/>
          <w:lang w:eastAsia="ja-JP"/>
        </w:rPr>
        <w:t>既存の人工礁現場から、このような結果になりそうな証拠はほとんどない。環境ベースラインを超えて、もつれリスク</w:t>
      </w:r>
      <w:proofErr w:type="spellEnd"/>
      <w:r>
        <w:rPr>
          <w:sz w:val="15"/>
          <w:lang w:eastAsia="ja-JP"/>
        </w:rPr>
        <w:t xml:space="preserve"> </w:t>
      </w:r>
      <w:proofErr w:type="spellStart"/>
      <w:r>
        <w:rPr>
          <w:sz w:val="15"/>
          <w:lang w:eastAsia="ja-JP"/>
        </w:rPr>
        <w:t>が増加する可能性は無視できると考えられる。従って、構造物の追加的インパクトは、海洋哺乳類種に個体群レベルの</w:t>
      </w:r>
      <w:proofErr w:type="spellEnd"/>
      <w:r>
        <w:rPr>
          <w:sz w:val="15"/>
          <w:lang w:eastAsia="ja-JP"/>
        </w:rPr>
        <w:t xml:space="preserve"> </w:t>
      </w:r>
      <w:proofErr w:type="spellStart"/>
      <w:r>
        <w:rPr>
          <w:sz w:val="15"/>
          <w:lang w:eastAsia="ja-JP"/>
        </w:rPr>
        <w:t>影響をもたらすとは予想されない</w:t>
      </w:r>
      <w:proofErr w:type="spellEnd"/>
      <w:r>
        <w:rPr>
          <w:sz w:val="15"/>
          <w:lang w:eastAsia="ja-JP"/>
        </w:rPr>
        <w:t>。</w:t>
      </w:r>
    </w:p>
    <w:p w14:paraId="50B06C8E" w14:textId="77777777" w:rsidR="009F1EF1" w:rsidRDefault="00747340">
      <w:pPr>
        <w:pStyle w:val="a3"/>
        <w:ind w:left="357" w:right="370"/>
        <w:rPr>
          <w:lang w:eastAsia="ja-JP"/>
        </w:rPr>
      </w:pPr>
      <w:proofErr w:type="spellStart"/>
      <w:r>
        <w:rPr>
          <w:sz w:val="15"/>
          <w:lang w:eastAsia="ja-JP"/>
        </w:rPr>
        <w:t>要約すると、提案された行為の結果として生じる長期的な岩礁と流体力学的</w:t>
      </w:r>
      <w:proofErr w:type="spellEnd"/>
      <w:r>
        <w:rPr>
          <w:sz w:val="15"/>
          <w:lang w:eastAsia="ja-JP"/>
        </w:rPr>
        <w:t xml:space="preserve"> </w:t>
      </w:r>
      <w:proofErr w:type="spellStart"/>
      <w:r>
        <w:rPr>
          <w:sz w:val="15"/>
          <w:lang w:eastAsia="ja-JP"/>
        </w:rPr>
        <w:t>効果は、構造物周辺の餌生物量の増加から利益を得るオナガクジラや鰭脚類な</w:t>
      </w:r>
      <w:proofErr w:type="spellEnd"/>
      <w:r>
        <w:rPr>
          <w:sz w:val="15"/>
          <w:lang w:eastAsia="ja-JP"/>
        </w:rPr>
        <w:t xml:space="preserve"> </w:t>
      </w:r>
      <w:proofErr w:type="spellStart"/>
      <w:r>
        <w:rPr>
          <w:sz w:val="15"/>
          <w:lang w:eastAsia="ja-JP"/>
        </w:rPr>
        <w:t>どの魚食性海棲哺乳類に、わずかな有益な影響をもたらす可能性がある。これらの、餌生物の分布に局所的な変化を引き起こす可能性はあ</w:t>
      </w:r>
      <w:proofErr w:type="spellEnd"/>
      <w:r>
        <w:rPr>
          <w:sz w:val="15"/>
          <w:lang w:eastAsia="ja-JP"/>
        </w:rPr>
        <w:t xml:space="preserve"> るが、餌生物の利用可能性に顕著な変化を示唆するものではない。長期的な岩礁と流体力学的エフェクトは、プランクトンや餌魚を捕食するミスティセト類 （</w:t>
      </w:r>
      <w:proofErr w:type="spellStart"/>
      <w:r>
        <w:rPr>
          <w:sz w:val="15"/>
          <w:lang w:eastAsia="ja-JP"/>
        </w:rPr>
        <w:t>NARWを含む）に対して、測定不能な無視できる影響をもたらす可能性があるが、個体</w:t>
      </w:r>
      <w:proofErr w:type="spellEnd"/>
      <w:r>
        <w:rPr>
          <w:sz w:val="15"/>
          <w:lang w:eastAsia="ja-JP"/>
        </w:rPr>
        <w:t xml:space="preserve"> や個体群に知覚できるような影響はないと予想される。BOEMは、WTGとOSSの基礎の物理的な存在は、ミスティセト類（NARWを含む）、 </w:t>
      </w:r>
      <w:proofErr w:type="spellStart"/>
      <w:r>
        <w:rPr>
          <w:sz w:val="15"/>
          <w:lang w:eastAsia="ja-JP"/>
        </w:rPr>
        <w:t>耳鯨類、鰭脚類の移動の障害となり、物理的な移動の非測定可能で無視できるリ</w:t>
      </w:r>
      <w:proofErr w:type="spellEnd"/>
      <w:r>
        <w:rPr>
          <w:sz w:val="15"/>
          <w:lang w:eastAsia="ja-JP"/>
        </w:rPr>
        <w:t xml:space="preserve"> </w:t>
      </w:r>
      <w:proofErr w:type="spellStart"/>
      <w:r>
        <w:rPr>
          <w:sz w:val="15"/>
          <w:lang w:eastAsia="ja-JP"/>
        </w:rPr>
        <w:t>スクをもたらすが、個体や個体群に知覚できる影響はないと結論づけている</w:t>
      </w:r>
      <w:proofErr w:type="spellEnd"/>
      <w:r>
        <w:rPr>
          <w:sz w:val="15"/>
          <w:lang w:eastAsia="ja-JP"/>
        </w:rPr>
        <w:t>。</w:t>
      </w:r>
    </w:p>
    <w:p w14:paraId="1B416213" w14:textId="77777777" w:rsidR="009F1EF1" w:rsidRDefault="00747340">
      <w:pPr>
        <w:pStyle w:val="a3"/>
        <w:spacing w:before="1"/>
        <w:ind w:left="357" w:right="370"/>
        <w:rPr>
          <w:lang w:eastAsia="ja-JP"/>
        </w:rPr>
      </w:pPr>
      <w:proofErr w:type="spellStart"/>
      <w:r>
        <w:rPr>
          <w:sz w:val="15"/>
          <w:lang w:eastAsia="ja-JP"/>
        </w:rPr>
        <w:t>構造物に巻き込まれた残骸のもつれは起こりそうになく、その結果、もつれによるインパク</w:t>
      </w:r>
      <w:proofErr w:type="spellEnd"/>
      <w:r>
        <w:rPr>
          <w:sz w:val="15"/>
          <w:lang w:eastAsia="ja-JP"/>
        </w:rPr>
        <w:t xml:space="preserve"> </w:t>
      </w:r>
      <w:proofErr w:type="spellStart"/>
      <w:r>
        <w:rPr>
          <w:sz w:val="15"/>
          <w:lang w:eastAsia="ja-JP"/>
        </w:rPr>
        <w:t>トは測定不能で無視できると考えられ、ミスティセト類（NARWを含む</w:t>
      </w:r>
      <w:proofErr w:type="spellEnd"/>
      <w:r>
        <w:rPr>
          <w:sz w:val="15"/>
          <w:lang w:eastAsia="ja-JP"/>
        </w:rPr>
        <w:t>）、</w:t>
      </w:r>
      <w:proofErr w:type="spellStart"/>
      <w:r>
        <w:rPr>
          <w:sz w:val="15"/>
          <w:lang w:eastAsia="ja-JP"/>
        </w:rPr>
        <w:t>偶蹄類、鰭脚類に対</w:t>
      </w:r>
      <w:proofErr w:type="spellEnd"/>
      <w:r>
        <w:rPr>
          <w:sz w:val="15"/>
          <w:lang w:eastAsia="ja-JP"/>
        </w:rPr>
        <w:t xml:space="preserve"> </w:t>
      </w:r>
      <w:proofErr w:type="spellStart"/>
      <w:r>
        <w:rPr>
          <w:sz w:val="15"/>
          <w:lang w:eastAsia="ja-JP"/>
        </w:rPr>
        <w:t>する個体群レベルの影響は認められない</w:t>
      </w:r>
      <w:proofErr w:type="spellEnd"/>
      <w:r>
        <w:rPr>
          <w:sz w:val="15"/>
          <w:lang w:eastAsia="ja-JP"/>
        </w:rPr>
        <w:t>。</w:t>
      </w:r>
    </w:p>
    <w:p w14:paraId="365C2841" w14:textId="77777777" w:rsidR="009F1EF1" w:rsidRDefault="00747340">
      <w:pPr>
        <w:pStyle w:val="a3"/>
        <w:spacing w:before="199"/>
        <w:ind w:left="357" w:right="370"/>
        <w:rPr>
          <w:lang w:eastAsia="ja-JP"/>
        </w:rPr>
      </w:pPr>
      <w:r>
        <w:rPr>
          <w:b/>
          <w:sz w:val="15"/>
          <w:lang w:eastAsia="ja-JP"/>
        </w:rPr>
        <w:t>照明：</w:t>
      </w:r>
      <w:r>
        <w:rPr>
          <w:sz w:val="15"/>
          <w:lang w:eastAsia="ja-JP"/>
        </w:rPr>
        <w:t xml:space="preserve">提案された行為は、航行用、安全用、作業用の照明という形で、定常的な人工光源を導入する。Orrら（2013）は、洋上風力エネルギー施設による操業時の照明の影響の可能性 </w:t>
      </w:r>
      <w:proofErr w:type="spellStart"/>
      <w:r>
        <w:rPr>
          <w:sz w:val="15"/>
          <w:lang w:eastAsia="ja-JP"/>
        </w:rPr>
        <w:t>について、利用可能な研究を要約し、海生哺乳類を含む水生生物に対する照明のインパク</w:t>
      </w:r>
      <w:proofErr w:type="spellEnd"/>
      <w:r>
        <w:rPr>
          <w:sz w:val="15"/>
          <w:lang w:eastAsia="ja-JP"/>
        </w:rPr>
        <w:t xml:space="preserve"> </w:t>
      </w:r>
      <w:proofErr w:type="spellStart"/>
      <w:r>
        <w:rPr>
          <w:sz w:val="15"/>
          <w:lang w:eastAsia="ja-JP"/>
        </w:rPr>
        <w:t>トを回避し、最小化するための設計ガイダンスを作成した。BOEM</w:t>
      </w:r>
      <w:proofErr w:type="spellEnd"/>
      <w:r>
        <w:rPr>
          <w:sz w:val="15"/>
          <w:lang w:eastAsia="ja-JP"/>
        </w:rPr>
        <w:t xml:space="preserve"> </w:t>
      </w:r>
      <w:proofErr w:type="spellStart"/>
      <w:r>
        <w:rPr>
          <w:sz w:val="15"/>
          <w:lang w:eastAsia="ja-JP"/>
        </w:rPr>
        <w:t>は、推奨される設計および操業方法が実施される場合、海生哺乳類の分布</w:t>
      </w:r>
      <w:proofErr w:type="spellEnd"/>
      <w:r>
        <w:rPr>
          <w:sz w:val="15"/>
          <w:lang w:eastAsia="ja-JP"/>
        </w:rPr>
        <w:t xml:space="preserve">、 行動、および生息地の利用に対する操業時の照明のエフェクトは無視できると結論づけた。従って、BOEMは、神秘鯨類（NARWを含む）、耳鯨類、および鰭脚類に対す </w:t>
      </w:r>
      <w:proofErr w:type="spellStart"/>
      <w:r>
        <w:rPr>
          <w:sz w:val="15"/>
          <w:lang w:eastAsia="ja-JP"/>
        </w:rPr>
        <w:t>る操業時の照明の影響は、測定不可能で無視でき、個体レベルまたは個体群レ</w:t>
      </w:r>
      <w:proofErr w:type="spellEnd"/>
      <w:r>
        <w:rPr>
          <w:sz w:val="15"/>
          <w:lang w:eastAsia="ja-JP"/>
        </w:rPr>
        <w:t xml:space="preserve"> </w:t>
      </w:r>
      <w:proofErr w:type="spellStart"/>
      <w:r>
        <w:rPr>
          <w:sz w:val="15"/>
          <w:lang w:eastAsia="ja-JP"/>
        </w:rPr>
        <w:t>ベルで知覚できる影響はないと予測している</w:t>
      </w:r>
      <w:proofErr w:type="spellEnd"/>
      <w:r>
        <w:rPr>
          <w:sz w:val="15"/>
          <w:lang w:eastAsia="ja-JP"/>
        </w:rPr>
        <w:t>。</w:t>
      </w:r>
    </w:p>
    <w:p w14:paraId="088105AE" w14:textId="77777777" w:rsidR="009F1EF1" w:rsidRDefault="00747340">
      <w:pPr>
        <w:pStyle w:val="a3"/>
        <w:ind w:left="356" w:right="369"/>
        <w:rPr>
          <w:lang w:eastAsia="ja-JP"/>
        </w:rPr>
      </w:pPr>
      <w:r>
        <w:rPr>
          <w:b/>
          <w:sz w:val="15"/>
          <w:lang w:eastAsia="ja-JP"/>
        </w:rPr>
        <w:t>船舶交通</w:t>
      </w:r>
      <w:r>
        <w:rPr>
          <w:sz w:val="15"/>
          <w:lang w:eastAsia="ja-JP"/>
        </w:rPr>
        <w:t xml:space="preserve">：建設船舶は、セクション3.15.1に詳述されているように、海生哺乳類に対す </w:t>
      </w:r>
      <w:proofErr w:type="spellStart"/>
      <w:r>
        <w:rPr>
          <w:sz w:val="15"/>
          <w:lang w:eastAsia="ja-JP"/>
        </w:rPr>
        <w:t>る衝突リスクの可能性をもたらす</w:t>
      </w:r>
      <w:r>
        <w:rPr>
          <w:i/>
          <w:sz w:val="15"/>
          <w:lang w:eastAsia="ja-JP"/>
        </w:rPr>
        <w:t>。</w:t>
      </w:r>
      <w:r>
        <w:rPr>
          <w:sz w:val="15"/>
        </w:rPr>
        <w:t>プロジェクト建設に使用される船舶は、COP</w:t>
      </w:r>
      <w:proofErr w:type="spellEnd"/>
      <w:r>
        <w:rPr>
          <w:sz w:val="15"/>
        </w:rPr>
        <w:t xml:space="preserve">, Section 3.4.1 </w:t>
      </w:r>
      <w:proofErr w:type="spellStart"/>
      <w:r>
        <w:rPr>
          <w:sz w:val="15"/>
        </w:rPr>
        <w:t>に記述され、COP</w:t>
      </w:r>
      <w:proofErr w:type="spellEnd"/>
      <w:r>
        <w:rPr>
          <w:sz w:val="15"/>
        </w:rPr>
        <w:t>, Table 3.4-5 (Dominion Energy 2023)</w:t>
      </w:r>
      <w:proofErr w:type="spellStart"/>
      <w:r>
        <w:rPr>
          <w:sz w:val="15"/>
        </w:rPr>
        <w:t>に詳述されている。</w:t>
      </w:r>
      <w:r>
        <w:rPr>
          <w:sz w:val="15"/>
          <w:lang w:eastAsia="ja-JP"/>
        </w:rPr>
        <w:t>COP</w:t>
      </w:r>
      <w:proofErr w:type="spellEnd"/>
      <w:r>
        <w:rPr>
          <w:sz w:val="15"/>
          <w:lang w:eastAsia="ja-JP"/>
        </w:rPr>
        <w:t xml:space="preserve">, Appendix S: </w:t>
      </w:r>
      <w:proofErr w:type="spellStart"/>
      <w:r>
        <w:rPr>
          <w:i/>
          <w:sz w:val="15"/>
          <w:lang w:eastAsia="ja-JP"/>
        </w:rPr>
        <w:t>航行安全リスクアセスメントは</w:t>
      </w:r>
      <w:r>
        <w:rPr>
          <w:sz w:val="15"/>
          <w:lang w:eastAsia="ja-JP"/>
        </w:rPr>
        <w:t>、継続的な船舶交通と航行へのリスク</w:t>
      </w:r>
      <w:proofErr w:type="spellEnd"/>
      <w:r>
        <w:rPr>
          <w:sz w:val="15"/>
          <w:lang w:eastAsia="ja-JP"/>
        </w:rPr>
        <w:t xml:space="preserve"> の追加的な包括的分析を提供する。プロジェクトは、分析ベースライン船舶交通にわずかなインパクトしか与えない。提案行為に関連する船舶衝突の相対的リスクは、開発の段階（すなわち、建設、操業、 または概念的廃止）、時期、船舶の数、各段階における船舶の速度に依存する。建設用船舶は、海底パイプラインを設置する際、静止している。</w:t>
      </w:r>
    </w:p>
    <w:p w14:paraId="58C3A34D" w14:textId="77777777" w:rsidR="009F1EF1" w:rsidRDefault="009F1EF1">
      <w:pPr>
        <w:pStyle w:val="a3"/>
        <w:rPr>
          <w:lang w:eastAsia="ja-JP"/>
        </w:rPr>
        <w:sectPr w:rsidR="009F1EF1">
          <w:pgSz w:w="12240" w:h="15840"/>
          <w:pgMar w:top="1340" w:right="1080" w:bottom="680" w:left="1080" w:header="729" w:footer="483" w:gutter="0"/>
          <w:cols w:space="708"/>
        </w:sectPr>
      </w:pPr>
    </w:p>
    <w:p w14:paraId="645C9890" w14:textId="77777777" w:rsidR="009F1EF1" w:rsidRDefault="00747340">
      <w:pPr>
        <w:pStyle w:val="a3"/>
        <w:spacing w:before="89"/>
        <w:ind w:left="360" w:right="370"/>
        <w:rPr>
          <w:lang w:eastAsia="ja-JP"/>
        </w:rPr>
      </w:pPr>
      <w:r>
        <w:rPr>
          <w:sz w:val="15"/>
          <w:lang w:eastAsia="ja-JP"/>
        </w:rPr>
        <w:lastRenderedPageBreak/>
        <w:t>ジャケット基礎とWTG/OSS設備用の単杭／ピンパイル、または基礎の場所間を移動する際の低速移動（すなわち、10ノット［時速18.5キロ］未満）（Dominion Energy 2023）。</w:t>
      </w:r>
    </w:p>
    <w:p w14:paraId="4F55B31D" w14:textId="77777777" w:rsidR="009F1EF1" w:rsidRDefault="00747340">
      <w:pPr>
        <w:pStyle w:val="a3"/>
        <w:ind w:left="358" w:right="370" w:firstLine="1"/>
        <w:rPr>
          <w:lang w:eastAsia="ja-JP"/>
        </w:rPr>
      </w:pPr>
      <w:proofErr w:type="spellStart"/>
      <w:r>
        <w:rPr>
          <w:sz w:val="15"/>
          <w:lang w:eastAsia="ja-JP"/>
        </w:rPr>
        <w:t>船舶の航行は、バージニア州ポーツマスの主要な建設用船舶港とリース区域間の建設活</w:t>
      </w:r>
      <w:proofErr w:type="spellEnd"/>
      <w:r>
        <w:rPr>
          <w:sz w:val="15"/>
          <w:lang w:eastAsia="ja-JP"/>
        </w:rPr>
        <w:t xml:space="preserve"> 動期間中（2023 年 1 </w:t>
      </w:r>
      <w:proofErr w:type="spellStart"/>
      <w:r>
        <w:rPr>
          <w:sz w:val="15"/>
          <w:lang w:eastAsia="ja-JP"/>
        </w:rPr>
        <w:t>月から</w:t>
      </w:r>
      <w:proofErr w:type="spellEnd"/>
      <w:r>
        <w:rPr>
          <w:sz w:val="15"/>
          <w:lang w:eastAsia="ja-JP"/>
        </w:rPr>
        <w:t xml:space="preserve"> 2027 年 8 </w:t>
      </w:r>
      <w:proofErr w:type="spellStart"/>
      <w:r>
        <w:rPr>
          <w:sz w:val="15"/>
          <w:lang w:eastAsia="ja-JP"/>
        </w:rPr>
        <w:t>月まで</w:t>
      </w:r>
      <w:proofErr w:type="spellEnd"/>
      <w:r>
        <w:rPr>
          <w:sz w:val="15"/>
          <w:lang w:eastAsia="ja-JP"/>
        </w:rPr>
        <w:t xml:space="preserve">）、1 </w:t>
      </w:r>
      <w:proofErr w:type="spellStart"/>
      <w:r>
        <w:rPr>
          <w:sz w:val="15"/>
          <w:lang w:eastAsia="ja-JP"/>
        </w:rPr>
        <w:t>日平均</w:t>
      </w:r>
      <w:proofErr w:type="spellEnd"/>
      <w:r>
        <w:rPr>
          <w:sz w:val="15"/>
          <w:lang w:eastAsia="ja-JP"/>
        </w:rPr>
        <w:t xml:space="preserve"> 46 </w:t>
      </w:r>
      <w:r>
        <w:rPr>
          <w:sz w:val="15"/>
          <w:lang w:eastAsia="ja-JP"/>
        </w:rPr>
        <w:t xml:space="preserve">回となる。一日当たりの船舶航行回数は、建設期間と活動に依存し、最小で一日3回、最大で一日95回となる。プロジェクトの操業は、およそ週1回の乗組員移動のための船舶の通過、隔週 </w:t>
      </w:r>
      <w:proofErr w:type="spellStart"/>
      <w:r>
        <w:rPr>
          <w:sz w:val="15"/>
          <w:lang w:eastAsia="ja-JP"/>
        </w:rPr>
        <w:t>のサービス操業のための船舶の通過、および定期的な調査やサポートのための追加的な</w:t>
      </w:r>
      <w:proofErr w:type="spellEnd"/>
      <w:r>
        <w:rPr>
          <w:sz w:val="15"/>
          <w:lang w:eastAsia="ja-JP"/>
        </w:rPr>
        <w:t xml:space="preserve"> </w:t>
      </w:r>
      <w:proofErr w:type="spellStart"/>
      <w:r>
        <w:rPr>
          <w:sz w:val="15"/>
          <w:lang w:eastAsia="ja-JP"/>
        </w:rPr>
        <w:t>船舶活動を伴い、合計でバージニア州ノーフォークの</w:t>
      </w:r>
      <w:proofErr w:type="spellEnd"/>
      <w:r>
        <w:rPr>
          <w:sz w:val="15"/>
          <w:lang w:eastAsia="ja-JP"/>
        </w:rPr>
        <w:t xml:space="preserve"> O&amp;M </w:t>
      </w:r>
      <w:proofErr w:type="spellStart"/>
      <w:r>
        <w:rPr>
          <w:sz w:val="15"/>
          <w:lang w:eastAsia="ja-JP"/>
        </w:rPr>
        <w:t>施設を起点とする年間約</w:t>
      </w:r>
      <w:proofErr w:type="spellEnd"/>
      <w:r>
        <w:rPr>
          <w:sz w:val="15"/>
          <w:lang w:eastAsia="ja-JP"/>
        </w:rPr>
        <w:t xml:space="preserve"> 253 </w:t>
      </w:r>
      <w:proofErr w:type="spellStart"/>
      <w:r>
        <w:rPr>
          <w:sz w:val="15"/>
          <w:lang w:eastAsia="ja-JP"/>
        </w:rPr>
        <w:t>回の船舶往復に相当する（COP</w:t>
      </w:r>
      <w:proofErr w:type="spellEnd"/>
      <w:r>
        <w:rPr>
          <w:sz w:val="15"/>
          <w:lang w:eastAsia="ja-JP"/>
        </w:rPr>
        <w:t>, Appendix N; Dominion Energy 2023）。</w:t>
      </w:r>
      <w:proofErr w:type="spellStart"/>
      <w:r>
        <w:rPr>
          <w:sz w:val="15"/>
          <w:lang w:eastAsia="ja-JP"/>
        </w:rPr>
        <w:t>船舶衝突回避手順、自主的な速度制限、通過コリドーのPAMモニタリング、PSOの利用を</w:t>
      </w:r>
      <w:proofErr w:type="spellEnd"/>
      <w:r>
        <w:rPr>
          <w:sz w:val="15"/>
          <w:lang w:eastAsia="ja-JP"/>
        </w:rPr>
        <w:t xml:space="preserve"> </w:t>
      </w:r>
      <w:proofErr w:type="spellStart"/>
      <w:r>
        <w:rPr>
          <w:sz w:val="15"/>
          <w:lang w:eastAsia="ja-JP"/>
        </w:rPr>
        <w:t>含む、計画されたミティゲーションは、地域の港を往復する際の衝突リスクを効果的に制限</w:t>
      </w:r>
      <w:proofErr w:type="spellEnd"/>
      <w:r>
        <w:rPr>
          <w:sz w:val="15"/>
          <w:lang w:eastAsia="ja-JP"/>
        </w:rPr>
        <w:t xml:space="preserve"> </w:t>
      </w:r>
      <w:proofErr w:type="spellStart"/>
      <w:r>
        <w:rPr>
          <w:sz w:val="15"/>
          <w:lang w:eastAsia="ja-JP"/>
        </w:rPr>
        <w:t>するだろう（付録H</w:t>
      </w:r>
      <w:proofErr w:type="spellEnd"/>
      <w:r>
        <w:rPr>
          <w:sz w:val="15"/>
          <w:lang w:eastAsia="ja-JP"/>
        </w:rPr>
        <w:t>）。</w:t>
      </w:r>
      <w:proofErr w:type="spellStart"/>
      <w:r>
        <w:rPr>
          <w:sz w:val="15"/>
          <w:lang w:eastAsia="ja-JP"/>
        </w:rPr>
        <w:t>船舶と海棲哺乳類との相互作用は、プロジェクトの建設中、O&amp;M中、または廃</w:t>
      </w:r>
      <w:proofErr w:type="spellEnd"/>
      <w:r>
        <w:rPr>
          <w:sz w:val="15"/>
          <w:lang w:eastAsia="ja-JP"/>
        </w:rPr>
        <w:t xml:space="preserve"> </w:t>
      </w:r>
      <w:proofErr w:type="spellStart"/>
      <w:r>
        <w:rPr>
          <w:sz w:val="15"/>
          <w:lang w:eastAsia="ja-JP"/>
        </w:rPr>
        <w:t>棄中に発生する可能性があるため、船舶衝突のリスクは長期に及ぶだろう</w:t>
      </w:r>
      <w:proofErr w:type="spellEnd"/>
      <w:r>
        <w:rPr>
          <w:sz w:val="15"/>
          <w:lang w:eastAsia="ja-JP"/>
        </w:rPr>
        <w:t>。</w:t>
      </w:r>
    </w:p>
    <w:p w14:paraId="25C54178" w14:textId="77777777" w:rsidR="009F1EF1" w:rsidRDefault="00747340">
      <w:pPr>
        <w:pStyle w:val="a3"/>
        <w:ind w:left="358" w:right="362"/>
        <w:rPr>
          <w:lang w:eastAsia="ja-JP"/>
        </w:rPr>
      </w:pPr>
      <w:proofErr w:type="spellStart"/>
      <w:r>
        <w:rPr>
          <w:sz w:val="15"/>
          <w:lang w:eastAsia="ja-JP"/>
        </w:rPr>
        <w:t>船舶衝突は、多くの海洋哺乳類種にとって死亡や重傷の主な原因であり（Hayes他</w:t>
      </w:r>
      <w:proofErr w:type="spellEnd"/>
      <w:r>
        <w:rPr>
          <w:sz w:val="15"/>
          <w:lang w:eastAsia="ja-JP"/>
        </w:rPr>
        <w:t xml:space="preserve"> 2021、2022、2023；Laist他 2001；Rockwood他 2017；Schoeman他 2020）、脆弱な種へのリスクを最小化する保護対策の重要性を示している。船舶衝突が発生した場合、個々の海洋哺乳類へのインパクトは、軽傷から死亡に至るまで </w:t>
      </w:r>
      <w:proofErr w:type="spellStart"/>
      <w:r>
        <w:rPr>
          <w:sz w:val="15"/>
          <w:lang w:eastAsia="ja-JP"/>
        </w:rPr>
        <w:t>の傷害を引き起こす可能性がある。したがって、個体群レベルのインパクトは、無視できる</w:t>
      </w:r>
      <w:proofErr w:type="spellEnd"/>
      <w:r>
        <w:rPr>
          <w:sz w:val="15"/>
          <w:lang w:eastAsia="ja-JP"/>
        </w:rPr>
        <w:t xml:space="preserve"> ものから大きなものまで、その種と衝突の重大性による。しかし、ドミニオンエナジー社は、船舶と海生哺乳類の衝突を回避するために、様々な APM </w:t>
      </w:r>
      <w:proofErr w:type="spellStart"/>
      <w:r>
        <w:rPr>
          <w:sz w:val="15"/>
          <w:lang w:eastAsia="ja-JP"/>
        </w:rPr>
        <w:t>を約束した（付録</w:t>
      </w:r>
      <w:proofErr w:type="spellEnd"/>
      <w:r>
        <w:rPr>
          <w:sz w:val="15"/>
          <w:lang w:eastAsia="ja-JP"/>
        </w:rPr>
        <w:t xml:space="preserve"> </w:t>
      </w:r>
      <w:proofErr w:type="spellStart"/>
      <w:r>
        <w:rPr>
          <w:sz w:val="15"/>
          <w:lang w:eastAsia="ja-JP"/>
        </w:rPr>
        <w:t>H、表</w:t>
      </w:r>
      <w:proofErr w:type="spellEnd"/>
      <w:r>
        <w:rPr>
          <w:sz w:val="15"/>
          <w:lang w:eastAsia="ja-JP"/>
        </w:rPr>
        <w:t xml:space="preserve"> H-1）。</w:t>
      </w:r>
      <w:proofErr w:type="spellStart"/>
      <w:r>
        <w:rPr>
          <w:sz w:val="15"/>
          <w:lang w:eastAsia="ja-JP"/>
        </w:rPr>
        <w:t>これらのAPMは、衝突の可能性（訓練を受けた目視監視員、船舶の離隔距離、季節的</w:t>
      </w:r>
      <w:proofErr w:type="spellEnd"/>
      <w:r>
        <w:rPr>
          <w:sz w:val="15"/>
          <w:lang w:eastAsia="ja-JP"/>
        </w:rPr>
        <w:t xml:space="preserve"> </w:t>
      </w:r>
      <w:proofErr w:type="spellStart"/>
      <w:r>
        <w:rPr>
          <w:sz w:val="15"/>
          <w:lang w:eastAsia="ja-JP"/>
        </w:rPr>
        <w:t>制限、集合体の回避、船舶衝突回避のためのNMFS地域観賞ガイドラインの厳守など</w:t>
      </w:r>
      <w:proofErr w:type="spellEnd"/>
      <w:r>
        <w:rPr>
          <w:sz w:val="15"/>
          <w:lang w:eastAsia="ja-JP"/>
        </w:rPr>
        <w:t xml:space="preserve">） </w:t>
      </w:r>
      <w:proofErr w:type="spellStart"/>
      <w:r>
        <w:rPr>
          <w:sz w:val="15"/>
          <w:lang w:eastAsia="ja-JP"/>
        </w:rPr>
        <w:t>と重大性の可能性（船舶速度の最小化、動物に平行な船舶の位置など）の両方を低減することで</w:t>
      </w:r>
      <w:proofErr w:type="spellEnd"/>
      <w:r>
        <w:rPr>
          <w:sz w:val="15"/>
          <w:lang w:eastAsia="ja-JP"/>
        </w:rPr>
        <w:t>、 衝突または傷害に至る危険性の高い遭遇を最小化する。これらのAPMに加えて、追加の衝突回避手段（付録H、表H-2）は、衝突リ スクを回避し最小化するのにエフェクトがあると考えられている。従って、これらの既知の非常に効果的な対策を実施することで、BOEMは</w:t>
      </w:r>
      <w:r>
        <w:rPr>
          <w:sz w:val="15"/>
          <w:lang w:eastAsia="ja-JP"/>
        </w:rPr>
        <w:t xml:space="preserve">、 </w:t>
      </w:r>
      <w:proofErr w:type="spellStart"/>
      <w:r>
        <w:rPr>
          <w:sz w:val="15"/>
          <w:lang w:eastAsia="ja-JP"/>
        </w:rPr>
        <w:t>船舶衝突は起こりそうにないと結論づけている。その結果、海棲哺乳類に予想される影響はなく、提案された行為による衝突の影</w:t>
      </w:r>
      <w:proofErr w:type="spellEnd"/>
      <w:r>
        <w:rPr>
          <w:sz w:val="15"/>
          <w:lang w:eastAsia="ja-JP"/>
        </w:rPr>
        <w:t xml:space="preserve"> </w:t>
      </w:r>
      <w:proofErr w:type="spellStart"/>
      <w:r>
        <w:rPr>
          <w:sz w:val="15"/>
          <w:lang w:eastAsia="ja-JP"/>
        </w:rPr>
        <w:t>響は、したがって、ミスジセンチュウ、オッドトセンチュウ、および鰭脚類にとっ</w:t>
      </w:r>
      <w:proofErr w:type="spellEnd"/>
      <w:r>
        <w:rPr>
          <w:sz w:val="15"/>
          <w:lang w:eastAsia="ja-JP"/>
        </w:rPr>
        <w:t xml:space="preserve"> </w:t>
      </w:r>
      <w:proofErr w:type="spellStart"/>
      <w:r>
        <w:rPr>
          <w:sz w:val="15"/>
          <w:lang w:eastAsia="ja-JP"/>
        </w:rPr>
        <w:t>て無視できる</w:t>
      </w:r>
      <w:proofErr w:type="spellEnd"/>
      <w:r>
        <w:rPr>
          <w:sz w:val="15"/>
          <w:lang w:eastAsia="ja-JP"/>
        </w:rPr>
        <w:t>。</w:t>
      </w:r>
    </w:p>
    <w:p w14:paraId="1B6D5B95" w14:textId="77777777" w:rsidR="009F1EF1" w:rsidRDefault="00747340">
      <w:pPr>
        <w:pStyle w:val="2"/>
        <w:numPr>
          <w:ilvl w:val="3"/>
          <w:numId w:val="31"/>
        </w:numPr>
        <w:tabs>
          <w:tab w:val="left" w:pos="1797"/>
        </w:tabs>
        <w:spacing w:before="201"/>
        <w:ind w:left="1797" w:hanging="1439"/>
      </w:pPr>
      <w:proofErr w:type="spellStart"/>
      <w:r>
        <w:rPr>
          <w:sz w:val="15"/>
        </w:rPr>
        <w:t>提案</w:t>
      </w:r>
      <w:r>
        <w:rPr>
          <w:spacing w:val="-2"/>
          <w:sz w:val="15"/>
        </w:rPr>
        <w:t>行為の</w:t>
      </w:r>
      <w:r>
        <w:rPr>
          <w:sz w:val="15"/>
        </w:rPr>
        <w:t>累積的影響</w:t>
      </w:r>
      <w:proofErr w:type="spellEnd"/>
    </w:p>
    <w:p w14:paraId="4D5F2571" w14:textId="77777777" w:rsidR="009F1EF1" w:rsidRDefault="00747340">
      <w:pPr>
        <w:pStyle w:val="a3"/>
        <w:ind w:left="357" w:right="391"/>
        <w:rPr>
          <w:lang w:eastAsia="ja-JP"/>
        </w:rPr>
      </w:pPr>
      <w:proofErr w:type="spellStart"/>
      <w:r>
        <w:rPr>
          <w:b/>
          <w:sz w:val="15"/>
          <w:lang w:eastAsia="ja-JP"/>
        </w:rPr>
        <w:t>偶発的な放出：</w:t>
      </w:r>
      <w:r>
        <w:rPr>
          <w:sz w:val="15"/>
          <w:lang w:eastAsia="ja-JP"/>
        </w:rPr>
        <w:t>合理的に予見可能な環境傾向を考慮すると、提案された行為を含む進行中及び</w:t>
      </w:r>
      <w:proofErr w:type="spellEnd"/>
      <w:r>
        <w:rPr>
          <w:sz w:val="15"/>
          <w:lang w:eastAsia="ja-JP"/>
        </w:rPr>
        <w:t xml:space="preserve"> </w:t>
      </w:r>
      <w:proofErr w:type="spellStart"/>
      <w:r>
        <w:rPr>
          <w:sz w:val="15"/>
          <w:lang w:eastAsia="ja-JP"/>
        </w:rPr>
        <w:t>計画中の行為による海産哺乳類への偶発的放出の複合的インパクトは、放出の</w:t>
      </w:r>
      <w:proofErr w:type="spellEnd"/>
      <w:r>
        <w:rPr>
          <w:sz w:val="15"/>
          <w:lang w:eastAsia="ja-JP"/>
        </w:rPr>
        <w:t xml:space="preserve"> 限定的な範囲と期間であるため、一時的で高度に局地的であると予想される。提案された行動は、累積的な偶発的放出の影響に対して検出不可能な追加的影響 </w:t>
      </w:r>
      <w:proofErr w:type="spellStart"/>
      <w:r>
        <w:rPr>
          <w:sz w:val="15"/>
          <w:lang w:eastAsia="ja-JP"/>
        </w:rPr>
        <w:t>を与え、その結果、全ての哺乳類（NARWを含む</w:t>
      </w:r>
      <w:proofErr w:type="spellEnd"/>
      <w:r>
        <w:rPr>
          <w:sz w:val="15"/>
          <w:lang w:eastAsia="ja-JP"/>
        </w:rPr>
        <w:t>）、</w:t>
      </w:r>
      <w:proofErr w:type="spellStart"/>
      <w:r>
        <w:rPr>
          <w:sz w:val="15"/>
          <w:lang w:eastAsia="ja-JP"/>
        </w:rPr>
        <w:t>偶蹄類、鰭脚類に対する影響は</w:t>
      </w:r>
      <w:proofErr w:type="spellEnd"/>
      <w:r>
        <w:rPr>
          <w:sz w:val="15"/>
          <w:lang w:eastAsia="ja-JP"/>
        </w:rPr>
        <w:t xml:space="preserve"> </w:t>
      </w:r>
      <w:proofErr w:type="spellStart"/>
      <w:r>
        <w:rPr>
          <w:sz w:val="15"/>
          <w:lang w:eastAsia="ja-JP"/>
        </w:rPr>
        <w:t>ごくわずかであり、ほとんど測定不可能で、個体群レベルの影響も認められない</w:t>
      </w:r>
      <w:proofErr w:type="spellEnd"/>
      <w:r>
        <w:rPr>
          <w:sz w:val="15"/>
          <w:lang w:eastAsia="ja-JP"/>
        </w:rPr>
        <w:t>。</w:t>
      </w:r>
    </w:p>
    <w:p w14:paraId="562C305F" w14:textId="77777777" w:rsidR="009F1EF1" w:rsidRDefault="00747340">
      <w:pPr>
        <w:pStyle w:val="a3"/>
        <w:spacing w:before="199"/>
        <w:ind w:left="356" w:right="357"/>
        <w:rPr>
          <w:lang w:eastAsia="ja-JP"/>
        </w:rPr>
      </w:pPr>
      <w:proofErr w:type="spellStart"/>
      <w:r>
        <w:rPr>
          <w:b/>
          <w:sz w:val="15"/>
          <w:lang w:eastAsia="ja-JP"/>
        </w:rPr>
        <w:t>電磁場</w:t>
      </w:r>
      <w:r>
        <w:rPr>
          <w:sz w:val="15"/>
          <w:lang w:eastAsia="ja-JP"/>
        </w:rPr>
        <w:t>：合理的に予見可能な環境傾向からすると、提案された行動を含む、進行中および</w:t>
      </w:r>
      <w:proofErr w:type="spellEnd"/>
      <w:r>
        <w:rPr>
          <w:sz w:val="15"/>
          <w:lang w:eastAsia="ja-JP"/>
        </w:rPr>
        <w:t xml:space="preserve"> </w:t>
      </w:r>
      <w:proofErr w:type="spellStart"/>
      <w:r>
        <w:rPr>
          <w:sz w:val="15"/>
          <w:lang w:eastAsia="ja-JP"/>
        </w:rPr>
        <w:t>計画中の行動による海産哺乳類への電磁波の複合インパクトは、長期的ではあるが</w:t>
      </w:r>
      <w:proofErr w:type="spellEnd"/>
      <w:r>
        <w:rPr>
          <w:sz w:val="15"/>
          <w:lang w:eastAsia="ja-JP"/>
        </w:rPr>
        <w:t xml:space="preserve">、 </w:t>
      </w:r>
      <w:proofErr w:type="spellStart"/>
      <w:r>
        <w:rPr>
          <w:sz w:val="15"/>
          <w:lang w:eastAsia="ja-JP"/>
        </w:rPr>
        <w:t>極めて局地的であると予想される。提案された行為によってもたらされる追加的インパクトは、ノーアクションオルタ</w:t>
      </w:r>
      <w:proofErr w:type="spellEnd"/>
      <w:r>
        <w:rPr>
          <w:sz w:val="15"/>
          <w:lang w:eastAsia="ja-JP"/>
        </w:rPr>
        <w:t xml:space="preserve"> ナティヴの下で説明された以上に、地理的分析領域におけるEMFの顕著な増加をもたらす。しかし、EMFによる累積的影響は、すべてのミスティセト類（NARWを含 む）、</w:t>
      </w:r>
      <w:proofErr w:type="spellStart"/>
      <w:r>
        <w:rPr>
          <w:sz w:val="15"/>
          <w:lang w:eastAsia="ja-JP"/>
        </w:rPr>
        <w:t>耳鯨類、および鰭脚類にとって無視でき、検出可能な最低レベルであり、個体群レベ</w:t>
      </w:r>
      <w:proofErr w:type="spellEnd"/>
      <w:r>
        <w:rPr>
          <w:sz w:val="15"/>
          <w:lang w:eastAsia="ja-JP"/>
        </w:rPr>
        <w:t xml:space="preserve"> </w:t>
      </w:r>
      <w:proofErr w:type="spellStart"/>
      <w:r>
        <w:rPr>
          <w:sz w:val="15"/>
          <w:lang w:eastAsia="ja-JP"/>
        </w:rPr>
        <w:t>ルの影響はないと考えられる</w:t>
      </w:r>
      <w:proofErr w:type="spellEnd"/>
      <w:r>
        <w:rPr>
          <w:sz w:val="15"/>
          <w:lang w:eastAsia="ja-JP"/>
        </w:rPr>
        <w:t>。</w:t>
      </w:r>
    </w:p>
    <w:p w14:paraId="7848A1EC" w14:textId="77777777" w:rsidR="009F1EF1" w:rsidRDefault="00747340">
      <w:pPr>
        <w:pStyle w:val="a3"/>
        <w:spacing w:before="201"/>
        <w:ind w:left="356" w:right="370"/>
        <w:rPr>
          <w:lang w:eastAsia="ja-JP"/>
        </w:rPr>
      </w:pPr>
      <w:r>
        <w:rPr>
          <w:b/>
          <w:sz w:val="15"/>
          <w:lang w:eastAsia="ja-JP"/>
        </w:rPr>
        <w:t>新しいケーブルの設置／保守：</w:t>
      </w:r>
      <w:r>
        <w:rPr>
          <w:sz w:val="15"/>
          <w:lang w:eastAsia="ja-JP"/>
        </w:rPr>
        <w:t>合理的に予見可能な環境動向に照らし合わせると、以下を含む、進行中および計画中の行為による海生哺乳類へのケーブル敷設の複合インパクトは、以下の通りである。</w:t>
      </w:r>
    </w:p>
    <w:p w14:paraId="1578CCC7" w14:textId="77777777" w:rsidR="009F1EF1" w:rsidRDefault="009F1EF1">
      <w:pPr>
        <w:pStyle w:val="a3"/>
        <w:rPr>
          <w:lang w:eastAsia="ja-JP"/>
        </w:rPr>
        <w:sectPr w:rsidR="009F1EF1">
          <w:pgSz w:w="12240" w:h="15840"/>
          <w:pgMar w:top="1340" w:right="1080" w:bottom="680" w:left="1080" w:header="729" w:footer="483" w:gutter="0"/>
          <w:cols w:space="708"/>
        </w:sectPr>
      </w:pPr>
    </w:p>
    <w:p w14:paraId="5654B373" w14:textId="77777777" w:rsidR="009F1EF1" w:rsidRDefault="00747340">
      <w:pPr>
        <w:pStyle w:val="a3"/>
        <w:spacing w:before="89"/>
        <w:ind w:right="369"/>
      </w:pPr>
      <w:r>
        <w:rPr>
          <w:sz w:val="15"/>
          <w:lang w:eastAsia="ja-JP"/>
        </w:rPr>
        <w:lastRenderedPageBreak/>
        <w:t xml:space="preserve">提案された行為は、非常に局地的で一時的であると予想される。提案された行為は、ミスティセト類（NARWを含む）、耳鯨類、及び鰭脚類に対 </w:t>
      </w:r>
      <w:proofErr w:type="spellStart"/>
      <w:r>
        <w:rPr>
          <w:sz w:val="15"/>
          <w:lang w:eastAsia="ja-JP"/>
        </w:rPr>
        <w:t>する累積的なケーブル敷設の影響に対して、検出不可能な追加的影響を与え、そ</w:t>
      </w:r>
      <w:proofErr w:type="spellEnd"/>
      <w:r>
        <w:rPr>
          <w:sz w:val="15"/>
          <w:lang w:eastAsia="ja-JP"/>
        </w:rPr>
        <w:t xml:space="preserve"> </w:t>
      </w:r>
      <w:proofErr w:type="spellStart"/>
      <w:r>
        <w:rPr>
          <w:sz w:val="15"/>
          <w:lang w:eastAsia="ja-JP"/>
        </w:rPr>
        <w:t>れはほとんど検出不可能で無視できると予想される。ミスティセト類（NARWを含む</w:t>
      </w:r>
      <w:proofErr w:type="spellEnd"/>
      <w:r>
        <w:rPr>
          <w:sz w:val="15"/>
          <w:lang w:eastAsia="ja-JP"/>
        </w:rPr>
        <w:t>）、</w:t>
      </w:r>
      <w:proofErr w:type="spellStart"/>
      <w:r>
        <w:rPr>
          <w:sz w:val="15"/>
          <w:lang w:eastAsia="ja-JP"/>
        </w:rPr>
        <w:t>外鯨類、および鰭脚類に対す</w:t>
      </w:r>
      <w:proofErr w:type="spellEnd"/>
      <w:r>
        <w:rPr>
          <w:sz w:val="15"/>
          <w:lang w:eastAsia="ja-JP"/>
        </w:rPr>
        <w:t xml:space="preserve"> </w:t>
      </w:r>
      <w:proofErr w:type="spellStart"/>
      <w:r>
        <w:rPr>
          <w:sz w:val="15"/>
          <w:lang w:eastAsia="ja-JP"/>
        </w:rPr>
        <w:t>る測定不可能な無視できる影響は、影響が時間的・空間的に近接して発生した場</w:t>
      </w:r>
      <w:proofErr w:type="spellEnd"/>
      <w:r>
        <w:rPr>
          <w:sz w:val="15"/>
          <w:lang w:eastAsia="ja-JP"/>
        </w:rPr>
        <w:t xml:space="preserve"> </w:t>
      </w:r>
      <w:proofErr w:type="spellStart"/>
      <w:r>
        <w:rPr>
          <w:sz w:val="15"/>
          <w:lang w:eastAsia="ja-JP"/>
        </w:rPr>
        <w:t>合に発生する可能性があるが、これらの影響は生物学的に特筆すべきものではな</w:t>
      </w:r>
      <w:proofErr w:type="spellEnd"/>
      <w:r>
        <w:rPr>
          <w:sz w:val="15"/>
          <w:lang w:eastAsia="ja-JP"/>
        </w:rPr>
        <w:t xml:space="preserve"> </w:t>
      </w:r>
      <w:proofErr w:type="spellStart"/>
      <w:r>
        <w:rPr>
          <w:sz w:val="15"/>
          <w:lang w:eastAsia="ja-JP"/>
        </w:rPr>
        <w:t>く、ミティゲーションが実施されるため最小化されると予想される。</w:t>
      </w:r>
      <w:r>
        <w:rPr>
          <w:sz w:val="15"/>
        </w:rPr>
        <w:t>個体群レベルの影響は予想されない</w:t>
      </w:r>
      <w:proofErr w:type="spellEnd"/>
      <w:r>
        <w:rPr>
          <w:sz w:val="15"/>
        </w:rPr>
        <w:t>。</w:t>
      </w:r>
    </w:p>
    <w:p w14:paraId="0A7535B9" w14:textId="77777777" w:rsidR="009F1EF1" w:rsidRDefault="00747340">
      <w:pPr>
        <w:pStyle w:val="a3"/>
        <w:ind w:right="357"/>
        <w:rPr>
          <w:lang w:eastAsia="ja-JP"/>
        </w:rPr>
      </w:pPr>
      <w:proofErr w:type="spellStart"/>
      <w:r>
        <w:rPr>
          <w:b/>
          <w:sz w:val="15"/>
          <w:lang w:eastAsia="ja-JP"/>
        </w:rPr>
        <w:t>騒音：</w:t>
      </w:r>
      <w:r>
        <w:rPr>
          <w:sz w:val="15"/>
          <w:lang w:eastAsia="ja-JP"/>
        </w:rPr>
        <w:t>合理的に予見可能な環境動向に照らし合わせると、提案された行為は、洋上風力を含</w:t>
      </w:r>
      <w:proofErr w:type="spellEnd"/>
      <w:r>
        <w:rPr>
          <w:sz w:val="15"/>
          <w:lang w:eastAsia="ja-JP"/>
        </w:rPr>
        <w:t xml:space="preserve"> </w:t>
      </w:r>
      <w:proofErr w:type="spellStart"/>
      <w:r>
        <w:rPr>
          <w:sz w:val="15"/>
          <w:lang w:eastAsia="ja-JP"/>
        </w:rPr>
        <w:t>む、他の進行中及び計画中の活動によって発生する大西洋OCSへの累積的騒音影響に顕著</w:t>
      </w:r>
      <w:proofErr w:type="spellEnd"/>
      <w:r>
        <w:rPr>
          <w:sz w:val="15"/>
          <w:lang w:eastAsia="ja-JP"/>
        </w:rPr>
        <w:t xml:space="preserve"> な追加的影響をもたらすであろう。建設関連の騒音インパクトは、限られた時間枠内で発生する。しかしながら、運転中のタービンや船舶からの長期的な騒音源は持続する。騒音による海棲哺乳類への全ての影響（例：いくつかのPTS、TTS、行動変 化、マスキング）は、3.15.3.2節「</w:t>
      </w:r>
      <w:r>
        <w:rPr>
          <w:i/>
          <w:sz w:val="15"/>
          <w:lang w:eastAsia="ja-JP"/>
        </w:rPr>
        <w:t>ノーアクション代替案の累積的影響</w:t>
      </w:r>
      <w:r>
        <w:rPr>
          <w:sz w:val="15"/>
          <w:lang w:eastAsia="ja-JP"/>
        </w:rPr>
        <w:t xml:space="preserve">」に記載され </w:t>
      </w:r>
      <w:proofErr w:type="spellStart"/>
      <w:r>
        <w:rPr>
          <w:sz w:val="15"/>
          <w:lang w:eastAsia="ja-JP"/>
        </w:rPr>
        <w:t>たものと同じであると予想される。BOEMは、個体へのインパクトは検出可能で測定可能であるが、個体群</w:t>
      </w:r>
      <w:proofErr w:type="spellEnd"/>
      <w:r>
        <w:rPr>
          <w:sz w:val="15"/>
          <w:lang w:eastAsia="ja-JP"/>
        </w:rPr>
        <w:t xml:space="preserve"> </w:t>
      </w:r>
      <w:proofErr w:type="spellStart"/>
      <w:r>
        <w:rPr>
          <w:sz w:val="15"/>
          <w:lang w:eastAsia="ja-JP"/>
        </w:rPr>
        <w:t>はその範囲全体で生存能力を維持するため、ミスティセト類、オナガミスティセト類</w:t>
      </w:r>
      <w:proofErr w:type="spellEnd"/>
      <w:r>
        <w:rPr>
          <w:sz w:val="15"/>
          <w:lang w:eastAsia="ja-JP"/>
        </w:rPr>
        <w:t>、 鰭脚類に対する騒音の累積的影響は中程度であると結論付けた。NARWは危険な個体群状態であるため、この決定の例外となる可能性がある。繁殖適性を低下させる聴覚関連の傷害が1個体でも発生すれば、個体群存続 性の継続的な低下傾向につながる可能性がある。そのようなインパクトが発生した場合、この種に中程度以上の影響を与える可能性がある。しかし、このプロジェクトで提案されたAP</w:t>
      </w:r>
      <w:r>
        <w:rPr>
          <w:sz w:val="15"/>
          <w:lang w:eastAsia="ja-JP"/>
        </w:rPr>
        <w:t>Mは、このレベルのインパクトを効果的に回避するはずである。</w:t>
      </w:r>
    </w:p>
    <w:p w14:paraId="4D9A9FBF" w14:textId="77777777" w:rsidR="009F1EF1" w:rsidRDefault="00747340">
      <w:pPr>
        <w:pStyle w:val="a3"/>
        <w:ind w:right="469"/>
        <w:rPr>
          <w:lang w:eastAsia="ja-JP"/>
        </w:rPr>
      </w:pPr>
      <w:r>
        <w:rPr>
          <w:b/>
          <w:sz w:val="15"/>
          <w:lang w:eastAsia="ja-JP"/>
        </w:rPr>
        <w:t>港湾利用：</w:t>
      </w:r>
      <w:r>
        <w:rPr>
          <w:sz w:val="15"/>
          <w:lang w:eastAsia="ja-JP"/>
        </w:rPr>
        <w:t>合理的に予見可能な環境傾向の中で、提案行為は、海洋哺乳類への影響が検出可能であるが、非常に局地的で断続的であるため、海洋哺乳類を含む他の進行中及び計画中の活動による港湾利用の複合影響に追加的に寄与するであろう。しかしながら、将来の港湾拡張とそれに伴う船舶交通の増加は、海生哺乳類への影響の可能性を十分に考慮することを必要とする、独立したNEPA分析と規制承認の対象となる。</w:t>
      </w:r>
    </w:p>
    <w:p w14:paraId="3FEF3C4D" w14:textId="77777777" w:rsidR="009F1EF1" w:rsidRDefault="00747340">
      <w:pPr>
        <w:pStyle w:val="a3"/>
        <w:spacing w:before="201"/>
        <w:ind w:right="360"/>
        <w:rPr>
          <w:lang w:eastAsia="ja-JP"/>
        </w:rPr>
      </w:pPr>
      <w:proofErr w:type="spellStart"/>
      <w:r>
        <w:rPr>
          <w:b/>
          <w:sz w:val="15"/>
          <w:lang w:eastAsia="ja-JP"/>
        </w:rPr>
        <w:t>漁具利用：</w:t>
      </w:r>
      <w:r>
        <w:rPr>
          <w:sz w:val="15"/>
          <w:lang w:eastAsia="ja-JP"/>
        </w:rPr>
        <w:t>合理的に予見可能な環境傾向を考慮すると、提案された行為は、漁具利用</w:t>
      </w:r>
      <w:proofErr w:type="spellEnd"/>
      <w:r>
        <w:rPr>
          <w:sz w:val="15"/>
          <w:lang w:eastAsia="ja-JP"/>
        </w:rPr>
        <w:t xml:space="preserve"> の累積的影響に対して検出不可能な追加的影響をもたらすだろう。上述の通り、提案された行為では、漁具へのもつれまたは巻き込みは発生しないと予 </w:t>
      </w:r>
      <w:proofErr w:type="spellStart"/>
      <w:r>
        <w:rPr>
          <w:sz w:val="15"/>
          <w:lang w:eastAsia="ja-JP"/>
        </w:rPr>
        <w:t>測される。他の計画中の洋上風力プロジェク</w:t>
      </w:r>
      <w:proofErr w:type="spellEnd"/>
      <w:r>
        <w:rPr>
          <w:sz w:val="15"/>
          <w:lang w:eastAsia="ja-JP"/>
        </w:rPr>
        <w:t xml:space="preserve"> </w:t>
      </w:r>
      <w:proofErr w:type="spellStart"/>
      <w:r>
        <w:rPr>
          <w:sz w:val="15"/>
          <w:lang w:eastAsia="ja-JP"/>
        </w:rPr>
        <w:t>ト（または、他の進行中の洋上風力以外の活動）で、もつれまたは巻き込みが発生した場合</w:t>
      </w:r>
      <w:proofErr w:type="spellEnd"/>
      <w:r>
        <w:rPr>
          <w:sz w:val="15"/>
          <w:lang w:eastAsia="ja-JP"/>
        </w:rPr>
        <w:t xml:space="preserve">、 </w:t>
      </w:r>
      <w:proofErr w:type="spellStart"/>
      <w:r>
        <w:rPr>
          <w:sz w:val="15"/>
          <w:lang w:eastAsia="ja-JP"/>
        </w:rPr>
        <w:t>種の生存を脅かす個体群レベルの影響が発生する可能性があるため、NARWに大</w:t>
      </w:r>
      <w:proofErr w:type="spellEnd"/>
      <w:r>
        <w:rPr>
          <w:sz w:val="15"/>
          <w:lang w:eastAsia="ja-JP"/>
        </w:rPr>
        <w:t xml:space="preserve"> </w:t>
      </w:r>
      <w:proofErr w:type="spellStart"/>
      <w:r>
        <w:rPr>
          <w:sz w:val="15"/>
          <w:lang w:eastAsia="ja-JP"/>
        </w:rPr>
        <w:t>きなインパクトをもたらす可能性が高い；NARW以外のミスティセト類に対しては、個体群レベルの影響が発生する可能性はあ</w:t>
      </w:r>
      <w:proofErr w:type="spellEnd"/>
      <w:r>
        <w:rPr>
          <w:sz w:val="15"/>
          <w:lang w:eastAsia="ja-JP"/>
        </w:rPr>
        <w:t xml:space="preserve"> </w:t>
      </w:r>
      <w:proofErr w:type="spellStart"/>
      <w:r>
        <w:rPr>
          <w:sz w:val="15"/>
          <w:lang w:eastAsia="ja-JP"/>
        </w:rPr>
        <w:t>るが、その範囲全体におけるそれぞれの種の生存可能性は損なわれない可能性が高い</w:t>
      </w:r>
      <w:proofErr w:type="spellEnd"/>
      <w:r>
        <w:rPr>
          <w:sz w:val="15"/>
          <w:lang w:eastAsia="ja-JP"/>
        </w:rPr>
        <w:t xml:space="preserve"> </w:t>
      </w:r>
      <w:proofErr w:type="spellStart"/>
      <w:r>
        <w:rPr>
          <w:sz w:val="15"/>
          <w:lang w:eastAsia="ja-JP"/>
        </w:rPr>
        <w:t>ため、中程度の影響、及びオドントセト類と鰭脚類に対しては、かろうじて測定可能か測定</w:t>
      </w:r>
      <w:proofErr w:type="spellEnd"/>
      <w:r>
        <w:rPr>
          <w:sz w:val="15"/>
          <w:lang w:eastAsia="ja-JP"/>
        </w:rPr>
        <w:t xml:space="preserve"> </w:t>
      </w:r>
      <w:proofErr w:type="spellStart"/>
      <w:r>
        <w:rPr>
          <w:sz w:val="15"/>
          <w:lang w:eastAsia="ja-JP"/>
        </w:rPr>
        <w:t>可能な影響が発生する可能性はあるが、個体群レベルの影響は発生しないため、無視</w:t>
      </w:r>
      <w:proofErr w:type="spellEnd"/>
      <w:r>
        <w:rPr>
          <w:sz w:val="15"/>
          <w:lang w:eastAsia="ja-JP"/>
        </w:rPr>
        <w:t xml:space="preserve"> </w:t>
      </w:r>
      <w:proofErr w:type="spellStart"/>
      <w:r>
        <w:rPr>
          <w:sz w:val="15"/>
          <w:lang w:eastAsia="ja-JP"/>
        </w:rPr>
        <w:t>できるか軽微な影響となる可能性が高い</w:t>
      </w:r>
      <w:proofErr w:type="spellEnd"/>
      <w:r>
        <w:rPr>
          <w:sz w:val="15"/>
          <w:lang w:eastAsia="ja-JP"/>
        </w:rPr>
        <w:t>。</w:t>
      </w:r>
    </w:p>
    <w:p w14:paraId="57E92E9D" w14:textId="77777777" w:rsidR="009F1EF1" w:rsidRDefault="00747340">
      <w:pPr>
        <w:pStyle w:val="a3"/>
        <w:ind w:left="358" w:right="423" w:firstLine="1"/>
        <w:rPr>
          <w:lang w:eastAsia="ja-JP"/>
        </w:rPr>
      </w:pPr>
      <w:proofErr w:type="spellStart"/>
      <w:r>
        <w:rPr>
          <w:b/>
          <w:sz w:val="15"/>
          <w:lang w:eastAsia="ja-JP"/>
        </w:rPr>
        <w:t>構造物の存在：</w:t>
      </w:r>
      <w:r>
        <w:rPr>
          <w:sz w:val="15"/>
          <w:lang w:eastAsia="ja-JP"/>
        </w:rPr>
        <w:t>提案された行動によってもたらされる追加的インパクトは、ノーア</w:t>
      </w:r>
      <w:proofErr w:type="spellEnd"/>
      <w:r>
        <w:rPr>
          <w:sz w:val="15"/>
          <w:lang w:eastAsia="ja-JP"/>
        </w:rPr>
        <w:t xml:space="preserve"> </w:t>
      </w:r>
      <w:proofErr w:type="spellStart"/>
      <w:r>
        <w:rPr>
          <w:sz w:val="15"/>
          <w:lang w:eastAsia="ja-JP"/>
        </w:rPr>
        <w:t>クション代替案で説明される以上に、地理的分析領域における構造物の存在</w:t>
      </w:r>
      <w:proofErr w:type="spellEnd"/>
      <w:r>
        <w:rPr>
          <w:sz w:val="15"/>
          <w:lang w:eastAsia="ja-JP"/>
        </w:rPr>
        <w:t xml:space="preserve"> </w:t>
      </w:r>
      <w:proofErr w:type="spellStart"/>
      <w:r>
        <w:rPr>
          <w:sz w:val="15"/>
          <w:lang w:eastAsia="ja-JP"/>
        </w:rPr>
        <w:t>を顕著に増加させる。海洋哺乳類に対する長期的な生息環境の変化と流体力学的インパクトの累積的</w:t>
      </w:r>
      <w:proofErr w:type="spellEnd"/>
      <w:r>
        <w:rPr>
          <w:sz w:val="15"/>
          <w:lang w:eastAsia="ja-JP"/>
        </w:rPr>
        <w:t xml:space="preserve"> </w:t>
      </w:r>
      <w:proofErr w:type="spellStart"/>
      <w:r>
        <w:rPr>
          <w:sz w:val="15"/>
          <w:lang w:eastAsia="ja-JP"/>
        </w:rPr>
        <w:t>影響は不明確であり、有益である可能性もあれば有害である可能性もあり、無視できる</w:t>
      </w:r>
      <w:proofErr w:type="spellEnd"/>
      <w:r>
        <w:rPr>
          <w:sz w:val="15"/>
          <w:lang w:eastAsia="ja-JP"/>
        </w:rPr>
        <w:t xml:space="preserve"> </w:t>
      </w:r>
      <w:proofErr w:type="spellStart"/>
      <w:r>
        <w:rPr>
          <w:sz w:val="15"/>
          <w:lang w:eastAsia="ja-JP"/>
        </w:rPr>
        <w:t>ものから中程度の有害なものまである。検出可能で測定可能なインパクトは、ミスティセト類、オドントセト類、鰭脚類に</w:t>
      </w:r>
      <w:proofErr w:type="spellEnd"/>
      <w:r>
        <w:rPr>
          <w:sz w:val="15"/>
          <w:lang w:eastAsia="ja-JP"/>
        </w:rPr>
        <w:t xml:space="preserve"> </w:t>
      </w:r>
      <w:proofErr w:type="spellStart"/>
      <w:r>
        <w:rPr>
          <w:sz w:val="15"/>
          <w:lang w:eastAsia="ja-JP"/>
        </w:rPr>
        <w:t>現れる可能性があるが、それぞれの種の生存能力（NARWを除く）は損なわれる</w:t>
      </w:r>
      <w:proofErr w:type="spellEnd"/>
      <w:r>
        <w:rPr>
          <w:sz w:val="15"/>
          <w:lang w:eastAsia="ja-JP"/>
        </w:rPr>
        <w:t xml:space="preserve"> </w:t>
      </w:r>
      <w:proofErr w:type="spellStart"/>
      <w:r>
        <w:rPr>
          <w:sz w:val="15"/>
          <w:lang w:eastAsia="ja-JP"/>
        </w:rPr>
        <w:t>可能性はない。NARWを含む特定の種へのエフェクトは、餌の利用可能性の変化の性質と分</w:t>
      </w:r>
      <w:proofErr w:type="spellEnd"/>
      <w:r>
        <w:rPr>
          <w:sz w:val="15"/>
          <w:lang w:eastAsia="ja-JP"/>
        </w:rPr>
        <w:t xml:space="preserve"> </w:t>
      </w:r>
      <w:proofErr w:type="spellStart"/>
      <w:r>
        <w:rPr>
          <w:sz w:val="15"/>
          <w:lang w:eastAsia="ja-JP"/>
        </w:rPr>
        <w:t>布、個体の生存と繁殖適性への結果としての影響、影響を受ける個体群の状態</w:t>
      </w:r>
      <w:proofErr w:type="spellEnd"/>
      <w:r>
        <w:rPr>
          <w:sz w:val="15"/>
          <w:lang w:eastAsia="ja-JP"/>
        </w:rPr>
        <w:t xml:space="preserve"> とこれらの影響に対する感受性など、いくつかの要因に左右される。セクション3.15.3.2「</w:t>
      </w:r>
      <w:r>
        <w:rPr>
          <w:i/>
          <w:sz w:val="15"/>
          <w:lang w:eastAsia="ja-JP"/>
        </w:rPr>
        <w:t>ノーアクション代替案の累積的影響</w:t>
      </w:r>
      <w:r>
        <w:rPr>
          <w:sz w:val="15"/>
          <w:lang w:eastAsia="ja-JP"/>
        </w:rPr>
        <w:t xml:space="preserve">」で議論された流体力学 </w:t>
      </w:r>
      <w:proofErr w:type="spellStart"/>
      <w:r>
        <w:rPr>
          <w:sz w:val="15"/>
          <w:lang w:eastAsia="ja-JP"/>
        </w:rPr>
        <w:t>的影響の可能性は、NARWにとってすでに限られている餌資源の利用可能性に影響を</w:t>
      </w:r>
      <w:proofErr w:type="spellEnd"/>
      <w:r>
        <w:rPr>
          <w:sz w:val="15"/>
          <w:lang w:eastAsia="ja-JP"/>
        </w:rPr>
        <w:t xml:space="preserve"> </w:t>
      </w:r>
      <w:proofErr w:type="spellStart"/>
      <w:r>
        <w:rPr>
          <w:sz w:val="15"/>
          <w:lang w:eastAsia="ja-JP"/>
        </w:rPr>
        <w:t>及ぼす可能性がある。しかしながら、これらの流体力学的影響は、主要な餌場であるプロジェ</w:t>
      </w:r>
      <w:proofErr w:type="spellEnd"/>
      <w:r>
        <w:rPr>
          <w:sz w:val="15"/>
          <w:lang w:eastAsia="ja-JP"/>
        </w:rPr>
        <w:t xml:space="preserve"> </w:t>
      </w:r>
      <w:proofErr w:type="spellStart"/>
      <w:r>
        <w:rPr>
          <w:sz w:val="15"/>
          <w:lang w:eastAsia="ja-JP"/>
        </w:rPr>
        <w:t>クトでは無視できると予想される</w:t>
      </w:r>
      <w:proofErr w:type="spellEnd"/>
      <w:r>
        <w:rPr>
          <w:sz w:val="15"/>
          <w:lang w:eastAsia="ja-JP"/>
        </w:rPr>
        <w:t>。</w:t>
      </w:r>
    </w:p>
    <w:p w14:paraId="27AE124E" w14:textId="77777777" w:rsidR="009F1EF1" w:rsidRDefault="009F1EF1">
      <w:pPr>
        <w:pStyle w:val="a3"/>
        <w:rPr>
          <w:lang w:eastAsia="ja-JP"/>
        </w:rPr>
        <w:sectPr w:rsidR="009F1EF1">
          <w:pgSz w:w="12240" w:h="15840"/>
          <w:pgMar w:top="1340" w:right="1080" w:bottom="680" w:left="1080" w:header="729" w:footer="483" w:gutter="0"/>
          <w:cols w:space="708"/>
        </w:sectPr>
      </w:pPr>
    </w:p>
    <w:p w14:paraId="5C0108EF" w14:textId="77777777" w:rsidR="009F1EF1" w:rsidRDefault="00747340">
      <w:pPr>
        <w:pStyle w:val="a3"/>
        <w:spacing w:before="89"/>
        <w:ind w:right="383"/>
        <w:rPr>
          <w:lang w:eastAsia="ja-JP"/>
        </w:rPr>
      </w:pPr>
      <w:proofErr w:type="spellStart"/>
      <w:r>
        <w:rPr>
          <w:sz w:val="15"/>
          <w:lang w:eastAsia="ja-JP"/>
        </w:rPr>
        <w:lastRenderedPageBreak/>
        <w:t>NARWの生息地は、ニューイングランドとカナダ周辺の北部であるため、プロ</w:t>
      </w:r>
      <w:proofErr w:type="spellEnd"/>
      <w:r>
        <w:rPr>
          <w:sz w:val="15"/>
          <w:lang w:eastAsia="ja-JP"/>
        </w:rPr>
        <w:t xml:space="preserve"> ジェクトの構造物周辺では、限られた量のNARWの餌付けが行われる可能性がある。構造物の存在による餌資源の移動とシフトによる影響の種類と大きさはほとんど不明 </w:t>
      </w:r>
      <w:proofErr w:type="spellStart"/>
      <w:r>
        <w:rPr>
          <w:sz w:val="15"/>
          <w:lang w:eastAsia="ja-JP"/>
        </w:rPr>
        <w:t>であるが、商業漁業活動と関連して分布が変化し、漁具との相互作用が増加する可</w:t>
      </w:r>
      <w:proofErr w:type="spellEnd"/>
      <w:r>
        <w:rPr>
          <w:sz w:val="15"/>
          <w:lang w:eastAsia="ja-JP"/>
        </w:rPr>
        <w:t xml:space="preserve"> </w:t>
      </w:r>
      <w:proofErr w:type="spellStart"/>
      <w:r>
        <w:rPr>
          <w:sz w:val="15"/>
          <w:lang w:eastAsia="ja-JP"/>
        </w:rPr>
        <w:t>能性が</w:t>
      </w:r>
      <w:r>
        <w:rPr>
          <w:sz w:val="15"/>
          <w:lang w:eastAsia="ja-JP"/>
        </w:rPr>
        <w:t>あるため、もつれのリスクが増加する可能性がある。それぞれの種に対するエフェクトは、もつれの影響にさらされる個体数、インパ</w:t>
      </w:r>
      <w:proofErr w:type="spellEnd"/>
      <w:r>
        <w:rPr>
          <w:sz w:val="15"/>
          <w:lang w:eastAsia="ja-JP"/>
        </w:rPr>
        <w:t xml:space="preserve"> クトの性質（傷害や死亡など）、影響を受ける個体群の状態や感度によって異なる。このような変化が発生した場合、このストレス要因が傷害や死亡の原因である </w:t>
      </w:r>
      <w:proofErr w:type="spellStart"/>
      <w:r>
        <w:rPr>
          <w:sz w:val="15"/>
          <w:lang w:eastAsia="ja-JP"/>
        </w:rPr>
        <w:t>ことが記録されているため、もつれリスクの増加は、ミスティセト類（NARWを除く</w:t>
      </w:r>
      <w:proofErr w:type="spellEnd"/>
      <w:r>
        <w:rPr>
          <w:sz w:val="15"/>
          <w:lang w:eastAsia="ja-JP"/>
        </w:rPr>
        <w:t xml:space="preserve">）、 </w:t>
      </w:r>
      <w:proofErr w:type="spellStart"/>
      <w:r>
        <w:rPr>
          <w:sz w:val="15"/>
          <w:lang w:eastAsia="ja-JP"/>
        </w:rPr>
        <w:t>耳鯨類、および鰭脚類に対して、軽度から中等度の悪影響となるが、個体群レベ</w:t>
      </w:r>
      <w:proofErr w:type="spellEnd"/>
      <w:r>
        <w:rPr>
          <w:sz w:val="15"/>
          <w:lang w:eastAsia="ja-JP"/>
        </w:rPr>
        <w:t xml:space="preserve"> </w:t>
      </w:r>
      <w:proofErr w:type="spellStart"/>
      <w:r>
        <w:rPr>
          <w:sz w:val="15"/>
          <w:lang w:eastAsia="ja-JP"/>
        </w:rPr>
        <w:t>ルの影響は予想されない。NARWの場合、もつれへの暴露が増加する影響の可能性は、幼生または生殖年齢</w:t>
      </w:r>
      <w:proofErr w:type="spellEnd"/>
      <w:r>
        <w:rPr>
          <w:sz w:val="15"/>
          <w:lang w:eastAsia="ja-JP"/>
        </w:rPr>
        <w:t xml:space="preserve"> の個体が1頭でも個体群からいなくなるような傷害や死亡は、種の存続を脅かす大き </w:t>
      </w:r>
      <w:proofErr w:type="spellStart"/>
      <w:r>
        <w:rPr>
          <w:sz w:val="15"/>
          <w:lang w:eastAsia="ja-JP"/>
        </w:rPr>
        <w:t>な影響となるため、重大なリスクとなる可能性がある。構造物の存在がNARWを移動させるかどうか、また移動が漁具への暴露を増加</w:t>
      </w:r>
      <w:proofErr w:type="spellEnd"/>
      <w:r>
        <w:rPr>
          <w:sz w:val="15"/>
          <w:lang w:eastAsia="ja-JP"/>
        </w:rPr>
        <w:t xml:space="preserve"> </w:t>
      </w:r>
      <w:proofErr w:type="spellStart"/>
      <w:r>
        <w:rPr>
          <w:sz w:val="15"/>
          <w:lang w:eastAsia="ja-JP"/>
        </w:rPr>
        <w:t>させるかどうかは不明であるため、このレベルのエフェクトの可能性は不明であるこ</w:t>
      </w:r>
      <w:proofErr w:type="spellEnd"/>
      <w:r>
        <w:rPr>
          <w:sz w:val="15"/>
          <w:lang w:eastAsia="ja-JP"/>
        </w:rPr>
        <w:t xml:space="preserve"> </w:t>
      </w:r>
      <w:proofErr w:type="spellStart"/>
      <w:r>
        <w:rPr>
          <w:sz w:val="15"/>
          <w:lang w:eastAsia="ja-JP"/>
        </w:rPr>
        <w:t>とを強調しておくことが重要である。これらの長期的影響の可能性は、廃止措置が完了し、構造物が撤去されるま</w:t>
      </w:r>
      <w:proofErr w:type="spellEnd"/>
      <w:r>
        <w:rPr>
          <w:sz w:val="15"/>
          <w:lang w:eastAsia="ja-JP"/>
        </w:rPr>
        <w:t xml:space="preserve"> </w:t>
      </w:r>
      <w:proofErr w:type="spellStart"/>
      <w:r>
        <w:rPr>
          <w:sz w:val="15"/>
          <w:lang w:eastAsia="ja-JP"/>
        </w:rPr>
        <w:t>で続くだろう。多数の構造物や関連するサンゴ礁の影響により、偶蹄類や鰭脚類を含むいくつかの海</w:t>
      </w:r>
      <w:proofErr w:type="spellEnd"/>
      <w:r>
        <w:rPr>
          <w:sz w:val="15"/>
          <w:lang w:eastAsia="ja-JP"/>
        </w:rPr>
        <w:t xml:space="preserve"> </w:t>
      </w:r>
      <w:proofErr w:type="spellStart"/>
      <w:r>
        <w:rPr>
          <w:sz w:val="15"/>
          <w:lang w:eastAsia="ja-JP"/>
        </w:rPr>
        <w:t>棲哺乳類種にとって、</w:t>
      </w:r>
      <w:r>
        <w:rPr>
          <w:sz w:val="15"/>
          <w:lang w:eastAsia="ja-JP"/>
        </w:rPr>
        <w:t>わずかな有益なインパクトが予想される。影響の可能性は小さいが、これらの恩恵は、廃</w:t>
      </w:r>
      <w:proofErr w:type="spellEnd"/>
      <w:r>
        <w:rPr>
          <w:sz w:val="15"/>
          <w:lang w:eastAsia="ja-JP"/>
        </w:rPr>
        <w:t xml:space="preserve"> </w:t>
      </w:r>
      <w:proofErr w:type="spellStart"/>
      <w:r>
        <w:rPr>
          <w:sz w:val="15"/>
          <w:lang w:eastAsia="ja-JP"/>
        </w:rPr>
        <w:t>棄された漁具に絡まるリスクがあるため、相殺される可能性がある</w:t>
      </w:r>
      <w:proofErr w:type="spellEnd"/>
      <w:r>
        <w:rPr>
          <w:sz w:val="15"/>
          <w:lang w:eastAsia="ja-JP"/>
        </w:rPr>
        <w:t>。</w:t>
      </w:r>
    </w:p>
    <w:p w14:paraId="2EC0A76B" w14:textId="77777777" w:rsidR="009F1EF1" w:rsidRDefault="00747340">
      <w:pPr>
        <w:pStyle w:val="a3"/>
        <w:spacing w:before="201"/>
        <w:ind w:left="358" w:right="369"/>
        <w:rPr>
          <w:lang w:eastAsia="ja-JP"/>
        </w:rPr>
      </w:pPr>
      <w:proofErr w:type="spellStart"/>
      <w:r>
        <w:rPr>
          <w:b/>
          <w:sz w:val="15"/>
          <w:lang w:eastAsia="ja-JP"/>
        </w:rPr>
        <w:t>光</w:t>
      </w:r>
      <w:r>
        <w:rPr>
          <w:sz w:val="15"/>
          <w:lang w:eastAsia="ja-JP"/>
        </w:rPr>
        <w:t>：合理的に予見可能な環境動向に照らし合わせると、提案された行為は、洋上風力発電を含</w:t>
      </w:r>
      <w:proofErr w:type="spellEnd"/>
      <w:r>
        <w:rPr>
          <w:sz w:val="15"/>
          <w:lang w:eastAsia="ja-JP"/>
        </w:rPr>
        <w:t xml:space="preserve"> </w:t>
      </w:r>
      <w:proofErr w:type="spellStart"/>
      <w:r>
        <w:rPr>
          <w:sz w:val="15"/>
          <w:lang w:eastAsia="ja-JP"/>
        </w:rPr>
        <w:t>む、現在進行中及び計画中の他の活動による照明の複合インパクトに追加的な影響を与</w:t>
      </w:r>
      <w:proofErr w:type="spellEnd"/>
      <w:r>
        <w:rPr>
          <w:sz w:val="15"/>
          <w:lang w:eastAsia="ja-JP"/>
        </w:rPr>
        <w:t xml:space="preserve"> </w:t>
      </w:r>
      <w:proofErr w:type="spellStart"/>
      <w:r>
        <w:rPr>
          <w:sz w:val="15"/>
          <w:lang w:eastAsia="ja-JP"/>
        </w:rPr>
        <w:t>えるが、これは無視できる程度で、局地的であり、神秘鯨類（NARWを含む</w:t>
      </w:r>
      <w:proofErr w:type="spellEnd"/>
      <w:r>
        <w:rPr>
          <w:sz w:val="15"/>
          <w:lang w:eastAsia="ja-JP"/>
        </w:rPr>
        <w:t>）、</w:t>
      </w:r>
      <w:proofErr w:type="spellStart"/>
      <w:r>
        <w:rPr>
          <w:sz w:val="15"/>
          <w:lang w:eastAsia="ja-JP"/>
        </w:rPr>
        <w:t>耳鯨類、及び鰭脚類にとっ</w:t>
      </w:r>
      <w:proofErr w:type="spellEnd"/>
      <w:r>
        <w:rPr>
          <w:sz w:val="15"/>
          <w:lang w:eastAsia="ja-JP"/>
        </w:rPr>
        <w:t xml:space="preserve"> </w:t>
      </w:r>
      <w:proofErr w:type="spellStart"/>
      <w:r>
        <w:rPr>
          <w:sz w:val="15"/>
          <w:lang w:eastAsia="ja-JP"/>
        </w:rPr>
        <w:t>て長期的であり、個体群レベルの影響は認められない可能性が高い</w:t>
      </w:r>
      <w:proofErr w:type="spellEnd"/>
      <w:r>
        <w:rPr>
          <w:sz w:val="15"/>
          <w:lang w:eastAsia="ja-JP"/>
        </w:rPr>
        <w:t>。</w:t>
      </w:r>
    </w:p>
    <w:p w14:paraId="2FE3919C" w14:textId="77777777" w:rsidR="009F1EF1" w:rsidRDefault="00747340">
      <w:pPr>
        <w:pStyle w:val="a3"/>
        <w:ind w:left="358" w:right="360"/>
        <w:rPr>
          <w:lang w:eastAsia="ja-JP"/>
        </w:rPr>
      </w:pPr>
      <w:proofErr w:type="spellStart"/>
      <w:r>
        <w:rPr>
          <w:b/>
          <w:sz w:val="15"/>
          <w:lang w:eastAsia="ja-JP"/>
        </w:rPr>
        <w:t>船舶交通：</w:t>
      </w:r>
      <w:r>
        <w:rPr>
          <w:sz w:val="15"/>
          <w:lang w:eastAsia="ja-JP"/>
        </w:rPr>
        <w:t>船舶交通：合理的に予見可能な環境傾向を考慮すると、提案された行動を含む</w:t>
      </w:r>
      <w:proofErr w:type="spellEnd"/>
      <w:r>
        <w:rPr>
          <w:sz w:val="15"/>
          <w:lang w:eastAsia="ja-JP"/>
        </w:rPr>
        <w:t xml:space="preserve">、 </w:t>
      </w:r>
      <w:proofErr w:type="spellStart"/>
      <w:r>
        <w:rPr>
          <w:sz w:val="15"/>
          <w:lang w:eastAsia="ja-JP"/>
        </w:rPr>
        <w:t>進行中および計画中の行為による海生哺乳類への船舶交通の複合的影響は</w:t>
      </w:r>
      <w:proofErr w:type="spellEnd"/>
      <w:r>
        <w:rPr>
          <w:sz w:val="15"/>
          <w:lang w:eastAsia="ja-JP"/>
        </w:rPr>
        <w:t xml:space="preserve">、 </w:t>
      </w:r>
      <w:proofErr w:type="spellStart"/>
      <w:r>
        <w:rPr>
          <w:sz w:val="15"/>
          <w:lang w:eastAsia="ja-JP"/>
        </w:rPr>
        <w:t>影響を受ける個体数および個体群状態により、軽度から重度の範囲に及ぶ可能</w:t>
      </w:r>
      <w:proofErr w:type="spellEnd"/>
      <w:r>
        <w:rPr>
          <w:sz w:val="15"/>
          <w:lang w:eastAsia="ja-JP"/>
        </w:rPr>
        <w:t xml:space="preserve"> </w:t>
      </w:r>
      <w:proofErr w:type="spellStart"/>
      <w:r>
        <w:rPr>
          <w:sz w:val="15"/>
          <w:lang w:eastAsia="ja-JP"/>
        </w:rPr>
        <w:t>性がある。提案された行為は、累積的交通（船舶衝突）インパクトに検出可能な追加的影響</w:t>
      </w:r>
      <w:proofErr w:type="spellEnd"/>
      <w:r>
        <w:rPr>
          <w:sz w:val="15"/>
          <w:lang w:eastAsia="ja-JP"/>
        </w:rPr>
        <w:t xml:space="preserve"> </w:t>
      </w:r>
      <w:proofErr w:type="spellStart"/>
      <w:r>
        <w:rPr>
          <w:sz w:val="15"/>
          <w:lang w:eastAsia="ja-JP"/>
        </w:rPr>
        <w:t>を与えるだろう。衝突関連のエフェクトは、鰭脚類、耳足類、および非上場ミスティセト類にとっ</w:t>
      </w:r>
      <w:proofErr w:type="spellEnd"/>
      <w:r>
        <w:rPr>
          <w:sz w:val="15"/>
          <w:lang w:eastAsia="ja-JP"/>
        </w:rPr>
        <w:t xml:space="preserve"> </w:t>
      </w:r>
      <w:proofErr w:type="spellStart"/>
      <w:r>
        <w:rPr>
          <w:sz w:val="15"/>
          <w:lang w:eastAsia="ja-JP"/>
        </w:rPr>
        <w:t>ては軽微であり、インパクトは検出可能で測定可能であるが、個体群レベルの影響</w:t>
      </w:r>
      <w:proofErr w:type="spellEnd"/>
      <w:r>
        <w:rPr>
          <w:sz w:val="15"/>
          <w:lang w:eastAsia="ja-JP"/>
        </w:rPr>
        <w:t xml:space="preserve"> にはつながらないからである。NARWの個体数状況と生物学的除去の可能性が0.7と推定されることから、衝突に 関連するインパクトは、1個体でも除去されれば種の存続が危ぶまれるため、NARWに </w:t>
      </w:r>
      <w:proofErr w:type="spellStart"/>
      <w:r>
        <w:rPr>
          <w:sz w:val="15"/>
          <w:lang w:eastAsia="ja-JP"/>
        </w:rPr>
        <w:t>とっては重大と考えられる。他の全てのリスト入りミスティセットの個体数状況から、衝突に関連するエ</w:t>
      </w:r>
      <w:proofErr w:type="spellEnd"/>
      <w:r>
        <w:rPr>
          <w:sz w:val="15"/>
          <w:lang w:eastAsia="ja-JP"/>
        </w:rPr>
        <w:t xml:space="preserve"> </w:t>
      </w:r>
      <w:proofErr w:type="spellStart"/>
      <w:r>
        <w:rPr>
          <w:sz w:val="15"/>
          <w:lang w:eastAsia="ja-JP"/>
        </w:rPr>
        <w:t>フェクトは、個体数レベルの影響は考えられるが、種の存続が危うくなる可能性は</w:t>
      </w:r>
      <w:proofErr w:type="spellEnd"/>
      <w:r>
        <w:rPr>
          <w:sz w:val="15"/>
          <w:lang w:eastAsia="ja-JP"/>
        </w:rPr>
        <w:t xml:space="preserve"> </w:t>
      </w:r>
      <w:proofErr w:type="spellStart"/>
      <w:r>
        <w:rPr>
          <w:sz w:val="15"/>
          <w:lang w:eastAsia="ja-JP"/>
        </w:rPr>
        <w:t>ないため、中程度と考えられる</w:t>
      </w:r>
      <w:proofErr w:type="spellEnd"/>
      <w:r>
        <w:rPr>
          <w:sz w:val="15"/>
          <w:lang w:eastAsia="ja-JP"/>
        </w:rPr>
        <w:t>。</w:t>
      </w:r>
    </w:p>
    <w:p w14:paraId="4855CA10" w14:textId="77777777" w:rsidR="009F1EF1" w:rsidRDefault="00747340">
      <w:pPr>
        <w:pStyle w:val="2"/>
        <w:numPr>
          <w:ilvl w:val="3"/>
          <w:numId w:val="31"/>
        </w:numPr>
        <w:tabs>
          <w:tab w:val="left" w:pos="1799"/>
        </w:tabs>
        <w:spacing w:before="199"/>
      </w:pPr>
      <w:proofErr w:type="spellStart"/>
      <w:r>
        <w:rPr>
          <w:spacing w:val="-2"/>
          <w:sz w:val="15"/>
        </w:rPr>
        <w:t>結論</w:t>
      </w:r>
      <w:proofErr w:type="spellEnd"/>
    </w:p>
    <w:p w14:paraId="1E35B117" w14:textId="77777777" w:rsidR="009F1EF1" w:rsidRDefault="00747340">
      <w:pPr>
        <w:pStyle w:val="a3"/>
        <w:spacing w:before="201"/>
        <w:ind w:right="370"/>
        <w:rPr>
          <w:lang w:eastAsia="ja-JP"/>
        </w:rPr>
      </w:pPr>
      <w:r>
        <w:rPr>
          <w:b/>
          <w:sz w:val="15"/>
          <w:lang w:eastAsia="ja-JP"/>
        </w:rPr>
        <w:t>提案行為のインパクト。</w:t>
      </w:r>
      <w:r>
        <w:rPr>
          <w:sz w:val="15"/>
          <w:lang w:eastAsia="ja-JP"/>
        </w:rPr>
        <w:t xml:space="preserve">ノーアクション代替案と比較した場合の提案された行動の追加的影響をここに要約する。本分析では、追加的影響とは、ベースライン又は他の進行中の洋上風力及び洋上風力 以外の追加することなく、提案された行為のみによって発生する影響と考えた。提案された行為に関連する活動によって発生する騒音は、主に建設期間中（WTGと </w:t>
      </w:r>
      <w:proofErr w:type="spellStart"/>
      <w:r>
        <w:rPr>
          <w:sz w:val="15"/>
          <w:lang w:eastAsia="ja-JP"/>
        </w:rPr>
        <w:t>OSSの基礎設置中の杭打ちなど</w:t>
      </w:r>
      <w:proofErr w:type="spellEnd"/>
      <w:r>
        <w:rPr>
          <w:sz w:val="15"/>
          <w:lang w:eastAsia="ja-JP"/>
        </w:rPr>
        <w:t>）、</w:t>
      </w:r>
      <w:proofErr w:type="spellStart"/>
      <w:r>
        <w:rPr>
          <w:sz w:val="15"/>
          <w:lang w:eastAsia="ja-JP"/>
        </w:rPr>
        <w:t>海生哺乳類を妨害し、恒久的なインパクト（PTSなど）を</w:t>
      </w:r>
      <w:proofErr w:type="spellEnd"/>
      <w:r>
        <w:rPr>
          <w:sz w:val="15"/>
          <w:lang w:eastAsia="ja-JP"/>
        </w:rPr>
        <w:t xml:space="preserve"> </w:t>
      </w:r>
      <w:proofErr w:type="spellStart"/>
      <w:r>
        <w:rPr>
          <w:sz w:val="15"/>
          <w:lang w:eastAsia="ja-JP"/>
        </w:rPr>
        <w:t>もたらす可能性がある。APMsは騒音暴露を最小化し、NARWsに対するPTSの影響の可能性は回避される</w:t>
      </w:r>
      <w:proofErr w:type="spellEnd"/>
      <w:r>
        <w:rPr>
          <w:sz w:val="15"/>
          <w:lang w:eastAsia="ja-JP"/>
        </w:rPr>
        <w:t>。</w:t>
      </w:r>
    </w:p>
    <w:p w14:paraId="0CD77AB4" w14:textId="77777777" w:rsidR="009F1EF1" w:rsidRDefault="00747340">
      <w:pPr>
        <w:pStyle w:val="a3"/>
        <w:spacing w:before="0"/>
        <w:ind w:left="358" w:right="370"/>
        <w:rPr>
          <w:lang w:eastAsia="ja-JP"/>
        </w:rPr>
      </w:pPr>
      <w:proofErr w:type="spellStart"/>
      <w:r>
        <w:rPr>
          <w:sz w:val="15"/>
          <w:lang w:eastAsia="ja-JP"/>
        </w:rPr>
        <w:t>したがって、騒音にさらされた結果、NARWの回遊経路が偏向す</w:t>
      </w:r>
      <w:proofErr w:type="spellEnd"/>
      <w:r>
        <w:rPr>
          <w:sz w:val="15"/>
          <w:lang w:eastAsia="ja-JP"/>
        </w:rPr>
        <w:t xml:space="preserve"> </w:t>
      </w:r>
      <w:proofErr w:type="spellStart"/>
      <w:r>
        <w:rPr>
          <w:sz w:val="15"/>
          <w:lang w:eastAsia="ja-JP"/>
        </w:rPr>
        <w:t>ることはあっても放棄されることはないと考えられることから、提案され</w:t>
      </w:r>
      <w:proofErr w:type="spellEnd"/>
      <w:r>
        <w:rPr>
          <w:sz w:val="15"/>
          <w:lang w:eastAsia="ja-JP"/>
        </w:rPr>
        <w:t xml:space="preserve"> </w:t>
      </w:r>
      <w:proofErr w:type="spellStart"/>
      <w:r>
        <w:rPr>
          <w:sz w:val="15"/>
          <w:lang w:eastAsia="ja-JP"/>
        </w:rPr>
        <w:t>ている行動の追加的影響はNARWにとって</w:t>
      </w:r>
      <w:r>
        <w:rPr>
          <w:b/>
          <w:sz w:val="15"/>
          <w:lang w:eastAsia="ja-JP"/>
        </w:rPr>
        <w:t>軽微である</w:t>
      </w:r>
      <w:r>
        <w:rPr>
          <w:sz w:val="15"/>
          <w:lang w:eastAsia="ja-JP"/>
        </w:rPr>
        <w:t>。NARWsは個体レベルでインパクトを受ける可能性があるが、個体群</w:t>
      </w:r>
      <w:proofErr w:type="spellEnd"/>
      <w:r>
        <w:rPr>
          <w:sz w:val="15"/>
          <w:lang w:eastAsia="ja-JP"/>
        </w:rPr>
        <w:t xml:space="preserve"> </w:t>
      </w:r>
      <w:proofErr w:type="spellStart"/>
      <w:r>
        <w:rPr>
          <w:sz w:val="15"/>
          <w:lang w:eastAsia="ja-JP"/>
        </w:rPr>
        <w:t>または個体群レベルのインパクトは予想されない。提案された行為の追加的影響は、建設中にこれらの種にPTSが実現する可能</w:t>
      </w:r>
      <w:proofErr w:type="spellEnd"/>
      <w:r>
        <w:rPr>
          <w:sz w:val="15"/>
          <w:lang w:eastAsia="ja-JP"/>
        </w:rPr>
        <w:t xml:space="preserve"> </w:t>
      </w:r>
      <w:proofErr w:type="spellStart"/>
      <w:r>
        <w:rPr>
          <w:sz w:val="15"/>
          <w:lang w:eastAsia="ja-JP"/>
        </w:rPr>
        <w:t>性があるため、他の全てのミスティセト類、ネズミイルカ、および鰭脚類に</w:t>
      </w:r>
      <w:proofErr w:type="spellEnd"/>
      <w:r>
        <w:rPr>
          <w:sz w:val="15"/>
          <w:lang w:eastAsia="ja-JP"/>
        </w:rPr>
        <w:t xml:space="preserve"> </w:t>
      </w:r>
      <w:proofErr w:type="spellStart"/>
      <w:r>
        <w:rPr>
          <w:sz w:val="15"/>
          <w:lang w:eastAsia="ja-JP"/>
        </w:rPr>
        <w:t>対して</w:t>
      </w:r>
      <w:r>
        <w:rPr>
          <w:b/>
          <w:sz w:val="15"/>
          <w:lang w:eastAsia="ja-JP"/>
        </w:rPr>
        <w:t>中程度と</w:t>
      </w:r>
      <w:r>
        <w:rPr>
          <w:sz w:val="15"/>
          <w:lang w:eastAsia="ja-JP"/>
        </w:rPr>
        <w:t>なる。提案された行為の追加的影響は、他の全ての耳鯨類に対しては</w:t>
      </w:r>
      <w:r>
        <w:rPr>
          <w:b/>
          <w:sz w:val="15"/>
          <w:lang w:eastAsia="ja-JP"/>
        </w:rPr>
        <w:t>軽微である</w:t>
      </w:r>
      <w:proofErr w:type="spellEnd"/>
      <w:r>
        <w:rPr>
          <w:sz w:val="15"/>
          <w:lang w:eastAsia="ja-JP"/>
        </w:rPr>
        <w:t>。</w:t>
      </w:r>
    </w:p>
    <w:p w14:paraId="418AF979" w14:textId="77777777" w:rsidR="009F1EF1" w:rsidRDefault="009F1EF1">
      <w:pPr>
        <w:pStyle w:val="a3"/>
        <w:rPr>
          <w:lang w:eastAsia="ja-JP"/>
        </w:rPr>
        <w:sectPr w:rsidR="009F1EF1">
          <w:pgSz w:w="12240" w:h="15840"/>
          <w:pgMar w:top="1340" w:right="1080" w:bottom="680" w:left="1080" w:header="729" w:footer="483" w:gutter="0"/>
          <w:cols w:space="708"/>
        </w:sectPr>
      </w:pPr>
    </w:p>
    <w:p w14:paraId="0B9165A3" w14:textId="77777777" w:rsidR="009F1EF1" w:rsidRDefault="00747340">
      <w:pPr>
        <w:pStyle w:val="a3"/>
        <w:spacing w:before="89"/>
        <w:ind w:right="386"/>
        <w:rPr>
          <w:lang w:eastAsia="ja-JP"/>
        </w:rPr>
      </w:pPr>
      <w:proofErr w:type="spellStart"/>
      <w:r>
        <w:rPr>
          <w:sz w:val="15"/>
          <w:lang w:eastAsia="ja-JP"/>
        </w:rPr>
        <w:lastRenderedPageBreak/>
        <w:t>というのも、PTSは予想されないが、建設中に発生する騒音に起因する</w:t>
      </w:r>
      <w:proofErr w:type="spellEnd"/>
      <w:r>
        <w:rPr>
          <w:sz w:val="15"/>
          <w:lang w:eastAsia="ja-JP"/>
        </w:rPr>
        <w:t xml:space="preserve"> </w:t>
      </w:r>
      <w:proofErr w:type="spellStart"/>
      <w:r>
        <w:rPr>
          <w:sz w:val="15"/>
          <w:lang w:eastAsia="ja-JP"/>
        </w:rPr>
        <w:t>行動妨害の影響の可能性があるからである。船舶の衝突や絡まりによる死亡や重傷など、海洋哺乳類に対するより深刻なインパク</w:t>
      </w:r>
      <w:proofErr w:type="spellEnd"/>
      <w:r>
        <w:rPr>
          <w:sz w:val="15"/>
          <w:lang w:eastAsia="ja-JP"/>
        </w:rPr>
        <w:t xml:space="preserve"> </w:t>
      </w:r>
      <w:proofErr w:type="spellStart"/>
      <w:r>
        <w:rPr>
          <w:sz w:val="15"/>
          <w:lang w:eastAsia="ja-JP"/>
        </w:rPr>
        <w:t>トは、APM</w:t>
      </w:r>
      <w:proofErr w:type="spellEnd"/>
      <w:r>
        <w:rPr>
          <w:sz w:val="15"/>
          <w:lang w:eastAsia="ja-JP"/>
        </w:rPr>
        <w:t xml:space="preserve"> </w:t>
      </w:r>
      <w:proofErr w:type="spellStart"/>
      <w:r>
        <w:rPr>
          <w:sz w:val="15"/>
          <w:lang w:eastAsia="ja-JP"/>
        </w:rPr>
        <w:t>や、船舶速度制限、必要な離隔距離、船舶衝突回避手段、専用の見張り番</w:t>
      </w:r>
      <w:proofErr w:type="spellEnd"/>
      <w:r>
        <w:rPr>
          <w:sz w:val="15"/>
          <w:lang w:eastAsia="ja-JP"/>
        </w:rPr>
        <w:t xml:space="preserve"> （</w:t>
      </w:r>
      <w:proofErr w:type="spellStart"/>
      <w:r>
        <w:rPr>
          <w:sz w:val="15"/>
          <w:lang w:eastAsia="ja-JP"/>
        </w:rPr>
        <w:t>保護種オブザーバーや訓練を受けた乗組員など）の使用、WTG</w:t>
      </w:r>
      <w:proofErr w:type="spellEnd"/>
      <w:r>
        <w:rPr>
          <w:sz w:val="15"/>
          <w:lang w:eastAsia="ja-JP"/>
        </w:rPr>
        <w:t xml:space="preserve"> と OSS </w:t>
      </w:r>
      <w:proofErr w:type="spellStart"/>
      <w:r>
        <w:rPr>
          <w:sz w:val="15"/>
          <w:lang w:eastAsia="ja-JP"/>
        </w:rPr>
        <w:t>基盤周辺での漁具の</w:t>
      </w:r>
      <w:proofErr w:type="spellEnd"/>
      <w:r>
        <w:rPr>
          <w:sz w:val="15"/>
          <w:lang w:eastAsia="ja-JP"/>
        </w:rPr>
        <w:t xml:space="preserve"> </w:t>
      </w:r>
      <w:proofErr w:type="spellStart"/>
      <w:r>
        <w:rPr>
          <w:sz w:val="15"/>
          <w:lang w:eastAsia="ja-JP"/>
        </w:rPr>
        <w:t>紛失または廃棄の調査など、環境許認可プロセスの一部として要求される追加対策</w:t>
      </w:r>
      <w:proofErr w:type="spellEnd"/>
      <w:r>
        <w:rPr>
          <w:sz w:val="15"/>
          <w:lang w:eastAsia="ja-JP"/>
        </w:rPr>
        <w:t xml:space="preserve"> </w:t>
      </w:r>
      <w:proofErr w:type="spellStart"/>
      <w:r>
        <w:rPr>
          <w:sz w:val="15"/>
          <w:lang w:eastAsia="ja-JP"/>
        </w:rPr>
        <w:t>のため、提案された行為からは発生しないと予想される（付録</w:t>
      </w:r>
      <w:proofErr w:type="spellEnd"/>
      <w:r>
        <w:rPr>
          <w:sz w:val="15"/>
          <w:lang w:eastAsia="ja-JP"/>
        </w:rPr>
        <w:t xml:space="preserve"> H）。</w:t>
      </w:r>
      <w:proofErr w:type="spellStart"/>
      <w:r>
        <w:rPr>
          <w:sz w:val="15"/>
          <w:lang w:eastAsia="ja-JP"/>
        </w:rPr>
        <w:t>鰭脚類と小型鯨類の人工リーフ効果に関連するように、プロジェクト構造物の</w:t>
      </w:r>
      <w:proofErr w:type="spellEnd"/>
      <w:r>
        <w:rPr>
          <w:sz w:val="15"/>
          <w:lang w:eastAsia="ja-JP"/>
        </w:rPr>
        <w:t xml:space="preserve"> </w:t>
      </w:r>
      <w:proofErr w:type="spellStart"/>
      <w:r>
        <w:rPr>
          <w:sz w:val="15"/>
          <w:lang w:eastAsia="ja-JP"/>
        </w:rPr>
        <w:t>存在から有益なインパクトがもたらされると予想されるが、これらは漁具の絡</w:t>
      </w:r>
      <w:proofErr w:type="spellEnd"/>
      <w:r>
        <w:rPr>
          <w:sz w:val="15"/>
          <w:lang w:eastAsia="ja-JP"/>
        </w:rPr>
        <w:t xml:space="preserve"> </w:t>
      </w:r>
      <w:proofErr w:type="spellStart"/>
      <w:r>
        <w:rPr>
          <w:sz w:val="15"/>
          <w:lang w:eastAsia="ja-JP"/>
        </w:rPr>
        <w:t>まりに関連する潜在的リスクによって相殺される可能性がある</w:t>
      </w:r>
      <w:proofErr w:type="spellEnd"/>
      <w:r>
        <w:rPr>
          <w:sz w:val="15"/>
          <w:lang w:eastAsia="ja-JP"/>
        </w:rPr>
        <w:t>。</w:t>
      </w:r>
    </w:p>
    <w:p w14:paraId="63F4C70D" w14:textId="77777777" w:rsidR="009F1EF1" w:rsidRDefault="00747340">
      <w:pPr>
        <w:pStyle w:val="a3"/>
        <w:ind w:left="357" w:right="488" w:firstLine="1"/>
        <w:rPr>
          <w:lang w:eastAsia="ja-JP"/>
        </w:rPr>
      </w:pPr>
      <w:proofErr w:type="spellStart"/>
      <w:r>
        <w:rPr>
          <w:sz w:val="15"/>
          <w:lang w:eastAsia="ja-JP"/>
        </w:rPr>
        <w:t>影響所見に海産哺乳類のベースラインの状態を含めると、提案行為の建設、設</w:t>
      </w:r>
      <w:proofErr w:type="spellEnd"/>
      <w:r>
        <w:rPr>
          <w:sz w:val="15"/>
          <w:lang w:eastAsia="ja-JP"/>
        </w:rPr>
        <w:t xml:space="preserve"> </w:t>
      </w:r>
      <w:proofErr w:type="spellStart"/>
      <w:r>
        <w:rPr>
          <w:sz w:val="15"/>
          <w:lang w:eastAsia="ja-JP"/>
        </w:rPr>
        <w:t>置、操業、および概念的な廃止は、NARWに</w:t>
      </w:r>
      <w:r>
        <w:rPr>
          <w:b/>
          <w:sz w:val="15"/>
          <w:lang w:eastAsia="ja-JP"/>
        </w:rPr>
        <w:t>無視できる</w:t>
      </w:r>
      <w:r>
        <w:rPr>
          <w:sz w:val="15"/>
          <w:lang w:eastAsia="ja-JP"/>
        </w:rPr>
        <w:t>影響から</w:t>
      </w:r>
      <w:r>
        <w:rPr>
          <w:b/>
          <w:sz w:val="15"/>
          <w:lang w:eastAsia="ja-JP"/>
        </w:rPr>
        <w:t>大きな</w:t>
      </w:r>
      <w:r>
        <w:rPr>
          <w:sz w:val="15"/>
          <w:lang w:eastAsia="ja-JP"/>
        </w:rPr>
        <w:t>影響をもたらし、大きな影</w:t>
      </w:r>
      <w:proofErr w:type="spellEnd"/>
      <w:r>
        <w:rPr>
          <w:sz w:val="15"/>
          <w:lang w:eastAsia="ja-JP"/>
        </w:rPr>
        <w:t xml:space="preserve"> 響は3.15.3節に記載された継続的な活動による船舶衝突ともつれリスクによるものであり、そ </w:t>
      </w:r>
      <w:proofErr w:type="spellStart"/>
      <w:r>
        <w:rPr>
          <w:sz w:val="15"/>
          <w:lang w:eastAsia="ja-JP"/>
        </w:rPr>
        <w:t>の他の全てのミスティセト類、オッドトセト類、および鰭脚類には</w:t>
      </w:r>
      <w:r>
        <w:rPr>
          <w:b/>
          <w:sz w:val="15"/>
          <w:lang w:eastAsia="ja-JP"/>
        </w:rPr>
        <w:t>無視できる</w:t>
      </w:r>
      <w:r>
        <w:rPr>
          <w:sz w:val="15"/>
          <w:lang w:eastAsia="ja-JP"/>
        </w:rPr>
        <w:t>影響から</w:t>
      </w:r>
      <w:r>
        <w:rPr>
          <w:b/>
          <w:sz w:val="15"/>
          <w:lang w:eastAsia="ja-JP"/>
        </w:rPr>
        <w:t>中程度の</w:t>
      </w:r>
      <w:r>
        <w:rPr>
          <w:sz w:val="15"/>
          <w:lang w:eastAsia="ja-JP"/>
        </w:rPr>
        <w:t>影響</w:t>
      </w:r>
      <w:proofErr w:type="spellEnd"/>
      <w:r>
        <w:rPr>
          <w:sz w:val="15"/>
          <w:lang w:eastAsia="ja-JP"/>
        </w:rPr>
        <w:t xml:space="preserve"> </w:t>
      </w:r>
      <w:proofErr w:type="spellStart"/>
      <w:r>
        <w:rPr>
          <w:sz w:val="15"/>
          <w:lang w:eastAsia="ja-JP"/>
        </w:rPr>
        <w:t>があり、中程度の影響は船舶衝突、もつれリスク、および継続的な建設騒音によるPTSリス</w:t>
      </w:r>
      <w:proofErr w:type="spellEnd"/>
      <w:r>
        <w:rPr>
          <w:sz w:val="15"/>
          <w:lang w:eastAsia="ja-JP"/>
        </w:rPr>
        <w:t xml:space="preserve"> </w:t>
      </w:r>
      <w:proofErr w:type="spellStart"/>
      <w:r>
        <w:rPr>
          <w:sz w:val="15"/>
          <w:lang w:eastAsia="ja-JP"/>
        </w:rPr>
        <w:t>クによるものである。他の全てのIPFに対する悪影響は、ミスティセト類（NARWを含む</w:t>
      </w:r>
      <w:proofErr w:type="spellEnd"/>
      <w:r>
        <w:rPr>
          <w:sz w:val="15"/>
          <w:lang w:eastAsia="ja-JP"/>
        </w:rPr>
        <w:t>）、</w:t>
      </w:r>
      <w:proofErr w:type="spellStart"/>
      <w:r>
        <w:rPr>
          <w:sz w:val="15"/>
          <w:lang w:eastAsia="ja-JP"/>
        </w:rPr>
        <w:t>耳鯨類</w:t>
      </w:r>
      <w:proofErr w:type="spellEnd"/>
      <w:r>
        <w:rPr>
          <w:sz w:val="15"/>
          <w:lang w:eastAsia="ja-JP"/>
        </w:rPr>
        <w:t xml:space="preserve">、 </w:t>
      </w:r>
      <w:proofErr w:type="spellStart"/>
      <w:r>
        <w:rPr>
          <w:sz w:val="15"/>
          <w:lang w:eastAsia="ja-JP"/>
        </w:rPr>
        <w:t>鰭脚類にとって無視できると予想される。無視できる程度を超える悪影響は、中程度の強度で、持続時間が長く、海</w:t>
      </w:r>
      <w:proofErr w:type="spellEnd"/>
      <w:r>
        <w:rPr>
          <w:sz w:val="15"/>
          <w:lang w:eastAsia="ja-JP"/>
        </w:rPr>
        <w:t xml:space="preserve"> </w:t>
      </w:r>
      <w:proofErr w:type="spellStart"/>
      <w:r>
        <w:rPr>
          <w:sz w:val="15"/>
          <w:lang w:eastAsia="ja-JP"/>
        </w:rPr>
        <w:t>棲哺乳類の地理的分析領域全体に存在するが、NARWを除く個体群には長期的な</w:t>
      </w:r>
      <w:proofErr w:type="spellEnd"/>
      <w:r>
        <w:rPr>
          <w:sz w:val="15"/>
          <w:lang w:eastAsia="ja-JP"/>
        </w:rPr>
        <w:t xml:space="preserve"> </w:t>
      </w:r>
      <w:proofErr w:type="spellStart"/>
      <w:r>
        <w:rPr>
          <w:sz w:val="15"/>
          <w:lang w:eastAsia="ja-JP"/>
        </w:rPr>
        <w:t>影響はないと予想される。NARWの現在の資源状態から、NARWの船舶が衝突または絡まった場合、種の存続</w:t>
      </w:r>
      <w:proofErr w:type="spellEnd"/>
      <w:r>
        <w:rPr>
          <w:sz w:val="15"/>
          <w:lang w:eastAsia="ja-JP"/>
        </w:rPr>
        <w:t xml:space="preserve"> </w:t>
      </w:r>
      <w:proofErr w:type="spellStart"/>
      <w:r>
        <w:rPr>
          <w:sz w:val="15"/>
          <w:lang w:eastAsia="ja-JP"/>
        </w:rPr>
        <w:t>を脅かす個体群レベルのインパクトが発生する可能性がある。鰭脚類と小型の耳足類の人工リーフ関連する構造物の存在によって、</w:t>
      </w:r>
      <w:r>
        <w:rPr>
          <w:b/>
          <w:sz w:val="15"/>
          <w:lang w:eastAsia="ja-JP"/>
        </w:rPr>
        <w:t>軽微</w:t>
      </w:r>
      <w:proofErr w:type="spellEnd"/>
      <w:r>
        <w:rPr>
          <w:b/>
          <w:sz w:val="15"/>
          <w:lang w:eastAsia="ja-JP"/>
        </w:rPr>
        <w:t xml:space="preserve"> </w:t>
      </w:r>
      <w:proofErr w:type="spellStart"/>
      <w:r>
        <w:rPr>
          <w:b/>
          <w:sz w:val="15"/>
          <w:lang w:eastAsia="ja-JP"/>
        </w:rPr>
        <w:t>な有益な</w:t>
      </w:r>
      <w:r>
        <w:rPr>
          <w:sz w:val="15"/>
          <w:lang w:eastAsia="ja-JP"/>
        </w:rPr>
        <w:t>インパクトがもたらされると予想されるが、漁具のもつれに関連する潜在的</w:t>
      </w:r>
      <w:proofErr w:type="spellEnd"/>
      <w:r>
        <w:rPr>
          <w:sz w:val="15"/>
          <w:lang w:eastAsia="ja-JP"/>
        </w:rPr>
        <w:t xml:space="preserve"> </w:t>
      </w:r>
      <w:proofErr w:type="spellStart"/>
      <w:r>
        <w:rPr>
          <w:sz w:val="15"/>
          <w:lang w:eastAsia="ja-JP"/>
        </w:rPr>
        <w:t>リスクによって相殺される可能性がある</w:t>
      </w:r>
      <w:proofErr w:type="spellEnd"/>
      <w:r>
        <w:rPr>
          <w:sz w:val="15"/>
          <w:lang w:eastAsia="ja-JP"/>
        </w:rPr>
        <w:t>。</w:t>
      </w:r>
    </w:p>
    <w:p w14:paraId="40851756" w14:textId="77777777" w:rsidR="009F1EF1" w:rsidRDefault="00747340">
      <w:pPr>
        <w:pStyle w:val="a3"/>
        <w:spacing w:before="201"/>
        <w:ind w:left="357" w:right="370"/>
        <w:rPr>
          <w:lang w:eastAsia="ja-JP"/>
        </w:rPr>
      </w:pPr>
      <w:proofErr w:type="spellStart"/>
      <w:r>
        <w:rPr>
          <w:b/>
          <w:sz w:val="15"/>
          <w:lang w:eastAsia="ja-JP"/>
        </w:rPr>
        <w:t>提案累積的影響。</w:t>
      </w:r>
      <w:r>
        <w:rPr>
          <w:sz w:val="15"/>
          <w:lang w:eastAsia="ja-JP"/>
        </w:rPr>
        <w:t>地理的分析合理的に予見可能な環境傾向と計画された行為に照らし合わせ</w:t>
      </w:r>
      <w:proofErr w:type="spellEnd"/>
      <w:r>
        <w:rPr>
          <w:sz w:val="15"/>
          <w:lang w:eastAsia="ja-JP"/>
        </w:rPr>
        <w:t xml:space="preserve"> </w:t>
      </w:r>
      <w:proofErr w:type="spellStart"/>
      <w:r>
        <w:rPr>
          <w:sz w:val="15"/>
          <w:lang w:eastAsia="ja-JP"/>
        </w:rPr>
        <w:t>ると、提案された行為を含む進行中および計画中の行為による個々のIPFから生</w:t>
      </w:r>
      <w:proofErr w:type="spellEnd"/>
      <w:r>
        <w:rPr>
          <w:sz w:val="15"/>
          <w:lang w:eastAsia="ja-JP"/>
        </w:rPr>
        <w:t xml:space="preserve"> </w:t>
      </w:r>
      <w:proofErr w:type="spellStart"/>
      <w:r>
        <w:rPr>
          <w:sz w:val="15"/>
          <w:lang w:eastAsia="ja-JP"/>
        </w:rPr>
        <w:t>じる影響は、NARWにとっては</w:t>
      </w:r>
      <w:r>
        <w:rPr>
          <w:b/>
          <w:sz w:val="15"/>
          <w:lang w:eastAsia="ja-JP"/>
        </w:rPr>
        <w:t>無視できる</w:t>
      </w:r>
      <w:r>
        <w:rPr>
          <w:sz w:val="15"/>
          <w:lang w:eastAsia="ja-JP"/>
        </w:rPr>
        <w:t>範囲から</w:t>
      </w:r>
      <w:r>
        <w:rPr>
          <w:b/>
          <w:sz w:val="15"/>
          <w:lang w:eastAsia="ja-JP"/>
        </w:rPr>
        <w:t>大きな</w:t>
      </w:r>
      <w:r>
        <w:rPr>
          <w:sz w:val="15"/>
          <w:lang w:eastAsia="ja-JP"/>
        </w:rPr>
        <w:t>範囲まで、他のすべてのミ</w:t>
      </w:r>
      <w:proofErr w:type="spellEnd"/>
      <w:r>
        <w:rPr>
          <w:sz w:val="15"/>
          <w:lang w:eastAsia="ja-JP"/>
        </w:rPr>
        <w:t xml:space="preserve"> </w:t>
      </w:r>
      <w:proofErr w:type="spellStart"/>
      <w:r>
        <w:rPr>
          <w:sz w:val="15"/>
          <w:lang w:eastAsia="ja-JP"/>
        </w:rPr>
        <w:t>スチク類（NARWを除く</w:t>
      </w:r>
      <w:proofErr w:type="spellEnd"/>
      <w:r>
        <w:rPr>
          <w:sz w:val="15"/>
          <w:lang w:eastAsia="ja-JP"/>
        </w:rPr>
        <w:t>）、</w:t>
      </w:r>
      <w:proofErr w:type="spellStart"/>
      <w:r>
        <w:rPr>
          <w:sz w:val="15"/>
          <w:lang w:eastAsia="ja-JP"/>
        </w:rPr>
        <w:t>耳足類、鰭脚類にとっては</w:t>
      </w:r>
      <w:r>
        <w:rPr>
          <w:b/>
          <w:sz w:val="15"/>
          <w:lang w:eastAsia="ja-JP"/>
        </w:rPr>
        <w:t>無視できる</w:t>
      </w:r>
      <w:r>
        <w:rPr>
          <w:sz w:val="15"/>
          <w:lang w:eastAsia="ja-JP"/>
        </w:rPr>
        <w:t>範囲から</w:t>
      </w:r>
      <w:proofErr w:type="spellEnd"/>
      <w:r>
        <w:rPr>
          <w:sz w:val="15"/>
          <w:lang w:eastAsia="ja-JP"/>
        </w:rPr>
        <w:t xml:space="preserve"> </w:t>
      </w:r>
      <w:r>
        <w:rPr>
          <w:b/>
          <w:sz w:val="15"/>
          <w:lang w:eastAsia="ja-JP"/>
        </w:rPr>
        <w:t>中程度の</w:t>
      </w:r>
      <w:r>
        <w:rPr>
          <w:sz w:val="15"/>
          <w:lang w:eastAsia="ja-JP"/>
        </w:rPr>
        <w:t>範囲までであり、</w:t>
      </w:r>
      <w:r>
        <w:rPr>
          <w:b/>
          <w:sz w:val="15"/>
          <w:lang w:eastAsia="ja-JP"/>
        </w:rPr>
        <w:t>軽微な有益な</w:t>
      </w:r>
      <w:r>
        <w:rPr>
          <w:sz w:val="15"/>
          <w:lang w:eastAsia="ja-JP"/>
        </w:rPr>
        <w:t xml:space="preserve">影響を含む可能性がある。全てのIPFを一緒に考慮すると、BOEMは、提案された行動を含む、進行中お </w:t>
      </w:r>
      <w:proofErr w:type="spellStart"/>
      <w:r>
        <w:rPr>
          <w:sz w:val="15"/>
          <w:lang w:eastAsia="ja-JP"/>
        </w:rPr>
        <w:t>よび計画中の行為によるインパクトは、全体としてNARWに</w:t>
      </w:r>
      <w:r>
        <w:rPr>
          <w:b/>
          <w:sz w:val="15"/>
          <w:lang w:eastAsia="ja-JP"/>
        </w:rPr>
        <w:t>大きな</w:t>
      </w:r>
      <w:r>
        <w:rPr>
          <w:sz w:val="15"/>
          <w:lang w:eastAsia="ja-JP"/>
        </w:rPr>
        <w:t>影響を及ぼし</w:t>
      </w:r>
      <w:proofErr w:type="spellEnd"/>
      <w:r>
        <w:rPr>
          <w:sz w:val="15"/>
          <w:lang w:eastAsia="ja-JP"/>
        </w:rPr>
        <w:t xml:space="preserve">、 </w:t>
      </w:r>
      <w:proofErr w:type="spellStart"/>
      <w:r>
        <w:rPr>
          <w:sz w:val="15"/>
          <w:lang w:eastAsia="ja-JP"/>
        </w:rPr>
        <w:t>地理的分析区域の他のミスティクート類、外鯨類、および鰭脚類に</w:t>
      </w:r>
      <w:r>
        <w:rPr>
          <w:b/>
          <w:sz w:val="15"/>
          <w:lang w:eastAsia="ja-JP"/>
        </w:rPr>
        <w:t>中程度の</w:t>
      </w:r>
      <w:r>
        <w:rPr>
          <w:sz w:val="15"/>
          <w:lang w:eastAsia="ja-JP"/>
        </w:rPr>
        <w:t>影響を</w:t>
      </w:r>
      <w:proofErr w:type="spellEnd"/>
      <w:r>
        <w:rPr>
          <w:sz w:val="15"/>
          <w:lang w:eastAsia="ja-JP"/>
        </w:rPr>
        <w:t xml:space="preserve"> </w:t>
      </w:r>
      <w:proofErr w:type="spellStart"/>
      <w:r>
        <w:rPr>
          <w:sz w:val="15"/>
          <w:lang w:eastAsia="ja-JP"/>
        </w:rPr>
        <w:t>及ぼすと予想する。このインパクト評価の主な原動力は、杭打ちと建設騒音、拡大された計画行</w:t>
      </w:r>
      <w:proofErr w:type="spellEnd"/>
      <w:r>
        <w:rPr>
          <w:sz w:val="15"/>
          <w:lang w:eastAsia="ja-JP"/>
        </w:rPr>
        <w:t xml:space="preserve"> </w:t>
      </w:r>
      <w:proofErr w:type="spellStart"/>
      <w:r>
        <w:rPr>
          <w:sz w:val="15"/>
          <w:lang w:eastAsia="ja-JP"/>
        </w:rPr>
        <w:t>為シナリオに関連する船舶交通の増加による船舶衝突のリスク、漁具のもつれ</w:t>
      </w:r>
      <w:proofErr w:type="spellEnd"/>
      <w:r>
        <w:rPr>
          <w:sz w:val="15"/>
          <w:lang w:eastAsia="ja-JP"/>
        </w:rPr>
        <w:t xml:space="preserve"> </w:t>
      </w:r>
      <w:proofErr w:type="spellStart"/>
      <w:r>
        <w:rPr>
          <w:sz w:val="15"/>
          <w:lang w:eastAsia="ja-JP"/>
        </w:rPr>
        <w:t>に関連するリスク、進行中の気候変動である</w:t>
      </w:r>
      <w:proofErr w:type="spellEnd"/>
      <w:r>
        <w:rPr>
          <w:sz w:val="15"/>
          <w:lang w:eastAsia="ja-JP"/>
        </w:rPr>
        <w:t>。</w:t>
      </w:r>
    </w:p>
    <w:p w14:paraId="4CDD215F" w14:textId="77777777" w:rsidR="009F1EF1" w:rsidRDefault="00747340">
      <w:pPr>
        <w:pStyle w:val="a3"/>
        <w:spacing w:before="0"/>
        <w:ind w:left="357" w:right="407"/>
        <w:rPr>
          <w:lang w:eastAsia="ja-JP"/>
        </w:rPr>
      </w:pPr>
      <w:proofErr w:type="spellStart"/>
      <w:r>
        <w:rPr>
          <w:sz w:val="15"/>
          <w:lang w:eastAsia="ja-JP"/>
        </w:rPr>
        <w:t>神秘鯨類（NARWを除く</w:t>
      </w:r>
      <w:proofErr w:type="spellEnd"/>
      <w:r>
        <w:rPr>
          <w:sz w:val="15"/>
          <w:lang w:eastAsia="ja-JP"/>
        </w:rPr>
        <w:t>）、</w:t>
      </w:r>
      <w:proofErr w:type="spellStart"/>
      <w:r>
        <w:rPr>
          <w:sz w:val="15"/>
          <w:lang w:eastAsia="ja-JP"/>
        </w:rPr>
        <w:t>耳鯨類、鰭脚類の種には</w:t>
      </w:r>
      <w:r>
        <w:rPr>
          <w:b/>
          <w:sz w:val="15"/>
          <w:lang w:eastAsia="ja-JP"/>
        </w:rPr>
        <w:t>中程度の</w:t>
      </w:r>
      <w:r>
        <w:rPr>
          <w:sz w:val="15"/>
          <w:lang w:eastAsia="ja-JP"/>
        </w:rPr>
        <w:t>インパクトが予想され、その</w:t>
      </w:r>
      <w:proofErr w:type="spellEnd"/>
      <w:r>
        <w:rPr>
          <w:sz w:val="15"/>
          <w:lang w:eastAsia="ja-JP"/>
        </w:rPr>
        <w:t xml:space="preserve"> </w:t>
      </w:r>
      <w:proofErr w:type="spellStart"/>
      <w:r>
        <w:rPr>
          <w:sz w:val="15"/>
          <w:lang w:eastAsia="ja-JP"/>
        </w:rPr>
        <w:t>影響は中程度の強度で、継続時間が長く、海棲哺乳類の地理的分析領域全体に及ぶ可能</w:t>
      </w:r>
      <w:proofErr w:type="spellEnd"/>
      <w:r>
        <w:rPr>
          <w:sz w:val="15"/>
          <w:lang w:eastAsia="ja-JP"/>
        </w:rPr>
        <w:t xml:space="preserve"> 性があるが、NARWを除く個体群には長期的な影響はないと予想される。NARWの現状に基づき、提案された行為を含む、現在進行中および計画中の </w:t>
      </w:r>
      <w:proofErr w:type="spellStart"/>
      <w:r>
        <w:rPr>
          <w:sz w:val="15"/>
          <w:lang w:eastAsia="ja-JP"/>
        </w:rPr>
        <w:t>行動による全てのIPFを組み合わせた結果、NARWに生じるインパクトは、</w:t>
      </w:r>
      <w:r>
        <w:rPr>
          <w:b/>
          <w:sz w:val="15"/>
          <w:lang w:eastAsia="ja-JP"/>
        </w:rPr>
        <w:t>大</w:t>
      </w:r>
      <w:proofErr w:type="spellEnd"/>
      <w:r>
        <w:rPr>
          <w:b/>
          <w:sz w:val="15"/>
          <w:lang w:eastAsia="ja-JP"/>
        </w:rPr>
        <w:t xml:space="preserve"> </w:t>
      </w:r>
      <w:proofErr w:type="spellStart"/>
      <w:r>
        <w:rPr>
          <w:b/>
          <w:sz w:val="15"/>
          <w:lang w:eastAsia="ja-JP"/>
        </w:rPr>
        <w:t>きなものに</w:t>
      </w:r>
      <w:r>
        <w:rPr>
          <w:sz w:val="15"/>
          <w:lang w:eastAsia="ja-JP"/>
        </w:rPr>
        <w:t>なると予想される。なぜなら、個体の重傷または損失は、船舶</w:t>
      </w:r>
      <w:proofErr w:type="spellEnd"/>
      <w:r>
        <w:rPr>
          <w:sz w:val="15"/>
          <w:lang w:eastAsia="ja-JP"/>
        </w:rPr>
        <w:t xml:space="preserve"> </w:t>
      </w:r>
      <w:proofErr w:type="spellStart"/>
      <w:r>
        <w:rPr>
          <w:sz w:val="15"/>
          <w:lang w:eastAsia="ja-JP"/>
        </w:rPr>
        <w:t>の衝突またはもつれが発生した場合、種の存続を脅かす個体群レベルの影響</w:t>
      </w:r>
      <w:proofErr w:type="spellEnd"/>
      <w:r>
        <w:rPr>
          <w:sz w:val="15"/>
          <w:lang w:eastAsia="ja-JP"/>
        </w:rPr>
        <w:t xml:space="preserve"> </w:t>
      </w:r>
      <w:proofErr w:type="spellStart"/>
      <w:r>
        <w:rPr>
          <w:sz w:val="15"/>
          <w:lang w:eastAsia="ja-JP"/>
        </w:rPr>
        <w:t>をもたらすからである。構造物の存在は、鰭脚類とイルカ類に</w:t>
      </w:r>
      <w:r>
        <w:rPr>
          <w:b/>
          <w:sz w:val="15"/>
          <w:lang w:eastAsia="ja-JP"/>
        </w:rPr>
        <w:t>軽微な有益な</w:t>
      </w:r>
      <w:r>
        <w:rPr>
          <w:sz w:val="15"/>
          <w:lang w:eastAsia="ja-JP"/>
        </w:rPr>
        <w:t>インパクトをもたらす可</w:t>
      </w:r>
      <w:proofErr w:type="spellEnd"/>
      <w:r>
        <w:rPr>
          <w:sz w:val="15"/>
          <w:lang w:eastAsia="ja-JP"/>
        </w:rPr>
        <w:t xml:space="preserve"> </w:t>
      </w:r>
      <w:proofErr w:type="spellStart"/>
      <w:r>
        <w:rPr>
          <w:sz w:val="15"/>
          <w:lang w:eastAsia="ja-JP"/>
        </w:rPr>
        <w:t>能性が</w:t>
      </w:r>
      <w:r>
        <w:rPr>
          <w:sz w:val="15"/>
          <w:lang w:eastAsia="ja-JP"/>
        </w:rPr>
        <w:t>あるが、これらは漁具によるもつれに関連する影響の可能性によって相殺</w:t>
      </w:r>
      <w:proofErr w:type="spellEnd"/>
      <w:r>
        <w:rPr>
          <w:sz w:val="15"/>
          <w:lang w:eastAsia="ja-JP"/>
        </w:rPr>
        <w:t xml:space="preserve"> </w:t>
      </w:r>
      <w:proofErr w:type="spellStart"/>
      <w:r>
        <w:rPr>
          <w:sz w:val="15"/>
          <w:lang w:eastAsia="ja-JP"/>
        </w:rPr>
        <w:t>される可能性がある。提案された、主に騒音関連のIPFによって、全体的なインパクト評</w:t>
      </w:r>
      <w:proofErr w:type="spellEnd"/>
      <w:r>
        <w:rPr>
          <w:sz w:val="15"/>
          <w:lang w:eastAsia="ja-JP"/>
        </w:rPr>
        <w:t xml:space="preserve"> </w:t>
      </w:r>
      <w:proofErr w:type="spellStart"/>
      <w:r>
        <w:rPr>
          <w:sz w:val="15"/>
          <w:lang w:eastAsia="ja-JP"/>
        </w:rPr>
        <w:t>価に寄与するだろう</w:t>
      </w:r>
      <w:proofErr w:type="spellEnd"/>
      <w:r>
        <w:rPr>
          <w:sz w:val="15"/>
          <w:lang w:eastAsia="ja-JP"/>
        </w:rPr>
        <w:t>。</w:t>
      </w:r>
    </w:p>
    <w:p w14:paraId="5A561F43" w14:textId="77777777" w:rsidR="009F1EF1" w:rsidRDefault="00747340">
      <w:pPr>
        <w:pStyle w:val="2"/>
        <w:numPr>
          <w:ilvl w:val="2"/>
          <w:numId w:val="31"/>
        </w:numPr>
        <w:tabs>
          <w:tab w:val="left" w:pos="1437"/>
        </w:tabs>
        <w:ind w:left="1437"/>
        <w:rPr>
          <w:lang w:eastAsia="ja-JP"/>
        </w:rPr>
      </w:pPr>
      <w:r>
        <w:rPr>
          <w:sz w:val="15"/>
          <w:lang w:eastAsia="ja-JP"/>
        </w:rPr>
        <w:t>代替案</w:t>
      </w:r>
      <w:r>
        <w:rPr>
          <w:sz w:val="15"/>
          <w:lang w:eastAsia="ja-JP"/>
        </w:rPr>
        <w:t>B</w:t>
      </w:r>
      <w:r>
        <w:rPr>
          <w:sz w:val="15"/>
          <w:lang w:eastAsia="ja-JP"/>
        </w:rPr>
        <w:t>および</w:t>
      </w:r>
      <w:r>
        <w:rPr>
          <w:sz w:val="15"/>
          <w:lang w:eastAsia="ja-JP"/>
        </w:rPr>
        <w:t>C</w:t>
      </w:r>
      <w:r>
        <w:rPr>
          <w:sz w:val="15"/>
          <w:lang w:eastAsia="ja-JP"/>
        </w:rPr>
        <w:t>の海生</w:t>
      </w:r>
      <w:r>
        <w:rPr>
          <w:spacing w:val="-2"/>
          <w:sz w:val="15"/>
          <w:lang w:eastAsia="ja-JP"/>
        </w:rPr>
        <w:t>哺乳類への</w:t>
      </w:r>
      <w:r>
        <w:rPr>
          <w:sz w:val="15"/>
          <w:lang w:eastAsia="ja-JP"/>
        </w:rPr>
        <w:t>インパクト</w:t>
      </w:r>
    </w:p>
    <w:p w14:paraId="34FA40CE" w14:textId="77777777" w:rsidR="009F1EF1" w:rsidRDefault="00747340">
      <w:pPr>
        <w:pStyle w:val="a3"/>
        <w:ind w:left="357" w:right="407"/>
        <w:rPr>
          <w:lang w:eastAsia="ja-JP"/>
        </w:rPr>
      </w:pPr>
      <w:proofErr w:type="spellStart"/>
      <w:r>
        <w:rPr>
          <w:sz w:val="15"/>
          <w:lang w:eastAsia="ja-JP"/>
        </w:rPr>
        <w:t>以下の節では、プロジェクトの様々な段階において、ノーアクション代替案と比較した場</w:t>
      </w:r>
      <w:proofErr w:type="spellEnd"/>
      <w:r>
        <w:rPr>
          <w:sz w:val="15"/>
          <w:lang w:eastAsia="ja-JP"/>
        </w:rPr>
        <w:t xml:space="preserve"> 合、代替案BとCが個別に海棲哺乳類に与える追加的影響の可能性を要約する。分析では、追加的影響を代替案の結果として発生するインパクトとみなした。</w:t>
      </w:r>
    </w:p>
    <w:p w14:paraId="7F94F526" w14:textId="77777777" w:rsidR="009F1EF1" w:rsidRDefault="009F1EF1">
      <w:pPr>
        <w:pStyle w:val="a3"/>
        <w:rPr>
          <w:lang w:eastAsia="ja-JP"/>
        </w:rPr>
        <w:sectPr w:rsidR="009F1EF1">
          <w:pgSz w:w="12240" w:h="15840"/>
          <w:pgMar w:top="1340" w:right="1080" w:bottom="680" w:left="1080" w:header="729" w:footer="483" w:gutter="0"/>
          <w:cols w:space="708"/>
        </w:sectPr>
      </w:pPr>
    </w:p>
    <w:p w14:paraId="108DBC9A" w14:textId="77777777" w:rsidR="009F1EF1" w:rsidRDefault="00747340">
      <w:pPr>
        <w:pStyle w:val="a3"/>
        <w:spacing w:before="89"/>
        <w:ind w:left="360" w:right="370"/>
        <w:rPr>
          <w:lang w:eastAsia="ja-JP"/>
        </w:rPr>
      </w:pPr>
      <w:proofErr w:type="spellStart"/>
      <w:r>
        <w:rPr>
          <w:sz w:val="15"/>
          <w:lang w:eastAsia="ja-JP"/>
        </w:rPr>
        <w:lastRenderedPageBreak/>
        <w:t>ベースラインや他の継続的な洋上風力及び非洋上風力活動を追加することなく、B</w:t>
      </w:r>
      <w:proofErr w:type="spellEnd"/>
      <w:r>
        <w:rPr>
          <w:sz w:val="15"/>
          <w:lang w:eastAsia="ja-JP"/>
        </w:rPr>
        <w:t xml:space="preserve"> </w:t>
      </w:r>
      <w:proofErr w:type="spellStart"/>
      <w:r>
        <w:rPr>
          <w:sz w:val="15"/>
          <w:lang w:eastAsia="ja-JP"/>
        </w:rPr>
        <w:t>または</w:t>
      </w:r>
      <w:proofErr w:type="spellEnd"/>
      <w:r>
        <w:rPr>
          <w:sz w:val="15"/>
          <w:lang w:eastAsia="ja-JP"/>
        </w:rPr>
        <w:t xml:space="preserve"> C </w:t>
      </w:r>
      <w:proofErr w:type="spellStart"/>
      <w:r>
        <w:rPr>
          <w:sz w:val="15"/>
          <w:lang w:eastAsia="ja-JP"/>
        </w:rPr>
        <w:t>単独で実施される。日常的な活動には、第</w:t>
      </w:r>
      <w:proofErr w:type="spellEnd"/>
      <w:r>
        <w:rPr>
          <w:sz w:val="15"/>
          <w:lang w:eastAsia="ja-JP"/>
        </w:rPr>
        <w:t xml:space="preserve"> 2 </w:t>
      </w:r>
      <w:proofErr w:type="spellStart"/>
      <w:r>
        <w:rPr>
          <w:sz w:val="15"/>
          <w:lang w:eastAsia="ja-JP"/>
        </w:rPr>
        <w:t>章に記載されるように、代替案</w:t>
      </w:r>
      <w:proofErr w:type="spellEnd"/>
      <w:r>
        <w:rPr>
          <w:sz w:val="15"/>
          <w:lang w:eastAsia="ja-JP"/>
        </w:rPr>
        <w:t xml:space="preserve"> B と C </w:t>
      </w:r>
      <w:proofErr w:type="spellStart"/>
      <w:r>
        <w:rPr>
          <w:sz w:val="15"/>
          <w:lang w:eastAsia="ja-JP"/>
        </w:rPr>
        <w:t>の建設、O&amp;M、廃炉が含まれる</w:t>
      </w:r>
      <w:proofErr w:type="spellEnd"/>
      <w:r>
        <w:rPr>
          <w:sz w:val="15"/>
          <w:lang w:eastAsia="ja-JP"/>
        </w:rPr>
        <w:t>。</w:t>
      </w:r>
    </w:p>
    <w:p w14:paraId="288914EC" w14:textId="77777777" w:rsidR="009F1EF1" w:rsidRDefault="00747340">
      <w:pPr>
        <w:pStyle w:val="a3"/>
        <w:ind w:left="360" w:right="386"/>
        <w:rPr>
          <w:lang w:eastAsia="ja-JP"/>
        </w:rPr>
      </w:pPr>
      <w:proofErr w:type="spellStart"/>
      <w:r>
        <w:rPr>
          <w:sz w:val="15"/>
          <w:lang w:eastAsia="ja-JP"/>
        </w:rPr>
        <w:t>BOEMは、優先代替案として、代替案B（フィッシュヘイブンエリアと航行に対応するための</w:t>
      </w:r>
      <w:proofErr w:type="spellEnd"/>
      <w:r>
        <w:rPr>
          <w:sz w:val="15"/>
          <w:lang w:eastAsia="ja-JP"/>
        </w:rPr>
        <w:t xml:space="preserve"> 改訂レイアウト）と代替案D-1（相互接続ケーブルルートオプション1）の組 </w:t>
      </w:r>
      <w:proofErr w:type="spellStart"/>
      <w:r>
        <w:rPr>
          <w:sz w:val="15"/>
          <w:lang w:eastAsia="ja-JP"/>
        </w:rPr>
        <w:t>み合わせを特定した。優先代替案のインパクトの分析は、本セクションで説明される代替案</w:t>
      </w:r>
      <w:proofErr w:type="spellEnd"/>
      <w:r>
        <w:rPr>
          <w:sz w:val="15"/>
          <w:lang w:eastAsia="ja-JP"/>
        </w:rPr>
        <w:t xml:space="preserve"> B </w:t>
      </w:r>
      <w:proofErr w:type="spellStart"/>
      <w:r>
        <w:rPr>
          <w:sz w:val="15"/>
          <w:lang w:eastAsia="ja-JP"/>
        </w:rPr>
        <w:t>と同じである</w:t>
      </w:r>
      <w:proofErr w:type="spellEnd"/>
      <w:r>
        <w:rPr>
          <w:sz w:val="15"/>
          <w:lang w:eastAsia="ja-JP"/>
        </w:rPr>
        <w:t>。</w:t>
      </w:r>
    </w:p>
    <w:p w14:paraId="2DF46552" w14:textId="77777777" w:rsidR="009F1EF1" w:rsidRDefault="00747340">
      <w:pPr>
        <w:pStyle w:val="a3"/>
        <w:ind w:left="358" w:right="452"/>
        <w:rPr>
          <w:lang w:eastAsia="ja-JP"/>
        </w:rPr>
      </w:pPr>
      <w:proofErr w:type="spellStart"/>
      <w:r>
        <w:rPr>
          <w:b/>
          <w:sz w:val="15"/>
          <w:lang w:eastAsia="ja-JP"/>
        </w:rPr>
        <w:t>代替案BとCの影響</w:t>
      </w:r>
      <w:proofErr w:type="spellEnd"/>
      <w:r>
        <w:rPr>
          <w:b/>
          <w:sz w:val="15"/>
          <w:lang w:eastAsia="ja-JP"/>
        </w:rPr>
        <w:t xml:space="preserve"> </w:t>
      </w:r>
      <w:proofErr w:type="spellStart"/>
      <w:r>
        <w:rPr>
          <w:sz w:val="15"/>
          <w:lang w:eastAsia="ja-JP"/>
        </w:rPr>
        <w:t>代替案BとCの建設・設置、運転・保守、非定常活動、および概念的廃炉のインパク</w:t>
      </w:r>
      <w:proofErr w:type="spellEnd"/>
      <w:r>
        <w:rPr>
          <w:sz w:val="15"/>
          <w:lang w:eastAsia="ja-JP"/>
        </w:rPr>
        <w:t xml:space="preserve"> </w:t>
      </w:r>
      <w:proofErr w:type="spellStart"/>
      <w:r>
        <w:rPr>
          <w:sz w:val="15"/>
          <w:lang w:eastAsia="ja-JP"/>
        </w:rPr>
        <w:t>トは、提案行為で説明したものと同様であるが、代替案BとCではWTGの数と規模が最小化さ</w:t>
      </w:r>
      <w:proofErr w:type="spellEnd"/>
      <w:r>
        <w:rPr>
          <w:sz w:val="15"/>
          <w:lang w:eastAsia="ja-JP"/>
        </w:rPr>
        <w:t xml:space="preserve"> </w:t>
      </w:r>
      <w:proofErr w:type="spellStart"/>
      <w:r>
        <w:rPr>
          <w:sz w:val="15"/>
          <w:lang w:eastAsia="ja-JP"/>
        </w:rPr>
        <w:t>れるため、関連するIPFは提案行為よりわずかに減少する</w:t>
      </w:r>
      <w:proofErr w:type="spellEnd"/>
      <w:r>
        <w:rPr>
          <w:sz w:val="15"/>
          <w:lang w:eastAsia="ja-JP"/>
        </w:rPr>
        <w:t>。</w:t>
      </w:r>
    </w:p>
    <w:p w14:paraId="13DFCE7D" w14:textId="77777777" w:rsidR="009F1EF1" w:rsidRDefault="00747340">
      <w:pPr>
        <w:pStyle w:val="a3"/>
        <w:spacing w:before="1"/>
        <w:ind w:left="358" w:right="435"/>
        <w:rPr>
          <w:lang w:eastAsia="ja-JP"/>
        </w:rPr>
      </w:pPr>
      <w:r>
        <w:rPr>
          <w:sz w:val="15"/>
          <w:lang w:eastAsia="ja-JP"/>
        </w:rPr>
        <w:t xml:space="preserve">代替案BとCはまた、フィッシュヘイブン地域でのインフラの設置や開発を回避し、代替案Cはさらに、砂稜生息域を含む複雑な生息域を回避する。しかし、代替案BとCは提案された行為よりも若干インパクトが小さいかもし </w:t>
      </w:r>
      <w:proofErr w:type="spellStart"/>
      <w:r>
        <w:rPr>
          <w:sz w:val="15"/>
          <w:lang w:eastAsia="ja-JP"/>
        </w:rPr>
        <w:t>れないが、これらの代替案の下での海洋哺乳類への影響は、提案された行為の下</w:t>
      </w:r>
      <w:proofErr w:type="spellEnd"/>
      <w:r>
        <w:rPr>
          <w:sz w:val="15"/>
          <w:lang w:eastAsia="ja-JP"/>
        </w:rPr>
        <w:t xml:space="preserve"> </w:t>
      </w:r>
      <w:proofErr w:type="spellStart"/>
      <w:r>
        <w:rPr>
          <w:sz w:val="15"/>
          <w:lang w:eastAsia="ja-JP"/>
        </w:rPr>
        <w:t>での影響と著しく異なることはない。なぜなら、衝撃的な杭打ちの間に発生する騒音は</w:t>
      </w:r>
      <w:proofErr w:type="spellEnd"/>
      <w:r>
        <w:rPr>
          <w:sz w:val="15"/>
          <w:lang w:eastAsia="ja-JP"/>
        </w:rPr>
        <w:t xml:space="preserve">、 </w:t>
      </w:r>
      <w:proofErr w:type="spellStart"/>
      <w:r>
        <w:rPr>
          <w:sz w:val="15"/>
          <w:lang w:eastAsia="ja-JP"/>
        </w:rPr>
        <w:t>提案された行為で説明されたように、すべての海洋哺乳類種に同程度のリ</w:t>
      </w:r>
      <w:proofErr w:type="spellEnd"/>
      <w:r>
        <w:rPr>
          <w:sz w:val="15"/>
          <w:lang w:eastAsia="ja-JP"/>
        </w:rPr>
        <w:t xml:space="preserve"> </w:t>
      </w:r>
      <w:proofErr w:type="spellStart"/>
      <w:r>
        <w:rPr>
          <w:sz w:val="15"/>
          <w:lang w:eastAsia="ja-JP"/>
        </w:rPr>
        <w:t>スクをもたらすが、その期間は若干短いからである。さらに、船舶と機器の数は提案行為で説明されたものとほぼ同じで、操業中に</w:t>
      </w:r>
      <w:proofErr w:type="spellEnd"/>
      <w:r>
        <w:rPr>
          <w:sz w:val="15"/>
          <w:lang w:eastAsia="ja-JP"/>
        </w:rPr>
        <w:t xml:space="preserve"> WTG によって発生する騒音の全体的なレベルは、提案行為で説明されたものと同様のインパクトをもたらすと予想される。従って、設置されるWTGの数とその位置の変更は、提案された行為に </w:t>
      </w:r>
      <w:proofErr w:type="spellStart"/>
      <w:r>
        <w:rPr>
          <w:sz w:val="15"/>
          <w:lang w:eastAsia="ja-JP"/>
        </w:rPr>
        <w:t>ついて説明されたものと比較して、IPFが全ての海産哺乳類種に及ぼす潜在的影響</w:t>
      </w:r>
      <w:proofErr w:type="spellEnd"/>
      <w:r>
        <w:rPr>
          <w:sz w:val="15"/>
          <w:lang w:eastAsia="ja-JP"/>
        </w:rPr>
        <w:t xml:space="preserve"> </w:t>
      </w:r>
      <w:proofErr w:type="spellStart"/>
      <w:r>
        <w:rPr>
          <w:sz w:val="15"/>
          <w:lang w:eastAsia="ja-JP"/>
        </w:rPr>
        <w:t>に影響を与えないであろう</w:t>
      </w:r>
      <w:proofErr w:type="spellEnd"/>
      <w:r>
        <w:rPr>
          <w:sz w:val="15"/>
          <w:lang w:eastAsia="ja-JP"/>
        </w:rPr>
        <w:t>。</w:t>
      </w:r>
    </w:p>
    <w:p w14:paraId="0C0140C5" w14:textId="77777777" w:rsidR="009F1EF1" w:rsidRDefault="00747340">
      <w:pPr>
        <w:pStyle w:val="a3"/>
        <w:spacing w:before="199"/>
        <w:ind w:left="358" w:right="384"/>
        <w:rPr>
          <w:lang w:eastAsia="ja-JP"/>
        </w:rPr>
      </w:pPr>
      <w:proofErr w:type="spellStart"/>
      <w:r>
        <w:rPr>
          <w:b/>
          <w:sz w:val="15"/>
          <w:lang w:eastAsia="ja-JP"/>
        </w:rPr>
        <w:t>代替案BとCの累積的影響。</w:t>
      </w:r>
      <w:r>
        <w:rPr>
          <w:sz w:val="15"/>
          <w:lang w:eastAsia="ja-JP"/>
        </w:rPr>
        <w:t>地理的分析領域における合理的に予測可能な環境動向と計画され</w:t>
      </w:r>
      <w:proofErr w:type="spellEnd"/>
      <w:r>
        <w:rPr>
          <w:sz w:val="15"/>
          <w:lang w:eastAsia="ja-JP"/>
        </w:rPr>
        <w:t xml:space="preserve"> </w:t>
      </w:r>
      <w:proofErr w:type="spellStart"/>
      <w:r>
        <w:rPr>
          <w:sz w:val="15"/>
          <w:lang w:eastAsia="ja-JP"/>
        </w:rPr>
        <w:t>ている行動を考慮すると、代替案BとCは提案された行為よりも若干インパクトが</w:t>
      </w:r>
      <w:proofErr w:type="spellEnd"/>
      <w:r>
        <w:rPr>
          <w:sz w:val="15"/>
          <w:lang w:eastAsia="ja-JP"/>
        </w:rPr>
        <w:t xml:space="preserve"> </w:t>
      </w:r>
      <w:proofErr w:type="spellStart"/>
      <w:r>
        <w:rPr>
          <w:sz w:val="15"/>
          <w:lang w:eastAsia="ja-JP"/>
        </w:rPr>
        <w:t>小さくなる可能性があるが、これらの代替案の下での海生哺乳類への影響は、提案さ</w:t>
      </w:r>
      <w:proofErr w:type="spellEnd"/>
      <w:r>
        <w:rPr>
          <w:sz w:val="15"/>
          <w:lang w:eastAsia="ja-JP"/>
        </w:rPr>
        <w:t xml:space="preserve"> </w:t>
      </w:r>
      <w:proofErr w:type="spellStart"/>
      <w:r>
        <w:rPr>
          <w:sz w:val="15"/>
          <w:lang w:eastAsia="ja-JP"/>
        </w:rPr>
        <w:t>れた行為の下での影響と顕著な違いはない。このインパクト評価の主な要因は、全ての行為代替案と同じである：杭打ち</w:t>
      </w:r>
      <w:proofErr w:type="spellEnd"/>
      <w:r>
        <w:rPr>
          <w:sz w:val="15"/>
          <w:lang w:eastAsia="ja-JP"/>
        </w:rPr>
        <w:t xml:space="preserve">、 </w:t>
      </w:r>
      <w:proofErr w:type="spellStart"/>
      <w:r>
        <w:rPr>
          <w:sz w:val="15"/>
          <w:lang w:eastAsia="ja-JP"/>
        </w:rPr>
        <w:t>船舶および建設騒音、拡大計画行動シナリオに関連した船舶交通の増加、構造物</w:t>
      </w:r>
      <w:proofErr w:type="spellEnd"/>
      <w:r>
        <w:rPr>
          <w:sz w:val="15"/>
          <w:lang w:eastAsia="ja-JP"/>
        </w:rPr>
        <w:t xml:space="preserve"> </w:t>
      </w:r>
      <w:proofErr w:type="spellStart"/>
      <w:r>
        <w:rPr>
          <w:sz w:val="15"/>
          <w:lang w:eastAsia="ja-JP"/>
        </w:rPr>
        <w:t>の存在に関連したもつれリスク、進行中の気候変動である</w:t>
      </w:r>
      <w:proofErr w:type="spellEnd"/>
      <w:r>
        <w:rPr>
          <w:sz w:val="15"/>
          <w:lang w:eastAsia="ja-JP"/>
        </w:rPr>
        <w:t>。</w:t>
      </w:r>
    </w:p>
    <w:p w14:paraId="271E7140" w14:textId="77777777" w:rsidR="009F1EF1" w:rsidRDefault="00747340">
      <w:pPr>
        <w:pStyle w:val="2"/>
        <w:numPr>
          <w:ilvl w:val="3"/>
          <w:numId w:val="31"/>
        </w:numPr>
        <w:tabs>
          <w:tab w:val="left" w:pos="1798"/>
        </w:tabs>
        <w:ind w:left="1798"/>
      </w:pPr>
      <w:proofErr w:type="spellStart"/>
      <w:r>
        <w:rPr>
          <w:spacing w:val="-2"/>
          <w:sz w:val="15"/>
        </w:rPr>
        <w:t>結論</w:t>
      </w:r>
      <w:proofErr w:type="spellEnd"/>
    </w:p>
    <w:p w14:paraId="55EB7A1E" w14:textId="77777777" w:rsidR="009F1EF1" w:rsidRDefault="00747340">
      <w:pPr>
        <w:pStyle w:val="a3"/>
        <w:spacing w:before="201"/>
        <w:ind w:left="356" w:right="435" w:firstLine="1"/>
      </w:pPr>
      <w:proofErr w:type="spellStart"/>
      <w:r>
        <w:rPr>
          <w:sz w:val="15"/>
          <w:lang w:eastAsia="ja-JP"/>
        </w:rPr>
        <w:t>ノーアクションの代替案と比較した場合の、代替</w:t>
      </w:r>
      <w:r>
        <w:rPr>
          <w:b/>
          <w:sz w:val="15"/>
          <w:lang w:eastAsia="ja-JP"/>
        </w:rPr>
        <w:t>案</w:t>
      </w:r>
      <w:proofErr w:type="spellEnd"/>
      <w:r>
        <w:rPr>
          <w:b/>
          <w:sz w:val="15"/>
          <w:lang w:eastAsia="ja-JP"/>
        </w:rPr>
        <w:t xml:space="preserve"> B </w:t>
      </w:r>
      <w:proofErr w:type="spellStart"/>
      <w:r>
        <w:rPr>
          <w:b/>
          <w:sz w:val="15"/>
          <w:lang w:eastAsia="ja-JP"/>
        </w:rPr>
        <w:t>と代替案</w:t>
      </w:r>
      <w:proofErr w:type="spellEnd"/>
      <w:r>
        <w:rPr>
          <w:b/>
          <w:sz w:val="15"/>
          <w:lang w:eastAsia="ja-JP"/>
        </w:rPr>
        <w:t xml:space="preserve"> C </w:t>
      </w:r>
      <w:proofErr w:type="spellStart"/>
      <w:r>
        <w:rPr>
          <w:b/>
          <w:sz w:val="15"/>
          <w:lang w:eastAsia="ja-JP"/>
        </w:rPr>
        <w:t>の</w:t>
      </w:r>
      <w:r>
        <w:rPr>
          <w:sz w:val="15"/>
          <w:lang w:eastAsia="ja-JP"/>
        </w:rPr>
        <w:t>追加的影響をここにまとめる。本分析では、追加的影響とは、ベースラインや他の進行中の洋上風力及び洋上風力以外の活</w:t>
      </w:r>
      <w:proofErr w:type="spellEnd"/>
      <w:r>
        <w:rPr>
          <w:sz w:val="15"/>
          <w:lang w:eastAsia="ja-JP"/>
        </w:rPr>
        <w:t xml:space="preserve"> 動を追加することなく、代替案Bまたは代替案C単独で発生するインパクトと考えた。代替案BおよびCの建設・設置、運転・保守、非定常活動、およ </w:t>
      </w:r>
      <w:proofErr w:type="spellStart"/>
      <w:r>
        <w:rPr>
          <w:sz w:val="15"/>
          <w:lang w:eastAsia="ja-JP"/>
        </w:rPr>
        <w:t>び概念的廃止の追加的影響は、これらの代替案で提案されたWTG数の最小化により</w:t>
      </w:r>
      <w:proofErr w:type="spellEnd"/>
      <w:r>
        <w:rPr>
          <w:sz w:val="15"/>
          <w:lang w:eastAsia="ja-JP"/>
        </w:rPr>
        <w:t xml:space="preserve">、 </w:t>
      </w:r>
      <w:proofErr w:type="spellStart"/>
      <w:r>
        <w:rPr>
          <w:sz w:val="15"/>
          <w:lang w:eastAsia="ja-JP"/>
        </w:rPr>
        <w:t>提案行為で評価された全体的影響レベルに変更がないため、提案行為で説明されたも</w:t>
      </w:r>
      <w:proofErr w:type="spellEnd"/>
      <w:r>
        <w:rPr>
          <w:sz w:val="15"/>
          <w:lang w:eastAsia="ja-JP"/>
        </w:rPr>
        <w:t xml:space="preserve"> </w:t>
      </w:r>
      <w:proofErr w:type="spellStart"/>
      <w:r>
        <w:rPr>
          <w:sz w:val="15"/>
          <w:lang w:eastAsia="ja-JP"/>
        </w:rPr>
        <w:t>のと同じである。提案された行動に関連する行為によって発生する騒音は、主に建設中（WTGと</w:t>
      </w:r>
      <w:proofErr w:type="spellEnd"/>
      <w:r>
        <w:rPr>
          <w:sz w:val="15"/>
          <w:lang w:eastAsia="ja-JP"/>
        </w:rPr>
        <w:t xml:space="preserve"> </w:t>
      </w:r>
      <w:proofErr w:type="spellStart"/>
      <w:r>
        <w:rPr>
          <w:sz w:val="15"/>
          <w:lang w:eastAsia="ja-JP"/>
        </w:rPr>
        <w:t>OSSの基礎設置中の杭打ち）に、海生哺乳類を妨害し、恒久的な影響（PTSな</w:t>
      </w:r>
      <w:proofErr w:type="spellEnd"/>
      <w:r>
        <w:rPr>
          <w:sz w:val="15"/>
          <w:lang w:eastAsia="ja-JP"/>
        </w:rPr>
        <w:t xml:space="preserve"> ど）をもたらす可能性がある。APMは騒音暴露を最小化し、NARWsに対するPTSの影響の可能性は回避される。従って、騒音暴露の結果、回遊経路の偏向はあっても放棄はな </w:t>
      </w:r>
      <w:proofErr w:type="spellStart"/>
      <w:r>
        <w:rPr>
          <w:sz w:val="15"/>
          <w:lang w:eastAsia="ja-JP"/>
        </w:rPr>
        <w:t>く、個体レベルでの影響はあっても、個体群や個体群レベルでの影響は予想</w:t>
      </w:r>
      <w:proofErr w:type="spellEnd"/>
      <w:r>
        <w:rPr>
          <w:sz w:val="15"/>
          <w:lang w:eastAsia="ja-JP"/>
        </w:rPr>
        <w:t xml:space="preserve"> </w:t>
      </w:r>
      <w:proofErr w:type="spellStart"/>
      <w:r>
        <w:rPr>
          <w:sz w:val="15"/>
          <w:lang w:eastAsia="ja-JP"/>
        </w:rPr>
        <w:t>されないことから、代替案BとCの追加的影響はNARWにとって</w:t>
      </w:r>
      <w:r>
        <w:rPr>
          <w:b/>
          <w:sz w:val="15"/>
          <w:lang w:eastAsia="ja-JP"/>
        </w:rPr>
        <w:t>軽微である</w:t>
      </w:r>
      <w:r>
        <w:rPr>
          <w:sz w:val="15"/>
          <w:lang w:eastAsia="ja-JP"/>
        </w:rPr>
        <w:t>。</w:t>
      </w:r>
      <w:r>
        <w:rPr>
          <w:sz w:val="15"/>
        </w:rPr>
        <w:t>また</w:t>
      </w:r>
      <w:proofErr w:type="spellEnd"/>
    </w:p>
    <w:p w14:paraId="45B8B0E2" w14:textId="77777777" w:rsidR="009F1EF1" w:rsidRDefault="009F1EF1">
      <w:pPr>
        <w:pStyle w:val="a3"/>
        <w:sectPr w:rsidR="009F1EF1">
          <w:pgSz w:w="12240" w:h="15840"/>
          <w:pgMar w:top="1340" w:right="1080" w:bottom="680" w:left="1080" w:header="729" w:footer="483" w:gutter="0"/>
          <w:cols w:space="708"/>
        </w:sectPr>
      </w:pPr>
    </w:p>
    <w:p w14:paraId="59669BBA" w14:textId="77777777" w:rsidR="009F1EF1" w:rsidRDefault="00747340">
      <w:pPr>
        <w:pStyle w:val="a3"/>
        <w:spacing w:before="89"/>
        <w:ind w:right="370"/>
        <w:rPr>
          <w:lang w:eastAsia="ja-JP"/>
        </w:rPr>
      </w:pPr>
      <w:proofErr w:type="spellStart"/>
      <w:r>
        <w:rPr>
          <w:sz w:val="15"/>
          <w:lang w:eastAsia="ja-JP"/>
        </w:rPr>
        <w:lastRenderedPageBreak/>
        <w:t>代替案BとCの追加的影響は、建設中にこれらの種にPTSが発生する可能</w:t>
      </w:r>
      <w:proofErr w:type="spellEnd"/>
      <w:r>
        <w:rPr>
          <w:sz w:val="15"/>
          <w:lang w:eastAsia="ja-JP"/>
        </w:rPr>
        <w:t xml:space="preserve"> </w:t>
      </w:r>
      <w:proofErr w:type="spellStart"/>
      <w:r>
        <w:rPr>
          <w:sz w:val="15"/>
          <w:lang w:eastAsia="ja-JP"/>
        </w:rPr>
        <w:t>性があるため、他の全てのミスティセト類、ネズミイルカ、および鰭脚類に</w:t>
      </w:r>
      <w:proofErr w:type="spellEnd"/>
      <w:r>
        <w:rPr>
          <w:sz w:val="15"/>
          <w:lang w:eastAsia="ja-JP"/>
        </w:rPr>
        <w:t xml:space="preserve"> </w:t>
      </w:r>
      <w:proofErr w:type="spellStart"/>
      <w:r>
        <w:rPr>
          <w:sz w:val="15"/>
          <w:lang w:eastAsia="ja-JP"/>
        </w:rPr>
        <w:t>対して</w:t>
      </w:r>
      <w:r>
        <w:rPr>
          <w:b/>
          <w:sz w:val="15"/>
          <w:lang w:eastAsia="ja-JP"/>
        </w:rPr>
        <w:t>中程度である。</w:t>
      </w:r>
      <w:r>
        <w:rPr>
          <w:sz w:val="15"/>
          <w:lang w:eastAsia="ja-JP"/>
        </w:rPr>
        <w:t>PTSは予想されないが、建設中に発生する騒音による行動妨害の可能</w:t>
      </w:r>
      <w:proofErr w:type="spellEnd"/>
      <w:r>
        <w:rPr>
          <w:sz w:val="15"/>
          <w:lang w:eastAsia="ja-JP"/>
        </w:rPr>
        <w:t xml:space="preserve"> </w:t>
      </w:r>
      <w:proofErr w:type="spellStart"/>
      <w:r>
        <w:rPr>
          <w:sz w:val="15"/>
          <w:lang w:eastAsia="ja-JP"/>
        </w:rPr>
        <w:t>性があるため、代替案BとCの追加的影響は、他の全ての耳鯨類に対して</w:t>
      </w:r>
      <w:r>
        <w:rPr>
          <w:b/>
          <w:sz w:val="15"/>
          <w:lang w:eastAsia="ja-JP"/>
        </w:rPr>
        <w:t>軽微</w:t>
      </w:r>
      <w:proofErr w:type="spellEnd"/>
      <w:r>
        <w:rPr>
          <w:b/>
          <w:sz w:val="15"/>
          <w:lang w:eastAsia="ja-JP"/>
        </w:rPr>
        <w:t xml:space="preserve"> </w:t>
      </w:r>
      <w:proofErr w:type="spellStart"/>
      <w:r>
        <w:rPr>
          <w:b/>
          <w:sz w:val="15"/>
          <w:lang w:eastAsia="ja-JP"/>
        </w:rPr>
        <w:t>である</w:t>
      </w:r>
      <w:proofErr w:type="spellEnd"/>
      <w:r>
        <w:rPr>
          <w:sz w:val="15"/>
          <w:lang w:eastAsia="ja-JP"/>
        </w:rPr>
        <w:t>。</w:t>
      </w:r>
    </w:p>
    <w:p w14:paraId="50710F4D" w14:textId="77777777" w:rsidR="009F1EF1" w:rsidRDefault="00747340">
      <w:pPr>
        <w:pStyle w:val="a3"/>
        <w:spacing w:before="0"/>
        <w:ind w:right="382"/>
        <w:rPr>
          <w:lang w:eastAsia="ja-JP"/>
        </w:rPr>
      </w:pPr>
      <w:proofErr w:type="spellStart"/>
      <w:r>
        <w:rPr>
          <w:sz w:val="15"/>
          <w:lang w:eastAsia="ja-JP"/>
        </w:rPr>
        <w:t>船舶の衝突や絡まりによる死亡や重傷など、海洋哺乳類に対するより深刻なインパク</w:t>
      </w:r>
      <w:proofErr w:type="spellEnd"/>
      <w:r>
        <w:rPr>
          <w:sz w:val="15"/>
          <w:lang w:eastAsia="ja-JP"/>
        </w:rPr>
        <w:t xml:space="preserve"> </w:t>
      </w:r>
      <w:proofErr w:type="spellStart"/>
      <w:r>
        <w:rPr>
          <w:sz w:val="15"/>
          <w:lang w:eastAsia="ja-JP"/>
        </w:rPr>
        <w:t>トは、船速制限、必要な離隔距離、船舶衝突回避手段、専用の見張り台（保護種オブザ</w:t>
      </w:r>
      <w:proofErr w:type="spellEnd"/>
      <w:r>
        <w:rPr>
          <w:sz w:val="15"/>
          <w:lang w:eastAsia="ja-JP"/>
        </w:rPr>
        <w:t xml:space="preserve">ー </w:t>
      </w:r>
      <w:proofErr w:type="spellStart"/>
      <w:r>
        <w:rPr>
          <w:sz w:val="15"/>
          <w:lang w:eastAsia="ja-JP"/>
        </w:rPr>
        <w:t>バーや訓練を受けた乗組員など）の使用、WTGとOSSの基礎周辺での漁具の紛失または</w:t>
      </w:r>
      <w:proofErr w:type="spellEnd"/>
      <w:r>
        <w:rPr>
          <w:sz w:val="15"/>
          <w:lang w:eastAsia="ja-JP"/>
        </w:rPr>
        <w:t xml:space="preserve"> </w:t>
      </w:r>
      <w:proofErr w:type="spellStart"/>
      <w:r>
        <w:rPr>
          <w:sz w:val="15"/>
          <w:lang w:eastAsia="ja-JP"/>
        </w:rPr>
        <w:t>廃棄の調査（付録H）を含む、環境許認可プロセスの一部として要求されるであろう</w:t>
      </w:r>
      <w:proofErr w:type="spellEnd"/>
      <w:r>
        <w:rPr>
          <w:sz w:val="15"/>
          <w:lang w:eastAsia="ja-JP"/>
        </w:rPr>
        <w:t xml:space="preserve"> APMや追加対策により、代替案BとCからは発生しないと予想される。鰭脚類と小型鯨類に対する人工礁効果に関連するように、プロジェクトの構造物の </w:t>
      </w:r>
      <w:proofErr w:type="spellStart"/>
      <w:r>
        <w:rPr>
          <w:sz w:val="15"/>
          <w:lang w:eastAsia="ja-JP"/>
        </w:rPr>
        <w:t>存在から有益なインパクトがもたらされると予想されるが、これらは漁具の絡</w:t>
      </w:r>
      <w:proofErr w:type="spellEnd"/>
      <w:r>
        <w:rPr>
          <w:sz w:val="15"/>
          <w:lang w:eastAsia="ja-JP"/>
        </w:rPr>
        <w:t xml:space="preserve"> </w:t>
      </w:r>
      <w:proofErr w:type="spellStart"/>
      <w:r>
        <w:rPr>
          <w:sz w:val="15"/>
          <w:lang w:eastAsia="ja-JP"/>
        </w:rPr>
        <w:t>み付きに関連する潜在的なリスクによって相殺される可能性がある</w:t>
      </w:r>
      <w:proofErr w:type="spellEnd"/>
      <w:r>
        <w:rPr>
          <w:sz w:val="15"/>
          <w:lang w:eastAsia="ja-JP"/>
        </w:rPr>
        <w:t>。</w:t>
      </w:r>
    </w:p>
    <w:p w14:paraId="1C64E9EC" w14:textId="77777777" w:rsidR="009F1EF1" w:rsidRDefault="00747340">
      <w:pPr>
        <w:pStyle w:val="a3"/>
        <w:ind w:right="452"/>
        <w:rPr>
          <w:lang w:eastAsia="ja-JP"/>
        </w:rPr>
      </w:pPr>
      <w:proofErr w:type="spellStart"/>
      <w:r>
        <w:rPr>
          <w:sz w:val="15"/>
          <w:lang w:eastAsia="ja-JP"/>
        </w:rPr>
        <w:t>海生哺乳類のベースライン状態をインパクト調査結果に含めると、代替案BとCの</w:t>
      </w:r>
      <w:proofErr w:type="spellEnd"/>
      <w:r>
        <w:rPr>
          <w:sz w:val="15"/>
          <w:lang w:eastAsia="ja-JP"/>
        </w:rPr>
        <w:t xml:space="preserve"> </w:t>
      </w:r>
      <w:proofErr w:type="spellStart"/>
      <w:r>
        <w:rPr>
          <w:sz w:val="15"/>
          <w:lang w:eastAsia="ja-JP"/>
        </w:rPr>
        <w:t>建設、設置、操業、および概念的な廃止は、NARWに対して</w:t>
      </w:r>
      <w:r>
        <w:rPr>
          <w:b/>
          <w:sz w:val="15"/>
          <w:lang w:eastAsia="ja-JP"/>
        </w:rPr>
        <w:t>無視できる</w:t>
      </w:r>
      <w:r>
        <w:rPr>
          <w:sz w:val="15"/>
          <w:lang w:eastAsia="ja-JP"/>
        </w:rPr>
        <w:t>影響から</w:t>
      </w:r>
      <w:r>
        <w:rPr>
          <w:b/>
          <w:sz w:val="15"/>
          <w:lang w:eastAsia="ja-JP"/>
        </w:rPr>
        <w:t>大</w:t>
      </w:r>
      <w:proofErr w:type="spellEnd"/>
      <w:r>
        <w:rPr>
          <w:b/>
          <w:sz w:val="15"/>
          <w:lang w:eastAsia="ja-JP"/>
        </w:rPr>
        <w:t xml:space="preserve"> </w:t>
      </w:r>
      <w:proofErr w:type="spellStart"/>
      <w:r>
        <w:rPr>
          <w:b/>
          <w:sz w:val="15"/>
          <w:lang w:eastAsia="ja-JP"/>
        </w:rPr>
        <w:t>きな</w:t>
      </w:r>
      <w:r>
        <w:rPr>
          <w:sz w:val="15"/>
          <w:lang w:eastAsia="ja-JP"/>
        </w:rPr>
        <w:t>影響までの範囲の個々のIPFをもたらし、他のすべてのミスチセッタ類、耳鯨類</w:t>
      </w:r>
      <w:proofErr w:type="spellEnd"/>
      <w:r>
        <w:rPr>
          <w:sz w:val="15"/>
          <w:lang w:eastAsia="ja-JP"/>
        </w:rPr>
        <w:t>、 鰭脚類に対しては</w:t>
      </w:r>
      <w:r>
        <w:rPr>
          <w:b/>
          <w:sz w:val="15"/>
          <w:lang w:eastAsia="ja-JP"/>
        </w:rPr>
        <w:t>無視できる</w:t>
      </w:r>
      <w:r>
        <w:rPr>
          <w:sz w:val="15"/>
          <w:lang w:eastAsia="ja-JP"/>
        </w:rPr>
        <w:t>影響から</w:t>
      </w:r>
      <w:r>
        <w:rPr>
          <w:b/>
          <w:sz w:val="15"/>
          <w:lang w:eastAsia="ja-JP"/>
        </w:rPr>
        <w:t>中程度の</w:t>
      </w:r>
      <w:r>
        <w:rPr>
          <w:sz w:val="15"/>
          <w:lang w:eastAsia="ja-JP"/>
        </w:rPr>
        <w:t>影響になる。NARWへの</w:t>
      </w:r>
      <w:r>
        <w:rPr>
          <w:b/>
          <w:sz w:val="15"/>
          <w:lang w:eastAsia="ja-JP"/>
        </w:rPr>
        <w:t>大きな</w:t>
      </w:r>
      <w:r>
        <w:rPr>
          <w:sz w:val="15"/>
          <w:lang w:eastAsia="ja-JP"/>
        </w:rPr>
        <w:t xml:space="preserve">インパクトは、主に3.15.3節に記述された継続的な活動による </w:t>
      </w:r>
      <w:proofErr w:type="spellStart"/>
      <w:r>
        <w:rPr>
          <w:sz w:val="15"/>
          <w:lang w:eastAsia="ja-JP"/>
        </w:rPr>
        <w:t>船舶衝突ともつれリスクによるものである</w:t>
      </w:r>
      <w:proofErr w:type="spellEnd"/>
      <w:r>
        <w:rPr>
          <w:sz w:val="15"/>
          <w:lang w:eastAsia="ja-JP"/>
        </w:rPr>
        <w:t>。</w:t>
      </w:r>
    </w:p>
    <w:p w14:paraId="666EBA41" w14:textId="77777777" w:rsidR="009F1EF1" w:rsidRDefault="00747340">
      <w:pPr>
        <w:pStyle w:val="a3"/>
        <w:spacing w:before="1"/>
        <w:ind w:left="358" w:right="375"/>
        <w:rPr>
          <w:lang w:eastAsia="ja-JP"/>
        </w:rPr>
      </w:pPr>
      <w:proofErr w:type="spellStart"/>
      <w:r>
        <w:rPr>
          <w:sz w:val="15"/>
          <w:lang w:eastAsia="ja-JP"/>
        </w:rPr>
        <w:t>その他のミスティセト類、耳鯨類、鰭脚類に対する</w:t>
      </w:r>
      <w:r>
        <w:rPr>
          <w:b/>
          <w:sz w:val="15"/>
          <w:lang w:eastAsia="ja-JP"/>
        </w:rPr>
        <w:t>中程度の</w:t>
      </w:r>
      <w:r>
        <w:rPr>
          <w:sz w:val="15"/>
          <w:lang w:eastAsia="ja-JP"/>
        </w:rPr>
        <w:t>インパクトは、主に</w:t>
      </w:r>
      <w:proofErr w:type="spellEnd"/>
      <w:r>
        <w:rPr>
          <w:sz w:val="15"/>
          <w:lang w:eastAsia="ja-JP"/>
        </w:rPr>
        <w:t xml:space="preserve"> </w:t>
      </w:r>
      <w:proofErr w:type="spellStart"/>
      <w:r>
        <w:rPr>
          <w:sz w:val="15"/>
          <w:lang w:eastAsia="ja-JP"/>
        </w:rPr>
        <w:t>船舶衝突、もつれリスク、継続中の建設活動騒音によるPTSリスクによるもの</w:t>
      </w:r>
      <w:proofErr w:type="spellEnd"/>
      <w:r>
        <w:rPr>
          <w:sz w:val="15"/>
          <w:lang w:eastAsia="ja-JP"/>
        </w:rPr>
        <w:t xml:space="preserve"> </w:t>
      </w:r>
      <w:proofErr w:type="spellStart"/>
      <w:r>
        <w:rPr>
          <w:sz w:val="15"/>
          <w:lang w:eastAsia="ja-JP"/>
        </w:rPr>
        <w:t>である。他の全てのIPFによる有害影響は、ミスティセト類（NARWを含む</w:t>
      </w:r>
      <w:proofErr w:type="spellEnd"/>
      <w:r>
        <w:rPr>
          <w:sz w:val="15"/>
          <w:lang w:eastAsia="ja-JP"/>
        </w:rPr>
        <w:t>）、</w:t>
      </w:r>
      <w:proofErr w:type="spellStart"/>
      <w:r>
        <w:rPr>
          <w:sz w:val="15"/>
          <w:lang w:eastAsia="ja-JP"/>
        </w:rPr>
        <w:t>耳鯨類</w:t>
      </w:r>
      <w:proofErr w:type="spellEnd"/>
      <w:r>
        <w:rPr>
          <w:sz w:val="15"/>
          <w:lang w:eastAsia="ja-JP"/>
        </w:rPr>
        <w:t xml:space="preserve">、 </w:t>
      </w:r>
      <w:proofErr w:type="spellStart"/>
      <w:r>
        <w:rPr>
          <w:sz w:val="15"/>
          <w:lang w:eastAsia="ja-JP"/>
        </w:rPr>
        <w:t>鰭脚類にとって</w:t>
      </w:r>
      <w:r>
        <w:rPr>
          <w:b/>
          <w:sz w:val="15"/>
          <w:lang w:eastAsia="ja-JP"/>
        </w:rPr>
        <w:t>無視</w:t>
      </w:r>
      <w:r>
        <w:rPr>
          <w:sz w:val="15"/>
          <w:lang w:eastAsia="ja-JP"/>
        </w:rPr>
        <w:t>できると予想される。上記の無視できる悪影響は、強度が中程度で、持続時間が長く、地理的分析</w:t>
      </w:r>
      <w:proofErr w:type="spellEnd"/>
      <w:r>
        <w:rPr>
          <w:sz w:val="15"/>
          <w:lang w:eastAsia="ja-JP"/>
        </w:rPr>
        <w:t xml:space="preserve"> </w:t>
      </w:r>
      <w:proofErr w:type="spellStart"/>
      <w:r>
        <w:rPr>
          <w:sz w:val="15"/>
          <w:lang w:eastAsia="ja-JP"/>
        </w:rPr>
        <w:t>区域全体にわたって存在するが、NARW以外の個体群には長期的な影響はないと</w:t>
      </w:r>
      <w:proofErr w:type="spellEnd"/>
      <w:r>
        <w:rPr>
          <w:sz w:val="15"/>
          <w:lang w:eastAsia="ja-JP"/>
        </w:rPr>
        <w:t xml:space="preserve"> </w:t>
      </w:r>
      <w:proofErr w:type="spellStart"/>
      <w:r>
        <w:rPr>
          <w:sz w:val="15"/>
          <w:lang w:eastAsia="ja-JP"/>
        </w:rPr>
        <w:t>予想される。NARWの現在の資源状態から、NARWの船舶による衝突またはもつれが発生した場</w:t>
      </w:r>
      <w:proofErr w:type="spellEnd"/>
      <w:r>
        <w:rPr>
          <w:sz w:val="15"/>
          <w:lang w:eastAsia="ja-JP"/>
        </w:rPr>
        <w:t xml:space="preserve"> 合、種の存続を脅かす個体群レベルのインパクトが発生する可能性がある。鰭脚類と小型の耳足類の人工リーフ効果に関連する構造物の存在によって、</w:t>
      </w:r>
      <w:r>
        <w:rPr>
          <w:b/>
          <w:sz w:val="15"/>
          <w:lang w:eastAsia="ja-JP"/>
        </w:rPr>
        <w:t xml:space="preserve">軽微 </w:t>
      </w:r>
      <w:proofErr w:type="spellStart"/>
      <w:r>
        <w:rPr>
          <w:b/>
          <w:sz w:val="15"/>
          <w:lang w:eastAsia="ja-JP"/>
        </w:rPr>
        <w:t>な有益な</w:t>
      </w:r>
      <w:r>
        <w:rPr>
          <w:sz w:val="15"/>
          <w:lang w:eastAsia="ja-JP"/>
        </w:rPr>
        <w:t>インパクトが生じると予想されるが、漁具の絡まりに関連する影響の可能性</w:t>
      </w:r>
      <w:proofErr w:type="spellEnd"/>
      <w:r>
        <w:rPr>
          <w:sz w:val="15"/>
          <w:lang w:eastAsia="ja-JP"/>
        </w:rPr>
        <w:t xml:space="preserve"> </w:t>
      </w:r>
      <w:proofErr w:type="spellStart"/>
      <w:r>
        <w:rPr>
          <w:sz w:val="15"/>
          <w:lang w:eastAsia="ja-JP"/>
        </w:rPr>
        <w:t>によって相殺される可能性がある</w:t>
      </w:r>
      <w:proofErr w:type="spellEnd"/>
      <w:r>
        <w:rPr>
          <w:sz w:val="15"/>
          <w:lang w:eastAsia="ja-JP"/>
        </w:rPr>
        <w:t>。</w:t>
      </w:r>
    </w:p>
    <w:p w14:paraId="40EC404E" w14:textId="77777777" w:rsidR="009F1EF1" w:rsidRDefault="00747340">
      <w:pPr>
        <w:pStyle w:val="a3"/>
        <w:spacing w:before="199"/>
        <w:ind w:left="358" w:right="443"/>
        <w:rPr>
          <w:lang w:eastAsia="ja-JP"/>
        </w:rPr>
      </w:pPr>
      <w:proofErr w:type="spellStart"/>
      <w:r>
        <w:rPr>
          <w:sz w:val="15"/>
          <w:lang w:eastAsia="ja-JP"/>
        </w:rPr>
        <w:t>地理的分析領域における合理的に予見可能な環境傾向と計画された行為に照らし合わ</w:t>
      </w:r>
      <w:proofErr w:type="spellEnd"/>
      <w:r>
        <w:rPr>
          <w:sz w:val="15"/>
          <w:lang w:eastAsia="ja-JP"/>
        </w:rPr>
        <w:t xml:space="preserve"> </w:t>
      </w:r>
      <w:proofErr w:type="spellStart"/>
      <w:r>
        <w:rPr>
          <w:sz w:val="15"/>
          <w:lang w:eastAsia="ja-JP"/>
        </w:rPr>
        <w:t>せると、代替案BとCを含む進行中および計画中の行為による個々のIPFから生じるイン</w:t>
      </w:r>
      <w:proofErr w:type="spellEnd"/>
      <w:r>
        <w:rPr>
          <w:sz w:val="15"/>
          <w:lang w:eastAsia="ja-JP"/>
        </w:rPr>
        <w:t xml:space="preserve"> </w:t>
      </w:r>
      <w:proofErr w:type="spellStart"/>
      <w:r>
        <w:rPr>
          <w:sz w:val="15"/>
          <w:lang w:eastAsia="ja-JP"/>
        </w:rPr>
        <w:t>パクトは、NARWに対しては</w:t>
      </w:r>
      <w:r>
        <w:rPr>
          <w:b/>
          <w:sz w:val="15"/>
          <w:lang w:eastAsia="ja-JP"/>
        </w:rPr>
        <w:t>無視できる</w:t>
      </w:r>
      <w:r>
        <w:rPr>
          <w:sz w:val="15"/>
          <w:lang w:eastAsia="ja-JP"/>
        </w:rPr>
        <w:t>範囲から</w:t>
      </w:r>
      <w:r>
        <w:rPr>
          <w:b/>
          <w:sz w:val="15"/>
          <w:lang w:eastAsia="ja-JP"/>
        </w:rPr>
        <w:t>大きな</w:t>
      </w:r>
      <w:r>
        <w:rPr>
          <w:sz w:val="15"/>
          <w:lang w:eastAsia="ja-JP"/>
        </w:rPr>
        <w:t>範囲まで、他の全てのミスティクテス</w:t>
      </w:r>
      <w:proofErr w:type="spellEnd"/>
      <w:r>
        <w:rPr>
          <w:sz w:val="15"/>
          <w:lang w:eastAsia="ja-JP"/>
        </w:rPr>
        <w:t xml:space="preserve"> </w:t>
      </w:r>
      <w:proofErr w:type="spellStart"/>
      <w:r>
        <w:rPr>
          <w:sz w:val="15"/>
          <w:lang w:eastAsia="ja-JP"/>
        </w:rPr>
        <w:t>ト類（NARWを除く</w:t>
      </w:r>
      <w:proofErr w:type="spellEnd"/>
      <w:r>
        <w:rPr>
          <w:sz w:val="15"/>
          <w:lang w:eastAsia="ja-JP"/>
        </w:rPr>
        <w:t>）、</w:t>
      </w:r>
      <w:proofErr w:type="spellStart"/>
      <w:r>
        <w:rPr>
          <w:sz w:val="15"/>
          <w:lang w:eastAsia="ja-JP"/>
        </w:rPr>
        <w:t>外鯨類、および鰭脚類に対しては</w:t>
      </w:r>
      <w:r>
        <w:rPr>
          <w:b/>
          <w:sz w:val="15"/>
          <w:lang w:eastAsia="ja-JP"/>
        </w:rPr>
        <w:t>無視できる</w:t>
      </w:r>
      <w:r>
        <w:rPr>
          <w:sz w:val="15"/>
          <w:lang w:eastAsia="ja-JP"/>
        </w:rPr>
        <w:t>範囲から</w:t>
      </w:r>
      <w:r>
        <w:rPr>
          <w:b/>
          <w:sz w:val="15"/>
          <w:lang w:eastAsia="ja-JP"/>
        </w:rPr>
        <w:t>中程度の</w:t>
      </w:r>
      <w:proofErr w:type="spellEnd"/>
      <w:r>
        <w:rPr>
          <w:b/>
          <w:sz w:val="15"/>
          <w:lang w:eastAsia="ja-JP"/>
        </w:rPr>
        <w:t xml:space="preserve"> </w:t>
      </w:r>
      <w:r>
        <w:rPr>
          <w:sz w:val="15"/>
          <w:lang w:eastAsia="ja-JP"/>
        </w:rPr>
        <w:t>範囲までであり、</w:t>
      </w:r>
      <w:r>
        <w:rPr>
          <w:b/>
          <w:sz w:val="15"/>
          <w:lang w:eastAsia="ja-JP"/>
        </w:rPr>
        <w:t>軽微な有益な</w:t>
      </w:r>
      <w:r>
        <w:rPr>
          <w:sz w:val="15"/>
          <w:lang w:eastAsia="ja-JP"/>
        </w:rPr>
        <w:t xml:space="preserve">影響を含む可能性がある。全てのIPFを一緒に考慮すると、BOEMは、代替案BとCを含む進行中および計画中の行 </w:t>
      </w:r>
      <w:proofErr w:type="spellStart"/>
      <w:r>
        <w:rPr>
          <w:sz w:val="15"/>
          <w:lang w:eastAsia="ja-JP"/>
        </w:rPr>
        <w:t>為によるインパクトは、全体としてNARWに</w:t>
      </w:r>
      <w:r>
        <w:rPr>
          <w:b/>
          <w:sz w:val="15"/>
          <w:lang w:eastAsia="ja-JP"/>
        </w:rPr>
        <w:t>大きな</w:t>
      </w:r>
      <w:r>
        <w:rPr>
          <w:sz w:val="15"/>
          <w:lang w:eastAsia="ja-JP"/>
        </w:rPr>
        <w:t>影響を与え、地理的分析海域の他の</w:t>
      </w:r>
      <w:proofErr w:type="spellEnd"/>
      <w:r>
        <w:rPr>
          <w:sz w:val="15"/>
          <w:lang w:eastAsia="ja-JP"/>
        </w:rPr>
        <w:t xml:space="preserve"> ミスティセト類、外鯨類、鰭脚類に</w:t>
      </w:r>
      <w:r>
        <w:rPr>
          <w:b/>
          <w:sz w:val="15"/>
          <w:lang w:eastAsia="ja-JP"/>
        </w:rPr>
        <w:t>中程度の</w:t>
      </w:r>
      <w:r>
        <w:rPr>
          <w:sz w:val="15"/>
          <w:lang w:eastAsia="ja-JP"/>
        </w:rPr>
        <w:t xml:space="preserve">影響を与えると予想している。このインパクト評価の主な原動力は、杭打ちと建設騒音、拡大された計画行 </w:t>
      </w:r>
      <w:proofErr w:type="spellStart"/>
      <w:r>
        <w:rPr>
          <w:sz w:val="15"/>
          <w:lang w:eastAsia="ja-JP"/>
        </w:rPr>
        <w:t>為シナリオに関連する船舶交通の増加による船舶衝突のリスク、漁具のもつれ</w:t>
      </w:r>
      <w:proofErr w:type="spellEnd"/>
      <w:r>
        <w:rPr>
          <w:sz w:val="15"/>
          <w:lang w:eastAsia="ja-JP"/>
        </w:rPr>
        <w:t xml:space="preserve"> </w:t>
      </w:r>
      <w:proofErr w:type="spellStart"/>
      <w:r>
        <w:rPr>
          <w:sz w:val="15"/>
          <w:lang w:eastAsia="ja-JP"/>
        </w:rPr>
        <w:t>に関連するリスク、進行中の気候変動である</w:t>
      </w:r>
      <w:proofErr w:type="spellEnd"/>
      <w:r>
        <w:rPr>
          <w:sz w:val="15"/>
          <w:lang w:eastAsia="ja-JP"/>
        </w:rPr>
        <w:t>。</w:t>
      </w:r>
    </w:p>
    <w:p w14:paraId="426BD15E" w14:textId="77777777" w:rsidR="009F1EF1" w:rsidRDefault="00747340">
      <w:pPr>
        <w:pStyle w:val="a3"/>
        <w:spacing w:before="2"/>
        <w:ind w:left="357" w:right="407"/>
        <w:rPr>
          <w:lang w:eastAsia="ja-JP"/>
        </w:rPr>
      </w:pPr>
      <w:proofErr w:type="spellStart"/>
      <w:r>
        <w:rPr>
          <w:sz w:val="15"/>
          <w:lang w:eastAsia="ja-JP"/>
        </w:rPr>
        <w:t>神秘鯨類（NARWを除く</w:t>
      </w:r>
      <w:proofErr w:type="spellEnd"/>
      <w:r>
        <w:rPr>
          <w:sz w:val="15"/>
          <w:lang w:eastAsia="ja-JP"/>
        </w:rPr>
        <w:t>）、</w:t>
      </w:r>
      <w:proofErr w:type="spellStart"/>
      <w:r>
        <w:rPr>
          <w:sz w:val="15"/>
          <w:lang w:eastAsia="ja-JP"/>
        </w:rPr>
        <w:t>耳鯨類、鰭脚類の種には</w:t>
      </w:r>
      <w:r>
        <w:rPr>
          <w:b/>
          <w:sz w:val="15"/>
          <w:lang w:eastAsia="ja-JP"/>
        </w:rPr>
        <w:t>中程度の</w:t>
      </w:r>
      <w:r>
        <w:rPr>
          <w:sz w:val="15"/>
          <w:lang w:eastAsia="ja-JP"/>
        </w:rPr>
        <w:t>インパクトが予想され、その</w:t>
      </w:r>
      <w:proofErr w:type="spellEnd"/>
      <w:r>
        <w:rPr>
          <w:sz w:val="15"/>
          <w:lang w:eastAsia="ja-JP"/>
        </w:rPr>
        <w:t xml:space="preserve"> </w:t>
      </w:r>
      <w:proofErr w:type="spellStart"/>
      <w:r>
        <w:rPr>
          <w:sz w:val="15"/>
          <w:lang w:eastAsia="ja-JP"/>
        </w:rPr>
        <w:t>影響は中程度の強度で、継続期間が長く、海産哺乳類の地理的分析領域全体に及ぶ可</w:t>
      </w:r>
      <w:proofErr w:type="spellEnd"/>
      <w:r>
        <w:rPr>
          <w:sz w:val="15"/>
          <w:lang w:eastAsia="ja-JP"/>
        </w:rPr>
        <w:t xml:space="preserve"> 能性があるが、NARWを除き、個体群に長期的な影響はないと予想される。NARWの現状に基づき、代替案BとCを含む、現在進行中および計画中の行為に </w:t>
      </w:r>
      <w:proofErr w:type="spellStart"/>
      <w:r>
        <w:rPr>
          <w:sz w:val="15"/>
          <w:lang w:eastAsia="ja-JP"/>
        </w:rPr>
        <w:t>よる全てのIPFを合わせた結果、NARWに生じるインパクトは、船舶の衝突や絡</w:t>
      </w:r>
      <w:proofErr w:type="spellEnd"/>
      <w:r>
        <w:rPr>
          <w:sz w:val="15"/>
          <w:lang w:eastAsia="ja-JP"/>
        </w:rPr>
        <w:t xml:space="preserve"> </w:t>
      </w:r>
      <w:proofErr w:type="spellStart"/>
      <w:r>
        <w:rPr>
          <w:sz w:val="15"/>
          <w:lang w:eastAsia="ja-JP"/>
        </w:rPr>
        <w:t>まりが発生した場合、深刻な傷害や個体の損失が種の存続を脅かす個体群レ</w:t>
      </w:r>
      <w:proofErr w:type="spellEnd"/>
      <w:r>
        <w:rPr>
          <w:sz w:val="15"/>
          <w:lang w:eastAsia="ja-JP"/>
        </w:rPr>
        <w:t xml:space="preserve"> </w:t>
      </w:r>
      <w:proofErr w:type="spellStart"/>
      <w:r>
        <w:rPr>
          <w:sz w:val="15"/>
          <w:lang w:eastAsia="ja-JP"/>
        </w:rPr>
        <w:t>ベルの影響となるため、</w:t>
      </w:r>
      <w:r>
        <w:rPr>
          <w:b/>
          <w:sz w:val="15"/>
          <w:lang w:eastAsia="ja-JP"/>
        </w:rPr>
        <w:t>重大なものに</w:t>
      </w:r>
      <w:r>
        <w:rPr>
          <w:sz w:val="15"/>
          <w:lang w:eastAsia="ja-JP"/>
        </w:rPr>
        <w:t>なると予想される。構造物の存在は、鰭脚類とイルカ類に</w:t>
      </w:r>
      <w:r>
        <w:rPr>
          <w:b/>
          <w:sz w:val="15"/>
          <w:lang w:eastAsia="ja-JP"/>
        </w:rPr>
        <w:t>軽微な有益な</w:t>
      </w:r>
      <w:r>
        <w:rPr>
          <w:sz w:val="15"/>
          <w:lang w:eastAsia="ja-JP"/>
        </w:rPr>
        <w:t>インパクトを</w:t>
      </w:r>
      <w:proofErr w:type="spellEnd"/>
      <w:r>
        <w:rPr>
          <w:sz w:val="15"/>
          <w:lang w:eastAsia="ja-JP"/>
        </w:rPr>
        <w:t xml:space="preserve"> </w:t>
      </w:r>
      <w:proofErr w:type="spellStart"/>
      <w:r>
        <w:rPr>
          <w:sz w:val="15"/>
          <w:lang w:eastAsia="ja-JP"/>
        </w:rPr>
        <w:t>もたらす可能性があるが、漁具によるもつれに関連する影響の可能性によって相殺</w:t>
      </w:r>
      <w:proofErr w:type="spellEnd"/>
      <w:r>
        <w:rPr>
          <w:sz w:val="15"/>
          <w:lang w:eastAsia="ja-JP"/>
        </w:rPr>
        <w:t xml:space="preserve"> </w:t>
      </w:r>
      <w:proofErr w:type="spellStart"/>
      <w:r>
        <w:rPr>
          <w:sz w:val="15"/>
          <w:lang w:eastAsia="ja-JP"/>
        </w:rPr>
        <w:t>される可能性がある。代替案BとCは、主に騒音関連のIPFによって、全体的なインパクト評</w:t>
      </w:r>
      <w:proofErr w:type="spellEnd"/>
      <w:r>
        <w:rPr>
          <w:sz w:val="15"/>
          <w:lang w:eastAsia="ja-JP"/>
        </w:rPr>
        <w:t xml:space="preserve"> </w:t>
      </w:r>
      <w:proofErr w:type="spellStart"/>
      <w:r>
        <w:rPr>
          <w:sz w:val="15"/>
          <w:lang w:eastAsia="ja-JP"/>
        </w:rPr>
        <w:t>価に寄与すると考えられる</w:t>
      </w:r>
      <w:proofErr w:type="spellEnd"/>
      <w:r>
        <w:rPr>
          <w:sz w:val="15"/>
          <w:lang w:eastAsia="ja-JP"/>
        </w:rPr>
        <w:t>。</w:t>
      </w:r>
    </w:p>
    <w:p w14:paraId="3D4BE59B" w14:textId="77777777" w:rsidR="009F1EF1" w:rsidRDefault="009F1EF1">
      <w:pPr>
        <w:pStyle w:val="a3"/>
        <w:rPr>
          <w:lang w:eastAsia="ja-JP"/>
        </w:rPr>
        <w:sectPr w:rsidR="009F1EF1">
          <w:pgSz w:w="12240" w:h="15840"/>
          <w:pgMar w:top="1340" w:right="1080" w:bottom="680" w:left="1080" w:header="729" w:footer="483" w:gutter="0"/>
          <w:cols w:space="708"/>
        </w:sectPr>
      </w:pPr>
    </w:p>
    <w:p w14:paraId="23B438B6" w14:textId="77777777" w:rsidR="009F1EF1" w:rsidRDefault="00747340">
      <w:pPr>
        <w:pStyle w:val="2"/>
        <w:numPr>
          <w:ilvl w:val="2"/>
          <w:numId w:val="31"/>
        </w:numPr>
        <w:tabs>
          <w:tab w:val="left" w:pos="1439"/>
        </w:tabs>
        <w:spacing w:before="90"/>
        <w:ind w:hanging="1079"/>
        <w:rPr>
          <w:lang w:eastAsia="ja-JP"/>
        </w:rPr>
      </w:pPr>
      <w:r>
        <w:rPr>
          <w:sz w:val="15"/>
          <w:lang w:eastAsia="ja-JP"/>
        </w:rPr>
        <w:lastRenderedPageBreak/>
        <w:t>代替案</w:t>
      </w:r>
      <w:r>
        <w:rPr>
          <w:sz w:val="15"/>
          <w:lang w:eastAsia="ja-JP"/>
        </w:rPr>
        <w:t>D</w:t>
      </w:r>
      <w:r>
        <w:rPr>
          <w:sz w:val="15"/>
          <w:lang w:eastAsia="ja-JP"/>
        </w:rPr>
        <w:t>による海洋</w:t>
      </w:r>
      <w:r>
        <w:rPr>
          <w:spacing w:val="-2"/>
          <w:sz w:val="15"/>
          <w:lang w:eastAsia="ja-JP"/>
        </w:rPr>
        <w:t>哺乳類への</w:t>
      </w:r>
      <w:r>
        <w:rPr>
          <w:sz w:val="15"/>
          <w:lang w:eastAsia="ja-JP"/>
        </w:rPr>
        <w:t>インパクト</w:t>
      </w:r>
    </w:p>
    <w:p w14:paraId="53F069F2" w14:textId="77777777" w:rsidR="009F1EF1" w:rsidRDefault="00747340">
      <w:pPr>
        <w:pStyle w:val="a3"/>
        <w:spacing w:before="199"/>
        <w:ind w:left="360" w:right="452"/>
        <w:rPr>
          <w:lang w:eastAsia="ja-JP"/>
        </w:rPr>
      </w:pPr>
      <w:proofErr w:type="spellStart"/>
      <w:r>
        <w:rPr>
          <w:sz w:val="15"/>
          <w:lang w:eastAsia="ja-JP"/>
        </w:rPr>
        <w:t>以下の節では、プロジェクトの様々な段階において、ノーアクション代替案と比較した場</w:t>
      </w:r>
      <w:proofErr w:type="spellEnd"/>
      <w:r>
        <w:rPr>
          <w:sz w:val="15"/>
          <w:lang w:eastAsia="ja-JP"/>
        </w:rPr>
        <w:t xml:space="preserve"> 合、代替案Dが海棲哺乳類に及ぼす追加的影響の可能性を要約する。分析では、追加的影響とは、ベースラインまたは他の継続的な洋上風力・非 洋上風力活動を追加することなく、代替案D単独で発生するインパクトと考えた。日常的な活動には、第2章に記載されるように、代替案Dの建設、O&amp;M、廃炉が含まれる。</w:t>
      </w:r>
    </w:p>
    <w:p w14:paraId="491D3BDC" w14:textId="77777777" w:rsidR="009F1EF1" w:rsidRDefault="00747340">
      <w:pPr>
        <w:pStyle w:val="a3"/>
        <w:ind w:left="360" w:right="395"/>
        <w:rPr>
          <w:lang w:eastAsia="ja-JP"/>
        </w:rPr>
      </w:pPr>
      <w:proofErr w:type="spellStart"/>
      <w:r>
        <w:rPr>
          <w:b/>
          <w:sz w:val="15"/>
          <w:lang w:eastAsia="ja-JP"/>
        </w:rPr>
        <w:t>代替案Dのインパクト</w:t>
      </w:r>
      <w:r>
        <w:rPr>
          <w:sz w:val="15"/>
          <w:lang w:eastAsia="ja-JP"/>
        </w:rPr>
        <w:t>：代替案Dの建設・設置、操業・保守、非定常活動、および</w:t>
      </w:r>
      <w:proofErr w:type="spellEnd"/>
      <w:r>
        <w:rPr>
          <w:sz w:val="15"/>
          <w:lang w:eastAsia="ja-JP"/>
        </w:rPr>
        <w:t xml:space="preserve"> 概念上の廃止措置のインパクトは、提案された行為で説明されたものと同じであろう。代替案Dは陸上プロジェクトの構成要素に特有であるため、提案された行為の下で議論される個々のIPFは変更されない。従って、代替案Dによる海生哺乳類へのインパクトは、提案され </w:t>
      </w:r>
      <w:proofErr w:type="spellStart"/>
      <w:r>
        <w:rPr>
          <w:sz w:val="15"/>
          <w:lang w:eastAsia="ja-JP"/>
        </w:rPr>
        <w:t>た行為と変わらない</w:t>
      </w:r>
      <w:proofErr w:type="spellEnd"/>
      <w:r>
        <w:rPr>
          <w:sz w:val="15"/>
          <w:lang w:eastAsia="ja-JP"/>
        </w:rPr>
        <w:t>。</w:t>
      </w:r>
    </w:p>
    <w:p w14:paraId="018E43B0" w14:textId="77777777" w:rsidR="009F1EF1" w:rsidRDefault="00747340">
      <w:pPr>
        <w:pStyle w:val="a3"/>
        <w:ind w:right="370"/>
        <w:rPr>
          <w:lang w:eastAsia="ja-JP"/>
        </w:rPr>
      </w:pPr>
      <w:proofErr w:type="spellStart"/>
      <w:r>
        <w:rPr>
          <w:sz w:val="15"/>
          <w:lang w:eastAsia="ja-JP"/>
        </w:rPr>
        <w:t>地理的分析領域における合理的に予見可能な環境傾向と計画された行動を考慮</w:t>
      </w:r>
      <w:proofErr w:type="spellEnd"/>
      <w:r>
        <w:rPr>
          <w:sz w:val="15"/>
          <w:lang w:eastAsia="ja-JP"/>
        </w:rPr>
        <w:t xml:space="preserve"> </w:t>
      </w:r>
      <w:proofErr w:type="spellStart"/>
      <w:r>
        <w:rPr>
          <w:sz w:val="15"/>
          <w:lang w:eastAsia="ja-JP"/>
        </w:rPr>
        <w:t>すると、代替案Dを含め、進行中および計画中の行動から生じる個々のIPFから生</w:t>
      </w:r>
      <w:proofErr w:type="spellEnd"/>
      <w:r>
        <w:rPr>
          <w:sz w:val="15"/>
          <w:lang w:eastAsia="ja-JP"/>
        </w:rPr>
        <w:t xml:space="preserve"> じるインパクトは、提案された累積的影響と変わらないと考えられる。その主な要因は、全ての行為代替案と同じである。杭打ち、船舶と建設 </w:t>
      </w:r>
      <w:proofErr w:type="spellStart"/>
      <w:r>
        <w:rPr>
          <w:sz w:val="15"/>
          <w:lang w:eastAsia="ja-JP"/>
        </w:rPr>
        <w:t>騒音、拡大計画行動シナリオに関連した船舶交通量の増加、構造物の存在に関連</w:t>
      </w:r>
      <w:proofErr w:type="spellEnd"/>
      <w:r>
        <w:rPr>
          <w:sz w:val="15"/>
          <w:lang w:eastAsia="ja-JP"/>
        </w:rPr>
        <w:t xml:space="preserve"> </w:t>
      </w:r>
      <w:proofErr w:type="spellStart"/>
      <w:r>
        <w:rPr>
          <w:sz w:val="15"/>
          <w:lang w:eastAsia="ja-JP"/>
        </w:rPr>
        <w:t>したもつれリスク、進行中の気候変動である</w:t>
      </w:r>
      <w:proofErr w:type="spellEnd"/>
      <w:r>
        <w:rPr>
          <w:sz w:val="15"/>
          <w:lang w:eastAsia="ja-JP"/>
        </w:rPr>
        <w:t>。</w:t>
      </w:r>
    </w:p>
    <w:p w14:paraId="49C76578" w14:textId="77777777" w:rsidR="009F1EF1" w:rsidRDefault="00747340">
      <w:pPr>
        <w:pStyle w:val="2"/>
        <w:numPr>
          <w:ilvl w:val="3"/>
          <w:numId w:val="31"/>
        </w:numPr>
        <w:tabs>
          <w:tab w:val="left" w:pos="1799"/>
        </w:tabs>
        <w:spacing w:before="201"/>
      </w:pPr>
      <w:proofErr w:type="spellStart"/>
      <w:r>
        <w:rPr>
          <w:spacing w:val="-2"/>
          <w:sz w:val="15"/>
        </w:rPr>
        <w:t>結論</w:t>
      </w:r>
      <w:proofErr w:type="spellEnd"/>
    </w:p>
    <w:p w14:paraId="018C7EB8" w14:textId="77777777" w:rsidR="009F1EF1" w:rsidRDefault="00747340">
      <w:pPr>
        <w:pStyle w:val="a3"/>
        <w:spacing w:before="199"/>
        <w:ind w:left="358" w:right="359" w:firstLine="1"/>
        <w:rPr>
          <w:lang w:eastAsia="ja-JP"/>
        </w:rPr>
      </w:pPr>
      <w:r>
        <w:rPr>
          <w:b/>
          <w:sz w:val="15"/>
          <w:lang w:eastAsia="ja-JP"/>
        </w:rPr>
        <w:t>代替</w:t>
      </w:r>
      <w:r>
        <w:rPr>
          <w:sz w:val="15"/>
          <w:lang w:eastAsia="ja-JP"/>
        </w:rPr>
        <w:t>案Dの</w:t>
      </w:r>
      <w:r>
        <w:rPr>
          <w:b/>
          <w:sz w:val="15"/>
          <w:lang w:eastAsia="ja-JP"/>
        </w:rPr>
        <w:t>影響：</w:t>
      </w:r>
      <w:r>
        <w:rPr>
          <w:sz w:val="15"/>
          <w:lang w:eastAsia="ja-JP"/>
        </w:rPr>
        <w:t>ノーアクション代替案と比較した追加的影響を</w:t>
      </w:r>
      <w:r>
        <w:rPr>
          <w:sz w:val="15"/>
          <w:lang w:eastAsia="ja-JP"/>
        </w:rPr>
        <w:t xml:space="preserve">ここに要約する。本分析では、追加的影響とは、ベースラインや他の継続中の洋上風力及び洋上風力以外の活 動を追加することなく、代替案Dのみの結果として発生するインパクトと考えた。代替案Dの建設・設置、運転・保守、ノー、及び概念的な廃止措置の追加的 </w:t>
      </w:r>
      <w:proofErr w:type="spellStart"/>
      <w:r>
        <w:rPr>
          <w:sz w:val="15"/>
          <w:lang w:eastAsia="ja-JP"/>
        </w:rPr>
        <w:t>影響は、代替案Dが陸上プロジェクト構成要素に特有のものであるため、提案され</w:t>
      </w:r>
      <w:proofErr w:type="spellEnd"/>
      <w:r>
        <w:rPr>
          <w:sz w:val="15"/>
          <w:lang w:eastAsia="ja-JP"/>
        </w:rPr>
        <w:t xml:space="preserve"> </w:t>
      </w:r>
      <w:proofErr w:type="spellStart"/>
      <w:r>
        <w:rPr>
          <w:sz w:val="15"/>
          <w:lang w:eastAsia="ja-JP"/>
        </w:rPr>
        <w:t>た行為の下で説明されたものと同じであり、したがって、提案された行為と比較して、海生哺</w:t>
      </w:r>
      <w:proofErr w:type="spellEnd"/>
      <w:r>
        <w:rPr>
          <w:sz w:val="15"/>
          <w:lang w:eastAsia="ja-JP"/>
        </w:rPr>
        <w:t xml:space="preserve"> </w:t>
      </w:r>
      <w:proofErr w:type="spellStart"/>
      <w:r>
        <w:rPr>
          <w:sz w:val="15"/>
          <w:lang w:eastAsia="ja-JP"/>
        </w:rPr>
        <w:t>乳類に対する影響の可能性に有意な差は生じない。代替案Dに関連する活動によって発生する騒音は、主に建設中（WTGとOSSの</w:t>
      </w:r>
      <w:proofErr w:type="spellEnd"/>
      <w:r>
        <w:rPr>
          <w:sz w:val="15"/>
          <w:lang w:eastAsia="ja-JP"/>
        </w:rPr>
        <w:t xml:space="preserve"> </w:t>
      </w:r>
      <w:proofErr w:type="spellStart"/>
      <w:r>
        <w:rPr>
          <w:sz w:val="15"/>
          <w:lang w:eastAsia="ja-JP"/>
        </w:rPr>
        <w:t>基礎設置中の杭打ちなど</w:t>
      </w:r>
      <w:proofErr w:type="spellEnd"/>
      <w:r>
        <w:rPr>
          <w:sz w:val="15"/>
          <w:lang w:eastAsia="ja-JP"/>
        </w:rPr>
        <w:t>）、</w:t>
      </w:r>
      <w:proofErr w:type="spellStart"/>
      <w:r>
        <w:rPr>
          <w:sz w:val="15"/>
          <w:lang w:eastAsia="ja-JP"/>
        </w:rPr>
        <w:t>海生哺乳類を妨害し、永久的な影響（PTSなど</w:t>
      </w:r>
      <w:proofErr w:type="spellEnd"/>
      <w:r>
        <w:rPr>
          <w:sz w:val="15"/>
          <w:lang w:eastAsia="ja-JP"/>
        </w:rPr>
        <w:t xml:space="preserve">） </w:t>
      </w:r>
      <w:proofErr w:type="spellStart"/>
      <w:r>
        <w:rPr>
          <w:sz w:val="15"/>
          <w:lang w:eastAsia="ja-JP"/>
        </w:rPr>
        <w:t>をもたらす可能性がある。APMは騒音暴露を最小化し、NARWsに対するPTSの影響の可能性を回避する。従って、NARWsに対す</w:t>
      </w:r>
      <w:proofErr w:type="spellEnd"/>
      <w:r>
        <w:rPr>
          <w:sz w:val="15"/>
          <w:lang w:eastAsia="ja-JP"/>
        </w:rPr>
        <w:t xml:space="preserve"> </w:t>
      </w:r>
      <w:proofErr w:type="spellStart"/>
      <w:r>
        <w:rPr>
          <w:sz w:val="15"/>
          <w:lang w:eastAsia="ja-JP"/>
        </w:rPr>
        <w:t>る代替案Dの追加的インパクトは</w:t>
      </w:r>
      <w:r>
        <w:rPr>
          <w:b/>
          <w:sz w:val="15"/>
          <w:lang w:eastAsia="ja-JP"/>
        </w:rPr>
        <w:t>軽微であり</w:t>
      </w:r>
      <w:r>
        <w:rPr>
          <w:sz w:val="15"/>
          <w:lang w:eastAsia="ja-JP"/>
        </w:rPr>
        <w:t>、騒音暴露の結果、回遊経路の偏</w:t>
      </w:r>
      <w:proofErr w:type="spellEnd"/>
      <w:r>
        <w:rPr>
          <w:sz w:val="15"/>
          <w:lang w:eastAsia="ja-JP"/>
        </w:rPr>
        <w:t xml:space="preserve"> </w:t>
      </w:r>
      <w:proofErr w:type="spellStart"/>
      <w:r>
        <w:rPr>
          <w:sz w:val="15"/>
          <w:lang w:eastAsia="ja-JP"/>
        </w:rPr>
        <w:t>向はあっても放棄はなく、個体レベルでの影響はあっても、個体群や個体群レベ</w:t>
      </w:r>
      <w:proofErr w:type="spellEnd"/>
      <w:r>
        <w:rPr>
          <w:sz w:val="15"/>
          <w:lang w:eastAsia="ja-JP"/>
        </w:rPr>
        <w:t xml:space="preserve"> </w:t>
      </w:r>
      <w:proofErr w:type="spellStart"/>
      <w:r>
        <w:rPr>
          <w:sz w:val="15"/>
          <w:lang w:eastAsia="ja-JP"/>
        </w:rPr>
        <w:t>ルの影響はないと考えられる。代替案Dの追加的影響は、建設中にこれらの種にPTSが実現する可能</w:t>
      </w:r>
      <w:proofErr w:type="spellEnd"/>
      <w:r>
        <w:rPr>
          <w:sz w:val="15"/>
          <w:lang w:eastAsia="ja-JP"/>
        </w:rPr>
        <w:t xml:space="preserve"> </w:t>
      </w:r>
      <w:proofErr w:type="spellStart"/>
      <w:r>
        <w:rPr>
          <w:sz w:val="15"/>
          <w:lang w:eastAsia="ja-JP"/>
        </w:rPr>
        <w:t>性があるため、他の全てのミスティセト類、ネズミイルカ、</w:t>
      </w:r>
      <w:r>
        <w:rPr>
          <w:sz w:val="15"/>
          <w:lang w:eastAsia="ja-JP"/>
        </w:rPr>
        <w:t>および鰭脚類に</w:t>
      </w:r>
      <w:proofErr w:type="spellEnd"/>
      <w:r>
        <w:rPr>
          <w:sz w:val="15"/>
          <w:lang w:eastAsia="ja-JP"/>
        </w:rPr>
        <w:t xml:space="preserve"> </w:t>
      </w:r>
      <w:proofErr w:type="spellStart"/>
      <w:r>
        <w:rPr>
          <w:sz w:val="15"/>
          <w:lang w:eastAsia="ja-JP"/>
        </w:rPr>
        <w:t>対して</w:t>
      </w:r>
      <w:r>
        <w:rPr>
          <w:b/>
          <w:sz w:val="15"/>
          <w:lang w:eastAsia="ja-JP"/>
        </w:rPr>
        <w:t>中程度である。</w:t>
      </w:r>
      <w:r>
        <w:rPr>
          <w:sz w:val="15"/>
          <w:lang w:eastAsia="ja-JP"/>
        </w:rPr>
        <w:t>PTSは予想されないが、建設中に発生する騒音による行動妨害の可能</w:t>
      </w:r>
      <w:proofErr w:type="spellEnd"/>
      <w:r>
        <w:rPr>
          <w:sz w:val="15"/>
          <w:lang w:eastAsia="ja-JP"/>
        </w:rPr>
        <w:t xml:space="preserve"> </w:t>
      </w:r>
      <w:proofErr w:type="spellStart"/>
      <w:r>
        <w:rPr>
          <w:sz w:val="15"/>
          <w:lang w:eastAsia="ja-JP"/>
        </w:rPr>
        <w:t>性があるため、代替案Dの追加的影響は他の全ての耳鯨類に対して</w:t>
      </w:r>
      <w:r>
        <w:rPr>
          <w:b/>
          <w:sz w:val="15"/>
          <w:lang w:eastAsia="ja-JP"/>
        </w:rPr>
        <w:t>軽微であ</w:t>
      </w:r>
      <w:proofErr w:type="spellEnd"/>
      <w:r>
        <w:rPr>
          <w:b/>
          <w:sz w:val="15"/>
          <w:lang w:eastAsia="ja-JP"/>
        </w:rPr>
        <w:t xml:space="preserve"> る</w:t>
      </w:r>
      <w:r>
        <w:rPr>
          <w:sz w:val="15"/>
          <w:lang w:eastAsia="ja-JP"/>
        </w:rPr>
        <w:t>。</w:t>
      </w:r>
    </w:p>
    <w:p w14:paraId="05E61AC9" w14:textId="77777777" w:rsidR="009F1EF1" w:rsidRDefault="00747340">
      <w:pPr>
        <w:pStyle w:val="a3"/>
        <w:spacing w:before="2"/>
        <w:ind w:left="357" w:right="410"/>
        <w:rPr>
          <w:lang w:eastAsia="ja-JP"/>
        </w:rPr>
      </w:pPr>
      <w:proofErr w:type="spellStart"/>
      <w:r>
        <w:rPr>
          <w:sz w:val="15"/>
          <w:lang w:eastAsia="ja-JP"/>
        </w:rPr>
        <w:t>船舶の衝突や絡まりによる死亡や重傷など、海洋哺乳類に対するより深刻なインパク</w:t>
      </w:r>
      <w:proofErr w:type="spellEnd"/>
      <w:r>
        <w:rPr>
          <w:sz w:val="15"/>
          <w:lang w:eastAsia="ja-JP"/>
        </w:rPr>
        <w:t xml:space="preserve"> </w:t>
      </w:r>
      <w:proofErr w:type="spellStart"/>
      <w:r>
        <w:rPr>
          <w:sz w:val="15"/>
          <w:lang w:eastAsia="ja-JP"/>
        </w:rPr>
        <w:t>トは、APM</w:t>
      </w:r>
      <w:proofErr w:type="spellEnd"/>
      <w:r>
        <w:rPr>
          <w:sz w:val="15"/>
          <w:lang w:eastAsia="ja-JP"/>
        </w:rPr>
        <w:t xml:space="preserve"> </w:t>
      </w:r>
      <w:proofErr w:type="spellStart"/>
      <w:r>
        <w:rPr>
          <w:sz w:val="15"/>
          <w:lang w:eastAsia="ja-JP"/>
        </w:rPr>
        <w:t>や、船舶速度制限、必要な離隔距離、船舶衝突回避手段、専用の見張り番</w:t>
      </w:r>
      <w:proofErr w:type="spellEnd"/>
      <w:r>
        <w:rPr>
          <w:sz w:val="15"/>
          <w:lang w:eastAsia="ja-JP"/>
        </w:rPr>
        <w:t xml:space="preserve"> （</w:t>
      </w:r>
      <w:proofErr w:type="spellStart"/>
      <w:r>
        <w:rPr>
          <w:sz w:val="15"/>
          <w:lang w:eastAsia="ja-JP"/>
        </w:rPr>
        <w:t>保護種オブザーバーや訓練された乗組）の使用、WTG</w:t>
      </w:r>
      <w:proofErr w:type="spellEnd"/>
      <w:r>
        <w:rPr>
          <w:sz w:val="15"/>
          <w:lang w:eastAsia="ja-JP"/>
        </w:rPr>
        <w:t xml:space="preserve"> と OSS </w:t>
      </w:r>
      <w:proofErr w:type="spellStart"/>
      <w:r>
        <w:rPr>
          <w:sz w:val="15"/>
          <w:lang w:eastAsia="ja-JP"/>
        </w:rPr>
        <w:t>基盤周辺での漁具の紛失や投棄の調査など、環境許</w:t>
      </w:r>
      <w:proofErr w:type="spellEnd"/>
      <w:r>
        <w:rPr>
          <w:sz w:val="15"/>
          <w:lang w:eastAsia="ja-JP"/>
        </w:rPr>
        <w:t xml:space="preserve"> </w:t>
      </w:r>
      <w:proofErr w:type="spellStart"/>
      <w:r>
        <w:rPr>
          <w:sz w:val="15"/>
          <w:lang w:eastAsia="ja-JP"/>
        </w:rPr>
        <w:t>可プロセスの一部として要求される追加対策により、代替案</w:t>
      </w:r>
      <w:proofErr w:type="spellEnd"/>
      <w:r>
        <w:rPr>
          <w:sz w:val="15"/>
          <w:lang w:eastAsia="ja-JP"/>
        </w:rPr>
        <w:t xml:space="preserve"> D </w:t>
      </w:r>
      <w:proofErr w:type="spellStart"/>
      <w:r>
        <w:rPr>
          <w:sz w:val="15"/>
          <w:lang w:eastAsia="ja-JP"/>
        </w:rPr>
        <w:t>では発生しないと予</w:t>
      </w:r>
      <w:proofErr w:type="spellEnd"/>
      <w:r>
        <w:rPr>
          <w:sz w:val="15"/>
          <w:lang w:eastAsia="ja-JP"/>
        </w:rPr>
        <w:t xml:space="preserve"> </w:t>
      </w:r>
      <w:proofErr w:type="spellStart"/>
      <w:r>
        <w:rPr>
          <w:sz w:val="15"/>
          <w:lang w:eastAsia="ja-JP"/>
        </w:rPr>
        <w:t>想される（付録</w:t>
      </w:r>
      <w:proofErr w:type="spellEnd"/>
      <w:r>
        <w:rPr>
          <w:sz w:val="15"/>
          <w:lang w:eastAsia="ja-JP"/>
        </w:rPr>
        <w:t xml:space="preserve"> H）。</w:t>
      </w:r>
      <w:proofErr w:type="spellStart"/>
      <w:r>
        <w:rPr>
          <w:sz w:val="15"/>
          <w:lang w:eastAsia="ja-JP"/>
        </w:rPr>
        <w:t>鰭脚類と小型鯨類の人工リーフ効果に関連するように、プロジェクト構造物の</w:t>
      </w:r>
      <w:proofErr w:type="spellEnd"/>
      <w:r>
        <w:rPr>
          <w:sz w:val="15"/>
          <w:lang w:eastAsia="ja-JP"/>
        </w:rPr>
        <w:t xml:space="preserve"> </w:t>
      </w:r>
      <w:proofErr w:type="spellStart"/>
      <w:r>
        <w:rPr>
          <w:sz w:val="15"/>
          <w:lang w:eastAsia="ja-JP"/>
        </w:rPr>
        <w:t>存在から有益なインパクトがもたらされると予想されるが、これらは漁具の絡</w:t>
      </w:r>
      <w:proofErr w:type="spellEnd"/>
      <w:r>
        <w:rPr>
          <w:sz w:val="15"/>
          <w:lang w:eastAsia="ja-JP"/>
        </w:rPr>
        <w:t xml:space="preserve"> </w:t>
      </w:r>
      <w:proofErr w:type="spellStart"/>
      <w:r>
        <w:rPr>
          <w:sz w:val="15"/>
          <w:lang w:eastAsia="ja-JP"/>
        </w:rPr>
        <w:t>まりに関連する潜在的なリスクによって相殺される可能性がある</w:t>
      </w:r>
      <w:proofErr w:type="spellEnd"/>
      <w:r>
        <w:rPr>
          <w:sz w:val="15"/>
          <w:lang w:eastAsia="ja-JP"/>
        </w:rPr>
        <w:t>。</w:t>
      </w:r>
    </w:p>
    <w:p w14:paraId="679E3E80" w14:textId="77777777" w:rsidR="009F1EF1" w:rsidRDefault="009F1EF1">
      <w:pPr>
        <w:pStyle w:val="a3"/>
        <w:rPr>
          <w:lang w:eastAsia="ja-JP"/>
        </w:rPr>
        <w:sectPr w:rsidR="009F1EF1">
          <w:pgSz w:w="12240" w:h="15840"/>
          <w:pgMar w:top="1340" w:right="1080" w:bottom="680" w:left="1080" w:header="729" w:footer="483" w:gutter="0"/>
          <w:cols w:space="708"/>
        </w:sectPr>
      </w:pPr>
    </w:p>
    <w:p w14:paraId="3CD0A3A7" w14:textId="77777777" w:rsidR="009F1EF1" w:rsidRDefault="00747340">
      <w:pPr>
        <w:pStyle w:val="a3"/>
        <w:spacing w:before="89"/>
        <w:ind w:right="382"/>
        <w:rPr>
          <w:lang w:eastAsia="ja-JP"/>
        </w:rPr>
      </w:pPr>
      <w:proofErr w:type="spellStart"/>
      <w:r>
        <w:rPr>
          <w:sz w:val="15"/>
          <w:lang w:eastAsia="ja-JP"/>
        </w:rPr>
        <w:lastRenderedPageBreak/>
        <w:t>海産哺乳類のベースラインの状態を影響調査結果に含めると、代替案Dの</w:t>
      </w:r>
      <w:proofErr w:type="spellEnd"/>
      <w:r>
        <w:rPr>
          <w:sz w:val="15"/>
          <w:lang w:eastAsia="ja-JP"/>
        </w:rPr>
        <w:t xml:space="preserve"> </w:t>
      </w:r>
      <w:proofErr w:type="spellStart"/>
      <w:r>
        <w:rPr>
          <w:sz w:val="15"/>
          <w:lang w:eastAsia="ja-JP"/>
        </w:rPr>
        <w:t>建設、設置、操業、および概念的な廃止は、NARWに対して</w:t>
      </w:r>
      <w:r>
        <w:rPr>
          <w:b/>
          <w:sz w:val="15"/>
          <w:lang w:eastAsia="ja-JP"/>
        </w:rPr>
        <w:t>無視できる</w:t>
      </w:r>
      <w:r>
        <w:rPr>
          <w:sz w:val="15"/>
          <w:lang w:eastAsia="ja-JP"/>
        </w:rPr>
        <w:t>影響から</w:t>
      </w:r>
      <w:r>
        <w:rPr>
          <w:b/>
          <w:sz w:val="15"/>
          <w:lang w:eastAsia="ja-JP"/>
        </w:rPr>
        <w:t>大</w:t>
      </w:r>
      <w:proofErr w:type="spellEnd"/>
      <w:r>
        <w:rPr>
          <w:b/>
          <w:sz w:val="15"/>
          <w:lang w:eastAsia="ja-JP"/>
        </w:rPr>
        <w:t xml:space="preserve"> </w:t>
      </w:r>
      <w:proofErr w:type="spellStart"/>
      <w:r>
        <w:rPr>
          <w:b/>
          <w:sz w:val="15"/>
          <w:lang w:eastAsia="ja-JP"/>
        </w:rPr>
        <w:t>きな</w:t>
      </w:r>
      <w:r>
        <w:rPr>
          <w:sz w:val="15"/>
          <w:lang w:eastAsia="ja-JP"/>
        </w:rPr>
        <w:t>影響まで、他のすべてのミスジセンチュウ、耳鯨類、鰭脚類に対して</w:t>
      </w:r>
      <w:r>
        <w:rPr>
          <w:b/>
          <w:sz w:val="15"/>
          <w:lang w:eastAsia="ja-JP"/>
        </w:rPr>
        <w:t>無視できる</w:t>
      </w:r>
      <w:r>
        <w:rPr>
          <w:sz w:val="15"/>
          <w:lang w:eastAsia="ja-JP"/>
        </w:rPr>
        <w:t>影響から</w:t>
      </w:r>
      <w:proofErr w:type="spellEnd"/>
      <w:r>
        <w:rPr>
          <w:sz w:val="15"/>
          <w:lang w:eastAsia="ja-JP"/>
        </w:rPr>
        <w:t xml:space="preserve"> </w:t>
      </w:r>
      <w:r>
        <w:rPr>
          <w:b/>
          <w:sz w:val="15"/>
          <w:lang w:eastAsia="ja-JP"/>
        </w:rPr>
        <w:t>中程度の</w:t>
      </w:r>
      <w:r>
        <w:rPr>
          <w:sz w:val="15"/>
          <w:lang w:eastAsia="ja-JP"/>
        </w:rPr>
        <w:t xml:space="preserve">影響まで、個々のIPFをもたらすと考えられる。NARWsへの大きなインパクトは、主に3.15.3節に記載された継続的な活動による </w:t>
      </w:r>
      <w:proofErr w:type="spellStart"/>
      <w:r>
        <w:rPr>
          <w:sz w:val="15"/>
          <w:lang w:eastAsia="ja-JP"/>
        </w:rPr>
        <w:t>船舶衝突ともつれリスクによるものである。その他のミスティセト類、耳鯨類、鰭脚類に対する中程度のインパクトは</w:t>
      </w:r>
      <w:proofErr w:type="spellEnd"/>
      <w:r>
        <w:rPr>
          <w:sz w:val="15"/>
          <w:lang w:eastAsia="ja-JP"/>
        </w:rPr>
        <w:t xml:space="preserve">、 主に船舶衝突、もつれリスク、進行中の建設騒音によるPTSのリスクに起因する。他の全てのIPFによる悪影響は、ミスティセト類（NARWを含む）、耳鯨類、 </w:t>
      </w:r>
      <w:proofErr w:type="spellStart"/>
      <w:r>
        <w:rPr>
          <w:sz w:val="15"/>
          <w:lang w:eastAsia="ja-JP"/>
        </w:rPr>
        <w:t>鰭脚類に対して無視できると予想される。無視できる以上の悪影響は、主に杭打ち騒音、船舶交通の増加、漁具</w:t>
      </w:r>
      <w:proofErr w:type="spellEnd"/>
      <w:r>
        <w:rPr>
          <w:sz w:val="15"/>
          <w:lang w:eastAsia="ja-JP"/>
        </w:rPr>
        <w:t xml:space="preserve"> </w:t>
      </w:r>
      <w:proofErr w:type="spellStart"/>
      <w:r>
        <w:rPr>
          <w:sz w:val="15"/>
          <w:lang w:eastAsia="ja-JP"/>
        </w:rPr>
        <w:t>の絡まりから生じると予想される。個体数は、NARWを除く全ての種について、これらの個々のIPFから完全に</w:t>
      </w:r>
      <w:proofErr w:type="spellEnd"/>
      <w:r>
        <w:rPr>
          <w:sz w:val="15"/>
          <w:lang w:eastAsia="ja-JP"/>
        </w:rPr>
        <w:t xml:space="preserve"> </w:t>
      </w:r>
      <w:proofErr w:type="spellStart"/>
      <w:r>
        <w:rPr>
          <w:sz w:val="15"/>
          <w:lang w:eastAsia="ja-JP"/>
        </w:rPr>
        <w:t>回復すると予想される。NARWの現在の資源状態から、NARWの船舶による衝突やもつれが発生した場合</w:t>
      </w:r>
      <w:proofErr w:type="spellEnd"/>
      <w:r>
        <w:rPr>
          <w:sz w:val="15"/>
          <w:lang w:eastAsia="ja-JP"/>
        </w:rPr>
        <w:t xml:space="preserve">、 この種の存続を脅かす個体数レベルのインパクトが発生する可能性がある。鰭脚類と小型鯨類の人工礁効果に関連する構造物の存在によって、有益なインパ </w:t>
      </w:r>
      <w:proofErr w:type="spellStart"/>
      <w:r>
        <w:rPr>
          <w:sz w:val="15"/>
          <w:lang w:eastAsia="ja-JP"/>
        </w:rPr>
        <w:t>クトが</w:t>
      </w:r>
      <w:r>
        <w:rPr>
          <w:sz w:val="15"/>
          <w:lang w:eastAsia="ja-JP"/>
        </w:rPr>
        <w:t>もたらされると予想されるが、漁具の絡まりによる影響の可能性によって相殺</w:t>
      </w:r>
      <w:proofErr w:type="spellEnd"/>
      <w:r>
        <w:rPr>
          <w:sz w:val="15"/>
          <w:lang w:eastAsia="ja-JP"/>
        </w:rPr>
        <w:t xml:space="preserve"> </w:t>
      </w:r>
      <w:proofErr w:type="spellStart"/>
      <w:r>
        <w:rPr>
          <w:sz w:val="15"/>
          <w:lang w:eastAsia="ja-JP"/>
        </w:rPr>
        <w:t>される可能性がある</w:t>
      </w:r>
      <w:proofErr w:type="spellEnd"/>
      <w:r>
        <w:rPr>
          <w:spacing w:val="-2"/>
          <w:sz w:val="15"/>
          <w:lang w:eastAsia="ja-JP"/>
        </w:rPr>
        <w:t>。</w:t>
      </w:r>
    </w:p>
    <w:p w14:paraId="2B230E84" w14:textId="77777777" w:rsidR="009F1EF1" w:rsidRDefault="00747340">
      <w:pPr>
        <w:pStyle w:val="a3"/>
        <w:spacing w:before="201"/>
        <w:ind w:left="357" w:right="410" w:firstLine="1"/>
        <w:rPr>
          <w:lang w:eastAsia="ja-JP"/>
        </w:rPr>
      </w:pPr>
      <w:proofErr w:type="spellStart"/>
      <w:r>
        <w:rPr>
          <w:sz w:val="15"/>
          <w:lang w:eastAsia="ja-JP"/>
        </w:rPr>
        <w:t>合理的に予見可能な環境動向と地理的分析計画された行為に照らし合わ</w:t>
      </w:r>
      <w:proofErr w:type="spellEnd"/>
      <w:r>
        <w:rPr>
          <w:sz w:val="15"/>
          <w:lang w:eastAsia="ja-JP"/>
        </w:rPr>
        <w:t xml:space="preserve"> </w:t>
      </w:r>
      <w:proofErr w:type="spellStart"/>
      <w:r>
        <w:rPr>
          <w:sz w:val="15"/>
          <w:lang w:eastAsia="ja-JP"/>
        </w:rPr>
        <w:t>せると、代替案Dを含む進行中および計画中の行為から生じる個々のIPFからのインパク</w:t>
      </w:r>
      <w:proofErr w:type="spellEnd"/>
      <w:r>
        <w:rPr>
          <w:sz w:val="15"/>
          <w:lang w:eastAsia="ja-JP"/>
        </w:rPr>
        <w:t xml:space="preserve"> </w:t>
      </w:r>
      <w:proofErr w:type="spellStart"/>
      <w:r>
        <w:rPr>
          <w:sz w:val="15"/>
          <w:lang w:eastAsia="ja-JP"/>
        </w:rPr>
        <w:t>トは、NARWに対しては</w:t>
      </w:r>
      <w:r>
        <w:rPr>
          <w:b/>
          <w:sz w:val="15"/>
          <w:lang w:eastAsia="ja-JP"/>
        </w:rPr>
        <w:t>無視できる</w:t>
      </w:r>
      <w:r>
        <w:rPr>
          <w:sz w:val="15"/>
          <w:lang w:eastAsia="ja-JP"/>
        </w:rPr>
        <w:t>範囲から</w:t>
      </w:r>
      <w:r>
        <w:rPr>
          <w:b/>
          <w:sz w:val="15"/>
          <w:lang w:eastAsia="ja-JP"/>
        </w:rPr>
        <w:t>大きな</w:t>
      </w:r>
      <w:r>
        <w:rPr>
          <w:sz w:val="15"/>
          <w:lang w:eastAsia="ja-JP"/>
        </w:rPr>
        <w:t>範囲まで、他の全てのミスティクテス</w:t>
      </w:r>
      <w:proofErr w:type="spellEnd"/>
      <w:r>
        <w:rPr>
          <w:sz w:val="15"/>
          <w:lang w:eastAsia="ja-JP"/>
        </w:rPr>
        <w:t xml:space="preserve"> （</w:t>
      </w:r>
      <w:proofErr w:type="spellStart"/>
      <w:r>
        <w:rPr>
          <w:sz w:val="15"/>
          <w:lang w:eastAsia="ja-JP"/>
        </w:rPr>
        <w:t>NARWを除く</w:t>
      </w:r>
      <w:proofErr w:type="spellEnd"/>
      <w:r>
        <w:rPr>
          <w:sz w:val="15"/>
          <w:lang w:eastAsia="ja-JP"/>
        </w:rPr>
        <w:t>）、</w:t>
      </w:r>
      <w:proofErr w:type="spellStart"/>
      <w:r>
        <w:rPr>
          <w:sz w:val="15"/>
          <w:lang w:eastAsia="ja-JP"/>
        </w:rPr>
        <w:t>オナガミスティクテス、および鰭脚類に対しては</w:t>
      </w:r>
      <w:r>
        <w:rPr>
          <w:b/>
          <w:sz w:val="15"/>
          <w:lang w:eastAsia="ja-JP"/>
        </w:rPr>
        <w:t>無視できる</w:t>
      </w:r>
      <w:r>
        <w:rPr>
          <w:sz w:val="15"/>
          <w:lang w:eastAsia="ja-JP"/>
        </w:rPr>
        <w:t>範囲から</w:t>
      </w:r>
      <w:proofErr w:type="spellEnd"/>
      <w:r>
        <w:rPr>
          <w:sz w:val="15"/>
          <w:lang w:eastAsia="ja-JP"/>
        </w:rPr>
        <w:t xml:space="preserve"> </w:t>
      </w:r>
      <w:r>
        <w:rPr>
          <w:b/>
          <w:sz w:val="15"/>
          <w:lang w:eastAsia="ja-JP"/>
        </w:rPr>
        <w:t>中程度の</w:t>
      </w:r>
      <w:r>
        <w:rPr>
          <w:sz w:val="15"/>
          <w:lang w:eastAsia="ja-JP"/>
        </w:rPr>
        <w:t>範囲までであり、</w:t>
      </w:r>
      <w:r>
        <w:rPr>
          <w:b/>
          <w:sz w:val="15"/>
          <w:lang w:eastAsia="ja-JP"/>
        </w:rPr>
        <w:t>軽微な有益な</w:t>
      </w:r>
      <w:r>
        <w:rPr>
          <w:sz w:val="15"/>
          <w:lang w:eastAsia="ja-JP"/>
        </w:rPr>
        <w:t xml:space="preserve">影響を含む可能性がある。全てのIPFを総合的に考慮すると、BOEMは、代替案Dを含む進行中および計画中の行 </w:t>
      </w:r>
      <w:proofErr w:type="spellStart"/>
      <w:r>
        <w:rPr>
          <w:sz w:val="15"/>
          <w:lang w:eastAsia="ja-JP"/>
        </w:rPr>
        <w:t>為によるインパクトは、全体としてNARWに</w:t>
      </w:r>
      <w:r>
        <w:rPr>
          <w:b/>
          <w:sz w:val="15"/>
          <w:lang w:eastAsia="ja-JP"/>
        </w:rPr>
        <w:t>中</w:t>
      </w:r>
      <w:r>
        <w:rPr>
          <w:sz w:val="15"/>
          <w:lang w:eastAsia="ja-JP"/>
        </w:rPr>
        <w:t>程度から</w:t>
      </w:r>
      <w:r>
        <w:rPr>
          <w:b/>
          <w:sz w:val="15"/>
          <w:lang w:eastAsia="ja-JP"/>
        </w:rPr>
        <w:t>大きな</w:t>
      </w:r>
      <w:r>
        <w:rPr>
          <w:sz w:val="15"/>
          <w:lang w:eastAsia="ja-JP"/>
        </w:rPr>
        <w:t>影響を及ぼし、地理的分</w:t>
      </w:r>
      <w:proofErr w:type="spellEnd"/>
      <w:r>
        <w:rPr>
          <w:sz w:val="15"/>
          <w:lang w:eastAsia="ja-JP"/>
        </w:rPr>
        <w:t xml:space="preserve"> </w:t>
      </w:r>
      <w:proofErr w:type="spellStart"/>
      <w:r>
        <w:rPr>
          <w:sz w:val="15"/>
          <w:lang w:eastAsia="ja-JP"/>
        </w:rPr>
        <w:t>析領域の他のミスティクート類、外鯨類、鰭脚類には</w:t>
      </w:r>
      <w:r>
        <w:rPr>
          <w:b/>
          <w:sz w:val="15"/>
          <w:lang w:eastAsia="ja-JP"/>
        </w:rPr>
        <w:t>中程度の</w:t>
      </w:r>
      <w:r>
        <w:rPr>
          <w:sz w:val="15"/>
          <w:lang w:eastAsia="ja-JP"/>
        </w:rPr>
        <w:t>影響を及ぼすと予</w:t>
      </w:r>
      <w:proofErr w:type="spellEnd"/>
      <w:r>
        <w:rPr>
          <w:sz w:val="15"/>
          <w:lang w:eastAsia="ja-JP"/>
        </w:rPr>
        <w:t xml:space="preserve"> </w:t>
      </w:r>
      <w:proofErr w:type="spellStart"/>
      <w:r>
        <w:rPr>
          <w:sz w:val="15"/>
          <w:lang w:eastAsia="ja-JP"/>
        </w:rPr>
        <w:t>測している。このインパクト評価の主な要因は、杭打ち、船舶と建設騒音、拡大</w:t>
      </w:r>
      <w:proofErr w:type="spellEnd"/>
      <w:r>
        <w:rPr>
          <w:sz w:val="15"/>
          <w:lang w:eastAsia="ja-JP"/>
        </w:rPr>
        <w:t xml:space="preserve"> </w:t>
      </w:r>
      <w:proofErr w:type="spellStart"/>
      <w:r>
        <w:rPr>
          <w:sz w:val="15"/>
          <w:lang w:eastAsia="ja-JP"/>
        </w:rPr>
        <w:t>計画行動シナリオに関連した船舶交通量の増加、軟弱底の硬構造生息域への転換</w:t>
      </w:r>
      <w:proofErr w:type="spellEnd"/>
      <w:r>
        <w:rPr>
          <w:sz w:val="15"/>
          <w:lang w:eastAsia="ja-JP"/>
        </w:rPr>
        <w:t xml:space="preserve">、 </w:t>
      </w:r>
      <w:proofErr w:type="spellStart"/>
      <w:r>
        <w:rPr>
          <w:sz w:val="15"/>
          <w:lang w:eastAsia="ja-JP"/>
        </w:rPr>
        <w:t>進行中の気候変動である。検出可能で測定可能なインパクトが個体群レベルに影響を及ぼす可能性が</w:t>
      </w:r>
      <w:proofErr w:type="spellEnd"/>
      <w:r>
        <w:rPr>
          <w:sz w:val="15"/>
          <w:lang w:eastAsia="ja-JP"/>
        </w:rPr>
        <w:t xml:space="preserve"> </w:t>
      </w:r>
      <w:proofErr w:type="spellStart"/>
      <w:r>
        <w:rPr>
          <w:sz w:val="15"/>
          <w:lang w:eastAsia="ja-JP"/>
        </w:rPr>
        <w:t>あるため、ほとんどの海洋哺乳類種に</w:t>
      </w:r>
      <w:r>
        <w:rPr>
          <w:b/>
          <w:sz w:val="15"/>
          <w:lang w:eastAsia="ja-JP"/>
        </w:rPr>
        <w:t>中程度の</w:t>
      </w:r>
      <w:r>
        <w:rPr>
          <w:sz w:val="15"/>
          <w:lang w:eastAsia="ja-JP"/>
        </w:rPr>
        <w:t>影響が予想されるが、NARWを</w:t>
      </w:r>
      <w:proofErr w:type="spellEnd"/>
      <w:r>
        <w:rPr>
          <w:sz w:val="15"/>
          <w:lang w:eastAsia="ja-JP"/>
        </w:rPr>
        <w:t xml:space="preserve"> </w:t>
      </w:r>
      <w:proofErr w:type="spellStart"/>
      <w:r>
        <w:rPr>
          <w:sz w:val="15"/>
          <w:lang w:eastAsia="ja-JP"/>
        </w:rPr>
        <w:t>除き、IPFのストレス要因が取り除かれ、修復またはミティゲーション行為が</w:t>
      </w:r>
      <w:proofErr w:type="spellEnd"/>
      <w:r>
        <w:rPr>
          <w:sz w:val="15"/>
          <w:lang w:eastAsia="ja-JP"/>
        </w:rPr>
        <w:t xml:space="preserve"> </w:t>
      </w:r>
      <w:proofErr w:type="spellStart"/>
      <w:r>
        <w:rPr>
          <w:sz w:val="15"/>
          <w:lang w:eastAsia="ja-JP"/>
        </w:rPr>
        <w:t>行われた場合、個体群は十分に回復すると予想される。NARWの現在の資源状態から、</w:t>
      </w:r>
      <w:r>
        <w:rPr>
          <w:sz w:val="15"/>
          <w:lang w:eastAsia="ja-JP"/>
        </w:rPr>
        <w:t>現在進行中および計画中の行為（代替案Dを含</w:t>
      </w:r>
      <w:proofErr w:type="spellEnd"/>
      <w:r>
        <w:rPr>
          <w:sz w:val="15"/>
          <w:lang w:eastAsia="ja-JP"/>
        </w:rPr>
        <w:t xml:space="preserve"> </w:t>
      </w:r>
      <w:proofErr w:type="spellStart"/>
      <w:r>
        <w:rPr>
          <w:sz w:val="15"/>
          <w:lang w:eastAsia="ja-JP"/>
        </w:rPr>
        <w:t>む）から生じるすべてのIPFを合わせたNARWへのインパクトは、種の存続を危うく</w:t>
      </w:r>
      <w:proofErr w:type="spellEnd"/>
      <w:r>
        <w:rPr>
          <w:sz w:val="15"/>
          <w:lang w:eastAsia="ja-JP"/>
        </w:rPr>
        <w:t xml:space="preserve"> </w:t>
      </w:r>
      <w:proofErr w:type="spellStart"/>
      <w:r>
        <w:rPr>
          <w:sz w:val="15"/>
          <w:lang w:eastAsia="ja-JP"/>
        </w:rPr>
        <w:t>する個体群レベルの影響を及ぼす可能性のある測定可能な影響が予想されるため、</w:t>
      </w:r>
      <w:r>
        <w:rPr>
          <w:b/>
          <w:sz w:val="15"/>
          <w:lang w:eastAsia="ja-JP"/>
        </w:rPr>
        <w:t>大</w:t>
      </w:r>
      <w:proofErr w:type="spellEnd"/>
      <w:r>
        <w:rPr>
          <w:b/>
          <w:sz w:val="15"/>
          <w:lang w:eastAsia="ja-JP"/>
        </w:rPr>
        <w:t xml:space="preserve"> </w:t>
      </w:r>
      <w:proofErr w:type="spellStart"/>
      <w:r>
        <w:rPr>
          <w:b/>
          <w:sz w:val="15"/>
          <w:lang w:eastAsia="ja-JP"/>
        </w:rPr>
        <w:t>きなものに</w:t>
      </w:r>
      <w:r>
        <w:rPr>
          <w:sz w:val="15"/>
          <w:lang w:eastAsia="ja-JP"/>
        </w:rPr>
        <w:t>なると予想される。構造物の存在は、鰭脚類とイルカ類に</w:t>
      </w:r>
      <w:r>
        <w:rPr>
          <w:b/>
          <w:sz w:val="15"/>
          <w:lang w:eastAsia="ja-JP"/>
        </w:rPr>
        <w:t>わずかな有益な</w:t>
      </w:r>
      <w:r>
        <w:rPr>
          <w:sz w:val="15"/>
          <w:lang w:eastAsia="ja-JP"/>
        </w:rPr>
        <w:t>インパクトを</w:t>
      </w:r>
      <w:proofErr w:type="spellEnd"/>
      <w:r>
        <w:rPr>
          <w:sz w:val="15"/>
          <w:lang w:eastAsia="ja-JP"/>
        </w:rPr>
        <w:t xml:space="preserve"> </w:t>
      </w:r>
      <w:proofErr w:type="spellStart"/>
      <w:r>
        <w:rPr>
          <w:sz w:val="15"/>
          <w:lang w:eastAsia="ja-JP"/>
        </w:rPr>
        <w:t>もたらす可能性があるが、漁具のもつれに関連する影響の可能性によって相殺</w:t>
      </w:r>
      <w:proofErr w:type="spellEnd"/>
      <w:r>
        <w:rPr>
          <w:sz w:val="15"/>
          <w:lang w:eastAsia="ja-JP"/>
        </w:rPr>
        <w:t xml:space="preserve"> </w:t>
      </w:r>
      <w:proofErr w:type="spellStart"/>
      <w:r>
        <w:rPr>
          <w:sz w:val="15"/>
          <w:lang w:eastAsia="ja-JP"/>
        </w:rPr>
        <w:t>される可能性がある。代替案Dは、主に騒音関連のIPFによって、全体的なインパクト評価に</w:t>
      </w:r>
      <w:proofErr w:type="spellEnd"/>
      <w:r>
        <w:rPr>
          <w:sz w:val="15"/>
          <w:lang w:eastAsia="ja-JP"/>
        </w:rPr>
        <w:t xml:space="preserve"> </w:t>
      </w:r>
      <w:proofErr w:type="spellStart"/>
      <w:r>
        <w:rPr>
          <w:sz w:val="15"/>
          <w:lang w:eastAsia="ja-JP"/>
        </w:rPr>
        <w:t>貢献するだろう</w:t>
      </w:r>
      <w:proofErr w:type="spellEnd"/>
      <w:r>
        <w:rPr>
          <w:sz w:val="15"/>
          <w:lang w:eastAsia="ja-JP"/>
        </w:rPr>
        <w:t>。</w:t>
      </w:r>
    </w:p>
    <w:p w14:paraId="7AF0B76A" w14:textId="77777777" w:rsidR="009F1EF1" w:rsidRDefault="00747340">
      <w:pPr>
        <w:pStyle w:val="2"/>
        <w:numPr>
          <w:ilvl w:val="2"/>
          <w:numId w:val="31"/>
        </w:numPr>
        <w:tabs>
          <w:tab w:val="left" w:pos="1437"/>
        </w:tabs>
        <w:ind w:left="1437"/>
        <w:rPr>
          <w:lang w:eastAsia="ja-JP"/>
        </w:rPr>
      </w:pPr>
      <w:r>
        <w:rPr>
          <w:sz w:val="15"/>
          <w:lang w:eastAsia="ja-JP"/>
        </w:rPr>
        <w:t>省庁が要求するミティゲーション</w:t>
      </w:r>
      <w:r>
        <w:rPr>
          <w:spacing w:val="-2"/>
          <w:sz w:val="15"/>
          <w:lang w:eastAsia="ja-JP"/>
        </w:rPr>
        <w:t>対策</w:t>
      </w:r>
    </w:p>
    <w:p w14:paraId="7FB95910" w14:textId="77777777" w:rsidR="009F1EF1" w:rsidRDefault="00747340">
      <w:pPr>
        <w:pStyle w:val="a3"/>
        <w:spacing w:before="199"/>
        <w:ind w:left="357" w:right="435"/>
        <w:rPr>
          <w:lang w:eastAsia="ja-JP"/>
        </w:rPr>
      </w:pPr>
      <w:hyperlink w:anchor="_bookmark38" w:history="1">
        <w:r>
          <w:rPr>
            <w:sz w:val="15"/>
            <w:lang w:eastAsia="ja-JP"/>
          </w:rPr>
          <w:t>表3.15-</w:t>
        </w:r>
      </w:hyperlink>
      <w:r>
        <w:rPr>
          <w:sz w:val="15"/>
          <w:lang w:eastAsia="ja-JP"/>
        </w:rPr>
        <w:t>8に示すミティゲーションは、優先代替案に含めることを推奨する。これらの対策は、付録Hの表H-2にも含まれている。分析された対策の1つ以上が採用された場合、いくつかの悪影響のリスクはさらに低減される可能性がある。海生哺乳類に関連すると特定された、追加的な政府機関要求のミティゲーション はない（付録H、表H-3）。MMPAに従って発行されたNMFSの偶発的捕獲規制案および関連する5年間の認可書 に関連するものを含む、賃借人の認可および許可条件は、付録H、表H-4に含まれる。</w:t>
      </w:r>
    </w:p>
    <w:p w14:paraId="049AA8E3" w14:textId="77777777" w:rsidR="009F1EF1" w:rsidRDefault="009F1EF1">
      <w:pPr>
        <w:pStyle w:val="a3"/>
        <w:rPr>
          <w:lang w:eastAsia="ja-JP"/>
        </w:rPr>
        <w:sectPr w:rsidR="009F1EF1">
          <w:pgSz w:w="12240" w:h="15840"/>
          <w:pgMar w:top="1340" w:right="1080" w:bottom="680" w:left="1080" w:header="729" w:footer="483" w:gutter="0"/>
          <w:cols w:space="708"/>
        </w:sectPr>
      </w:pPr>
    </w:p>
    <w:p w14:paraId="3C4DB97F" w14:textId="77777777" w:rsidR="009F1EF1" w:rsidRDefault="00747340">
      <w:pPr>
        <w:spacing w:before="90"/>
        <w:ind w:left="1"/>
        <w:jc w:val="center"/>
        <w:rPr>
          <w:rFonts w:ascii="Arial"/>
          <w:b/>
          <w:sz w:val="20"/>
          <w:lang w:eastAsia="ja-JP"/>
        </w:rPr>
      </w:pPr>
      <w:bookmarkStart w:id="38" w:name="_bookmark38"/>
      <w:bookmarkEnd w:id="38"/>
      <w:r>
        <w:rPr>
          <w:rFonts w:ascii="Arial"/>
          <w:b/>
          <w:sz w:val="14"/>
          <w:lang w:eastAsia="ja-JP"/>
        </w:rPr>
        <w:lastRenderedPageBreak/>
        <w:t>表</w:t>
      </w:r>
      <w:r>
        <w:rPr>
          <w:rFonts w:ascii="Arial"/>
          <w:b/>
          <w:sz w:val="14"/>
          <w:lang w:eastAsia="ja-JP"/>
        </w:rPr>
        <w:t xml:space="preserve">3.15-8 </w:t>
      </w:r>
      <w:r>
        <w:rPr>
          <w:rFonts w:ascii="Arial"/>
          <w:b/>
          <w:sz w:val="14"/>
          <w:lang w:eastAsia="ja-JP"/>
        </w:rPr>
        <w:t>コンサルテーションから得られた措置：海洋</w:t>
      </w:r>
      <w:r>
        <w:rPr>
          <w:rFonts w:ascii="Arial"/>
          <w:b/>
          <w:spacing w:val="-2"/>
          <w:sz w:val="14"/>
          <w:lang w:eastAsia="ja-JP"/>
        </w:rPr>
        <w:t>哺乳類</w:t>
      </w:r>
      <w:r>
        <w:rPr>
          <w:rFonts w:ascii="Arial"/>
          <w:b/>
          <w:spacing w:val="-2"/>
          <w:sz w:val="14"/>
          <w:vertAlign w:val="superscript"/>
          <w:lang w:eastAsia="ja-JP"/>
        </w:rPr>
        <w:t>1</w:t>
      </w:r>
    </w:p>
    <w:p w14:paraId="0CD21D59" w14:textId="77777777" w:rsidR="009F1EF1" w:rsidRDefault="009F1EF1">
      <w:pPr>
        <w:pStyle w:val="a3"/>
        <w:spacing w:before="5"/>
        <w:ind w:left="0"/>
        <w:rPr>
          <w:rFonts w:ascii="Arial"/>
          <w:b/>
          <w:sz w:val="10"/>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1EC4E8E8" w14:textId="77777777">
        <w:trPr>
          <w:trHeight w:val="290"/>
        </w:trPr>
        <w:tc>
          <w:tcPr>
            <w:tcW w:w="1530" w:type="dxa"/>
            <w:shd w:val="clear" w:color="auto" w:fill="DEEAF6"/>
          </w:tcPr>
          <w:p w14:paraId="73BC9B7F" w14:textId="77777777" w:rsidR="009F1EF1" w:rsidRDefault="00747340">
            <w:pPr>
              <w:pStyle w:val="TableParagraph"/>
              <w:spacing w:before="30"/>
              <w:ind w:left="358"/>
              <w:rPr>
                <w:b/>
                <w:sz w:val="20"/>
              </w:rPr>
            </w:pPr>
            <w:proofErr w:type="spellStart"/>
            <w:r>
              <w:rPr>
                <w:b/>
                <w:spacing w:val="-2"/>
                <w:sz w:val="14"/>
              </w:rPr>
              <w:t>測定</w:t>
            </w:r>
            <w:proofErr w:type="spellEnd"/>
          </w:p>
        </w:tc>
        <w:tc>
          <w:tcPr>
            <w:tcW w:w="5670" w:type="dxa"/>
            <w:shd w:val="clear" w:color="auto" w:fill="DEEAF6"/>
          </w:tcPr>
          <w:p w14:paraId="25A651DF" w14:textId="77777777" w:rsidR="009F1EF1" w:rsidRDefault="00747340">
            <w:pPr>
              <w:pStyle w:val="TableParagraph"/>
              <w:spacing w:before="30"/>
              <w:ind w:left="10"/>
              <w:jc w:val="center"/>
              <w:rPr>
                <w:b/>
                <w:sz w:val="20"/>
              </w:rPr>
            </w:pPr>
            <w:proofErr w:type="spellStart"/>
            <w:r>
              <w:rPr>
                <w:b/>
                <w:spacing w:val="-2"/>
                <w:sz w:val="14"/>
              </w:rPr>
              <w:t>説明</w:t>
            </w:r>
            <w:proofErr w:type="spellEnd"/>
          </w:p>
        </w:tc>
        <w:tc>
          <w:tcPr>
            <w:tcW w:w="2160" w:type="dxa"/>
            <w:shd w:val="clear" w:color="auto" w:fill="DEEAF6"/>
          </w:tcPr>
          <w:p w14:paraId="789F9FDD" w14:textId="77777777" w:rsidR="009F1EF1" w:rsidRDefault="00747340">
            <w:pPr>
              <w:pStyle w:val="TableParagraph"/>
              <w:spacing w:before="30"/>
              <w:ind w:left="107"/>
              <w:rPr>
                <w:b/>
                <w:sz w:val="20"/>
              </w:rPr>
            </w:pPr>
            <w:proofErr w:type="spellStart"/>
            <w:r>
              <w:rPr>
                <w:b/>
                <w:spacing w:val="-2"/>
                <w:sz w:val="14"/>
              </w:rPr>
              <w:t>エフェクト</w:t>
            </w:r>
            <w:proofErr w:type="spellEnd"/>
          </w:p>
        </w:tc>
      </w:tr>
      <w:tr w:rsidR="009F1EF1" w14:paraId="2B6693F0" w14:textId="77777777">
        <w:trPr>
          <w:trHeight w:val="289"/>
        </w:trPr>
        <w:tc>
          <w:tcPr>
            <w:tcW w:w="9360" w:type="dxa"/>
            <w:gridSpan w:val="3"/>
            <w:shd w:val="clear" w:color="auto" w:fill="F1F1F1"/>
          </w:tcPr>
          <w:p w14:paraId="0327DD6F" w14:textId="77777777" w:rsidR="009F1EF1" w:rsidRDefault="00747340">
            <w:pPr>
              <w:pStyle w:val="TableParagraph"/>
              <w:spacing w:before="30"/>
              <w:ind w:left="107"/>
              <w:rPr>
                <w:b/>
                <w:sz w:val="20"/>
                <w:lang w:eastAsia="ja-JP"/>
              </w:rPr>
            </w:pPr>
            <w:r>
              <w:rPr>
                <w:b/>
                <w:sz w:val="14"/>
                <w:lang w:eastAsia="ja-JP"/>
              </w:rPr>
              <w:t>NMFS</w:t>
            </w:r>
            <w:r>
              <w:rPr>
                <w:b/>
                <w:sz w:val="14"/>
                <w:lang w:eastAsia="ja-JP"/>
              </w:rPr>
              <w:t>の</w:t>
            </w:r>
            <w:r>
              <w:rPr>
                <w:b/>
                <w:spacing w:val="-5"/>
                <w:sz w:val="14"/>
                <w:lang w:eastAsia="ja-JP"/>
              </w:rPr>
              <w:t>BA</w:t>
            </w:r>
            <w:r>
              <w:rPr>
                <w:b/>
                <w:spacing w:val="-5"/>
                <w:sz w:val="14"/>
                <w:lang w:eastAsia="ja-JP"/>
              </w:rPr>
              <w:t>における</w:t>
            </w:r>
            <w:r>
              <w:rPr>
                <w:b/>
                <w:sz w:val="14"/>
                <w:lang w:eastAsia="ja-JP"/>
              </w:rPr>
              <w:t>BOEM</w:t>
            </w:r>
            <w:r>
              <w:rPr>
                <w:b/>
                <w:sz w:val="14"/>
                <w:lang w:eastAsia="ja-JP"/>
              </w:rPr>
              <w:t>提案のミティゲーションとモニタリング対策</w:t>
            </w:r>
          </w:p>
        </w:tc>
      </w:tr>
      <w:tr w:rsidR="009F1EF1" w14:paraId="1A00FC9A" w14:textId="77777777">
        <w:trPr>
          <w:trHeight w:val="11696"/>
        </w:trPr>
        <w:tc>
          <w:tcPr>
            <w:tcW w:w="1530" w:type="dxa"/>
          </w:tcPr>
          <w:p w14:paraId="194622E7" w14:textId="77777777" w:rsidR="009F1EF1" w:rsidRDefault="00747340">
            <w:pPr>
              <w:pStyle w:val="TableParagraph"/>
              <w:spacing w:before="30"/>
              <w:ind w:left="107" w:right="273"/>
              <w:rPr>
                <w:sz w:val="20"/>
              </w:rPr>
            </w:pPr>
            <w:proofErr w:type="spellStart"/>
            <w:r>
              <w:rPr>
                <w:sz w:val="14"/>
              </w:rPr>
              <w:t>船舶衝突</w:t>
            </w:r>
            <w:r>
              <w:rPr>
                <w:spacing w:val="-2"/>
                <w:sz w:val="14"/>
              </w:rPr>
              <w:t>回避手順</w:t>
            </w:r>
            <w:proofErr w:type="spellEnd"/>
          </w:p>
        </w:tc>
        <w:tc>
          <w:tcPr>
            <w:tcW w:w="5670" w:type="dxa"/>
          </w:tcPr>
          <w:p w14:paraId="32B5B1B0" w14:textId="77777777" w:rsidR="009F1EF1" w:rsidRDefault="00747340">
            <w:pPr>
              <w:pStyle w:val="TableParagraph"/>
              <w:spacing w:before="30"/>
              <w:ind w:left="107"/>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7F6E887F" w14:textId="77777777" w:rsidR="009F1EF1" w:rsidRDefault="00747340">
            <w:pPr>
              <w:pStyle w:val="TableParagraph"/>
              <w:numPr>
                <w:ilvl w:val="0"/>
                <w:numId w:val="25"/>
              </w:numPr>
              <w:tabs>
                <w:tab w:val="left" w:pos="395"/>
              </w:tabs>
              <w:spacing w:before="75" w:line="237" w:lineRule="auto"/>
              <w:ind w:right="124"/>
              <w:rPr>
                <w:sz w:val="20"/>
                <w:lang w:eastAsia="ja-JP"/>
              </w:rPr>
            </w:pPr>
            <w:r>
              <w:rPr>
                <w:sz w:val="14"/>
                <w:lang w:eastAsia="ja-JP"/>
              </w:rPr>
              <w:t>船舶衝突回避の一環として、訓練プログラムが実施される。訓練プログラムは、調査</w:t>
            </w:r>
            <w:r>
              <w:rPr>
                <w:sz w:val="14"/>
                <w:lang w:eastAsia="ja-JP"/>
              </w:rPr>
              <w:t>開始前に</w:t>
            </w:r>
            <w:r>
              <w:rPr>
                <w:sz w:val="14"/>
                <w:lang w:eastAsia="ja-JP"/>
              </w:rPr>
              <w:t>NMFS</w:t>
            </w:r>
            <w:r>
              <w:rPr>
                <w:sz w:val="14"/>
                <w:lang w:eastAsia="ja-JP"/>
              </w:rPr>
              <w:t>に提供し、レビューと承認を得る。訓練の確認と要件の理解は、訓練コースのログシートに記録される。ログシートに署名することで、乗組員が調査期間中、必要な要件を理解し、遵守することを証明する。</w:t>
            </w:r>
          </w:p>
          <w:p w14:paraId="4E776EFD" w14:textId="77777777" w:rsidR="009F1EF1" w:rsidRDefault="00747340">
            <w:pPr>
              <w:pStyle w:val="TableParagraph"/>
              <w:numPr>
                <w:ilvl w:val="0"/>
                <w:numId w:val="25"/>
              </w:numPr>
              <w:tabs>
                <w:tab w:val="left" w:pos="395"/>
              </w:tabs>
              <w:spacing w:before="73" w:line="237" w:lineRule="auto"/>
              <w:ind w:right="115"/>
              <w:rPr>
                <w:sz w:val="20"/>
                <w:lang w:eastAsia="ja-JP"/>
              </w:rPr>
            </w:pPr>
            <w:r>
              <w:rPr>
                <w:sz w:val="14"/>
                <w:lang w:eastAsia="ja-JP"/>
              </w:rPr>
              <w:t>船舶の運航者と乗組員は、これらの保護種への衝突を回避するために、船舶を減速または停止させることにより、海洋哺乳類とウミガメに対する警戒監視を維持しなければならない。航海業務を担当する船舶乗組員は、海棲哺乳類の目撃／報告および船舶衝突回避措置に関</w:t>
            </w:r>
            <w:r>
              <w:rPr>
                <w:sz w:val="14"/>
                <w:lang w:eastAsia="ja-JP"/>
              </w:rPr>
              <w:t xml:space="preserve"> </w:t>
            </w:r>
            <w:r>
              <w:rPr>
                <w:sz w:val="14"/>
                <w:lang w:eastAsia="ja-JP"/>
              </w:rPr>
              <w:t>する現場特有の訓練を受ける。船舶衝突回避措置は、これらの措置を遵守することが船舶または乗組員の安全を脅かすような特別な状況下を除き、以下を含むが、これらに限定されない：</w:t>
            </w:r>
          </w:p>
          <w:p w14:paraId="56E9CDAE" w14:textId="77777777" w:rsidR="009F1EF1" w:rsidRDefault="00747340">
            <w:pPr>
              <w:pStyle w:val="TableParagraph"/>
              <w:numPr>
                <w:ilvl w:val="1"/>
                <w:numId w:val="25"/>
              </w:numPr>
              <w:tabs>
                <w:tab w:val="left" w:pos="683"/>
              </w:tabs>
              <w:spacing w:before="66" w:line="237" w:lineRule="auto"/>
              <w:ind w:right="184"/>
              <w:rPr>
                <w:sz w:val="20"/>
                <w:lang w:eastAsia="ja-JP"/>
              </w:rPr>
            </w:pPr>
            <w:r>
              <w:rPr>
                <w:sz w:val="14"/>
                <w:lang w:eastAsia="ja-JP"/>
              </w:rPr>
              <w:t>航行中の船舶は、</w:t>
            </w:r>
            <w:r>
              <w:rPr>
                <w:sz w:val="14"/>
                <w:lang w:eastAsia="ja-JP"/>
              </w:rPr>
              <w:t>1,640</w:t>
            </w:r>
            <w:r>
              <w:rPr>
                <w:sz w:val="14"/>
                <w:lang w:eastAsia="ja-JP"/>
              </w:rPr>
              <w:t>フィート（</w:t>
            </w:r>
            <w:r>
              <w:rPr>
                <w:sz w:val="14"/>
                <w:lang w:eastAsia="ja-JP"/>
              </w:rPr>
              <w:t>500</w:t>
            </w:r>
            <w:r>
              <w:rPr>
                <w:sz w:val="14"/>
                <w:lang w:eastAsia="ja-JP"/>
              </w:rPr>
              <w:t>メートル）の最小離隔距離が確立されるまで、</w:t>
            </w:r>
            <w:r>
              <w:rPr>
                <w:sz w:val="14"/>
                <w:lang w:eastAsia="ja-JP"/>
              </w:rPr>
              <w:t>10</w:t>
            </w:r>
            <w:r>
              <w:rPr>
                <w:sz w:val="14"/>
                <w:lang w:eastAsia="ja-JP"/>
              </w:rPr>
              <w:t>ノット（時速</w:t>
            </w:r>
            <w:r>
              <w:rPr>
                <w:sz w:val="14"/>
                <w:lang w:eastAsia="ja-JP"/>
              </w:rPr>
              <w:t>18.5</w:t>
            </w:r>
            <w:r>
              <w:rPr>
                <w:sz w:val="14"/>
                <w:lang w:eastAsia="ja-JP"/>
              </w:rPr>
              <w:t>キロメートル）以下で、</w:t>
            </w:r>
            <w:r>
              <w:rPr>
                <w:sz w:val="14"/>
                <w:lang w:eastAsia="ja-JP"/>
              </w:rPr>
              <w:t>NARW</w:t>
            </w:r>
            <w:r>
              <w:rPr>
                <w:sz w:val="14"/>
                <w:lang w:eastAsia="ja-JP"/>
              </w:rPr>
              <w:t>を目撃した船舶から遠ざかるように進路を取らなければならない。航行中の船舶の進路上に</w:t>
            </w:r>
            <w:r>
              <w:rPr>
                <w:sz w:val="14"/>
                <w:lang w:eastAsia="ja-JP"/>
              </w:rPr>
              <w:t>NARW</w:t>
            </w:r>
            <w:r>
              <w:rPr>
                <w:sz w:val="14"/>
                <w:lang w:eastAsia="ja-JP"/>
              </w:rPr>
              <w:t>を発見した場合、または航行中の船舶から</w:t>
            </w:r>
            <w:r>
              <w:rPr>
                <w:sz w:val="14"/>
                <w:lang w:eastAsia="ja-JP"/>
              </w:rPr>
              <w:t>330</w:t>
            </w:r>
            <w:r>
              <w:rPr>
                <w:sz w:val="14"/>
                <w:lang w:eastAsia="ja-JP"/>
              </w:rPr>
              <w:t>フィート（</w:t>
            </w:r>
            <w:r>
              <w:rPr>
                <w:sz w:val="14"/>
                <w:lang w:eastAsia="ja-JP"/>
              </w:rPr>
              <w:t>100</w:t>
            </w:r>
            <w:r>
              <w:rPr>
                <w:sz w:val="14"/>
                <w:lang w:eastAsia="ja-JP"/>
              </w:rPr>
              <w:t>メートル）以内に</w:t>
            </w:r>
            <w:r>
              <w:rPr>
                <w:sz w:val="14"/>
                <w:lang w:eastAsia="ja-JP"/>
              </w:rPr>
              <w:t>NARW</w:t>
            </w:r>
            <w:r>
              <w:rPr>
                <w:sz w:val="14"/>
                <w:lang w:eastAsia="ja-JP"/>
              </w:rPr>
              <w:t>を発見した場合、航行中の船舶は速度を落とし、エンジンをニュートラルにしなければならない。</w:t>
            </w:r>
            <w:r>
              <w:rPr>
                <w:sz w:val="14"/>
                <w:lang w:eastAsia="ja-JP"/>
              </w:rPr>
              <w:t>NARW</w:t>
            </w:r>
            <w:r>
              <w:rPr>
                <w:sz w:val="14"/>
                <w:lang w:eastAsia="ja-JP"/>
              </w:rPr>
              <w:t>が船舶の進路の外に移動し、</w:t>
            </w:r>
            <w:r>
              <w:rPr>
                <w:sz w:val="14"/>
                <w:lang w:eastAsia="ja-JP"/>
              </w:rPr>
              <w:t>330</w:t>
            </w:r>
            <w:r>
              <w:rPr>
                <w:sz w:val="14"/>
                <w:lang w:eastAsia="ja-JP"/>
              </w:rPr>
              <w:t>フィート（</w:t>
            </w:r>
            <w:r>
              <w:rPr>
                <w:sz w:val="14"/>
                <w:lang w:eastAsia="ja-JP"/>
              </w:rPr>
              <w:t>100</w:t>
            </w:r>
            <w:r>
              <w:rPr>
                <w:sz w:val="14"/>
                <w:lang w:eastAsia="ja-JP"/>
              </w:rPr>
              <w:t>メートル）を超えるまで、エンジンは始動しない。静止している場合、</w:t>
            </w:r>
            <w:r>
              <w:rPr>
                <w:sz w:val="14"/>
                <w:lang w:eastAsia="ja-JP"/>
              </w:rPr>
              <w:t>NARW</w:t>
            </w:r>
            <w:r>
              <w:rPr>
                <w:sz w:val="14"/>
                <w:lang w:eastAsia="ja-JP"/>
              </w:rPr>
              <w:t>が</w:t>
            </w:r>
            <w:r>
              <w:rPr>
                <w:sz w:val="14"/>
                <w:lang w:eastAsia="ja-JP"/>
              </w:rPr>
              <w:t>330</w:t>
            </w:r>
            <w:r>
              <w:rPr>
                <w:sz w:val="14"/>
                <w:lang w:eastAsia="ja-JP"/>
              </w:rPr>
              <w:t>フィート（</w:t>
            </w:r>
            <w:r>
              <w:rPr>
                <w:sz w:val="14"/>
                <w:lang w:eastAsia="ja-JP"/>
              </w:rPr>
              <w:t>100</w:t>
            </w:r>
            <w:r>
              <w:rPr>
                <w:sz w:val="14"/>
                <w:lang w:eastAsia="ja-JP"/>
              </w:rPr>
              <w:t>メートル）を超えるまでエンジンをかけてはならない；</w:t>
            </w:r>
          </w:p>
          <w:p w14:paraId="62846A05" w14:textId="77777777" w:rsidR="009F1EF1" w:rsidRDefault="00747340">
            <w:pPr>
              <w:pStyle w:val="TableParagraph"/>
              <w:numPr>
                <w:ilvl w:val="1"/>
                <w:numId w:val="25"/>
              </w:numPr>
              <w:tabs>
                <w:tab w:val="left" w:pos="682"/>
              </w:tabs>
              <w:spacing w:before="71" w:line="237" w:lineRule="auto"/>
              <w:ind w:left="682" w:right="105"/>
              <w:rPr>
                <w:sz w:val="20"/>
                <w:lang w:eastAsia="ja-JP"/>
              </w:rPr>
            </w:pPr>
            <w:r>
              <w:rPr>
                <w:sz w:val="14"/>
                <w:lang w:eastAsia="ja-JP"/>
              </w:rPr>
              <w:t>すべての船舶は、目視したクジラとの距離を</w:t>
            </w:r>
            <w:r>
              <w:rPr>
                <w:sz w:val="14"/>
                <w:lang w:eastAsia="ja-JP"/>
              </w:rPr>
              <w:t>330</w:t>
            </w:r>
            <w:r>
              <w:rPr>
                <w:sz w:val="14"/>
                <w:lang w:eastAsia="ja-JP"/>
              </w:rPr>
              <w:t>フィート（</w:t>
            </w:r>
            <w:r>
              <w:rPr>
                <w:sz w:val="14"/>
                <w:lang w:eastAsia="ja-JP"/>
              </w:rPr>
              <w:t>100</w:t>
            </w:r>
            <w:r>
              <w:rPr>
                <w:sz w:val="14"/>
                <w:lang w:eastAsia="ja-JP"/>
              </w:rPr>
              <w:t>メートル）以上に保つ。目撃された場合、航行中の船舶は速度を落とし、エンジンをニュートラルにし、クジラが船舶の進路の外に出て</w:t>
            </w:r>
            <w:r>
              <w:rPr>
                <w:sz w:val="14"/>
                <w:lang w:eastAsia="ja-JP"/>
              </w:rPr>
              <w:t>330</w:t>
            </w:r>
            <w:r>
              <w:rPr>
                <w:sz w:val="14"/>
                <w:lang w:eastAsia="ja-JP"/>
              </w:rPr>
              <w:t>フィート（</w:t>
            </w:r>
            <w:r>
              <w:rPr>
                <w:sz w:val="14"/>
                <w:lang w:eastAsia="ja-JP"/>
              </w:rPr>
              <w:t>100</w:t>
            </w:r>
            <w:r>
              <w:rPr>
                <w:sz w:val="14"/>
                <w:lang w:eastAsia="ja-JP"/>
              </w:rPr>
              <w:t>メートル）を超えるまでエンジンをかけてはならない。調査船が静止している場合は、</w:t>
            </w:r>
            <w:r>
              <w:rPr>
                <w:sz w:val="14"/>
                <w:lang w:eastAsia="ja-JP"/>
              </w:rPr>
              <w:t>クジラが船の進路から外れて</w:t>
            </w:r>
            <w:r>
              <w:rPr>
                <w:sz w:val="14"/>
                <w:lang w:eastAsia="ja-JP"/>
              </w:rPr>
              <w:t>330</w:t>
            </w:r>
            <w:r>
              <w:rPr>
                <w:sz w:val="14"/>
                <w:lang w:eastAsia="ja-JP"/>
              </w:rPr>
              <w:t>フィート（</w:t>
            </w:r>
            <w:r>
              <w:rPr>
                <w:sz w:val="14"/>
                <w:lang w:eastAsia="ja-JP"/>
              </w:rPr>
              <w:t>100</w:t>
            </w:r>
            <w:r>
              <w:rPr>
                <w:sz w:val="14"/>
                <w:lang w:eastAsia="ja-JP"/>
              </w:rPr>
              <w:t>メートル）を超えるまでエンジンをかけてはならない；</w:t>
            </w:r>
          </w:p>
          <w:p w14:paraId="0CE42B8B" w14:textId="77777777" w:rsidR="009F1EF1" w:rsidRDefault="00747340">
            <w:pPr>
              <w:pStyle w:val="TableParagraph"/>
              <w:numPr>
                <w:ilvl w:val="1"/>
                <w:numId w:val="25"/>
              </w:numPr>
              <w:tabs>
                <w:tab w:val="left" w:pos="683"/>
              </w:tabs>
              <w:spacing w:before="64" w:line="237" w:lineRule="auto"/>
              <w:ind w:right="183"/>
              <w:rPr>
                <w:sz w:val="20"/>
                <w:lang w:eastAsia="ja-JP"/>
              </w:rPr>
            </w:pPr>
            <w:r>
              <w:rPr>
                <w:sz w:val="14"/>
                <w:lang w:eastAsia="ja-JP"/>
              </w:rPr>
              <w:t>船舶運航者は、セミクジラ目撃通知システムの毎日の監視、</w:t>
            </w:r>
            <w:proofErr w:type="spellStart"/>
            <w:r>
              <w:rPr>
                <w:sz w:val="14"/>
                <w:lang w:eastAsia="ja-JP"/>
              </w:rPr>
              <w:t>WhaleAlert</w:t>
            </w:r>
            <w:proofErr w:type="spellEnd"/>
            <w:r>
              <w:rPr>
                <w:sz w:val="14"/>
                <w:lang w:eastAsia="ja-JP"/>
              </w:rPr>
              <w:t>アプリ、</w:t>
            </w:r>
            <w:r>
              <w:rPr>
                <w:sz w:val="14"/>
                <w:lang w:eastAsia="ja-JP"/>
              </w:rPr>
              <w:t>USCG VHF</w:t>
            </w:r>
            <w:r>
              <w:rPr>
                <w:sz w:val="14"/>
                <w:lang w:eastAsia="ja-JP"/>
              </w:rPr>
              <w:t>チャンネル</w:t>
            </w:r>
            <w:r>
              <w:rPr>
                <w:sz w:val="14"/>
                <w:lang w:eastAsia="ja-JP"/>
              </w:rPr>
              <w:t>16</w:t>
            </w:r>
            <w:r>
              <w:rPr>
                <w:sz w:val="14"/>
                <w:lang w:eastAsia="ja-JP"/>
              </w:rPr>
              <w:t>の監視によるセミクジラ発見の通知、季節管理海域、動態管理海域、低速海域など、</w:t>
            </w:r>
            <w:r>
              <w:rPr>
                <w:sz w:val="14"/>
                <w:lang w:eastAsia="ja-JP"/>
              </w:rPr>
              <w:t>NARW</w:t>
            </w:r>
            <w:r>
              <w:rPr>
                <w:sz w:val="14"/>
                <w:lang w:eastAsia="ja-JP"/>
              </w:rPr>
              <w:t>の存在に関するあらゆる利用可能な情報源を利用し、セミクジラとの共起の影響の可能性を最小化するための船舶航路を計画する。</w:t>
            </w:r>
          </w:p>
        </w:tc>
        <w:tc>
          <w:tcPr>
            <w:tcW w:w="2160" w:type="dxa"/>
          </w:tcPr>
          <w:p w14:paraId="2867324A" w14:textId="77777777" w:rsidR="009F1EF1" w:rsidRDefault="00747340">
            <w:pPr>
              <w:pStyle w:val="TableParagraph"/>
              <w:spacing w:before="30"/>
              <w:ind w:left="107" w:right="121"/>
              <w:rPr>
                <w:sz w:val="20"/>
                <w:lang w:eastAsia="ja-JP"/>
              </w:rPr>
            </w:pPr>
            <w:r>
              <w:rPr>
                <w:sz w:val="14"/>
                <w:lang w:eastAsia="ja-JP"/>
              </w:rPr>
              <w:t>船舶と海洋哺乳類との相互作用を最小化するために、安全な航行距離を維持する。この措置は、船舶が進路を迂回する距離と、速度を落として中立に移行するさらに明確にすることで、効果的なモニタリングを保証する。</w:t>
            </w:r>
          </w:p>
        </w:tc>
      </w:tr>
    </w:tbl>
    <w:p w14:paraId="32E770DE"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73E1D514"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7FB90A26" w14:textId="77777777">
        <w:trPr>
          <w:trHeight w:val="290"/>
        </w:trPr>
        <w:tc>
          <w:tcPr>
            <w:tcW w:w="1530" w:type="dxa"/>
            <w:shd w:val="clear" w:color="auto" w:fill="DEEAF6"/>
          </w:tcPr>
          <w:p w14:paraId="39B857B4"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70095C8B"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2303DA1"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57729380" w14:textId="77777777">
        <w:trPr>
          <w:trHeight w:val="1440"/>
        </w:trPr>
        <w:tc>
          <w:tcPr>
            <w:tcW w:w="1530" w:type="dxa"/>
          </w:tcPr>
          <w:p w14:paraId="78C74AA3" w14:textId="77777777" w:rsidR="009F1EF1" w:rsidRDefault="00747340">
            <w:pPr>
              <w:pStyle w:val="TableParagraph"/>
              <w:spacing w:before="30"/>
              <w:ind w:left="107"/>
              <w:rPr>
                <w:sz w:val="20"/>
              </w:rPr>
            </w:pPr>
            <w:r>
              <w:rPr>
                <w:spacing w:val="-5"/>
                <w:sz w:val="14"/>
              </w:rPr>
              <w:t>LOA</w:t>
            </w:r>
          </w:p>
          <w:p w14:paraId="108752B8" w14:textId="77777777" w:rsidR="009F1EF1" w:rsidRDefault="00747340">
            <w:pPr>
              <w:pStyle w:val="TableParagraph"/>
              <w:spacing w:before="1"/>
              <w:ind w:left="107"/>
              <w:rPr>
                <w:sz w:val="20"/>
              </w:rPr>
            </w:pPr>
            <w:proofErr w:type="spellStart"/>
            <w:r>
              <w:rPr>
                <w:spacing w:val="-2"/>
                <w:sz w:val="14"/>
              </w:rPr>
              <w:t>要件</w:t>
            </w:r>
            <w:proofErr w:type="spellEnd"/>
          </w:p>
        </w:tc>
        <w:tc>
          <w:tcPr>
            <w:tcW w:w="5670" w:type="dxa"/>
          </w:tcPr>
          <w:p w14:paraId="327D07EE" w14:textId="77777777" w:rsidR="009F1EF1" w:rsidRDefault="00747340">
            <w:pPr>
              <w:pStyle w:val="TableParagraph"/>
              <w:spacing w:before="30"/>
              <w:ind w:left="107" w:right="171"/>
              <w:rPr>
                <w:sz w:val="20"/>
                <w:lang w:eastAsia="ja-JP"/>
              </w:rPr>
            </w:pPr>
            <w:r>
              <w:rPr>
                <w:sz w:val="14"/>
                <w:lang w:eastAsia="ja-JP"/>
              </w:rPr>
              <w:t>最終的な</w:t>
            </w:r>
            <w:r>
              <w:rPr>
                <w:sz w:val="14"/>
                <w:lang w:eastAsia="ja-JP"/>
              </w:rPr>
              <w:t>MMPA LOA</w:t>
            </w:r>
            <w:r>
              <w:rPr>
                <w:sz w:val="14"/>
                <w:lang w:eastAsia="ja-JP"/>
              </w:rPr>
              <w:t>で要求される措置は</w:t>
            </w:r>
            <w:r>
              <w:rPr>
                <w:sz w:val="14"/>
                <w:lang w:eastAsia="ja-JP"/>
              </w:rPr>
              <w:t>COP</w:t>
            </w:r>
            <w:r>
              <w:rPr>
                <w:sz w:val="14"/>
                <w:lang w:eastAsia="ja-JP"/>
              </w:rPr>
              <w:t>承認に組み込まれ、</w:t>
            </w:r>
            <w:r>
              <w:rPr>
                <w:sz w:val="14"/>
                <w:lang w:eastAsia="ja-JP"/>
              </w:rPr>
              <w:t>BOEM</w:t>
            </w:r>
            <w:r>
              <w:rPr>
                <w:sz w:val="14"/>
                <w:lang w:eastAsia="ja-JP"/>
              </w:rPr>
              <w:t>、</w:t>
            </w:r>
            <w:r>
              <w:rPr>
                <w:sz w:val="14"/>
                <w:lang w:eastAsia="ja-JP"/>
              </w:rPr>
              <w:t>BSEE</w:t>
            </w:r>
            <w:r>
              <w:rPr>
                <w:sz w:val="14"/>
                <w:lang w:eastAsia="ja-JP"/>
              </w:rPr>
              <w:t>、またはその両方が、これらの措置の遵守を監視する。</w:t>
            </w:r>
          </w:p>
        </w:tc>
        <w:tc>
          <w:tcPr>
            <w:tcW w:w="2160" w:type="dxa"/>
          </w:tcPr>
          <w:p w14:paraId="01A5F9F3" w14:textId="77777777" w:rsidR="009F1EF1" w:rsidRDefault="00747340">
            <w:pPr>
              <w:pStyle w:val="TableParagraph"/>
              <w:spacing w:before="30"/>
              <w:ind w:left="107" w:right="113"/>
              <w:rPr>
                <w:sz w:val="20"/>
                <w:lang w:eastAsia="ja-JP"/>
              </w:rPr>
            </w:pPr>
            <w:r>
              <w:rPr>
                <w:sz w:val="14"/>
                <w:lang w:eastAsia="ja-JP"/>
              </w:rPr>
              <w:t>LOA</w:t>
            </w:r>
            <w:r>
              <w:rPr>
                <w:sz w:val="14"/>
                <w:lang w:eastAsia="ja-JP"/>
              </w:rPr>
              <w:t>要件の遵守は、提案された</w:t>
            </w:r>
            <w:r>
              <w:rPr>
                <w:spacing w:val="-2"/>
                <w:sz w:val="14"/>
                <w:lang w:eastAsia="ja-JP"/>
              </w:rPr>
              <w:t>行為の</w:t>
            </w:r>
            <w:r>
              <w:rPr>
                <w:sz w:val="14"/>
                <w:lang w:eastAsia="ja-JP"/>
              </w:rPr>
              <w:t>下で、海棲哺乳類に対するリスクを減少させるだろう。</w:t>
            </w:r>
          </w:p>
        </w:tc>
      </w:tr>
      <w:tr w:rsidR="009F1EF1" w14:paraId="02FC19C6" w14:textId="77777777">
        <w:trPr>
          <w:trHeight w:val="3048"/>
        </w:trPr>
        <w:tc>
          <w:tcPr>
            <w:tcW w:w="1530" w:type="dxa"/>
          </w:tcPr>
          <w:p w14:paraId="6191867E" w14:textId="77777777" w:rsidR="009F1EF1" w:rsidRDefault="00747340">
            <w:pPr>
              <w:pStyle w:val="TableParagraph"/>
              <w:spacing w:before="30"/>
              <w:ind w:left="107" w:right="143"/>
              <w:rPr>
                <w:sz w:val="20"/>
                <w:lang w:eastAsia="ja-JP"/>
              </w:rPr>
            </w:pPr>
            <w:r>
              <w:rPr>
                <w:sz w:val="14"/>
                <w:lang w:eastAsia="ja-JP"/>
              </w:rPr>
              <w:t>BOEM</w:t>
            </w:r>
            <w:r>
              <w:rPr>
                <w:sz w:val="14"/>
                <w:lang w:eastAsia="ja-JP"/>
              </w:rPr>
              <w:t>プロジェクト</w:t>
            </w:r>
            <w:r>
              <w:rPr>
                <w:spacing w:val="-2"/>
                <w:sz w:val="14"/>
                <w:lang w:eastAsia="ja-JP"/>
              </w:rPr>
              <w:t>設計基準</w:t>
            </w:r>
            <w:r>
              <w:rPr>
                <w:sz w:val="14"/>
                <w:lang w:eastAsia="ja-JP"/>
              </w:rPr>
              <w:t>（</w:t>
            </w:r>
            <w:r>
              <w:rPr>
                <w:sz w:val="14"/>
                <w:lang w:eastAsia="ja-JP"/>
              </w:rPr>
              <w:t>PDC</w:t>
            </w:r>
            <w:r>
              <w:rPr>
                <w:sz w:val="14"/>
                <w:lang w:eastAsia="ja-JP"/>
              </w:rPr>
              <w:t>）と</w:t>
            </w:r>
            <w:r>
              <w:rPr>
                <w:spacing w:val="-4"/>
                <w:sz w:val="14"/>
                <w:lang w:eastAsia="ja-JP"/>
              </w:rPr>
              <w:t>BMP</w:t>
            </w:r>
          </w:p>
        </w:tc>
        <w:tc>
          <w:tcPr>
            <w:tcW w:w="5670" w:type="dxa"/>
          </w:tcPr>
          <w:p w14:paraId="26E171C8" w14:textId="77777777" w:rsidR="009F1EF1" w:rsidRDefault="00747340">
            <w:pPr>
              <w:pStyle w:val="TableParagraph"/>
              <w:spacing w:before="30"/>
              <w:ind w:left="107" w:right="171"/>
              <w:rPr>
                <w:sz w:val="20"/>
              </w:rPr>
            </w:pPr>
            <w:r>
              <w:rPr>
                <w:sz w:val="14"/>
              </w:rPr>
              <w:t xml:space="preserve">BOEM </w:t>
            </w:r>
            <w:r>
              <w:rPr>
                <w:sz w:val="14"/>
              </w:rPr>
              <w:t>は、ドミニオンエナジー社に対し、</w:t>
            </w:r>
            <w:hyperlink r:id="rId49">
              <w:r>
                <w:rPr>
                  <w:color w:val="0000FF"/>
                  <w:spacing w:val="-2"/>
                  <w:sz w:val="14"/>
                  <w:u w:val="single" w:color="0000FF"/>
                </w:rPr>
                <w:t xml:space="preserve">https://www.boem.gov/sites/default/files/documents//PDCs% </w:t>
              </w:r>
            </w:hyperlink>
            <w:hyperlink r:id="rId50">
              <w:r>
                <w:rPr>
                  <w:color w:val="0000FF"/>
                  <w:spacing w:val="-2"/>
                  <w:sz w:val="14"/>
                  <w:u w:val="single" w:color="0000FF"/>
                </w:rPr>
                <w:t>20%</w:t>
              </w:r>
              <w:r>
                <w:rPr>
                  <w:color w:val="0000FF"/>
                  <w:spacing w:val="-2"/>
                  <w:sz w:val="14"/>
                  <w:u w:val="single" w:color="0000FF"/>
                </w:rPr>
                <w:t>および</w:t>
              </w:r>
              <w:r>
                <w:rPr>
                  <w:color w:val="0000FF"/>
                  <w:spacing w:val="-2"/>
                  <w:sz w:val="14"/>
                  <w:u w:val="single" w:color="0000FF"/>
                </w:rPr>
                <w:t xml:space="preserve">20%BMPs%20for%20Atlantic%20Data%20Collection </w:t>
              </w:r>
            </w:hyperlink>
            <w:proofErr w:type="spellStart"/>
            <w:r>
              <w:rPr>
                <w:sz w:val="14"/>
              </w:rPr>
              <w:t>において、保護種に関するすべての</w:t>
            </w:r>
            <w:r>
              <w:rPr>
                <w:sz w:val="14"/>
              </w:rPr>
              <w:t>PDC</w:t>
            </w:r>
            <w:r>
              <w:rPr>
                <w:sz w:val="14"/>
              </w:rPr>
              <w:t>と</w:t>
            </w:r>
            <w:r>
              <w:rPr>
                <w:sz w:val="14"/>
              </w:rPr>
              <w:t>BMP</w:t>
            </w:r>
            <w:r>
              <w:rPr>
                <w:sz w:val="14"/>
              </w:rPr>
              <w:t>を遵守するよう求める</w:t>
            </w:r>
            <w:proofErr w:type="spellEnd"/>
            <w:r>
              <w:rPr>
                <w:sz w:val="14"/>
              </w:rPr>
              <w:t>。</w:t>
            </w:r>
          </w:p>
          <w:p w14:paraId="31D6CF9D" w14:textId="77777777" w:rsidR="009F1EF1" w:rsidRDefault="00747340">
            <w:pPr>
              <w:pStyle w:val="TableParagraph"/>
              <w:ind w:left="107" w:right="114"/>
              <w:rPr>
                <w:sz w:val="20"/>
                <w:lang w:eastAsia="ja-JP"/>
              </w:rPr>
            </w:pPr>
            <w:hyperlink r:id="rId51">
              <w:r>
                <w:rPr>
                  <w:color w:val="0000FF"/>
                  <w:sz w:val="14"/>
                  <w:u w:val="single" w:color="0000FF"/>
                  <w:lang w:eastAsia="ja-JP"/>
                </w:rPr>
                <w:t>%2011222021.</w:t>
              </w:r>
              <w:r>
                <w:rPr>
                  <w:sz w:val="14"/>
                  <w:lang w:eastAsia="ja-JP"/>
                </w:rPr>
                <w:t>pdf</w:t>
              </w:r>
              <w:r>
                <w:rPr>
                  <w:sz w:val="14"/>
                  <w:lang w:eastAsia="ja-JP"/>
                </w:rPr>
                <w:t>は</w:t>
              </w:r>
            </w:hyperlink>
            <w:r>
              <w:rPr>
                <w:sz w:val="14"/>
                <w:lang w:eastAsia="ja-JP"/>
              </w:rPr>
              <w:t>、年</w:t>
            </w:r>
            <w:r>
              <w:rPr>
                <w:sz w:val="14"/>
                <w:lang w:eastAsia="ja-JP"/>
              </w:rPr>
              <w:t>9</w:t>
            </w:r>
            <w:r>
              <w:rPr>
                <w:sz w:val="14"/>
                <w:lang w:eastAsia="ja-JP"/>
              </w:rPr>
              <w:t>月</w:t>
            </w:r>
            <w:r>
              <w:rPr>
                <w:sz w:val="14"/>
                <w:lang w:eastAsia="ja-JP"/>
              </w:rPr>
              <w:t>1</w:t>
            </w:r>
            <w:r>
              <w:rPr>
                <w:sz w:val="14"/>
                <w:lang w:eastAsia="ja-JP"/>
              </w:rPr>
              <w:t>日に改訂された</w:t>
            </w:r>
            <w:r>
              <w:rPr>
                <w:sz w:val="14"/>
                <w:lang w:eastAsia="ja-JP"/>
              </w:rPr>
              <w:t>ESA</w:t>
            </w:r>
            <w:r>
              <w:rPr>
                <w:sz w:val="14"/>
                <w:lang w:eastAsia="ja-JP"/>
              </w:rPr>
              <w:t>に基づく</w:t>
            </w:r>
            <w:r>
              <w:rPr>
                <w:sz w:val="14"/>
                <w:lang w:eastAsia="ja-JP"/>
              </w:rPr>
              <w:t>2021</w:t>
            </w:r>
            <w:r>
              <w:rPr>
                <w:sz w:val="14"/>
                <w:lang w:eastAsia="ja-JP"/>
              </w:rPr>
              <w:t>年</w:t>
            </w:r>
            <w:r>
              <w:rPr>
                <w:sz w:val="14"/>
                <w:lang w:eastAsia="ja-JP"/>
              </w:rPr>
              <w:t>6</w:t>
            </w:r>
            <w:r>
              <w:rPr>
                <w:sz w:val="14"/>
                <w:lang w:eastAsia="ja-JP"/>
              </w:rPr>
              <w:t>月</w:t>
            </w:r>
            <w:r>
              <w:rPr>
                <w:sz w:val="14"/>
                <w:lang w:eastAsia="ja-JP"/>
              </w:rPr>
              <w:t>29</w:t>
            </w:r>
            <w:r>
              <w:rPr>
                <w:sz w:val="14"/>
                <w:lang w:eastAsia="ja-JP"/>
              </w:rPr>
              <w:t>日のプログラム協議の結果、絶滅危惧種と絶滅危惧種の統合要件を実施するものである。この要件は、その文書に記載されている</w:t>
            </w:r>
            <w:r>
              <w:rPr>
                <w:sz w:val="14"/>
                <w:lang w:eastAsia="ja-JP"/>
              </w:rPr>
              <w:t>ESA</w:t>
            </w:r>
            <w:r>
              <w:rPr>
                <w:sz w:val="14"/>
                <w:lang w:eastAsia="ja-JP"/>
              </w:rPr>
              <w:t>非上場の海洋哺乳類にも適用される。</w:t>
            </w:r>
            <w:r>
              <w:rPr>
                <w:sz w:val="14"/>
                <w:lang w:eastAsia="ja-JP"/>
              </w:rPr>
              <w:t>BOEM</w:t>
            </w:r>
            <w:r>
              <w:rPr>
                <w:sz w:val="14"/>
                <w:lang w:eastAsia="ja-JP"/>
              </w:rPr>
              <w:t>管轄外の州水域で発生したコンサルテーション条件は、この</w:t>
            </w:r>
            <w:r>
              <w:rPr>
                <w:spacing w:val="-2"/>
                <w:sz w:val="14"/>
                <w:lang w:eastAsia="ja-JP"/>
              </w:rPr>
              <w:t>コンサルテーションに</w:t>
            </w:r>
            <w:r>
              <w:rPr>
                <w:sz w:val="14"/>
                <w:lang w:eastAsia="ja-JP"/>
              </w:rPr>
              <w:t>基づき許認可を発行する共同行為機関に適用される場合がある</w:t>
            </w:r>
            <w:r>
              <w:rPr>
                <w:spacing w:val="-2"/>
                <w:sz w:val="14"/>
                <w:lang w:eastAsia="ja-JP"/>
              </w:rPr>
              <w:t>。</w:t>
            </w:r>
          </w:p>
        </w:tc>
        <w:tc>
          <w:tcPr>
            <w:tcW w:w="2160" w:type="dxa"/>
          </w:tcPr>
          <w:p w14:paraId="18E7783A" w14:textId="77777777" w:rsidR="009F1EF1" w:rsidRDefault="00747340">
            <w:pPr>
              <w:pStyle w:val="TableParagraph"/>
              <w:spacing w:before="30"/>
              <w:ind w:left="107" w:right="235"/>
              <w:rPr>
                <w:sz w:val="20"/>
                <w:lang w:eastAsia="ja-JP"/>
              </w:rPr>
            </w:pPr>
            <w:r>
              <w:rPr>
                <w:sz w:val="14"/>
                <w:lang w:eastAsia="ja-JP"/>
              </w:rPr>
              <w:t>保護種のための</w:t>
            </w:r>
            <w:r>
              <w:rPr>
                <w:sz w:val="14"/>
                <w:lang w:eastAsia="ja-JP"/>
              </w:rPr>
              <w:t>PDC</w:t>
            </w:r>
            <w:r>
              <w:rPr>
                <w:sz w:val="14"/>
                <w:lang w:eastAsia="ja-JP"/>
              </w:rPr>
              <w:t>と</w:t>
            </w:r>
            <w:r>
              <w:rPr>
                <w:sz w:val="14"/>
                <w:lang w:eastAsia="ja-JP"/>
              </w:rPr>
              <w:t>BMP</w:t>
            </w:r>
            <w:r>
              <w:rPr>
                <w:sz w:val="14"/>
                <w:lang w:eastAsia="ja-JP"/>
              </w:rPr>
              <w:t>を遵守することで、サイト特性調査とサイトアセスメント調査中の海生哺乳類へのリスクを最小化することができる</w:t>
            </w:r>
            <w:r>
              <w:rPr>
                <w:spacing w:val="-2"/>
                <w:sz w:val="14"/>
                <w:lang w:eastAsia="ja-JP"/>
              </w:rPr>
              <w:t>。</w:t>
            </w:r>
          </w:p>
        </w:tc>
      </w:tr>
      <w:tr w:rsidR="009F1EF1" w14:paraId="36A77E1B" w14:textId="77777777">
        <w:trPr>
          <w:trHeight w:val="7854"/>
        </w:trPr>
        <w:tc>
          <w:tcPr>
            <w:tcW w:w="1530" w:type="dxa"/>
          </w:tcPr>
          <w:p w14:paraId="1C756619" w14:textId="77777777" w:rsidR="009F1EF1" w:rsidRDefault="00747340">
            <w:pPr>
              <w:pStyle w:val="TableParagraph"/>
              <w:spacing w:before="30"/>
              <w:ind w:left="107" w:right="195"/>
              <w:rPr>
                <w:sz w:val="20"/>
                <w:lang w:eastAsia="ja-JP"/>
              </w:rPr>
            </w:pPr>
            <w:r>
              <w:rPr>
                <w:sz w:val="14"/>
                <w:lang w:eastAsia="ja-JP"/>
              </w:rPr>
              <w:t>海洋ゴミ</w:t>
            </w:r>
            <w:r>
              <w:rPr>
                <w:spacing w:val="-2"/>
                <w:sz w:val="14"/>
                <w:lang w:eastAsia="ja-JP"/>
              </w:rPr>
              <w:t>意識向上トレーニング</w:t>
            </w:r>
          </w:p>
        </w:tc>
        <w:tc>
          <w:tcPr>
            <w:tcW w:w="5670" w:type="dxa"/>
          </w:tcPr>
          <w:p w14:paraId="5EDA8428" w14:textId="77777777" w:rsidR="009F1EF1" w:rsidRDefault="00747340">
            <w:pPr>
              <w:pStyle w:val="TableParagraph"/>
              <w:spacing w:before="30"/>
              <w:ind w:left="107" w:right="171"/>
              <w:rPr>
                <w:sz w:val="20"/>
              </w:rPr>
            </w:pPr>
            <w:r>
              <w:rPr>
                <w:sz w:val="14"/>
                <w:lang w:eastAsia="ja-JP"/>
              </w:rPr>
              <w:t>ドミニオンエナジー社は、承認された</w:t>
            </w:r>
            <w:r>
              <w:rPr>
                <w:sz w:val="14"/>
                <w:lang w:eastAsia="ja-JP"/>
              </w:rPr>
              <w:t>COP</w:t>
            </w:r>
            <w:r>
              <w:rPr>
                <w:sz w:val="14"/>
                <w:lang w:eastAsia="ja-JP"/>
              </w:rPr>
              <w:t>に従ってオフショア活動に従事する船舶運航者、</w:t>
            </w:r>
            <w:r>
              <w:rPr>
                <w:sz w:val="14"/>
                <w:lang w:eastAsia="ja-JP"/>
              </w:rPr>
              <w:t xml:space="preserve"> </w:t>
            </w:r>
            <w:r>
              <w:rPr>
                <w:sz w:val="14"/>
                <w:lang w:eastAsia="ja-JP"/>
              </w:rPr>
              <w:t>従業員、請負業者が、毎年、海洋ゴミ・漂着物に関する意識向上訓練を受けることを保証する。この訓練は、</w:t>
            </w:r>
            <w:r>
              <w:rPr>
                <w:sz w:val="14"/>
                <w:lang w:eastAsia="ja-JP"/>
              </w:rPr>
              <w:t>(1)</w:t>
            </w:r>
            <w:r>
              <w:rPr>
                <w:sz w:val="14"/>
                <w:lang w:eastAsia="ja-JP"/>
              </w:rPr>
              <w:t>海洋ゴミ・瓦礫の訓練ビデオまたはスライドショー（以下に記述）を視聴すること、</w:t>
            </w:r>
            <w:r>
              <w:rPr>
                <w:sz w:val="14"/>
                <w:lang w:eastAsia="ja-JP"/>
              </w:rPr>
              <w:t>(2)</w:t>
            </w:r>
            <w:r>
              <w:rPr>
                <w:sz w:val="14"/>
                <w:lang w:eastAsia="ja-JP"/>
              </w:rPr>
              <w:t>要求事項へのコミットメントを強調する説明を管理担当者から受けること、の</w:t>
            </w:r>
            <w:r>
              <w:rPr>
                <w:sz w:val="14"/>
                <w:lang w:eastAsia="ja-JP"/>
              </w:rPr>
              <w:t>2</w:t>
            </w:r>
            <w:r>
              <w:rPr>
                <w:sz w:val="14"/>
                <w:lang w:eastAsia="ja-JP"/>
              </w:rPr>
              <w:t>つの部分から構成される。海洋ゴミ・瓦礫のトレーニングビデオ、トレーニングスライドパック、その他の海洋ゴミ関連教材は、</w:t>
            </w:r>
            <w:r>
              <w:rPr>
                <w:color w:val="0000FF"/>
                <w:sz w:val="14"/>
                <w:u w:val="single" w:color="0000FF"/>
                <w:lang w:eastAsia="ja-JP"/>
              </w:rPr>
              <w:t>http</w:t>
            </w:r>
            <w:r>
              <w:rPr>
                <w:sz w:val="14"/>
                <w:lang w:eastAsia="ja-JP"/>
              </w:rPr>
              <w:t>s://www.bsee.gov/debris</w:t>
            </w:r>
            <w:r>
              <w:rPr>
                <w:sz w:val="14"/>
                <w:lang w:eastAsia="ja-JP"/>
              </w:rPr>
              <w:t>、または</w:t>
            </w:r>
            <w:r>
              <w:rPr>
                <w:sz w:val="14"/>
                <w:lang w:eastAsia="ja-JP"/>
              </w:rPr>
              <w:t>BSEE</w:t>
            </w:r>
            <w:r>
              <w:rPr>
                <w:sz w:val="14"/>
                <w:lang w:eastAsia="ja-JP"/>
              </w:rPr>
              <w:t>に問い合わせることで入手できる。トレーニングビデオ、スライド、および関連資料は、ウェブサイトから直接ダウンロードすることができる。海洋調査活動に従事する事業者は、その従業員および請負業者が実際に訓練を受けていることを合理的に保証する、海洋ゴミおよびがれきに関する認識訓練および認証プロセスを引き続き開発し、使用する。</w:t>
            </w:r>
            <w:proofErr w:type="spellStart"/>
            <w:r>
              <w:rPr>
                <w:sz w:val="14"/>
              </w:rPr>
              <w:t>訓練プロセスには以下の要素が含まれる</w:t>
            </w:r>
            <w:proofErr w:type="spellEnd"/>
            <w:r>
              <w:rPr>
                <w:sz w:val="14"/>
              </w:rPr>
              <w:t>：</w:t>
            </w:r>
          </w:p>
          <w:p w14:paraId="000CD06C" w14:textId="77777777" w:rsidR="009F1EF1" w:rsidRDefault="00747340">
            <w:pPr>
              <w:pStyle w:val="TableParagraph"/>
              <w:numPr>
                <w:ilvl w:val="0"/>
                <w:numId w:val="24"/>
              </w:numPr>
              <w:tabs>
                <w:tab w:val="left" w:pos="395"/>
              </w:tabs>
              <w:spacing w:before="87" w:line="223" w:lineRule="auto"/>
              <w:ind w:right="325"/>
              <w:rPr>
                <w:sz w:val="20"/>
                <w:lang w:eastAsia="ja-JP"/>
              </w:rPr>
            </w:pPr>
            <w:r>
              <w:rPr>
                <w:sz w:val="14"/>
                <w:lang w:eastAsia="ja-JP"/>
              </w:rPr>
              <w:t>上記の担当者によるビデオまたはスライドショーの鑑賞；</w:t>
            </w:r>
          </w:p>
          <w:p w14:paraId="06A46334" w14:textId="77777777" w:rsidR="009F1EF1" w:rsidRDefault="00747340">
            <w:pPr>
              <w:pStyle w:val="TableParagraph"/>
              <w:numPr>
                <w:ilvl w:val="0"/>
                <w:numId w:val="24"/>
              </w:numPr>
              <w:tabs>
                <w:tab w:val="left" w:pos="395"/>
              </w:tabs>
              <w:spacing w:before="90" w:line="223" w:lineRule="auto"/>
              <w:ind w:right="769"/>
              <w:rPr>
                <w:sz w:val="20"/>
                <w:lang w:eastAsia="ja-JP"/>
              </w:rPr>
            </w:pPr>
            <w:r>
              <w:rPr>
                <w:sz w:val="14"/>
                <w:lang w:eastAsia="ja-JP"/>
              </w:rPr>
              <w:t>要求事項へのコミットメントを強調する経営陣からの説明；</w:t>
            </w:r>
          </w:p>
          <w:p w14:paraId="6B7E7C8F" w14:textId="77777777" w:rsidR="009F1EF1" w:rsidRDefault="00747340">
            <w:pPr>
              <w:pStyle w:val="TableParagraph"/>
              <w:numPr>
                <w:ilvl w:val="0"/>
                <w:numId w:val="24"/>
              </w:numPr>
              <w:tabs>
                <w:tab w:val="left" w:pos="394"/>
              </w:tabs>
              <w:spacing w:before="76"/>
              <w:ind w:left="394" w:hanging="287"/>
              <w:rPr>
                <w:sz w:val="20"/>
                <w:lang w:eastAsia="ja-JP"/>
              </w:rPr>
            </w:pPr>
            <w:r>
              <w:rPr>
                <w:sz w:val="14"/>
                <w:lang w:eastAsia="ja-JP"/>
              </w:rPr>
              <w:t>出席率測定（初回と年次）</w:t>
            </w:r>
            <w:r>
              <w:rPr>
                <w:spacing w:val="-5"/>
                <w:sz w:val="14"/>
                <w:lang w:eastAsia="ja-JP"/>
              </w:rPr>
              <w:t>。</w:t>
            </w:r>
          </w:p>
          <w:p w14:paraId="6E7D6A0F" w14:textId="77777777" w:rsidR="009F1EF1" w:rsidRDefault="00747340">
            <w:pPr>
              <w:pStyle w:val="TableParagraph"/>
              <w:numPr>
                <w:ilvl w:val="0"/>
                <w:numId w:val="24"/>
              </w:numPr>
              <w:tabs>
                <w:tab w:val="left" w:pos="395"/>
              </w:tabs>
              <w:spacing w:before="69" w:line="223" w:lineRule="auto"/>
              <w:ind w:right="925"/>
              <w:rPr>
                <w:sz w:val="20"/>
                <w:lang w:eastAsia="ja-JP"/>
              </w:rPr>
            </w:pPr>
            <w:r>
              <w:rPr>
                <w:sz w:val="14"/>
                <w:lang w:eastAsia="ja-JP"/>
              </w:rPr>
              <w:t>記録の保持と、</w:t>
            </w:r>
            <w:r>
              <w:rPr>
                <w:sz w:val="14"/>
                <w:lang w:eastAsia="ja-JP"/>
              </w:rPr>
              <w:t>DOI</w:t>
            </w:r>
            <w:r>
              <w:rPr>
                <w:sz w:val="14"/>
                <w:lang w:eastAsia="ja-JP"/>
              </w:rPr>
              <w:t>による記録の可否。</w:t>
            </w:r>
          </w:p>
          <w:p w14:paraId="5C5AAFAB" w14:textId="77777777" w:rsidR="009F1EF1" w:rsidRDefault="00747340">
            <w:pPr>
              <w:pStyle w:val="TableParagraph"/>
              <w:spacing w:before="63"/>
              <w:ind w:left="107" w:right="114"/>
              <w:rPr>
                <w:sz w:val="20"/>
              </w:rPr>
            </w:pPr>
            <w:r>
              <w:rPr>
                <w:sz w:val="14"/>
                <w:lang w:eastAsia="ja-JP"/>
              </w:rPr>
              <w:t>毎年</w:t>
            </w:r>
            <w:r>
              <w:rPr>
                <w:sz w:val="14"/>
                <w:lang w:eastAsia="ja-JP"/>
              </w:rPr>
              <w:t>1</w:t>
            </w:r>
            <w:r>
              <w:rPr>
                <w:sz w:val="14"/>
                <w:lang w:eastAsia="ja-JP"/>
              </w:rPr>
              <w:t>月</w:t>
            </w:r>
            <w:r>
              <w:rPr>
                <w:sz w:val="14"/>
                <w:lang w:eastAsia="ja-JP"/>
              </w:rPr>
              <w:t>31</w:t>
            </w:r>
            <w:r>
              <w:rPr>
                <w:sz w:val="14"/>
                <w:lang w:eastAsia="ja-JP"/>
              </w:rPr>
              <w:t>日までに、ドミニオンエナジー社は</w:t>
            </w:r>
            <w:r>
              <w:rPr>
                <w:sz w:val="14"/>
                <w:lang w:eastAsia="ja-JP"/>
              </w:rPr>
              <w:t>DOI</w:t>
            </w:r>
            <w:r>
              <w:rPr>
                <w:sz w:val="14"/>
                <w:lang w:eastAsia="ja-JP"/>
              </w:rPr>
              <w:t>に年次報告書を提出する。この報告書には、海洋ゴミと瓦礫に関する意識向上トレーニングのプロセスが記載され、前年度のトレーニングプロセスが実施されたことを証明する。ドミニオンエナジー社は、</w:t>
            </w:r>
            <w:r>
              <w:rPr>
                <w:sz w:val="14"/>
                <w:lang w:eastAsia="ja-JP"/>
              </w:rPr>
              <w:t>BOEM</w:t>
            </w:r>
            <w:hyperlink r:id="rId52">
              <w:r>
                <w:rPr>
                  <w:sz w:val="14"/>
                  <w:lang w:eastAsia="ja-JP"/>
                </w:rPr>
                <w:t>（</w:t>
              </w:r>
              <w:r>
                <w:rPr>
                  <w:sz w:val="14"/>
                  <w:lang w:eastAsia="ja-JP"/>
                </w:rPr>
                <w:t>renewable_reporting@boem.gov</w:t>
              </w:r>
              <w:r>
                <w:rPr>
                  <w:sz w:val="14"/>
                  <w:lang w:eastAsia="ja-JP"/>
                </w:rPr>
                <w:t>）</w:t>
              </w:r>
            </w:hyperlink>
            <w:r>
              <w:rPr>
                <w:sz w:val="14"/>
                <w:lang w:eastAsia="ja-JP"/>
              </w:rPr>
              <w:t>および</w:t>
            </w:r>
            <w:r>
              <w:rPr>
                <w:sz w:val="14"/>
                <w:lang w:eastAsia="ja-JP"/>
              </w:rPr>
              <w:t>BSEE</w:t>
            </w:r>
            <w:hyperlink r:id="rId53">
              <w:r>
                <w:rPr>
                  <w:spacing w:val="-2"/>
                  <w:sz w:val="14"/>
                  <w:lang w:eastAsia="ja-JP"/>
                </w:rPr>
                <w:t>（</w:t>
              </w:r>
              <w:r>
                <w:rPr>
                  <w:spacing w:val="-2"/>
                  <w:sz w:val="14"/>
                  <w:lang w:eastAsia="ja-JP"/>
                </w:rPr>
                <w:t>marinedebris@bsee.gov</w:t>
              </w:r>
              <w:r>
                <w:rPr>
                  <w:spacing w:val="-2"/>
                  <w:sz w:val="14"/>
                  <w:lang w:eastAsia="ja-JP"/>
                </w:rPr>
                <w:t>。</w:t>
              </w:r>
            </w:hyperlink>
            <w:r>
              <w:rPr>
                <w:sz w:val="14"/>
              </w:rPr>
              <w:t>）</w:t>
            </w:r>
            <w:proofErr w:type="spellStart"/>
            <w:r>
              <w:rPr>
                <w:sz w:val="14"/>
              </w:rPr>
              <w:t>に電子メールで報告書を送付する</w:t>
            </w:r>
            <w:proofErr w:type="spellEnd"/>
          </w:p>
        </w:tc>
        <w:tc>
          <w:tcPr>
            <w:tcW w:w="2160" w:type="dxa"/>
          </w:tcPr>
          <w:p w14:paraId="1E121475" w14:textId="77777777" w:rsidR="009F1EF1" w:rsidRDefault="00747340">
            <w:pPr>
              <w:pStyle w:val="TableParagraph"/>
              <w:spacing w:before="30"/>
              <w:ind w:left="107" w:right="113"/>
              <w:rPr>
                <w:sz w:val="20"/>
                <w:lang w:eastAsia="ja-JP"/>
              </w:rPr>
            </w:pPr>
            <w:r>
              <w:rPr>
                <w:sz w:val="14"/>
                <w:lang w:eastAsia="ja-JP"/>
              </w:rPr>
              <w:t>海洋ゴミとゴミに関する意識向上訓練は、海洋哺乳類が海洋ゴミを飲み込んだり絡まったりするリスクを最小限に抑えるだろう。</w:t>
            </w:r>
          </w:p>
        </w:tc>
      </w:tr>
    </w:tbl>
    <w:p w14:paraId="529DB516"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073900AF"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168AB3E7" w14:textId="77777777">
        <w:trPr>
          <w:trHeight w:val="290"/>
        </w:trPr>
        <w:tc>
          <w:tcPr>
            <w:tcW w:w="1530" w:type="dxa"/>
            <w:shd w:val="clear" w:color="auto" w:fill="DEEAF6"/>
          </w:tcPr>
          <w:p w14:paraId="30DBFE6F"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02BCBF65"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1E073BB8"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505A86E1" w14:textId="77777777">
        <w:trPr>
          <w:trHeight w:val="2360"/>
        </w:trPr>
        <w:tc>
          <w:tcPr>
            <w:tcW w:w="1530" w:type="dxa"/>
          </w:tcPr>
          <w:p w14:paraId="622455EB" w14:textId="77777777" w:rsidR="009F1EF1" w:rsidRDefault="00747340">
            <w:pPr>
              <w:pStyle w:val="TableParagraph"/>
              <w:spacing w:before="30"/>
              <w:ind w:left="107" w:right="95"/>
              <w:rPr>
                <w:sz w:val="20"/>
                <w:lang w:eastAsia="ja-JP"/>
              </w:rPr>
            </w:pPr>
            <w:r>
              <w:rPr>
                <w:sz w:val="14"/>
                <w:lang w:eastAsia="ja-JP"/>
              </w:rPr>
              <w:t>データ収集</w:t>
            </w:r>
            <w:r>
              <w:rPr>
                <w:sz w:val="14"/>
                <w:lang w:eastAsia="ja-JP"/>
              </w:rPr>
              <w:t xml:space="preserve"> BA BMP</w:t>
            </w:r>
          </w:p>
        </w:tc>
        <w:tc>
          <w:tcPr>
            <w:tcW w:w="5670" w:type="dxa"/>
          </w:tcPr>
          <w:p w14:paraId="270110A2" w14:textId="77777777" w:rsidR="009F1EF1" w:rsidRDefault="00747340">
            <w:pPr>
              <w:pStyle w:val="TableParagraph"/>
              <w:spacing w:before="30"/>
              <w:ind w:left="107"/>
              <w:rPr>
                <w:sz w:val="20"/>
                <w:lang w:eastAsia="ja-JP"/>
              </w:rPr>
            </w:pPr>
            <w:r>
              <w:rPr>
                <w:sz w:val="14"/>
                <w:lang w:eastAsia="ja-JP"/>
              </w:rPr>
              <w:t>BOEM</w:t>
            </w:r>
            <w:r>
              <w:rPr>
                <w:sz w:val="14"/>
                <w:lang w:eastAsia="ja-JP"/>
              </w:rPr>
              <w:t>は</w:t>
            </w:r>
            <w:r>
              <w:rPr>
                <w:sz w:val="14"/>
                <w:lang w:eastAsia="ja-JP"/>
              </w:rPr>
              <w:t>洋上風力活動のための大西洋データ収集コンサルテーション（</w:t>
            </w:r>
            <w:r>
              <w:rPr>
                <w:sz w:val="14"/>
                <w:lang w:eastAsia="ja-JP"/>
              </w:rPr>
              <w:t>2021</w:t>
            </w:r>
            <w:r>
              <w:rPr>
                <w:sz w:val="14"/>
                <w:lang w:eastAsia="ja-JP"/>
              </w:rPr>
              <w:t>年</w:t>
            </w:r>
            <w:r>
              <w:rPr>
                <w:sz w:val="14"/>
                <w:lang w:eastAsia="ja-JP"/>
              </w:rPr>
              <w:t>6</w:t>
            </w:r>
            <w:r>
              <w:rPr>
                <w:sz w:val="14"/>
                <w:lang w:eastAsia="ja-JP"/>
              </w:rPr>
              <w:t>月）に組み込まれた全ての</w:t>
            </w:r>
            <w:r>
              <w:rPr>
                <w:sz w:val="14"/>
                <w:lang w:eastAsia="ja-JP"/>
              </w:rPr>
              <w:t>PDC</w:t>
            </w:r>
            <w:r>
              <w:rPr>
                <w:sz w:val="14"/>
                <w:lang w:eastAsia="ja-JP"/>
              </w:rPr>
              <w:t>と</w:t>
            </w:r>
            <w:r>
              <w:rPr>
                <w:sz w:val="14"/>
                <w:lang w:eastAsia="ja-JP"/>
              </w:rPr>
              <w:t>BMP</w:t>
            </w:r>
            <w:r>
              <w:rPr>
                <w:sz w:val="14"/>
                <w:lang w:eastAsia="ja-JP"/>
              </w:rPr>
              <w:t>が、該当するドミニオンエナジープロジェクトの建設、維持、操業に関連する活動に適用されることを保証する。</w:t>
            </w:r>
          </w:p>
        </w:tc>
        <w:tc>
          <w:tcPr>
            <w:tcW w:w="2160" w:type="dxa"/>
          </w:tcPr>
          <w:p w14:paraId="6EE7DEC8" w14:textId="77777777" w:rsidR="009F1EF1" w:rsidRDefault="00747340">
            <w:pPr>
              <w:pStyle w:val="TableParagraph"/>
              <w:spacing w:before="30"/>
              <w:ind w:left="107" w:right="235"/>
              <w:rPr>
                <w:sz w:val="20"/>
                <w:lang w:eastAsia="ja-JP"/>
              </w:rPr>
            </w:pPr>
            <w:r>
              <w:rPr>
                <w:sz w:val="14"/>
                <w:lang w:eastAsia="ja-JP"/>
              </w:rPr>
              <w:t>保護種のための</w:t>
            </w:r>
            <w:r>
              <w:rPr>
                <w:sz w:val="14"/>
                <w:lang w:eastAsia="ja-JP"/>
              </w:rPr>
              <w:t>PDC</w:t>
            </w:r>
            <w:r>
              <w:rPr>
                <w:sz w:val="14"/>
                <w:lang w:eastAsia="ja-JP"/>
              </w:rPr>
              <w:t>と</w:t>
            </w:r>
            <w:r>
              <w:rPr>
                <w:sz w:val="14"/>
                <w:lang w:eastAsia="ja-JP"/>
              </w:rPr>
              <w:t>BMP</w:t>
            </w:r>
            <w:r>
              <w:rPr>
                <w:sz w:val="14"/>
                <w:lang w:eastAsia="ja-JP"/>
              </w:rPr>
              <w:t>を遵守することで、プロジェクトの全フェーズにおいて、サイト特性調査とサイトアセスメント調査の間、海生哺乳類へのリスクを最小化する。</w:t>
            </w:r>
          </w:p>
        </w:tc>
      </w:tr>
      <w:tr w:rsidR="009F1EF1" w14:paraId="2A3FCBFC" w14:textId="77777777">
        <w:trPr>
          <w:trHeight w:val="980"/>
        </w:trPr>
        <w:tc>
          <w:tcPr>
            <w:tcW w:w="1530" w:type="dxa"/>
          </w:tcPr>
          <w:p w14:paraId="3BF5590E" w14:textId="77777777" w:rsidR="009F1EF1" w:rsidRDefault="00747340">
            <w:pPr>
              <w:pStyle w:val="TableParagraph"/>
              <w:spacing w:before="30"/>
              <w:ind w:left="107"/>
              <w:rPr>
                <w:sz w:val="20"/>
              </w:rPr>
            </w:pPr>
            <w:r>
              <w:rPr>
                <w:sz w:val="14"/>
              </w:rPr>
              <w:t xml:space="preserve">BOEM </w:t>
            </w:r>
            <w:r>
              <w:rPr>
                <w:spacing w:val="-5"/>
                <w:sz w:val="14"/>
              </w:rPr>
              <w:t>COP</w:t>
            </w:r>
          </w:p>
          <w:p w14:paraId="4E663677" w14:textId="77777777" w:rsidR="009F1EF1" w:rsidRDefault="00747340">
            <w:pPr>
              <w:pStyle w:val="TableParagraph"/>
              <w:spacing w:before="1"/>
              <w:ind w:left="107" w:right="495"/>
              <w:rPr>
                <w:sz w:val="20"/>
              </w:rPr>
            </w:pPr>
            <w:proofErr w:type="spellStart"/>
            <w:r>
              <w:rPr>
                <w:sz w:val="14"/>
              </w:rPr>
              <w:t>PDC</w:t>
            </w:r>
            <w:r>
              <w:rPr>
                <w:sz w:val="14"/>
              </w:rPr>
              <w:t>と</w:t>
            </w:r>
            <w:r>
              <w:rPr>
                <w:spacing w:val="-4"/>
                <w:sz w:val="14"/>
              </w:rPr>
              <w:t>BMP</w:t>
            </w:r>
            <w:proofErr w:type="spellEnd"/>
          </w:p>
        </w:tc>
        <w:tc>
          <w:tcPr>
            <w:tcW w:w="5670" w:type="dxa"/>
          </w:tcPr>
          <w:p w14:paraId="42445EE7" w14:textId="77777777" w:rsidR="009F1EF1" w:rsidRDefault="00747340">
            <w:pPr>
              <w:pStyle w:val="TableParagraph"/>
              <w:spacing w:before="30"/>
              <w:ind w:left="107"/>
              <w:rPr>
                <w:sz w:val="20"/>
                <w:lang w:eastAsia="ja-JP"/>
              </w:rPr>
            </w:pPr>
            <w:r>
              <w:rPr>
                <w:sz w:val="14"/>
                <w:lang w:eastAsia="ja-JP"/>
              </w:rPr>
              <w:t>EMF</w:t>
            </w:r>
            <w:r>
              <w:rPr>
                <w:sz w:val="14"/>
                <w:lang w:eastAsia="ja-JP"/>
              </w:rPr>
              <w:t>の強さをコントロールするために、電気シールドのある標準的な水中ケーブルを使用する。</w:t>
            </w:r>
          </w:p>
        </w:tc>
        <w:tc>
          <w:tcPr>
            <w:tcW w:w="2160" w:type="dxa"/>
          </w:tcPr>
          <w:p w14:paraId="53F99E6E" w14:textId="77777777" w:rsidR="009F1EF1" w:rsidRDefault="00747340">
            <w:pPr>
              <w:pStyle w:val="TableParagraph"/>
              <w:spacing w:before="30"/>
              <w:ind w:left="107" w:right="124"/>
              <w:rPr>
                <w:sz w:val="20"/>
                <w:lang w:eastAsia="ja-JP"/>
              </w:rPr>
            </w:pPr>
            <w:r>
              <w:rPr>
                <w:sz w:val="14"/>
                <w:lang w:eastAsia="ja-JP"/>
              </w:rPr>
              <w:t>この</w:t>
            </w:r>
            <w:r>
              <w:rPr>
                <w:sz w:val="14"/>
                <w:lang w:eastAsia="ja-JP"/>
              </w:rPr>
              <w:t>対策は、</w:t>
            </w:r>
            <w:r>
              <w:rPr>
                <w:sz w:val="14"/>
                <w:lang w:eastAsia="ja-JP"/>
              </w:rPr>
              <w:t>EMF</w:t>
            </w:r>
            <w:r>
              <w:rPr>
                <w:sz w:val="14"/>
                <w:lang w:eastAsia="ja-JP"/>
              </w:rPr>
              <w:t>の</w:t>
            </w:r>
            <w:r>
              <w:rPr>
                <w:spacing w:val="-2"/>
                <w:sz w:val="14"/>
                <w:lang w:eastAsia="ja-JP"/>
              </w:rPr>
              <w:t>影響</w:t>
            </w:r>
            <w:r>
              <w:rPr>
                <w:sz w:val="14"/>
                <w:lang w:eastAsia="ja-JP"/>
              </w:rPr>
              <w:t>範囲と強度を減少さ</w:t>
            </w:r>
            <w:r>
              <w:rPr>
                <w:spacing w:val="-2"/>
                <w:sz w:val="14"/>
                <w:lang w:eastAsia="ja-JP"/>
              </w:rPr>
              <w:t>せるだろう。</w:t>
            </w:r>
          </w:p>
        </w:tc>
      </w:tr>
      <w:tr w:rsidR="009F1EF1" w14:paraId="7F2C3B78" w14:textId="77777777">
        <w:trPr>
          <w:trHeight w:val="1210"/>
        </w:trPr>
        <w:tc>
          <w:tcPr>
            <w:tcW w:w="1530" w:type="dxa"/>
          </w:tcPr>
          <w:p w14:paraId="6C815D35" w14:textId="77777777" w:rsidR="009F1EF1" w:rsidRDefault="00747340">
            <w:pPr>
              <w:pStyle w:val="TableParagraph"/>
              <w:spacing w:before="30"/>
              <w:ind w:left="107"/>
              <w:rPr>
                <w:sz w:val="20"/>
              </w:rPr>
            </w:pPr>
            <w:r>
              <w:rPr>
                <w:sz w:val="14"/>
              </w:rPr>
              <w:t xml:space="preserve">BOEM </w:t>
            </w:r>
            <w:r>
              <w:rPr>
                <w:spacing w:val="-5"/>
                <w:sz w:val="14"/>
              </w:rPr>
              <w:t>COP</w:t>
            </w:r>
          </w:p>
          <w:p w14:paraId="39E1B237" w14:textId="77777777" w:rsidR="009F1EF1" w:rsidRDefault="00747340">
            <w:pPr>
              <w:pStyle w:val="TableParagraph"/>
              <w:spacing w:before="1"/>
              <w:ind w:left="107" w:right="495"/>
              <w:rPr>
                <w:sz w:val="20"/>
              </w:rPr>
            </w:pPr>
            <w:proofErr w:type="spellStart"/>
            <w:r>
              <w:rPr>
                <w:sz w:val="14"/>
              </w:rPr>
              <w:t>PDC</w:t>
            </w:r>
            <w:r>
              <w:rPr>
                <w:sz w:val="14"/>
              </w:rPr>
              <w:t>と</w:t>
            </w:r>
            <w:r>
              <w:rPr>
                <w:spacing w:val="-4"/>
                <w:sz w:val="14"/>
              </w:rPr>
              <w:t>BMP</w:t>
            </w:r>
            <w:proofErr w:type="spellEnd"/>
          </w:p>
        </w:tc>
        <w:tc>
          <w:tcPr>
            <w:tcW w:w="5670" w:type="dxa"/>
          </w:tcPr>
          <w:p w14:paraId="227EBA7B" w14:textId="77777777" w:rsidR="009F1EF1" w:rsidRDefault="00747340">
            <w:pPr>
              <w:pStyle w:val="TableParagraph"/>
              <w:spacing w:before="30"/>
              <w:ind w:left="107" w:right="114"/>
              <w:rPr>
                <w:sz w:val="20"/>
                <w:lang w:eastAsia="ja-JP"/>
              </w:rPr>
            </w:pPr>
            <w:r>
              <w:rPr>
                <w:sz w:val="14"/>
                <w:lang w:eastAsia="ja-JP"/>
              </w:rPr>
              <w:t>借用者および助成機関は、提案された行為区域の海棲哺乳類の利用を評価し、死亡または撹乱の影響の可能性を最小化し、緩和するようにプロジェクトを設計するべきである。必要とされる生態学的ベースラインデータの量と範囲は、プロジェク</w:t>
            </w:r>
            <w:r>
              <w:rPr>
                <w:sz w:val="14"/>
                <w:lang w:eastAsia="ja-JP"/>
              </w:rPr>
              <w:t xml:space="preserve"> </w:t>
            </w:r>
            <w:r>
              <w:rPr>
                <w:sz w:val="14"/>
                <w:lang w:eastAsia="ja-JP"/>
              </w:rPr>
              <w:t>トごとに決定されるべきである。</w:t>
            </w:r>
          </w:p>
        </w:tc>
        <w:tc>
          <w:tcPr>
            <w:tcW w:w="2160" w:type="dxa"/>
          </w:tcPr>
          <w:p w14:paraId="72C4B3A2" w14:textId="77777777" w:rsidR="009F1EF1" w:rsidRDefault="00747340">
            <w:pPr>
              <w:pStyle w:val="TableParagraph"/>
              <w:spacing w:before="30"/>
              <w:ind w:left="107" w:right="113"/>
              <w:rPr>
                <w:sz w:val="20"/>
                <w:lang w:eastAsia="ja-JP"/>
              </w:rPr>
            </w:pPr>
            <w:r>
              <w:rPr>
                <w:sz w:val="14"/>
                <w:lang w:eastAsia="ja-JP"/>
              </w:rPr>
              <w:t>この対策を遵守することで、早期の</w:t>
            </w:r>
            <w:r>
              <w:rPr>
                <w:spacing w:val="-2"/>
                <w:sz w:val="14"/>
                <w:lang w:eastAsia="ja-JP"/>
              </w:rPr>
              <w:t>計画立案が可能となり</w:t>
            </w:r>
            <w:r>
              <w:rPr>
                <w:sz w:val="14"/>
                <w:lang w:eastAsia="ja-JP"/>
              </w:rPr>
              <w:t>、悪影響が回避される</w:t>
            </w:r>
            <w:r>
              <w:rPr>
                <w:spacing w:val="-2"/>
                <w:sz w:val="14"/>
                <w:lang w:eastAsia="ja-JP"/>
              </w:rPr>
              <w:t>。</w:t>
            </w:r>
          </w:p>
        </w:tc>
      </w:tr>
      <w:tr w:rsidR="009F1EF1" w14:paraId="2512D6BE" w14:textId="77777777">
        <w:trPr>
          <w:trHeight w:val="1439"/>
        </w:trPr>
        <w:tc>
          <w:tcPr>
            <w:tcW w:w="1530" w:type="dxa"/>
          </w:tcPr>
          <w:p w14:paraId="5EF260E7" w14:textId="77777777" w:rsidR="009F1EF1" w:rsidRDefault="00747340">
            <w:pPr>
              <w:pStyle w:val="TableParagraph"/>
              <w:spacing w:before="30" w:line="230" w:lineRule="exact"/>
              <w:ind w:left="107"/>
              <w:rPr>
                <w:sz w:val="20"/>
              </w:rPr>
            </w:pPr>
            <w:r>
              <w:rPr>
                <w:sz w:val="14"/>
              </w:rPr>
              <w:t xml:space="preserve">BOEM </w:t>
            </w:r>
            <w:r>
              <w:rPr>
                <w:spacing w:val="-5"/>
                <w:sz w:val="14"/>
              </w:rPr>
              <w:t>COP</w:t>
            </w:r>
          </w:p>
          <w:p w14:paraId="137C76EE" w14:textId="77777777" w:rsidR="009F1EF1" w:rsidRDefault="00747340">
            <w:pPr>
              <w:pStyle w:val="TableParagraph"/>
              <w:ind w:left="107" w:right="495"/>
              <w:rPr>
                <w:sz w:val="20"/>
              </w:rPr>
            </w:pPr>
            <w:proofErr w:type="spellStart"/>
            <w:r>
              <w:rPr>
                <w:sz w:val="14"/>
              </w:rPr>
              <w:t>PDC</w:t>
            </w:r>
            <w:r>
              <w:rPr>
                <w:sz w:val="14"/>
              </w:rPr>
              <w:t>と</w:t>
            </w:r>
            <w:r>
              <w:rPr>
                <w:spacing w:val="-4"/>
                <w:sz w:val="14"/>
              </w:rPr>
              <w:t>BMP</w:t>
            </w:r>
            <w:proofErr w:type="spellEnd"/>
          </w:p>
        </w:tc>
        <w:tc>
          <w:tcPr>
            <w:tcW w:w="5670" w:type="dxa"/>
          </w:tcPr>
          <w:p w14:paraId="28EB495A" w14:textId="77777777" w:rsidR="009F1EF1" w:rsidRDefault="00747340">
            <w:pPr>
              <w:pStyle w:val="TableParagraph"/>
              <w:spacing w:before="30"/>
              <w:ind w:left="107" w:right="171"/>
              <w:rPr>
                <w:sz w:val="20"/>
                <w:lang w:eastAsia="ja-JP"/>
              </w:rPr>
            </w:pPr>
            <w:r>
              <w:rPr>
                <w:sz w:val="14"/>
                <w:lang w:eastAsia="ja-JP"/>
              </w:rPr>
              <w:t>プロジェクトの計画、建設、操業に関係する船舶は、鯨類の群れが観測された場</w:t>
            </w:r>
            <w:r>
              <w:rPr>
                <w:sz w:val="14"/>
                <w:lang w:eastAsia="ja-JP"/>
              </w:rPr>
              <w:t xml:space="preserve"> </w:t>
            </w:r>
            <w:r>
              <w:rPr>
                <w:sz w:val="14"/>
                <w:lang w:eastAsia="ja-JP"/>
              </w:rPr>
              <w:t>合、速度を落として航行すべきである。また、船舶は、クジラ、小型鯨類、ウミガメから適切な距離を保つべきであり、こ</w:t>
            </w:r>
            <w:r>
              <w:rPr>
                <w:sz w:val="14"/>
                <w:lang w:eastAsia="ja-JP"/>
              </w:rPr>
              <w:t xml:space="preserve"> </w:t>
            </w:r>
            <w:r>
              <w:rPr>
                <w:sz w:val="14"/>
                <w:lang w:eastAsia="ja-JP"/>
              </w:rPr>
              <w:t>れらは、現場ごとのコンサルテーションで決定されるべきである。</w:t>
            </w:r>
          </w:p>
        </w:tc>
        <w:tc>
          <w:tcPr>
            <w:tcW w:w="2160" w:type="dxa"/>
          </w:tcPr>
          <w:p w14:paraId="6569C0B5" w14:textId="77777777" w:rsidR="009F1EF1" w:rsidRDefault="00747340">
            <w:pPr>
              <w:pStyle w:val="TableParagraph"/>
              <w:spacing w:before="30"/>
              <w:ind w:left="107" w:right="103"/>
              <w:rPr>
                <w:sz w:val="20"/>
                <w:lang w:eastAsia="ja-JP"/>
              </w:rPr>
            </w:pPr>
            <w:r>
              <w:rPr>
                <w:sz w:val="14"/>
                <w:lang w:eastAsia="ja-JP"/>
              </w:rPr>
              <w:t>この対策は、プロジェクト関連船舶による海棲哺乳類への船舶衝突の影響の可能性を最小化する</w:t>
            </w:r>
            <w:r>
              <w:rPr>
                <w:spacing w:val="-2"/>
                <w:sz w:val="14"/>
                <w:lang w:eastAsia="ja-JP"/>
              </w:rPr>
              <w:t>。</w:t>
            </w:r>
          </w:p>
        </w:tc>
      </w:tr>
      <w:tr w:rsidR="009F1EF1" w14:paraId="13F2A42D" w14:textId="77777777">
        <w:trPr>
          <w:trHeight w:val="1439"/>
        </w:trPr>
        <w:tc>
          <w:tcPr>
            <w:tcW w:w="1530" w:type="dxa"/>
          </w:tcPr>
          <w:p w14:paraId="5EC4FB95" w14:textId="77777777" w:rsidR="009F1EF1" w:rsidRDefault="00747340">
            <w:pPr>
              <w:pStyle w:val="TableParagraph"/>
              <w:spacing w:before="30"/>
              <w:ind w:left="107"/>
              <w:rPr>
                <w:sz w:val="20"/>
              </w:rPr>
            </w:pPr>
            <w:r>
              <w:rPr>
                <w:sz w:val="14"/>
              </w:rPr>
              <w:t xml:space="preserve">BOEM </w:t>
            </w:r>
            <w:r>
              <w:rPr>
                <w:spacing w:val="-5"/>
                <w:sz w:val="14"/>
              </w:rPr>
              <w:t>COP</w:t>
            </w:r>
          </w:p>
          <w:p w14:paraId="45F464AF" w14:textId="77777777" w:rsidR="009F1EF1" w:rsidRDefault="00747340">
            <w:pPr>
              <w:pStyle w:val="TableParagraph"/>
              <w:spacing w:before="1"/>
              <w:ind w:left="107" w:right="495"/>
              <w:rPr>
                <w:sz w:val="20"/>
              </w:rPr>
            </w:pPr>
            <w:proofErr w:type="spellStart"/>
            <w:r>
              <w:rPr>
                <w:sz w:val="14"/>
              </w:rPr>
              <w:t>PDC</w:t>
            </w:r>
            <w:r>
              <w:rPr>
                <w:sz w:val="14"/>
              </w:rPr>
              <w:t>と</w:t>
            </w:r>
            <w:r>
              <w:rPr>
                <w:spacing w:val="-4"/>
                <w:sz w:val="14"/>
              </w:rPr>
              <w:t>BMP</w:t>
            </w:r>
            <w:proofErr w:type="spellEnd"/>
          </w:p>
        </w:tc>
        <w:tc>
          <w:tcPr>
            <w:tcW w:w="5670" w:type="dxa"/>
          </w:tcPr>
          <w:p w14:paraId="4BC77A72" w14:textId="77777777" w:rsidR="009F1EF1" w:rsidRDefault="00747340">
            <w:pPr>
              <w:pStyle w:val="TableParagraph"/>
              <w:spacing w:before="30"/>
              <w:ind w:left="107" w:right="424"/>
              <w:rPr>
                <w:sz w:val="20"/>
                <w:lang w:eastAsia="ja-JP"/>
              </w:rPr>
            </w:pPr>
            <w:r>
              <w:rPr>
                <w:sz w:val="14"/>
                <w:lang w:eastAsia="ja-JP"/>
              </w:rPr>
              <w:t>賃借人と助成金受領者は、プロジェクト関連船舶を</w:t>
            </w:r>
            <w:r>
              <w:rPr>
                <w:sz w:val="14"/>
                <w:lang w:eastAsia="ja-JP"/>
              </w:rPr>
              <w:t>NMFS</w:t>
            </w:r>
            <w:r>
              <w:rPr>
                <w:sz w:val="14"/>
                <w:lang w:eastAsia="ja-JP"/>
              </w:rPr>
              <w:t>地域監視に従わせることにより、海生哺乳類とウミガメに対する船舶の影響の可能性を最小限に抑えるべきである。</w:t>
            </w:r>
          </w:p>
          <w:p w14:paraId="3EB13E55" w14:textId="77777777" w:rsidR="009F1EF1" w:rsidRDefault="00747340">
            <w:pPr>
              <w:pStyle w:val="TableParagraph"/>
              <w:spacing w:before="1"/>
              <w:ind w:left="107"/>
              <w:rPr>
                <w:sz w:val="20"/>
                <w:lang w:eastAsia="ja-JP"/>
              </w:rPr>
            </w:pPr>
            <w:r>
              <w:rPr>
                <w:sz w:val="14"/>
                <w:lang w:eastAsia="ja-JP"/>
              </w:rPr>
              <w:t>輸送中のガイドラインオペレーターは、適用される船舶ガイドラインに関する訓練を受けるべきである。</w:t>
            </w:r>
          </w:p>
        </w:tc>
        <w:tc>
          <w:tcPr>
            <w:tcW w:w="2160" w:type="dxa"/>
          </w:tcPr>
          <w:p w14:paraId="30B11155" w14:textId="77777777" w:rsidR="009F1EF1" w:rsidRDefault="00747340">
            <w:pPr>
              <w:pStyle w:val="TableParagraph"/>
              <w:spacing w:before="30"/>
              <w:ind w:left="107" w:right="103"/>
              <w:rPr>
                <w:sz w:val="20"/>
                <w:lang w:eastAsia="ja-JP"/>
              </w:rPr>
            </w:pPr>
            <w:r>
              <w:rPr>
                <w:sz w:val="14"/>
                <w:lang w:eastAsia="ja-JP"/>
              </w:rPr>
              <w:t>この対策は、プロジェクト関連船舶による海棲哺乳類への船舶衝突の影響の可能性を最小化する</w:t>
            </w:r>
            <w:r>
              <w:rPr>
                <w:spacing w:val="-2"/>
                <w:sz w:val="14"/>
                <w:lang w:eastAsia="ja-JP"/>
              </w:rPr>
              <w:t>。</w:t>
            </w:r>
          </w:p>
        </w:tc>
      </w:tr>
      <w:tr w:rsidR="009F1EF1" w14:paraId="4BBD1E9B" w14:textId="77777777">
        <w:trPr>
          <w:trHeight w:val="1210"/>
        </w:trPr>
        <w:tc>
          <w:tcPr>
            <w:tcW w:w="1530" w:type="dxa"/>
          </w:tcPr>
          <w:p w14:paraId="5E9111F6" w14:textId="77777777" w:rsidR="009F1EF1" w:rsidRDefault="00747340">
            <w:pPr>
              <w:pStyle w:val="TableParagraph"/>
              <w:spacing w:before="30"/>
              <w:ind w:left="107"/>
              <w:rPr>
                <w:sz w:val="20"/>
              </w:rPr>
            </w:pPr>
            <w:r>
              <w:rPr>
                <w:sz w:val="14"/>
              </w:rPr>
              <w:t xml:space="preserve">BOEM </w:t>
            </w:r>
            <w:r>
              <w:rPr>
                <w:spacing w:val="-5"/>
                <w:sz w:val="14"/>
              </w:rPr>
              <w:t>COP</w:t>
            </w:r>
          </w:p>
          <w:p w14:paraId="7E6AEC5F" w14:textId="77777777" w:rsidR="009F1EF1" w:rsidRDefault="00747340">
            <w:pPr>
              <w:pStyle w:val="TableParagraph"/>
              <w:spacing w:before="1"/>
              <w:ind w:left="107" w:right="495"/>
              <w:rPr>
                <w:sz w:val="20"/>
              </w:rPr>
            </w:pPr>
            <w:proofErr w:type="spellStart"/>
            <w:r>
              <w:rPr>
                <w:sz w:val="14"/>
              </w:rPr>
              <w:t>PDC</w:t>
            </w:r>
            <w:r>
              <w:rPr>
                <w:sz w:val="14"/>
              </w:rPr>
              <w:t>と</w:t>
            </w:r>
            <w:r>
              <w:rPr>
                <w:spacing w:val="-4"/>
                <w:sz w:val="14"/>
              </w:rPr>
              <w:t>BMP</w:t>
            </w:r>
            <w:proofErr w:type="spellEnd"/>
          </w:p>
        </w:tc>
        <w:tc>
          <w:tcPr>
            <w:tcW w:w="5670" w:type="dxa"/>
          </w:tcPr>
          <w:p w14:paraId="66FAE8D4" w14:textId="77777777" w:rsidR="009F1EF1" w:rsidRDefault="00747340">
            <w:pPr>
              <w:pStyle w:val="TableParagraph"/>
              <w:spacing w:before="31"/>
              <w:ind w:left="107" w:right="171"/>
              <w:rPr>
                <w:sz w:val="20"/>
                <w:lang w:eastAsia="ja-JP"/>
              </w:rPr>
            </w:pPr>
            <w:r>
              <w:rPr>
                <w:sz w:val="14"/>
                <w:lang w:eastAsia="ja-JP"/>
              </w:rPr>
              <w:t>借受人と助成金は、建設活動中の杭打ちなどの音響放射による海洋生物への混乱や撹乱を最小限に抑えるよう努力すべきである。</w:t>
            </w:r>
          </w:p>
        </w:tc>
        <w:tc>
          <w:tcPr>
            <w:tcW w:w="2160" w:type="dxa"/>
          </w:tcPr>
          <w:p w14:paraId="42C2F1A5" w14:textId="77777777" w:rsidR="009F1EF1" w:rsidRDefault="00747340">
            <w:pPr>
              <w:pStyle w:val="TableParagraph"/>
              <w:spacing w:before="30"/>
              <w:ind w:left="107"/>
              <w:rPr>
                <w:sz w:val="20"/>
                <w:lang w:eastAsia="ja-JP"/>
              </w:rPr>
            </w:pPr>
            <w:r>
              <w:rPr>
                <w:sz w:val="14"/>
                <w:lang w:eastAsia="ja-JP"/>
              </w:rPr>
              <w:t>この対策は、海生哺乳類に対する騒音関連の影響の可能性と深刻度を最小化するだろう。</w:t>
            </w:r>
          </w:p>
        </w:tc>
      </w:tr>
      <w:tr w:rsidR="009F1EF1" w14:paraId="3BE099E0" w14:textId="77777777">
        <w:trPr>
          <w:trHeight w:val="1670"/>
        </w:trPr>
        <w:tc>
          <w:tcPr>
            <w:tcW w:w="1530" w:type="dxa"/>
          </w:tcPr>
          <w:p w14:paraId="314C0E14" w14:textId="77777777" w:rsidR="009F1EF1" w:rsidRDefault="00747340">
            <w:pPr>
              <w:pStyle w:val="TableParagraph"/>
              <w:spacing w:before="30" w:line="230" w:lineRule="exact"/>
              <w:ind w:left="107"/>
              <w:rPr>
                <w:sz w:val="20"/>
              </w:rPr>
            </w:pPr>
            <w:r>
              <w:rPr>
                <w:sz w:val="14"/>
              </w:rPr>
              <w:t xml:space="preserve">BOEM </w:t>
            </w:r>
            <w:r>
              <w:rPr>
                <w:spacing w:val="-5"/>
                <w:sz w:val="14"/>
              </w:rPr>
              <w:t>COP</w:t>
            </w:r>
          </w:p>
          <w:p w14:paraId="4DC4F313" w14:textId="77777777" w:rsidR="009F1EF1" w:rsidRDefault="00747340">
            <w:pPr>
              <w:pStyle w:val="TableParagraph"/>
              <w:ind w:left="107" w:right="495"/>
              <w:rPr>
                <w:sz w:val="20"/>
              </w:rPr>
            </w:pPr>
            <w:proofErr w:type="spellStart"/>
            <w:r>
              <w:rPr>
                <w:sz w:val="14"/>
              </w:rPr>
              <w:t>PDC</w:t>
            </w:r>
            <w:r>
              <w:rPr>
                <w:sz w:val="14"/>
              </w:rPr>
              <w:t>と</w:t>
            </w:r>
            <w:r>
              <w:rPr>
                <w:spacing w:val="-4"/>
                <w:sz w:val="14"/>
              </w:rPr>
              <w:t>BMP</w:t>
            </w:r>
            <w:proofErr w:type="spellEnd"/>
          </w:p>
        </w:tc>
        <w:tc>
          <w:tcPr>
            <w:tcW w:w="5670" w:type="dxa"/>
          </w:tcPr>
          <w:p w14:paraId="17AE09A1" w14:textId="77777777" w:rsidR="009F1EF1" w:rsidRDefault="00747340">
            <w:pPr>
              <w:pStyle w:val="TableParagraph"/>
              <w:spacing w:before="31"/>
              <w:ind w:left="107"/>
              <w:rPr>
                <w:sz w:val="20"/>
                <w:lang w:eastAsia="ja-JP"/>
              </w:rPr>
            </w:pPr>
            <w:r>
              <w:rPr>
                <w:sz w:val="14"/>
                <w:lang w:eastAsia="ja-JP"/>
              </w:rPr>
              <w:t>賃借人と助成金は</w:t>
            </w:r>
            <w:r>
              <w:rPr>
                <w:sz w:val="14"/>
                <w:lang w:eastAsia="ja-JP"/>
              </w:rPr>
              <w:t>、建設活動中、資格のあるオブザーバーを現場に配置することで、提案行動区域の海洋種と生息域への影響を回避し、最小限に抑えるべきである。このオブザーバーは</w:t>
            </w:r>
            <w:r>
              <w:rPr>
                <w:sz w:val="14"/>
                <w:lang w:eastAsia="ja-JP"/>
              </w:rPr>
              <w:t>BOEM</w:t>
            </w:r>
            <w:r>
              <w:rPr>
                <w:sz w:val="14"/>
                <w:lang w:eastAsia="ja-JP"/>
              </w:rPr>
              <w:t>と</w:t>
            </w:r>
            <w:r>
              <w:rPr>
                <w:spacing w:val="-4"/>
                <w:sz w:val="14"/>
                <w:lang w:eastAsia="ja-JP"/>
              </w:rPr>
              <w:t>NMFS</w:t>
            </w:r>
            <w:r>
              <w:rPr>
                <w:spacing w:val="-4"/>
                <w:sz w:val="14"/>
                <w:lang w:eastAsia="ja-JP"/>
              </w:rPr>
              <w:t>によって</w:t>
            </w:r>
            <w:r>
              <w:rPr>
                <w:sz w:val="14"/>
                <w:lang w:eastAsia="ja-JP"/>
              </w:rPr>
              <w:t>承認されるべきである</w:t>
            </w:r>
            <w:r>
              <w:rPr>
                <w:spacing w:val="-4"/>
                <w:sz w:val="14"/>
                <w:lang w:eastAsia="ja-JP"/>
              </w:rPr>
              <w:t>。</w:t>
            </w:r>
          </w:p>
        </w:tc>
        <w:tc>
          <w:tcPr>
            <w:tcW w:w="2160" w:type="dxa"/>
          </w:tcPr>
          <w:p w14:paraId="0AB42448" w14:textId="77777777" w:rsidR="009F1EF1" w:rsidRDefault="00747340">
            <w:pPr>
              <w:pStyle w:val="TableParagraph"/>
              <w:spacing w:before="30"/>
              <w:ind w:left="107" w:right="113"/>
              <w:rPr>
                <w:sz w:val="20"/>
                <w:lang w:eastAsia="ja-JP"/>
              </w:rPr>
            </w:pPr>
            <w:r>
              <w:rPr>
                <w:sz w:val="14"/>
                <w:lang w:eastAsia="ja-JP"/>
              </w:rPr>
              <w:t>この措置は説明責任を高め、ミティゲーションとモニタリング手段のエフェクトを確実にする。</w:t>
            </w:r>
          </w:p>
        </w:tc>
      </w:tr>
      <w:tr w:rsidR="009F1EF1" w14:paraId="71427FC3" w14:textId="77777777">
        <w:trPr>
          <w:trHeight w:val="2129"/>
        </w:trPr>
        <w:tc>
          <w:tcPr>
            <w:tcW w:w="1530" w:type="dxa"/>
          </w:tcPr>
          <w:p w14:paraId="327BF74C" w14:textId="77777777" w:rsidR="009F1EF1" w:rsidRDefault="00747340">
            <w:pPr>
              <w:pStyle w:val="TableParagraph"/>
              <w:spacing w:before="30"/>
              <w:ind w:left="107" w:right="195"/>
              <w:rPr>
                <w:sz w:val="20"/>
                <w:lang w:eastAsia="ja-JP"/>
              </w:rPr>
            </w:pPr>
            <w:r>
              <w:rPr>
                <w:spacing w:val="-2"/>
                <w:sz w:val="14"/>
                <w:lang w:eastAsia="ja-JP"/>
              </w:rPr>
              <w:t>定期的な水中調査、</w:t>
            </w:r>
            <w:r>
              <w:rPr>
                <w:sz w:val="14"/>
                <w:lang w:eastAsia="ja-JP"/>
              </w:rPr>
              <w:t>WTG</w:t>
            </w:r>
            <w:r>
              <w:rPr>
                <w:spacing w:val="-2"/>
                <w:sz w:val="14"/>
                <w:lang w:eastAsia="ja-JP"/>
              </w:rPr>
              <w:t>施設</w:t>
            </w:r>
            <w:r>
              <w:rPr>
                <w:sz w:val="14"/>
                <w:lang w:eastAsia="ja-JP"/>
              </w:rPr>
              <w:t>周辺の</w:t>
            </w:r>
            <w:r>
              <w:rPr>
                <w:spacing w:val="-2"/>
                <w:sz w:val="14"/>
                <w:lang w:eastAsia="ja-JP"/>
              </w:rPr>
              <w:t>モノ</w:t>
            </w:r>
            <w:r>
              <w:rPr>
                <w:sz w:val="14"/>
                <w:lang w:eastAsia="ja-JP"/>
              </w:rPr>
              <w:t>フィラメントやその他の漁具の報告</w:t>
            </w:r>
          </w:p>
        </w:tc>
        <w:tc>
          <w:tcPr>
            <w:tcW w:w="5670" w:type="dxa"/>
          </w:tcPr>
          <w:p w14:paraId="58CAFF0A" w14:textId="77777777" w:rsidR="009F1EF1" w:rsidRDefault="00747340">
            <w:pPr>
              <w:pStyle w:val="TableParagraph"/>
              <w:spacing w:before="30"/>
              <w:ind w:left="107" w:right="150"/>
              <w:rPr>
                <w:sz w:val="20"/>
                <w:lang w:eastAsia="ja-JP"/>
              </w:rPr>
            </w:pPr>
            <w:r>
              <w:rPr>
                <w:sz w:val="14"/>
                <w:lang w:eastAsia="ja-JP"/>
              </w:rPr>
              <w:t>ドミニオンエナジー社は、ドミニオンエナジー社リース地域（</w:t>
            </w:r>
            <w:r>
              <w:rPr>
                <w:sz w:val="14"/>
                <w:lang w:eastAsia="ja-JP"/>
              </w:rPr>
              <w:t>OCS-A 0483</w:t>
            </w:r>
            <w:r>
              <w:rPr>
                <w:sz w:val="14"/>
                <w:lang w:eastAsia="ja-JP"/>
              </w:rPr>
              <w:t>）の海岸に最も近い</w:t>
            </w:r>
            <w:r>
              <w:rPr>
                <w:sz w:val="14"/>
                <w:lang w:eastAsia="ja-JP"/>
              </w:rPr>
              <w:t xml:space="preserve"> WTG </w:t>
            </w:r>
            <w:r>
              <w:rPr>
                <w:sz w:val="14"/>
                <w:lang w:eastAsia="ja-JP"/>
              </w:rPr>
              <w:t>のうち少なくとも</w:t>
            </w:r>
            <w:r>
              <w:rPr>
                <w:sz w:val="14"/>
                <w:lang w:eastAsia="ja-JP"/>
              </w:rPr>
              <w:t xml:space="preserve"> 10 </w:t>
            </w:r>
            <w:r>
              <w:rPr>
                <w:sz w:val="14"/>
                <w:lang w:eastAsia="ja-JP"/>
              </w:rPr>
              <w:t>基を毎年</w:t>
            </w:r>
            <w:r>
              <w:rPr>
                <w:sz w:val="14"/>
                <w:lang w:eastAsia="ja-JP"/>
              </w:rPr>
              <w:t>調査することで、</w:t>
            </w:r>
            <w:r>
              <w:rPr>
                <w:sz w:val="14"/>
                <w:lang w:eastAsia="ja-JP"/>
              </w:rPr>
              <w:t xml:space="preserve">WTG </w:t>
            </w:r>
            <w:r>
              <w:rPr>
                <w:sz w:val="14"/>
                <w:lang w:eastAsia="ja-JP"/>
              </w:rPr>
              <w:t>基盤周辺で予想される漁業の増加によって失われるチャーター漁具や遊漁用漁具に関連する間接的なエフェクトを監視しなければならない。</w:t>
            </w:r>
          </w:p>
          <w:p w14:paraId="7EA71A11" w14:textId="77777777" w:rsidR="009F1EF1" w:rsidRDefault="00747340">
            <w:pPr>
              <w:pStyle w:val="TableParagraph"/>
              <w:ind w:left="107" w:right="171"/>
              <w:rPr>
                <w:sz w:val="20"/>
                <w:lang w:eastAsia="ja-JP"/>
              </w:rPr>
            </w:pPr>
            <w:r>
              <w:rPr>
                <w:sz w:val="14"/>
                <w:lang w:eastAsia="ja-JP"/>
              </w:rPr>
              <w:t>調査の設計と労力は、</w:t>
            </w:r>
            <w:r>
              <w:rPr>
                <w:sz w:val="14"/>
                <w:lang w:eastAsia="ja-JP"/>
              </w:rPr>
              <w:t xml:space="preserve">DOI </w:t>
            </w:r>
            <w:r>
              <w:rPr>
                <w:sz w:val="14"/>
                <w:lang w:eastAsia="ja-JP"/>
              </w:rPr>
              <w:t>による検討と同意があれば変更することができる。ドミニオンエナジー社は、海洋ゴミの発生頻度と場所を特定するために、遠隔操作車両、ダイバー、</w:t>
            </w:r>
            <w:r>
              <w:rPr>
                <w:sz w:val="14"/>
                <w:lang w:eastAsia="ja-JP"/>
              </w:rPr>
              <w:t xml:space="preserve"> </w:t>
            </w:r>
            <w:r>
              <w:rPr>
                <w:sz w:val="14"/>
                <w:lang w:eastAsia="ja-JP"/>
              </w:rPr>
              <w:t>またはその他の手段による調査を実施することができる。</w:t>
            </w:r>
          </w:p>
        </w:tc>
        <w:tc>
          <w:tcPr>
            <w:tcW w:w="2160" w:type="dxa"/>
          </w:tcPr>
          <w:p w14:paraId="6B9FEC8B" w14:textId="77777777" w:rsidR="009F1EF1" w:rsidRDefault="00747340">
            <w:pPr>
              <w:pStyle w:val="TableParagraph"/>
              <w:spacing w:before="30"/>
              <w:ind w:left="107" w:right="124"/>
              <w:rPr>
                <w:sz w:val="20"/>
                <w:lang w:eastAsia="ja-JP"/>
              </w:rPr>
            </w:pPr>
            <w:r>
              <w:rPr>
                <w:sz w:val="14"/>
                <w:lang w:eastAsia="ja-JP"/>
              </w:rPr>
              <w:t>この措置は、</w:t>
            </w:r>
            <w:r>
              <w:rPr>
                <w:sz w:val="14"/>
                <w:lang w:eastAsia="ja-JP"/>
              </w:rPr>
              <w:t>WTG</w:t>
            </w:r>
            <w:r>
              <w:rPr>
                <w:sz w:val="14"/>
                <w:lang w:eastAsia="ja-JP"/>
              </w:rPr>
              <w:t>周辺で紛失したモノフィラメントやその他の漁具の監視と報告の要件を定めるもので、絡みのリスクを軽減する。</w:t>
            </w:r>
          </w:p>
        </w:tc>
      </w:tr>
    </w:tbl>
    <w:p w14:paraId="1F2C5201"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0252B514"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4C0B8964" w14:textId="77777777">
        <w:trPr>
          <w:trHeight w:val="290"/>
        </w:trPr>
        <w:tc>
          <w:tcPr>
            <w:tcW w:w="1530" w:type="dxa"/>
            <w:shd w:val="clear" w:color="auto" w:fill="DEEAF6"/>
          </w:tcPr>
          <w:p w14:paraId="39F96308"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2F590E8A"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068F8C71"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7D3C8A3A" w14:textId="77777777">
        <w:trPr>
          <w:trHeight w:val="4519"/>
        </w:trPr>
        <w:tc>
          <w:tcPr>
            <w:tcW w:w="1530" w:type="dxa"/>
          </w:tcPr>
          <w:p w14:paraId="71A29FF6" w14:textId="77777777" w:rsidR="009F1EF1" w:rsidRDefault="009F1EF1">
            <w:pPr>
              <w:pStyle w:val="TableParagraph"/>
              <w:rPr>
                <w:rFonts w:ascii="Times New Roman"/>
                <w:sz w:val="20"/>
              </w:rPr>
            </w:pPr>
          </w:p>
        </w:tc>
        <w:tc>
          <w:tcPr>
            <w:tcW w:w="5670" w:type="dxa"/>
          </w:tcPr>
          <w:p w14:paraId="06DF8A05" w14:textId="77777777" w:rsidR="009F1EF1" w:rsidRDefault="00747340">
            <w:pPr>
              <w:pStyle w:val="TableParagraph"/>
              <w:ind w:left="107" w:right="171"/>
              <w:rPr>
                <w:sz w:val="20"/>
                <w:lang w:eastAsia="ja-JP"/>
              </w:rPr>
            </w:pPr>
            <w:r>
              <w:rPr>
                <w:sz w:val="14"/>
              </w:rPr>
              <w:t>ドミニオンエナジー社は、</w:t>
            </w:r>
            <w:r>
              <w:rPr>
                <w:sz w:val="14"/>
              </w:rPr>
              <w:t>BOEM</w:t>
            </w:r>
            <w:hyperlink r:id="rId54">
              <w:r>
                <w:rPr>
                  <w:sz w:val="14"/>
                </w:rPr>
                <w:t>（</w:t>
              </w:r>
              <w:r>
                <w:rPr>
                  <w:sz w:val="14"/>
                </w:rPr>
                <w:t>renewable_reporting@boem.gov</w:t>
              </w:r>
              <w:r>
                <w:rPr>
                  <w:sz w:val="14"/>
                </w:rPr>
                <w:t>）</w:t>
              </w:r>
            </w:hyperlink>
            <w:r>
              <w:rPr>
                <w:sz w:val="14"/>
              </w:rPr>
              <w:t>および</w:t>
            </w:r>
            <w:r>
              <w:rPr>
                <w:sz w:val="14"/>
              </w:rPr>
              <w:t>BSEE</w:t>
            </w:r>
            <w:hyperlink r:id="rId55">
              <w:r>
                <w:rPr>
                  <w:sz w:val="14"/>
                </w:rPr>
                <w:t>（</w:t>
              </w:r>
              <w:r>
                <w:rPr>
                  <w:sz w:val="14"/>
                </w:rPr>
                <w:t>marinedebris@bsee.gov</w:t>
              </w:r>
              <w:r>
                <w:rPr>
                  <w:sz w:val="14"/>
                </w:rPr>
                <w:t>）に対し</w:t>
              </w:r>
            </w:hyperlink>
            <w:r>
              <w:rPr>
                <w:sz w:val="14"/>
              </w:rPr>
              <w:t>、前年度の調査結果を</w:t>
            </w:r>
            <w:r>
              <w:rPr>
                <w:sz w:val="14"/>
              </w:rPr>
              <w:t>4</w:t>
            </w:r>
            <w:r>
              <w:rPr>
                <w:sz w:val="14"/>
              </w:rPr>
              <w:t>月</w:t>
            </w:r>
            <w:r>
              <w:rPr>
                <w:sz w:val="14"/>
              </w:rPr>
              <w:t>30</w:t>
            </w:r>
            <w:r>
              <w:rPr>
                <w:sz w:val="14"/>
              </w:rPr>
              <w:t>日までに提出される年次報告書で報告しなければならない。</w:t>
            </w:r>
            <w:r>
              <w:rPr>
                <w:sz w:val="14"/>
                <w:lang w:eastAsia="ja-JP"/>
              </w:rPr>
              <w:t>年次報告書はワード形式で提出しなければならない。</w:t>
            </w:r>
          </w:p>
          <w:p w14:paraId="48BE99CA" w14:textId="77777777" w:rsidR="009F1EF1" w:rsidRDefault="009F1EF1">
            <w:pPr>
              <w:pStyle w:val="TableParagraph"/>
              <w:spacing w:before="120"/>
              <w:rPr>
                <w:b/>
                <w:sz w:val="20"/>
                <w:lang w:eastAsia="ja-JP"/>
              </w:rPr>
            </w:pPr>
          </w:p>
          <w:p w14:paraId="531EA828" w14:textId="77777777" w:rsidR="009F1EF1" w:rsidRDefault="00747340">
            <w:pPr>
              <w:pStyle w:val="TableParagraph"/>
              <w:ind w:left="107" w:right="119"/>
              <w:rPr>
                <w:sz w:val="20"/>
                <w:lang w:eastAsia="ja-JP"/>
              </w:rPr>
            </w:pPr>
            <w:r>
              <w:rPr>
                <w:sz w:val="14"/>
                <w:lang w:eastAsia="ja-JP"/>
              </w:rPr>
              <w:t>写真およびビデオ資料は、</w:t>
            </w:r>
            <w:r>
              <w:rPr>
                <w:sz w:val="14"/>
                <w:lang w:eastAsia="ja-JP"/>
              </w:rPr>
              <w:t xml:space="preserve">TIFF </w:t>
            </w:r>
            <w:r>
              <w:rPr>
                <w:sz w:val="14"/>
                <w:lang w:eastAsia="ja-JP"/>
              </w:rPr>
              <w:t>または</w:t>
            </w:r>
            <w:r>
              <w:rPr>
                <w:sz w:val="14"/>
                <w:lang w:eastAsia="ja-JP"/>
              </w:rPr>
              <w:t xml:space="preserve"> Motion JPEG 2000 </w:t>
            </w:r>
            <w:r>
              <w:rPr>
                <w:sz w:val="14"/>
                <w:lang w:eastAsia="ja-JP"/>
              </w:rPr>
              <w:t>のような可逆フォーマットで、ポータブルドライブに保存して提供されなければならない。年次報告書には、調査日、オペレーターの連絡先情報、場所と杭の識別番号、調査および遭遇した瓦礫の写真、ビデオ記録、またはその両方、目撃された動物、および発見された瓦礫の処理（撤去またはそのまま放置など）を含む調査報告書を含めなければならない。年次報告書には、</w:t>
            </w:r>
            <w:r>
              <w:rPr>
                <w:sz w:val="14"/>
                <w:lang w:eastAsia="ja-JP"/>
              </w:rPr>
              <w:t xml:space="preserve">Dominion Energy </w:t>
            </w:r>
            <w:r>
              <w:rPr>
                <w:sz w:val="14"/>
                <w:lang w:eastAsia="ja-JP"/>
              </w:rPr>
              <w:t>社の歯車損失代償方針および手順から、プロジェク</w:t>
            </w:r>
            <w:r>
              <w:rPr>
                <w:sz w:val="14"/>
                <w:lang w:eastAsia="ja-JP"/>
              </w:rPr>
              <w:t xml:space="preserve"> </w:t>
            </w:r>
            <w:r>
              <w:rPr>
                <w:sz w:val="14"/>
                <w:lang w:eastAsia="ja-JP"/>
              </w:rPr>
              <w:t>トに起因する請求データも含まなければならない。必要なデータと報告書は、</w:t>
            </w:r>
            <w:r>
              <w:rPr>
                <w:sz w:val="14"/>
                <w:lang w:eastAsia="ja-JP"/>
              </w:rPr>
              <w:t xml:space="preserve">BOEM </w:t>
            </w:r>
            <w:r>
              <w:rPr>
                <w:sz w:val="14"/>
                <w:lang w:eastAsia="ja-JP"/>
              </w:rPr>
              <w:t>によって保存、分析、公表、配布される。</w:t>
            </w:r>
          </w:p>
        </w:tc>
        <w:tc>
          <w:tcPr>
            <w:tcW w:w="2160" w:type="dxa"/>
          </w:tcPr>
          <w:p w14:paraId="5A25F533" w14:textId="77777777" w:rsidR="009F1EF1" w:rsidRDefault="00747340">
            <w:pPr>
              <w:pStyle w:val="TableParagraph"/>
              <w:ind w:left="107" w:right="113"/>
              <w:rPr>
                <w:sz w:val="20"/>
                <w:lang w:eastAsia="ja-JP"/>
              </w:rPr>
            </w:pPr>
            <w:r>
              <w:rPr>
                <w:spacing w:val="-2"/>
                <w:sz w:val="14"/>
                <w:lang w:eastAsia="ja-JP"/>
              </w:rPr>
              <w:t>構造物の</w:t>
            </w:r>
            <w:r>
              <w:rPr>
                <w:sz w:val="14"/>
                <w:lang w:eastAsia="ja-JP"/>
              </w:rPr>
              <w:t>存在に関連している</w:t>
            </w:r>
            <w:r>
              <w:rPr>
                <w:spacing w:val="-2"/>
                <w:sz w:val="14"/>
                <w:lang w:eastAsia="ja-JP"/>
              </w:rPr>
              <w:t>。</w:t>
            </w:r>
          </w:p>
        </w:tc>
      </w:tr>
      <w:tr w:rsidR="009F1EF1" w14:paraId="501782D6" w14:textId="77777777">
        <w:trPr>
          <w:trHeight w:val="1900"/>
        </w:trPr>
        <w:tc>
          <w:tcPr>
            <w:tcW w:w="1530" w:type="dxa"/>
          </w:tcPr>
          <w:p w14:paraId="168FD812" w14:textId="77777777" w:rsidR="009F1EF1" w:rsidRDefault="00747340">
            <w:pPr>
              <w:pStyle w:val="TableParagraph"/>
              <w:spacing w:before="30"/>
              <w:ind w:left="107"/>
              <w:rPr>
                <w:sz w:val="20"/>
              </w:rPr>
            </w:pPr>
            <w:proofErr w:type="spellStart"/>
            <w:r>
              <w:rPr>
                <w:sz w:val="14"/>
              </w:rPr>
              <w:t>PAM</w:t>
            </w:r>
            <w:r>
              <w:rPr>
                <w:spacing w:val="-4"/>
                <w:sz w:val="14"/>
              </w:rPr>
              <w:t>プラン</w:t>
            </w:r>
            <w:proofErr w:type="spellEnd"/>
          </w:p>
        </w:tc>
        <w:tc>
          <w:tcPr>
            <w:tcW w:w="5670" w:type="dxa"/>
          </w:tcPr>
          <w:p w14:paraId="2760EDE7" w14:textId="77777777" w:rsidR="009F1EF1" w:rsidRDefault="00747340">
            <w:pPr>
              <w:pStyle w:val="TableParagraph"/>
              <w:spacing w:before="30"/>
              <w:ind w:left="107" w:right="134"/>
              <w:rPr>
                <w:sz w:val="20"/>
                <w:lang w:eastAsia="ja-JP"/>
              </w:rPr>
            </w:pPr>
            <w:r>
              <w:rPr>
                <w:sz w:val="14"/>
                <w:lang w:eastAsia="ja-JP"/>
              </w:rPr>
              <w:t xml:space="preserve">BOEM </w:t>
            </w:r>
            <w:r>
              <w:rPr>
                <w:sz w:val="14"/>
                <w:lang w:eastAsia="ja-JP"/>
              </w:rPr>
              <w:t>と</w:t>
            </w:r>
            <w:r>
              <w:rPr>
                <w:sz w:val="14"/>
                <w:lang w:eastAsia="ja-JP"/>
              </w:rPr>
              <w:t xml:space="preserve"> USACE </w:t>
            </w:r>
            <w:r>
              <w:rPr>
                <w:sz w:val="14"/>
                <w:lang w:eastAsia="ja-JP"/>
              </w:rPr>
              <w:t>は、ドミニオンエナジー社が、提案されたミティゲーションと長期モニ</w:t>
            </w:r>
            <w:r>
              <w:rPr>
                <w:sz w:val="14"/>
                <w:lang w:eastAsia="ja-JP"/>
              </w:rPr>
              <w:t xml:space="preserve"> </w:t>
            </w:r>
            <w:r>
              <w:rPr>
                <w:sz w:val="14"/>
                <w:lang w:eastAsia="ja-JP"/>
              </w:rPr>
              <w:t>タリングのための</w:t>
            </w:r>
            <w:r>
              <w:rPr>
                <w:sz w:val="14"/>
                <w:lang w:eastAsia="ja-JP"/>
              </w:rPr>
              <w:t xml:space="preserve"> PAM </w:t>
            </w:r>
            <w:r>
              <w:rPr>
                <w:sz w:val="14"/>
                <w:lang w:eastAsia="ja-JP"/>
              </w:rPr>
              <w:t>の使用に関する、提案されたすべての機器、配置場所、探知レ</w:t>
            </w:r>
            <w:r>
              <w:rPr>
                <w:sz w:val="14"/>
                <w:lang w:eastAsia="ja-JP"/>
              </w:rPr>
              <w:t xml:space="preserve"> </w:t>
            </w:r>
            <w:r>
              <w:rPr>
                <w:sz w:val="14"/>
                <w:lang w:eastAsia="ja-JP"/>
              </w:rPr>
              <w:t>ビュー方法、その他の手順、およびプロトコルを記述した</w:t>
            </w:r>
            <w:r>
              <w:rPr>
                <w:sz w:val="14"/>
                <w:lang w:eastAsia="ja-JP"/>
              </w:rPr>
              <w:t xml:space="preserve"> PAM </w:t>
            </w:r>
            <w:r>
              <w:rPr>
                <w:sz w:val="14"/>
                <w:lang w:eastAsia="ja-JP"/>
              </w:rPr>
              <w:t>計画を作成することを確</w:t>
            </w:r>
            <w:r>
              <w:rPr>
                <w:sz w:val="14"/>
                <w:lang w:eastAsia="ja-JP"/>
              </w:rPr>
              <w:t xml:space="preserve"> </w:t>
            </w:r>
            <w:r>
              <w:rPr>
                <w:sz w:val="14"/>
                <w:lang w:eastAsia="ja-JP"/>
              </w:rPr>
              <w:t>認する。この計画は</w:t>
            </w:r>
            <w:r>
              <w:rPr>
                <w:sz w:val="14"/>
                <w:lang w:eastAsia="ja-JP"/>
              </w:rPr>
              <w:t>、</w:t>
            </w:r>
            <w:r>
              <w:rPr>
                <w:sz w:val="14"/>
                <w:lang w:eastAsia="ja-JP"/>
              </w:rPr>
              <w:t>PAM</w:t>
            </w:r>
            <w:r>
              <w:rPr>
                <w:sz w:val="14"/>
                <w:lang w:eastAsia="ja-JP"/>
              </w:rPr>
              <w:t>を必要とする活動の開始予定日の少なくとも</w:t>
            </w:r>
            <w:r>
              <w:rPr>
                <w:sz w:val="14"/>
                <w:lang w:eastAsia="ja-JP"/>
              </w:rPr>
              <w:t>120</w:t>
            </w:r>
            <w:r>
              <w:rPr>
                <w:sz w:val="14"/>
                <w:lang w:eastAsia="ja-JP"/>
              </w:rPr>
              <w:t>日前に、</w:t>
            </w:r>
            <w:r>
              <w:rPr>
                <w:sz w:val="14"/>
                <w:lang w:eastAsia="ja-JP"/>
              </w:rPr>
              <w:t>NMFS</w:t>
            </w:r>
            <w:r>
              <w:rPr>
                <w:sz w:val="14"/>
                <w:lang w:eastAsia="ja-JP"/>
              </w:rPr>
              <w:t>と</w:t>
            </w:r>
            <w:r>
              <w:rPr>
                <w:sz w:val="14"/>
                <w:lang w:eastAsia="ja-JP"/>
              </w:rPr>
              <w:t>BOEM</w:t>
            </w:r>
            <w:r>
              <w:rPr>
                <w:sz w:val="14"/>
                <w:lang w:eastAsia="ja-JP"/>
              </w:rPr>
              <w:t>に提出され、レビューと同意を得る。</w:t>
            </w:r>
          </w:p>
        </w:tc>
        <w:tc>
          <w:tcPr>
            <w:tcW w:w="2160" w:type="dxa"/>
          </w:tcPr>
          <w:p w14:paraId="4C9375B5" w14:textId="77777777" w:rsidR="009F1EF1" w:rsidRDefault="00747340">
            <w:pPr>
              <w:pStyle w:val="TableParagraph"/>
              <w:spacing w:before="30"/>
              <w:ind w:left="107" w:right="113"/>
              <w:rPr>
                <w:sz w:val="20"/>
                <w:lang w:eastAsia="ja-JP"/>
              </w:rPr>
            </w:pPr>
            <w:r>
              <w:rPr>
                <w:sz w:val="14"/>
                <w:lang w:eastAsia="ja-JP"/>
              </w:rPr>
              <w:t>この措置は、</w:t>
            </w:r>
            <w:r>
              <w:rPr>
                <w:spacing w:val="-2"/>
                <w:sz w:val="14"/>
                <w:lang w:eastAsia="ja-JP"/>
              </w:rPr>
              <w:t>適切なモニタリングの</w:t>
            </w:r>
            <w:r>
              <w:rPr>
                <w:sz w:val="14"/>
                <w:lang w:eastAsia="ja-JP"/>
              </w:rPr>
              <w:t>ための</w:t>
            </w:r>
            <w:r>
              <w:rPr>
                <w:sz w:val="14"/>
                <w:lang w:eastAsia="ja-JP"/>
              </w:rPr>
              <w:t>PAM</w:t>
            </w:r>
            <w:r>
              <w:rPr>
                <w:sz w:val="14"/>
                <w:lang w:eastAsia="ja-JP"/>
              </w:rPr>
              <w:t>設置の有効性を確保するものである</w:t>
            </w:r>
            <w:r>
              <w:rPr>
                <w:spacing w:val="-2"/>
                <w:sz w:val="14"/>
                <w:lang w:eastAsia="ja-JP"/>
              </w:rPr>
              <w:t>。</w:t>
            </w:r>
          </w:p>
        </w:tc>
      </w:tr>
      <w:tr w:rsidR="009F1EF1" w14:paraId="2DEF1762" w14:textId="77777777">
        <w:trPr>
          <w:trHeight w:val="3048"/>
        </w:trPr>
        <w:tc>
          <w:tcPr>
            <w:tcW w:w="1530" w:type="dxa"/>
          </w:tcPr>
          <w:p w14:paraId="31031CAA" w14:textId="77777777" w:rsidR="009F1EF1" w:rsidRDefault="00747340">
            <w:pPr>
              <w:pStyle w:val="TableParagraph"/>
              <w:spacing w:before="29"/>
              <w:ind w:left="107" w:right="395"/>
              <w:rPr>
                <w:sz w:val="20"/>
                <w:lang w:eastAsia="ja-JP"/>
              </w:rPr>
            </w:pPr>
            <w:r>
              <w:rPr>
                <w:sz w:val="14"/>
                <w:lang w:eastAsia="ja-JP"/>
              </w:rPr>
              <w:t>杭打ち</w:t>
            </w:r>
            <w:r>
              <w:rPr>
                <w:spacing w:val="-2"/>
                <w:sz w:val="14"/>
                <w:lang w:eastAsia="ja-JP"/>
              </w:rPr>
              <w:t>モニタリング</w:t>
            </w:r>
            <w:r>
              <w:rPr>
                <w:spacing w:val="-4"/>
                <w:sz w:val="14"/>
                <w:lang w:eastAsia="ja-JP"/>
              </w:rPr>
              <w:t>計画</w:t>
            </w:r>
          </w:p>
        </w:tc>
        <w:tc>
          <w:tcPr>
            <w:tcW w:w="5670" w:type="dxa"/>
          </w:tcPr>
          <w:p w14:paraId="5F6F8630" w14:textId="77777777" w:rsidR="009F1EF1" w:rsidRDefault="00747340">
            <w:pPr>
              <w:pStyle w:val="TableParagraph"/>
              <w:spacing w:before="29"/>
              <w:ind w:left="107" w:right="102"/>
              <w:rPr>
                <w:sz w:val="20"/>
                <w:lang w:eastAsia="ja-JP"/>
              </w:rPr>
            </w:pPr>
            <w:r>
              <w:rPr>
                <w:sz w:val="14"/>
                <w:lang w:eastAsia="ja-JP"/>
              </w:rPr>
              <w:t>BOEM</w:t>
            </w:r>
            <w:r>
              <w:rPr>
                <w:sz w:val="14"/>
                <w:lang w:eastAsia="ja-JP"/>
              </w:rPr>
              <w:t>は、ドミニオン・エナジー社が杭打ち開始の少なくとも</w:t>
            </w:r>
            <w:r>
              <w:rPr>
                <w:sz w:val="14"/>
                <w:lang w:eastAsia="ja-JP"/>
              </w:rPr>
              <w:t>90</w:t>
            </w:r>
            <w:r>
              <w:rPr>
                <w:sz w:val="14"/>
                <w:lang w:eastAsia="ja-JP"/>
              </w:rPr>
              <w:t>日前に、杭打ちモニ</w:t>
            </w:r>
            <w:r>
              <w:rPr>
                <w:sz w:val="14"/>
                <w:lang w:eastAsia="ja-JP"/>
              </w:rPr>
              <w:t xml:space="preserve"> </w:t>
            </w:r>
            <w:r>
              <w:rPr>
                <w:sz w:val="14"/>
                <w:lang w:eastAsia="ja-JP"/>
              </w:rPr>
              <w:t>タリング計画を作成し、</w:t>
            </w:r>
            <w:r>
              <w:rPr>
                <w:sz w:val="14"/>
                <w:lang w:eastAsia="ja-JP"/>
              </w:rPr>
              <w:t>BOEM</w:t>
            </w:r>
            <w:r>
              <w:rPr>
                <w:sz w:val="14"/>
                <w:lang w:eastAsia="ja-JP"/>
              </w:rPr>
              <w:t>、</w:t>
            </w:r>
            <w:r>
              <w:rPr>
                <w:sz w:val="14"/>
                <w:lang w:eastAsia="ja-JP"/>
              </w:rPr>
              <w:t>BSEE</w:t>
            </w:r>
            <w:r>
              <w:rPr>
                <w:sz w:val="14"/>
                <w:lang w:eastAsia="ja-JP"/>
              </w:rPr>
              <w:t>、および</w:t>
            </w:r>
            <w:r>
              <w:rPr>
                <w:sz w:val="14"/>
                <w:lang w:eastAsia="ja-JP"/>
              </w:rPr>
              <w:t>NMFS</w:t>
            </w:r>
            <w:r>
              <w:rPr>
                <w:sz w:val="14"/>
                <w:lang w:eastAsia="ja-JP"/>
              </w:rPr>
              <w:t>に提出し、レビューと同意を</w:t>
            </w:r>
            <w:r>
              <w:rPr>
                <w:sz w:val="14"/>
                <w:lang w:eastAsia="ja-JP"/>
              </w:rPr>
              <w:t xml:space="preserve"> </w:t>
            </w:r>
            <w:r>
              <w:rPr>
                <w:sz w:val="14"/>
                <w:lang w:eastAsia="ja-JP"/>
              </w:rPr>
              <w:t>求める。この計画には、すべてのインパクトと振動を伴う杭打ちの間、</w:t>
            </w:r>
            <w:r>
              <w:rPr>
                <w:sz w:val="14"/>
                <w:lang w:eastAsia="ja-JP"/>
              </w:rPr>
              <w:t>ESA</w:t>
            </w:r>
            <w:r>
              <w:rPr>
                <w:sz w:val="14"/>
                <w:lang w:eastAsia="ja-JP"/>
              </w:rPr>
              <w:t>リスト</w:t>
            </w:r>
            <w:r>
              <w:rPr>
                <w:sz w:val="14"/>
                <w:lang w:eastAsia="ja-JP"/>
              </w:rPr>
              <w:t xml:space="preserve"> </w:t>
            </w:r>
            <w:r>
              <w:rPr>
                <w:sz w:val="14"/>
                <w:lang w:eastAsia="ja-JP"/>
              </w:rPr>
              <w:t>に登録されているクジラとウミガメをモニタリングするだけでなく、音を減衰させ</w:t>
            </w:r>
            <w:r>
              <w:rPr>
                <w:sz w:val="14"/>
                <w:lang w:eastAsia="ja-JP"/>
              </w:rPr>
              <w:t xml:space="preserve"> </w:t>
            </w:r>
            <w:r>
              <w:rPr>
                <w:sz w:val="14"/>
                <w:lang w:eastAsia="ja-JP"/>
              </w:rPr>
              <w:t>るためのすべての計画と手順が詳述される。また、</w:t>
            </w:r>
            <w:r>
              <w:rPr>
                <w:sz w:val="14"/>
                <w:lang w:eastAsia="ja-JP"/>
              </w:rPr>
              <w:t>BOEM</w:t>
            </w:r>
            <w:r>
              <w:rPr>
                <w:sz w:val="14"/>
                <w:lang w:eastAsia="ja-JP"/>
              </w:rPr>
              <w:t>とドミニオンエナジー社は、海から海岸への移行部でコファダムを設置するための振動ハンマーによる杭打ちの間、レベル</w:t>
            </w:r>
            <w:r>
              <w:rPr>
                <w:sz w:val="14"/>
                <w:lang w:eastAsia="ja-JP"/>
              </w:rPr>
              <w:t>B</w:t>
            </w:r>
            <w:r>
              <w:rPr>
                <w:sz w:val="14"/>
                <w:lang w:eastAsia="ja-JP"/>
              </w:rPr>
              <w:t>のハラスメントの閾値を超える騒音にさらされるクジラの数をどのように決定するかについても記述する。ドミニオンエナジー社は、杭打ちを開始する前に、この計画に対する</w:t>
            </w:r>
            <w:r>
              <w:rPr>
                <w:sz w:val="14"/>
                <w:lang w:eastAsia="ja-JP"/>
              </w:rPr>
              <w:t>NMFS</w:t>
            </w:r>
            <w:r>
              <w:rPr>
                <w:sz w:val="14"/>
                <w:lang w:eastAsia="ja-JP"/>
              </w:rPr>
              <w:t>の同意を得る。</w:t>
            </w:r>
          </w:p>
        </w:tc>
        <w:tc>
          <w:tcPr>
            <w:tcW w:w="2160" w:type="dxa"/>
          </w:tcPr>
          <w:p w14:paraId="547BD6DF" w14:textId="77777777" w:rsidR="009F1EF1" w:rsidRDefault="00747340">
            <w:pPr>
              <w:pStyle w:val="TableParagraph"/>
              <w:spacing w:before="29"/>
              <w:ind w:left="107" w:right="117"/>
              <w:rPr>
                <w:sz w:val="20"/>
                <w:lang w:eastAsia="ja-JP"/>
              </w:rPr>
            </w:pPr>
            <w:r>
              <w:rPr>
                <w:sz w:val="14"/>
                <w:lang w:eastAsia="ja-JP"/>
              </w:rPr>
              <w:t>この対策により、杭打ちの間、適切なモニタリングとミティゲーションが実施され、</w:t>
            </w:r>
            <w:r>
              <w:rPr>
                <w:spacing w:val="-2"/>
                <w:sz w:val="14"/>
                <w:lang w:eastAsia="ja-JP"/>
              </w:rPr>
              <w:t>基礎設置</w:t>
            </w:r>
            <w:r>
              <w:rPr>
                <w:sz w:val="14"/>
                <w:lang w:eastAsia="ja-JP"/>
              </w:rPr>
              <w:t>中に海生哺乳類がレベル</w:t>
            </w:r>
            <w:r>
              <w:rPr>
                <w:sz w:val="14"/>
                <w:lang w:eastAsia="ja-JP"/>
              </w:rPr>
              <w:t>A</w:t>
            </w:r>
            <w:r>
              <w:rPr>
                <w:sz w:val="14"/>
                <w:lang w:eastAsia="ja-JP"/>
              </w:rPr>
              <w:t>またはレベル</w:t>
            </w:r>
            <w:r>
              <w:rPr>
                <w:sz w:val="14"/>
                <w:lang w:eastAsia="ja-JP"/>
              </w:rPr>
              <w:t>B</w:t>
            </w:r>
            <w:r>
              <w:rPr>
                <w:sz w:val="14"/>
                <w:lang w:eastAsia="ja-JP"/>
              </w:rPr>
              <w:t>の暴露を受ける影響の可能性が最小化される</w:t>
            </w:r>
            <w:r>
              <w:rPr>
                <w:spacing w:val="-2"/>
                <w:sz w:val="14"/>
                <w:lang w:eastAsia="ja-JP"/>
              </w:rPr>
              <w:t>。</w:t>
            </w:r>
          </w:p>
        </w:tc>
      </w:tr>
      <w:tr w:rsidR="009F1EF1" w14:paraId="72FB7421" w14:textId="77777777">
        <w:trPr>
          <w:trHeight w:val="3068"/>
        </w:trPr>
        <w:tc>
          <w:tcPr>
            <w:tcW w:w="1530" w:type="dxa"/>
          </w:tcPr>
          <w:p w14:paraId="4860D36F" w14:textId="77777777" w:rsidR="009F1EF1" w:rsidRDefault="00747340">
            <w:pPr>
              <w:pStyle w:val="TableParagraph"/>
              <w:spacing w:before="30"/>
              <w:ind w:left="107"/>
              <w:rPr>
                <w:sz w:val="20"/>
              </w:rPr>
            </w:pPr>
            <w:proofErr w:type="spellStart"/>
            <w:r>
              <w:rPr>
                <w:spacing w:val="-5"/>
                <w:sz w:val="14"/>
              </w:rPr>
              <w:t>プソ</w:t>
            </w:r>
            <w:proofErr w:type="spellEnd"/>
          </w:p>
          <w:p w14:paraId="459C1214" w14:textId="77777777" w:rsidR="009F1EF1" w:rsidRDefault="00747340">
            <w:pPr>
              <w:pStyle w:val="TableParagraph"/>
              <w:spacing w:before="1"/>
              <w:ind w:left="107"/>
              <w:rPr>
                <w:sz w:val="20"/>
              </w:rPr>
            </w:pPr>
            <w:proofErr w:type="spellStart"/>
            <w:r>
              <w:rPr>
                <w:spacing w:val="-2"/>
                <w:sz w:val="14"/>
              </w:rPr>
              <w:t>カバレッジ</w:t>
            </w:r>
            <w:proofErr w:type="spellEnd"/>
          </w:p>
        </w:tc>
        <w:tc>
          <w:tcPr>
            <w:tcW w:w="5670" w:type="dxa"/>
          </w:tcPr>
          <w:p w14:paraId="0F6E716B" w14:textId="77777777" w:rsidR="009F1EF1" w:rsidRDefault="00747340">
            <w:pPr>
              <w:pStyle w:val="TableParagraph"/>
              <w:spacing w:before="30"/>
              <w:ind w:left="107" w:right="124"/>
              <w:rPr>
                <w:sz w:val="20"/>
                <w:lang w:eastAsia="ja-JP"/>
              </w:rPr>
            </w:pPr>
            <w:r>
              <w:rPr>
                <w:sz w:val="14"/>
                <w:lang w:eastAsia="ja-JP"/>
              </w:rPr>
              <w:t>BOEM</w:t>
            </w:r>
            <w:r>
              <w:rPr>
                <w:sz w:val="14"/>
                <w:lang w:eastAsia="ja-JP"/>
              </w:rPr>
              <w:t>と</w:t>
            </w:r>
            <w:r>
              <w:rPr>
                <w:sz w:val="14"/>
                <w:lang w:eastAsia="ja-JP"/>
              </w:rPr>
              <w:t>USACE</w:t>
            </w:r>
            <w:r>
              <w:rPr>
                <w:sz w:val="14"/>
                <w:lang w:eastAsia="ja-JP"/>
              </w:rPr>
              <w:t>は、基礎設置中の杭打ちの遅延や操業停止の要件を実行するため</w:t>
            </w:r>
            <w:r>
              <w:rPr>
                <w:sz w:val="14"/>
                <w:lang w:eastAsia="ja-JP"/>
              </w:rPr>
              <w:t xml:space="preserve"> </w:t>
            </w:r>
            <w:r>
              <w:rPr>
                <w:sz w:val="14"/>
                <w:lang w:eastAsia="ja-JP"/>
              </w:rPr>
              <w:t>に、特定されたクリアランスゾーンと操業停止ゾーンの地表で、海棲哺乳類とウミガメ</w:t>
            </w:r>
            <w:r>
              <w:rPr>
                <w:sz w:val="14"/>
                <w:lang w:eastAsia="ja-JP"/>
              </w:rPr>
              <w:t xml:space="preserve"> </w:t>
            </w:r>
            <w:r>
              <w:rPr>
                <w:sz w:val="14"/>
                <w:lang w:eastAsia="ja-JP"/>
              </w:rPr>
              <w:t>を確実に検知するのに十分な</w:t>
            </w:r>
            <w:r>
              <w:rPr>
                <w:sz w:val="14"/>
                <w:lang w:eastAsia="ja-JP"/>
              </w:rPr>
              <w:t>PSO</w:t>
            </w:r>
            <w:r>
              <w:rPr>
                <w:sz w:val="14"/>
                <w:lang w:eastAsia="ja-JP"/>
              </w:rPr>
              <w:t>範囲を確保する。これには、建設船上の</w:t>
            </w:r>
            <w:r>
              <w:rPr>
                <w:sz w:val="14"/>
                <w:lang w:eastAsia="ja-JP"/>
              </w:rPr>
              <w:t>PSO/PAM</w:t>
            </w:r>
            <w:r>
              <w:rPr>
                <w:sz w:val="14"/>
                <w:lang w:eastAsia="ja-JP"/>
              </w:rPr>
              <w:t>チームと、目視監視チーム付きの追加</w:t>
            </w:r>
            <w:r>
              <w:rPr>
                <w:sz w:val="14"/>
                <w:lang w:eastAsia="ja-JP"/>
              </w:rPr>
              <w:t>PSO</w:t>
            </w:r>
            <w:r>
              <w:rPr>
                <w:sz w:val="14"/>
                <w:lang w:eastAsia="ja-JP"/>
              </w:rPr>
              <w:t>船</w:t>
            </w:r>
            <w:r>
              <w:rPr>
                <w:sz w:val="14"/>
                <w:lang w:eastAsia="ja-JP"/>
              </w:rPr>
              <w:t>2</w:t>
            </w:r>
            <w:r>
              <w:rPr>
                <w:sz w:val="14"/>
                <w:lang w:eastAsia="ja-JP"/>
              </w:rPr>
              <w:t>隻が含まれる。それぞれの関連船には、以下の機器と要員が乗船する。</w:t>
            </w:r>
          </w:p>
          <w:p w14:paraId="1B01DBC8" w14:textId="77777777" w:rsidR="009F1EF1" w:rsidRDefault="00747340">
            <w:pPr>
              <w:pStyle w:val="TableParagraph"/>
              <w:spacing w:before="62"/>
              <w:ind w:left="107"/>
              <w:rPr>
                <w:b/>
                <w:i/>
                <w:sz w:val="20"/>
              </w:rPr>
            </w:pPr>
            <w:proofErr w:type="spellStart"/>
            <w:r>
              <w:rPr>
                <w:b/>
                <w:i/>
                <w:sz w:val="14"/>
              </w:rPr>
              <w:t>建設</w:t>
            </w:r>
            <w:r>
              <w:rPr>
                <w:b/>
                <w:i/>
                <w:spacing w:val="-2"/>
                <w:sz w:val="14"/>
              </w:rPr>
              <w:t>船</w:t>
            </w:r>
            <w:proofErr w:type="spellEnd"/>
            <w:r>
              <w:rPr>
                <w:b/>
                <w:i/>
                <w:spacing w:val="-2"/>
                <w:sz w:val="14"/>
              </w:rPr>
              <w:t>：</w:t>
            </w:r>
          </w:p>
          <w:p w14:paraId="31594D31" w14:textId="77777777" w:rsidR="009F1EF1" w:rsidRDefault="00747340">
            <w:pPr>
              <w:pStyle w:val="TableParagraph"/>
              <w:numPr>
                <w:ilvl w:val="0"/>
                <w:numId w:val="23"/>
              </w:numPr>
              <w:tabs>
                <w:tab w:val="left" w:pos="394"/>
              </w:tabs>
              <w:spacing w:before="70"/>
              <w:ind w:left="394" w:hanging="287"/>
              <w:rPr>
                <w:sz w:val="20"/>
                <w:lang w:eastAsia="ja-JP"/>
              </w:rPr>
            </w:pPr>
            <w:r>
              <w:rPr>
                <w:sz w:val="14"/>
                <w:lang w:eastAsia="ja-JP"/>
              </w:rPr>
              <w:t>2</w:t>
            </w:r>
            <w:r>
              <w:rPr>
                <w:sz w:val="14"/>
                <w:lang w:eastAsia="ja-JP"/>
              </w:rPr>
              <w:t>ビジュアルの</w:t>
            </w:r>
            <w:r>
              <w:rPr>
                <w:sz w:val="14"/>
                <w:lang w:eastAsia="ja-JP"/>
              </w:rPr>
              <w:t>PSO</w:t>
            </w:r>
            <w:r>
              <w:rPr>
                <w:sz w:val="14"/>
                <w:lang w:eastAsia="ja-JP"/>
              </w:rPr>
              <w:t>が</w:t>
            </w:r>
            <w:r>
              <w:rPr>
                <w:spacing w:val="-2"/>
                <w:sz w:val="14"/>
                <w:lang w:eastAsia="ja-JP"/>
              </w:rPr>
              <w:t>監視して</w:t>
            </w:r>
            <w:r>
              <w:rPr>
                <w:sz w:val="14"/>
                <w:lang w:eastAsia="ja-JP"/>
              </w:rPr>
              <w:t>いる</w:t>
            </w:r>
            <w:r>
              <w:rPr>
                <w:spacing w:val="-2"/>
                <w:sz w:val="14"/>
                <w:lang w:eastAsia="ja-JP"/>
              </w:rPr>
              <w:t>。</w:t>
            </w:r>
          </w:p>
          <w:p w14:paraId="49F319DB" w14:textId="77777777" w:rsidR="009F1EF1" w:rsidRDefault="00747340">
            <w:pPr>
              <w:pStyle w:val="TableParagraph"/>
              <w:numPr>
                <w:ilvl w:val="0"/>
                <w:numId w:val="23"/>
              </w:numPr>
              <w:tabs>
                <w:tab w:val="left" w:pos="395"/>
              </w:tabs>
              <w:spacing w:before="70" w:line="223" w:lineRule="auto"/>
              <w:ind w:right="391"/>
              <w:rPr>
                <w:sz w:val="20"/>
                <w:lang w:eastAsia="ja-JP"/>
              </w:rPr>
            </w:pPr>
            <w:r>
              <w:rPr>
                <w:sz w:val="14"/>
                <w:lang w:eastAsia="ja-JP"/>
              </w:rPr>
              <w:t>2</w:t>
            </w:r>
            <w:r>
              <w:rPr>
                <w:sz w:val="14"/>
                <w:lang w:eastAsia="ja-JP"/>
              </w:rPr>
              <w:t>レティクルの双眼鏡（</w:t>
            </w:r>
            <w:r>
              <w:rPr>
                <w:sz w:val="14"/>
                <w:lang w:eastAsia="ja-JP"/>
              </w:rPr>
              <w:t>7</w:t>
            </w:r>
            <w:r>
              <w:rPr>
                <w:sz w:val="14"/>
                <w:lang w:eastAsia="ja-JP"/>
              </w:rPr>
              <w:t>倍または</w:t>
            </w:r>
            <w:r>
              <w:rPr>
                <w:sz w:val="14"/>
                <w:lang w:eastAsia="ja-JP"/>
              </w:rPr>
              <w:t>10</w:t>
            </w:r>
            <w:r>
              <w:rPr>
                <w:sz w:val="14"/>
                <w:lang w:eastAsia="ja-JP"/>
              </w:rPr>
              <w:t>倍）で、観察者の水面からの高さに合わせて調整する。</w:t>
            </w:r>
          </w:p>
        </w:tc>
        <w:tc>
          <w:tcPr>
            <w:tcW w:w="2160" w:type="dxa"/>
          </w:tcPr>
          <w:p w14:paraId="0E33C439" w14:textId="77777777" w:rsidR="009F1EF1" w:rsidRDefault="00747340">
            <w:pPr>
              <w:pStyle w:val="TableParagraph"/>
              <w:spacing w:before="30"/>
              <w:ind w:left="107"/>
              <w:rPr>
                <w:sz w:val="20"/>
                <w:lang w:eastAsia="ja-JP"/>
              </w:rPr>
            </w:pPr>
            <w:r>
              <w:rPr>
                <w:sz w:val="14"/>
                <w:lang w:eastAsia="ja-JP"/>
              </w:rPr>
              <w:t>この対策により、基礎設置中のゾーンを十分に監視し、海生</w:t>
            </w:r>
            <w:r>
              <w:rPr>
                <w:spacing w:val="-2"/>
                <w:sz w:val="14"/>
                <w:lang w:eastAsia="ja-JP"/>
              </w:rPr>
              <w:t>哺乳類への</w:t>
            </w:r>
            <w:r>
              <w:rPr>
                <w:sz w:val="14"/>
                <w:lang w:eastAsia="ja-JP"/>
              </w:rPr>
              <w:t>リスクを低減</w:t>
            </w:r>
            <w:r>
              <w:rPr>
                <w:spacing w:val="-2"/>
                <w:sz w:val="14"/>
                <w:lang w:eastAsia="ja-JP"/>
              </w:rPr>
              <w:t>することが</w:t>
            </w:r>
            <w:r>
              <w:rPr>
                <w:sz w:val="14"/>
                <w:lang w:eastAsia="ja-JP"/>
              </w:rPr>
              <w:t>できる</w:t>
            </w:r>
            <w:r>
              <w:rPr>
                <w:spacing w:val="-2"/>
                <w:sz w:val="14"/>
                <w:lang w:eastAsia="ja-JP"/>
              </w:rPr>
              <w:t>。</w:t>
            </w:r>
          </w:p>
        </w:tc>
      </w:tr>
    </w:tbl>
    <w:p w14:paraId="33A30362"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0FC5A7F0"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79ADE2D9" w14:textId="77777777">
        <w:trPr>
          <w:trHeight w:val="290"/>
        </w:trPr>
        <w:tc>
          <w:tcPr>
            <w:tcW w:w="1530" w:type="dxa"/>
            <w:shd w:val="clear" w:color="auto" w:fill="DEEAF6"/>
          </w:tcPr>
          <w:p w14:paraId="2CC853CB"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1C434FAA"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5D53FA15"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2BD5F2F9" w14:textId="77777777">
        <w:trPr>
          <w:trHeight w:val="9897"/>
        </w:trPr>
        <w:tc>
          <w:tcPr>
            <w:tcW w:w="1530" w:type="dxa"/>
          </w:tcPr>
          <w:p w14:paraId="1EE49C44" w14:textId="77777777" w:rsidR="009F1EF1" w:rsidRDefault="009F1EF1">
            <w:pPr>
              <w:pStyle w:val="TableParagraph"/>
              <w:rPr>
                <w:rFonts w:ascii="Times New Roman"/>
                <w:sz w:val="20"/>
              </w:rPr>
            </w:pPr>
          </w:p>
        </w:tc>
        <w:tc>
          <w:tcPr>
            <w:tcW w:w="5670" w:type="dxa"/>
          </w:tcPr>
          <w:p w14:paraId="434B92E0" w14:textId="77777777" w:rsidR="009F1EF1" w:rsidRDefault="00747340">
            <w:pPr>
              <w:pStyle w:val="TableParagraph"/>
              <w:numPr>
                <w:ilvl w:val="0"/>
                <w:numId w:val="22"/>
              </w:numPr>
              <w:tabs>
                <w:tab w:val="left" w:pos="395"/>
              </w:tabs>
              <w:spacing w:before="48" w:line="232" w:lineRule="auto"/>
              <w:ind w:right="213"/>
              <w:jc w:val="both"/>
              <w:rPr>
                <w:sz w:val="20"/>
                <w:lang w:eastAsia="ja-JP"/>
              </w:rPr>
            </w:pPr>
            <w:r>
              <w:rPr>
                <w:sz w:val="14"/>
                <w:lang w:eastAsia="ja-JP"/>
              </w:rPr>
              <w:t>大型双眼鏡の使用がエフェクトとなるようなプラットフォームを提供することが適切と判断される場合は、「大きな目」の双眼鏡（</w:t>
            </w:r>
            <w:r>
              <w:rPr>
                <w:sz w:val="14"/>
                <w:lang w:eastAsia="ja-JP"/>
              </w:rPr>
              <w:t>25</w:t>
            </w:r>
            <w:r>
              <w:rPr>
                <w:sz w:val="14"/>
                <w:lang w:eastAsia="ja-JP"/>
              </w:rPr>
              <w:t>倍または同様のもの）を</w:t>
            </w:r>
            <w:r>
              <w:rPr>
                <w:sz w:val="14"/>
                <w:lang w:eastAsia="ja-JP"/>
              </w:rPr>
              <w:t>2</w:t>
            </w:r>
            <w:r>
              <w:rPr>
                <w:sz w:val="14"/>
                <w:lang w:eastAsia="ja-JP"/>
              </w:rPr>
              <w:t>搭載する。</w:t>
            </w:r>
          </w:p>
          <w:p w14:paraId="454E81BA" w14:textId="77777777" w:rsidR="009F1EF1" w:rsidRDefault="00747340">
            <w:pPr>
              <w:pStyle w:val="TableParagraph"/>
              <w:numPr>
                <w:ilvl w:val="0"/>
                <w:numId w:val="22"/>
              </w:numPr>
              <w:tabs>
                <w:tab w:val="left" w:pos="394"/>
              </w:tabs>
              <w:spacing w:before="72"/>
              <w:ind w:left="394" w:hanging="287"/>
              <w:jc w:val="both"/>
              <w:rPr>
                <w:sz w:val="20"/>
                <w:lang w:eastAsia="ja-JP"/>
              </w:rPr>
            </w:pPr>
            <w:r>
              <w:rPr>
                <w:sz w:val="14"/>
                <w:lang w:eastAsia="ja-JP"/>
              </w:rPr>
              <w:t>1-PAM</w:t>
            </w:r>
            <w:r>
              <w:rPr>
                <w:sz w:val="14"/>
                <w:lang w:eastAsia="ja-JP"/>
              </w:rPr>
              <w:t>オペレーターが</w:t>
            </w:r>
            <w:r>
              <w:rPr>
                <w:spacing w:val="-2"/>
                <w:sz w:val="14"/>
                <w:lang w:eastAsia="ja-JP"/>
              </w:rPr>
              <w:t>勤務して</w:t>
            </w:r>
            <w:r>
              <w:rPr>
                <w:sz w:val="14"/>
                <w:lang w:eastAsia="ja-JP"/>
              </w:rPr>
              <w:t>いる</w:t>
            </w:r>
            <w:r>
              <w:rPr>
                <w:spacing w:val="-2"/>
                <w:sz w:val="14"/>
                <w:lang w:eastAsia="ja-JP"/>
              </w:rPr>
              <w:t>。</w:t>
            </w:r>
          </w:p>
          <w:p w14:paraId="6FD39B0D" w14:textId="77777777" w:rsidR="009F1EF1" w:rsidRDefault="00747340">
            <w:pPr>
              <w:pStyle w:val="TableParagraph"/>
              <w:numPr>
                <w:ilvl w:val="0"/>
                <w:numId w:val="22"/>
              </w:numPr>
              <w:tabs>
                <w:tab w:val="left" w:pos="394"/>
              </w:tabs>
              <w:spacing w:before="54"/>
              <w:ind w:left="394" w:hanging="287"/>
              <w:jc w:val="both"/>
              <w:rPr>
                <w:sz w:val="20"/>
                <w:lang w:eastAsia="ja-JP"/>
              </w:rPr>
            </w:pPr>
            <w:r>
              <w:rPr>
                <w:sz w:val="14"/>
                <w:lang w:eastAsia="ja-JP"/>
              </w:rPr>
              <w:t>サーマル</w:t>
            </w:r>
            <w:r>
              <w:rPr>
                <w:sz w:val="14"/>
                <w:lang w:eastAsia="ja-JP"/>
              </w:rPr>
              <w:t>/</w:t>
            </w:r>
            <w:r>
              <w:rPr>
                <w:sz w:val="14"/>
                <w:lang w:eastAsia="ja-JP"/>
              </w:rPr>
              <w:t>赤外線カメラ</w:t>
            </w:r>
            <w:r>
              <w:rPr>
                <w:spacing w:val="-2"/>
                <w:sz w:val="14"/>
                <w:lang w:eastAsia="ja-JP"/>
              </w:rPr>
              <w:t>システム</w:t>
            </w:r>
            <w:r>
              <w:rPr>
                <w:sz w:val="14"/>
                <w:lang w:eastAsia="ja-JP"/>
              </w:rPr>
              <w:t>1</w:t>
            </w:r>
            <w:r>
              <w:rPr>
                <w:sz w:val="14"/>
                <w:lang w:eastAsia="ja-JP"/>
              </w:rPr>
              <w:t>台搭載</w:t>
            </w:r>
            <w:r>
              <w:rPr>
                <w:spacing w:val="-2"/>
                <w:sz w:val="14"/>
                <w:lang w:eastAsia="ja-JP"/>
              </w:rPr>
              <w:t>。</w:t>
            </w:r>
          </w:p>
          <w:p w14:paraId="23F043CD" w14:textId="77777777" w:rsidR="009F1EF1" w:rsidRDefault="00747340">
            <w:pPr>
              <w:pStyle w:val="TableParagraph"/>
              <w:numPr>
                <w:ilvl w:val="0"/>
                <w:numId w:val="22"/>
              </w:numPr>
              <w:tabs>
                <w:tab w:val="left" w:pos="395"/>
              </w:tabs>
              <w:spacing w:before="69" w:line="223" w:lineRule="auto"/>
              <w:ind w:right="524"/>
              <w:jc w:val="both"/>
              <w:rPr>
                <w:sz w:val="20"/>
                <w:lang w:eastAsia="ja-JP"/>
              </w:rPr>
            </w:pPr>
            <w:r>
              <w:rPr>
                <w:sz w:val="14"/>
                <w:lang w:eastAsia="ja-JP"/>
              </w:rPr>
              <w:t>2-"</w:t>
            </w:r>
            <w:r>
              <w:rPr>
                <w:sz w:val="14"/>
                <w:lang w:eastAsia="ja-JP"/>
              </w:rPr>
              <w:t>大きな目</w:t>
            </w:r>
            <w:r>
              <w:rPr>
                <w:sz w:val="14"/>
                <w:lang w:eastAsia="ja-JP"/>
              </w:rPr>
              <w:t xml:space="preserve"> "</w:t>
            </w:r>
            <w:r>
              <w:rPr>
                <w:sz w:val="14"/>
                <w:lang w:eastAsia="ja-JP"/>
              </w:rPr>
              <w:t>の双眼鏡（</w:t>
            </w:r>
            <w:r>
              <w:rPr>
                <w:sz w:val="14"/>
                <w:lang w:eastAsia="ja-JP"/>
              </w:rPr>
              <w:t>25</w:t>
            </w:r>
            <w:r>
              <w:rPr>
                <w:sz w:val="14"/>
                <w:lang w:eastAsia="ja-JP"/>
              </w:rPr>
              <w:t>倍または同様のもの）を</w:t>
            </w:r>
            <w:r>
              <w:rPr>
                <w:sz w:val="14"/>
                <w:lang w:eastAsia="ja-JP"/>
              </w:rPr>
              <w:t>180</w:t>
            </w:r>
            <w:r>
              <w:rPr>
                <w:spacing w:val="-2"/>
                <w:sz w:val="14"/>
                <w:lang w:eastAsia="ja-JP"/>
              </w:rPr>
              <w:t>°</w:t>
            </w:r>
            <w:r>
              <w:rPr>
                <w:spacing w:val="-2"/>
                <w:sz w:val="14"/>
                <w:lang w:eastAsia="ja-JP"/>
              </w:rPr>
              <w:t>離して取り付ける。</w:t>
            </w:r>
          </w:p>
          <w:p w14:paraId="5365CF89" w14:textId="77777777" w:rsidR="009F1EF1" w:rsidRDefault="00747340">
            <w:pPr>
              <w:pStyle w:val="TableParagraph"/>
              <w:numPr>
                <w:ilvl w:val="0"/>
                <w:numId w:val="22"/>
              </w:numPr>
              <w:tabs>
                <w:tab w:val="left" w:pos="394"/>
              </w:tabs>
              <w:spacing w:before="76"/>
              <w:ind w:left="394" w:hanging="287"/>
              <w:jc w:val="both"/>
              <w:rPr>
                <w:sz w:val="20"/>
                <w:lang w:eastAsia="ja-JP"/>
              </w:rPr>
            </w:pPr>
            <w:r>
              <w:rPr>
                <w:sz w:val="14"/>
                <w:lang w:eastAsia="ja-JP"/>
              </w:rPr>
              <w:t>リアルタイム</w:t>
            </w:r>
            <w:r>
              <w:rPr>
                <w:sz w:val="14"/>
                <w:lang w:eastAsia="ja-JP"/>
              </w:rPr>
              <w:t>PAM</w:t>
            </w:r>
            <w:r>
              <w:rPr>
                <w:sz w:val="14"/>
                <w:lang w:eastAsia="ja-JP"/>
              </w:rPr>
              <w:t>用の</w:t>
            </w:r>
            <w:r>
              <w:rPr>
                <w:sz w:val="14"/>
                <w:lang w:eastAsia="ja-JP"/>
              </w:rPr>
              <w:t>1</w:t>
            </w:r>
            <w:r>
              <w:rPr>
                <w:sz w:val="14"/>
                <w:lang w:eastAsia="ja-JP"/>
              </w:rPr>
              <w:t>モニタリングステーション</w:t>
            </w:r>
            <w:r>
              <w:rPr>
                <w:spacing w:val="-2"/>
                <w:sz w:val="14"/>
                <w:lang w:eastAsia="ja-JP"/>
              </w:rPr>
              <w:t>。</w:t>
            </w:r>
          </w:p>
          <w:p w14:paraId="03D7A03A" w14:textId="77777777" w:rsidR="009F1EF1" w:rsidRDefault="00747340">
            <w:pPr>
              <w:pStyle w:val="TableParagraph"/>
              <w:numPr>
                <w:ilvl w:val="0"/>
                <w:numId w:val="22"/>
              </w:numPr>
              <w:tabs>
                <w:tab w:val="left" w:pos="395"/>
              </w:tabs>
              <w:spacing w:before="69" w:line="223" w:lineRule="auto"/>
              <w:ind w:right="827"/>
              <w:rPr>
                <w:sz w:val="20"/>
                <w:lang w:eastAsia="ja-JP"/>
              </w:rPr>
            </w:pPr>
            <w:r>
              <w:rPr>
                <w:sz w:val="14"/>
                <w:lang w:eastAsia="ja-JP"/>
              </w:rPr>
              <w:t>赤外線スポットライトを搭載した携帯型または装着型の暗視装置。</w:t>
            </w:r>
          </w:p>
          <w:p w14:paraId="022A824D" w14:textId="77777777" w:rsidR="009F1EF1" w:rsidRDefault="00747340">
            <w:pPr>
              <w:pStyle w:val="TableParagraph"/>
              <w:numPr>
                <w:ilvl w:val="0"/>
                <w:numId w:val="22"/>
              </w:numPr>
              <w:tabs>
                <w:tab w:val="left" w:pos="394"/>
              </w:tabs>
              <w:spacing w:before="76"/>
              <w:ind w:left="394" w:hanging="287"/>
              <w:rPr>
                <w:sz w:val="20"/>
                <w:lang w:eastAsia="ja-JP"/>
              </w:rPr>
            </w:pPr>
            <w:r>
              <w:rPr>
                <w:sz w:val="14"/>
                <w:lang w:eastAsia="ja-JP"/>
              </w:rPr>
              <w:t>1-</w:t>
            </w:r>
            <w:r>
              <w:rPr>
                <w:sz w:val="14"/>
                <w:lang w:eastAsia="ja-JP"/>
              </w:rPr>
              <w:t>データ収集</w:t>
            </w:r>
            <w:r>
              <w:rPr>
                <w:spacing w:val="-2"/>
                <w:sz w:val="14"/>
                <w:lang w:eastAsia="ja-JP"/>
              </w:rPr>
              <w:t>ソフトウェアシステム。</w:t>
            </w:r>
          </w:p>
          <w:p w14:paraId="33D58469" w14:textId="77777777" w:rsidR="009F1EF1" w:rsidRDefault="00747340">
            <w:pPr>
              <w:pStyle w:val="TableParagraph"/>
              <w:numPr>
                <w:ilvl w:val="0"/>
                <w:numId w:val="22"/>
              </w:numPr>
              <w:tabs>
                <w:tab w:val="left" w:pos="394"/>
              </w:tabs>
              <w:spacing w:before="56"/>
              <w:ind w:left="394" w:hanging="287"/>
              <w:rPr>
                <w:sz w:val="20"/>
              </w:rPr>
            </w:pPr>
            <w:r>
              <w:rPr>
                <w:sz w:val="14"/>
              </w:rPr>
              <w:t>2-PSO</w:t>
            </w:r>
            <w:r>
              <w:rPr>
                <w:sz w:val="14"/>
              </w:rPr>
              <w:t>専用</w:t>
            </w:r>
            <w:r>
              <w:rPr>
                <w:sz w:val="14"/>
              </w:rPr>
              <w:t>VHF</w:t>
            </w:r>
            <w:r>
              <w:rPr>
                <w:spacing w:val="-2"/>
                <w:sz w:val="14"/>
              </w:rPr>
              <w:t>無線機。</w:t>
            </w:r>
          </w:p>
          <w:p w14:paraId="21459215" w14:textId="77777777" w:rsidR="009F1EF1" w:rsidRDefault="00747340">
            <w:pPr>
              <w:pStyle w:val="TableParagraph"/>
              <w:numPr>
                <w:ilvl w:val="0"/>
                <w:numId w:val="22"/>
              </w:numPr>
              <w:tabs>
                <w:tab w:val="left" w:pos="395"/>
              </w:tabs>
              <w:spacing w:before="69" w:line="223" w:lineRule="auto"/>
              <w:ind w:right="235"/>
              <w:rPr>
                <w:sz w:val="20"/>
                <w:lang w:eastAsia="ja-JP"/>
              </w:rPr>
            </w:pPr>
            <w:r>
              <w:rPr>
                <w:sz w:val="14"/>
                <w:lang w:eastAsia="ja-JP"/>
              </w:rPr>
              <w:t>300</w:t>
            </w:r>
            <w:r>
              <w:rPr>
                <w:sz w:val="14"/>
                <w:lang w:eastAsia="ja-JP"/>
              </w:rPr>
              <w:t>ミリレンズを搭載した</w:t>
            </w:r>
            <w:r>
              <w:rPr>
                <w:sz w:val="14"/>
                <w:lang w:eastAsia="ja-JP"/>
              </w:rPr>
              <w:t>1</w:t>
            </w:r>
            <w:r>
              <w:rPr>
                <w:sz w:val="14"/>
                <w:lang w:eastAsia="ja-JP"/>
              </w:rPr>
              <w:t>デジタル一眼レフカメラ。</w:t>
            </w:r>
          </w:p>
          <w:p w14:paraId="0501E342" w14:textId="77777777" w:rsidR="009F1EF1" w:rsidRDefault="00747340">
            <w:pPr>
              <w:pStyle w:val="TableParagraph"/>
              <w:spacing w:before="64"/>
              <w:ind w:left="107"/>
              <w:rPr>
                <w:b/>
                <w:i/>
                <w:sz w:val="20"/>
              </w:rPr>
            </w:pPr>
            <w:proofErr w:type="spellStart"/>
            <w:r>
              <w:rPr>
                <w:b/>
                <w:i/>
                <w:sz w:val="14"/>
              </w:rPr>
              <w:t>各追加</w:t>
            </w:r>
            <w:r>
              <w:rPr>
                <w:b/>
                <w:i/>
                <w:sz w:val="14"/>
              </w:rPr>
              <w:t>PSO</w:t>
            </w:r>
            <w:r>
              <w:rPr>
                <w:b/>
                <w:i/>
                <w:sz w:val="14"/>
              </w:rPr>
              <w:t>船</w:t>
            </w:r>
            <w:proofErr w:type="spellEnd"/>
            <w:r>
              <w:rPr>
                <w:b/>
                <w:i/>
                <w:spacing w:val="-4"/>
                <w:sz w:val="14"/>
              </w:rPr>
              <w:t>(2)</w:t>
            </w:r>
            <w:r>
              <w:rPr>
                <w:b/>
                <w:i/>
                <w:spacing w:val="-4"/>
                <w:sz w:val="14"/>
              </w:rPr>
              <w:t>：</w:t>
            </w:r>
          </w:p>
          <w:p w14:paraId="34781439" w14:textId="77777777" w:rsidR="009F1EF1" w:rsidRDefault="00747340">
            <w:pPr>
              <w:pStyle w:val="TableParagraph"/>
              <w:numPr>
                <w:ilvl w:val="0"/>
                <w:numId w:val="22"/>
              </w:numPr>
              <w:tabs>
                <w:tab w:val="left" w:pos="394"/>
              </w:tabs>
              <w:spacing w:before="71"/>
              <w:ind w:left="394" w:hanging="287"/>
              <w:jc w:val="both"/>
              <w:rPr>
                <w:sz w:val="20"/>
                <w:lang w:eastAsia="ja-JP"/>
              </w:rPr>
            </w:pPr>
            <w:r>
              <w:rPr>
                <w:sz w:val="14"/>
                <w:lang w:eastAsia="ja-JP"/>
              </w:rPr>
              <w:t>2</w:t>
            </w:r>
            <w:r>
              <w:rPr>
                <w:sz w:val="14"/>
                <w:lang w:eastAsia="ja-JP"/>
              </w:rPr>
              <w:t>ビジュアルの</w:t>
            </w:r>
            <w:r>
              <w:rPr>
                <w:sz w:val="14"/>
                <w:lang w:eastAsia="ja-JP"/>
              </w:rPr>
              <w:t>PSO</w:t>
            </w:r>
            <w:r>
              <w:rPr>
                <w:sz w:val="14"/>
                <w:lang w:eastAsia="ja-JP"/>
              </w:rPr>
              <w:t>が</w:t>
            </w:r>
            <w:r>
              <w:rPr>
                <w:spacing w:val="-2"/>
                <w:sz w:val="14"/>
                <w:lang w:eastAsia="ja-JP"/>
              </w:rPr>
              <w:t>監視して</w:t>
            </w:r>
            <w:r>
              <w:rPr>
                <w:sz w:val="14"/>
                <w:lang w:eastAsia="ja-JP"/>
              </w:rPr>
              <w:t>いる</w:t>
            </w:r>
            <w:r>
              <w:rPr>
                <w:spacing w:val="-2"/>
                <w:sz w:val="14"/>
                <w:lang w:eastAsia="ja-JP"/>
              </w:rPr>
              <w:t>。</w:t>
            </w:r>
          </w:p>
          <w:p w14:paraId="7DAC9FDA" w14:textId="77777777" w:rsidR="009F1EF1" w:rsidRDefault="00747340">
            <w:pPr>
              <w:pStyle w:val="TableParagraph"/>
              <w:numPr>
                <w:ilvl w:val="0"/>
                <w:numId w:val="22"/>
              </w:numPr>
              <w:tabs>
                <w:tab w:val="left" w:pos="395"/>
              </w:tabs>
              <w:spacing w:before="70" w:line="223" w:lineRule="auto"/>
              <w:ind w:right="391"/>
              <w:jc w:val="both"/>
              <w:rPr>
                <w:sz w:val="20"/>
                <w:lang w:eastAsia="ja-JP"/>
              </w:rPr>
            </w:pPr>
            <w:r>
              <w:rPr>
                <w:sz w:val="14"/>
                <w:lang w:eastAsia="ja-JP"/>
              </w:rPr>
              <w:t>2</w:t>
            </w:r>
            <w:r>
              <w:rPr>
                <w:sz w:val="14"/>
                <w:lang w:eastAsia="ja-JP"/>
              </w:rPr>
              <w:t>レティクルの双眼鏡（</w:t>
            </w:r>
            <w:r>
              <w:rPr>
                <w:sz w:val="14"/>
                <w:lang w:eastAsia="ja-JP"/>
              </w:rPr>
              <w:t>7</w:t>
            </w:r>
            <w:r>
              <w:rPr>
                <w:sz w:val="14"/>
                <w:lang w:eastAsia="ja-JP"/>
              </w:rPr>
              <w:t>倍または</w:t>
            </w:r>
            <w:r>
              <w:rPr>
                <w:sz w:val="14"/>
                <w:lang w:eastAsia="ja-JP"/>
              </w:rPr>
              <w:t>10</w:t>
            </w:r>
            <w:r>
              <w:rPr>
                <w:sz w:val="14"/>
                <w:lang w:eastAsia="ja-JP"/>
              </w:rPr>
              <w:t>倍）で</w:t>
            </w:r>
            <w:r>
              <w:rPr>
                <w:sz w:val="14"/>
                <w:lang w:eastAsia="ja-JP"/>
              </w:rPr>
              <w:t>、観察者の水面からの高さに合わせて調整する。</w:t>
            </w:r>
          </w:p>
          <w:p w14:paraId="627D6388" w14:textId="77777777" w:rsidR="009F1EF1" w:rsidRDefault="00747340">
            <w:pPr>
              <w:pStyle w:val="TableParagraph"/>
              <w:numPr>
                <w:ilvl w:val="0"/>
                <w:numId w:val="22"/>
              </w:numPr>
              <w:tabs>
                <w:tab w:val="left" w:pos="395"/>
              </w:tabs>
              <w:spacing w:before="83" w:line="230" w:lineRule="auto"/>
              <w:ind w:right="213"/>
              <w:jc w:val="both"/>
              <w:rPr>
                <w:sz w:val="20"/>
                <w:lang w:eastAsia="ja-JP"/>
              </w:rPr>
            </w:pPr>
            <w:r>
              <w:rPr>
                <w:sz w:val="14"/>
                <w:lang w:eastAsia="ja-JP"/>
              </w:rPr>
              <w:t>大型双眼鏡の使用がエフェクトとなるようなプラットフォームを提供することが適切と判断される場合、船舶に「大型双眼鏡」（</w:t>
            </w:r>
            <w:r>
              <w:rPr>
                <w:sz w:val="14"/>
                <w:lang w:eastAsia="ja-JP"/>
              </w:rPr>
              <w:t>25</w:t>
            </w:r>
            <w:r>
              <w:rPr>
                <w:sz w:val="14"/>
                <w:lang w:eastAsia="ja-JP"/>
              </w:rPr>
              <w:t>倍または同様のもの）</w:t>
            </w:r>
            <w:r>
              <w:rPr>
                <w:sz w:val="14"/>
                <w:lang w:eastAsia="ja-JP"/>
              </w:rPr>
              <w:t>1</w:t>
            </w:r>
            <w:r>
              <w:rPr>
                <w:sz w:val="14"/>
                <w:lang w:eastAsia="ja-JP"/>
              </w:rPr>
              <w:t>台を搭載する。</w:t>
            </w:r>
          </w:p>
          <w:p w14:paraId="7F6043A0" w14:textId="77777777" w:rsidR="009F1EF1" w:rsidRDefault="00747340">
            <w:pPr>
              <w:pStyle w:val="TableParagraph"/>
              <w:numPr>
                <w:ilvl w:val="0"/>
                <w:numId w:val="22"/>
              </w:numPr>
              <w:tabs>
                <w:tab w:val="left" w:pos="394"/>
              </w:tabs>
              <w:spacing w:before="76"/>
              <w:ind w:left="394" w:hanging="287"/>
              <w:jc w:val="both"/>
              <w:rPr>
                <w:sz w:val="20"/>
                <w:lang w:eastAsia="ja-JP"/>
              </w:rPr>
            </w:pPr>
            <w:r>
              <w:rPr>
                <w:sz w:val="14"/>
                <w:lang w:eastAsia="ja-JP"/>
              </w:rPr>
              <w:t>サーマル</w:t>
            </w:r>
            <w:r>
              <w:rPr>
                <w:sz w:val="14"/>
                <w:lang w:eastAsia="ja-JP"/>
              </w:rPr>
              <w:t>/IR</w:t>
            </w:r>
            <w:r>
              <w:rPr>
                <w:sz w:val="14"/>
                <w:lang w:eastAsia="ja-JP"/>
              </w:rPr>
              <w:t>カメラ</w:t>
            </w:r>
            <w:r>
              <w:rPr>
                <w:spacing w:val="-2"/>
                <w:sz w:val="14"/>
                <w:lang w:eastAsia="ja-JP"/>
              </w:rPr>
              <w:t>システム</w:t>
            </w:r>
            <w:r>
              <w:rPr>
                <w:sz w:val="14"/>
                <w:lang w:eastAsia="ja-JP"/>
              </w:rPr>
              <w:t>1</w:t>
            </w:r>
            <w:r>
              <w:rPr>
                <w:sz w:val="14"/>
                <w:lang w:eastAsia="ja-JP"/>
              </w:rPr>
              <w:t>台搭載</w:t>
            </w:r>
            <w:r>
              <w:rPr>
                <w:spacing w:val="-2"/>
                <w:sz w:val="14"/>
                <w:lang w:eastAsia="ja-JP"/>
              </w:rPr>
              <w:t>。</w:t>
            </w:r>
          </w:p>
          <w:p w14:paraId="2B0F4E8E" w14:textId="77777777" w:rsidR="009F1EF1" w:rsidRDefault="00747340">
            <w:pPr>
              <w:pStyle w:val="TableParagraph"/>
              <w:numPr>
                <w:ilvl w:val="0"/>
                <w:numId w:val="22"/>
              </w:numPr>
              <w:tabs>
                <w:tab w:val="left" w:pos="395"/>
              </w:tabs>
              <w:spacing w:before="69" w:line="223" w:lineRule="auto"/>
              <w:ind w:right="190"/>
              <w:rPr>
                <w:sz w:val="20"/>
                <w:lang w:eastAsia="ja-JP"/>
              </w:rPr>
            </w:pPr>
            <w:r>
              <w:rPr>
                <w:sz w:val="14"/>
                <w:lang w:eastAsia="ja-JP"/>
              </w:rPr>
              <w:t>赤外線</w:t>
            </w:r>
            <w:r>
              <w:rPr>
                <w:spacing w:val="-2"/>
                <w:sz w:val="14"/>
                <w:lang w:eastAsia="ja-JP"/>
              </w:rPr>
              <w:t>スポットライト</w:t>
            </w:r>
            <w:r>
              <w:rPr>
                <w:sz w:val="14"/>
                <w:lang w:eastAsia="ja-JP"/>
              </w:rPr>
              <w:t>付き携帯型または装着型暗視装置</w:t>
            </w:r>
            <w:r>
              <w:rPr>
                <w:spacing w:val="-2"/>
                <w:sz w:val="14"/>
                <w:lang w:eastAsia="ja-JP"/>
              </w:rPr>
              <w:t>。</w:t>
            </w:r>
          </w:p>
          <w:p w14:paraId="05457A20" w14:textId="77777777" w:rsidR="009F1EF1" w:rsidRDefault="00747340">
            <w:pPr>
              <w:pStyle w:val="TableParagraph"/>
              <w:numPr>
                <w:ilvl w:val="0"/>
                <w:numId w:val="22"/>
              </w:numPr>
              <w:tabs>
                <w:tab w:val="left" w:pos="394"/>
              </w:tabs>
              <w:spacing w:before="76"/>
              <w:ind w:left="394" w:hanging="287"/>
              <w:rPr>
                <w:sz w:val="20"/>
                <w:lang w:eastAsia="ja-JP"/>
              </w:rPr>
            </w:pPr>
            <w:r>
              <w:rPr>
                <w:sz w:val="14"/>
                <w:lang w:eastAsia="ja-JP"/>
              </w:rPr>
              <w:t>1-</w:t>
            </w:r>
            <w:r>
              <w:rPr>
                <w:sz w:val="14"/>
                <w:lang w:eastAsia="ja-JP"/>
              </w:rPr>
              <w:t>データ収集</w:t>
            </w:r>
            <w:r>
              <w:rPr>
                <w:spacing w:val="-2"/>
                <w:sz w:val="14"/>
                <w:lang w:eastAsia="ja-JP"/>
              </w:rPr>
              <w:t>ソフトウェアシステム。</w:t>
            </w:r>
          </w:p>
          <w:p w14:paraId="556ADD9D" w14:textId="77777777" w:rsidR="009F1EF1" w:rsidRDefault="00747340">
            <w:pPr>
              <w:pStyle w:val="TableParagraph"/>
              <w:numPr>
                <w:ilvl w:val="0"/>
                <w:numId w:val="22"/>
              </w:numPr>
              <w:tabs>
                <w:tab w:val="left" w:pos="394"/>
              </w:tabs>
              <w:spacing w:before="56"/>
              <w:ind w:left="394" w:hanging="287"/>
              <w:rPr>
                <w:sz w:val="20"/>
              </w:rPr>
            </w:pPr>
            <w:r>
              <w:rPr>
                <w:sz w:val="14"/>
              </w:rPr>
              <w:t>2-PSO</w:t>
            </w:r>
            <w:r>
              <w:rPr>
                <w:sz w:val="14"/>
              </w:rPr>
              <w:t>専用</w:t>
            </w:r>
            <w:r>
              <w:rPr>
                <w:sz w:val="14"/>
              </w:rPr>
              <w:t>VHF</w:t>
            </w:r>
            <w:r>
              <w:rPr>
                <w:spacing w:val="-2"/>
                <w:sz w:val="14"/>
              </w:rPr>
              <w:t>無線機。</w:t>
            </w:r>
          </w:p>
          <w:p w14:paraId="7FC4AE84" w14:textId="77777777" w:rsidR="009F1EF1" w:rsidRDefault="00747340">
            <w:pPr>
              <w:pStyle w:val="TableParagraph"/>
              <w:spacing w:before="42"/>
              <w:ind w:left="107" w:right="105"/>
              <w:rPr>
                <w:sz w:val="20"/>
                <w:lang w:eastAsia="ja-JP"/>
              </w:rPr>
            </w:pPr>
            <w:r>
              <w:rPr>
                <w:sz w:val="14"/>
                <w:lang w:eastAsia="ja-JP"/>
              </w:rPr>
              <w:t>300mm</w:t>
            </w:r>
            <w:r>
              <w:rPr>
                <w:sz w:val="14"/>
                <w:lang w:eastAsia="ja-JP"/>
              </w:rPr>
              <w:t>レンズを装備した</w:t>
            </w:r>
            <w:r>
              <w:rPr>
                <w:sz w:val="14"/>
                <w:lang w:eastAsia="ja-JP"/>
              </w:rPr>
              <w:t>1</w:t>
            </w:r>
            <w:r>
              <w:rPr>
                <w:sz w:val="14"/>
                <w:lang w:eastAsia="ja-JP"/>
              </w:rPr>
              <w:t>デジタル一眼レフカメラ。建設前または建設中のいずれかの時点で、提案行為の一部として含まれ</w:t>
            </w:r>
            <w:r>
              <w:rPr>
                <w:sz w:val="14"/>
                <w:lang w:eastAsia="ja-JP"/>
              </w:rPr>
              <w:t xml:space="preserve"> </w:t>
            </w:r>
            <w:r>
              <w:rPr>
                <w:sz w:val="14"/>
                <w:lang w:eastAsia="ja-JP"/>
              </w:rPr>
              <w:t>る</w:t>
            </w:r>
            <w:r>
              <w:rPr>
                <w:sz w:val="14"/>
                <w:lang w:eastAsia="ja-JP"/>
              </w:rPr>
              <w:t>PSO</w:t>
            </w:r>
            <w:r>
              <w:rPr>
                <w:sz w:val="14"/>
                <w:lang w:eastAsia="ja-JP"/>
              </w:rPr>
              <w:t>の範囲が、クリアランスゾーンとシャットダウンゾーン内の</w:t>
            </w:r>
            <w:r>
              <w:rPr>
                <w:sz w:val="14"/>
                <w:lang w:eastAsia="ja-JP"/>
              </w:rPr>
              <w:t>ESA</w:t>
            </w:r>
            <w:r>
              <w:rPr>
                <w:sz w:val="14"/>
                <w:lang w:eastAsia="ja-JP"/>
              </w:rPr>
              <w:t>リスト</w:t>
            </w:r>
            <w:r>
              <w:rPr>
                <w:sz w:val="14"/>
                <w:lang w:eastAsia="ja-JP"/>
              </w:rPr>
              <w:t xml:space="preserve"> </w:t>
            </w:r>
            <w:r>
              <w:rPr>
                <w:sz w:val="14"/>
                <w:lang w:eastAsia="ja-JP"/>
              </w:rPr>
              <w:t>に登録されているクジラやウミガメを確実に検知するのに十分でないと判断された場</w:t>
            </w:r>
            <w:r>
              <w:rPr>
                <w:sz w:val="14"/>
                <w:lang w:eastAsia="ja-JP"/>
              </w:rPr>
              <w:t xml:space="preserve"> </w:t>
            </w:r>
            <w:r>
              <w:rPr>
                <w:sz w:val="14"/>
                <w:lang w:eastAsia="ja-JP"/>
              </w:rPr>
              <w:t>合、追加の</w:t>
            </w:r>
            <w:r>
              <w:rPr>
                <w:sz w:val="14"/>
                <w:lang w:eastAsia="ja-JP"/>
              </w:rPr>
              <w:t>PSO</w:t>
            </w:r>
            <w:r>
              <w:rPr>
                <w:sz w:val="14"/>
                <w:lang w:eastAsia="ja-JP"/>
              </w:rPr>
              <w:t>、プラットフォーム、またはその両方が配備される。建設前の決定は、杭打ちモニタリング計画のレビューに基づく。建設中の判断は、適宜、杭打ち週報やその他の情報のレビューに基</w:t>
            </w:r>
            <w:r>
              <w:rPr>
                <w:sz w:val="14"/>
                <w:lang w:eastAsia="ja-JP"/>
              </w:rPr>
              <w:t xml:space="preserve"> </w:t>
            </w:r>
            <w:r>
              <w:rPr>
                <w:sz w:val="14"/>
                <w:lang w:eastAsia="ja-JP"/>
              </w:rPr>
              <w:t>づく。</w:t>
            </w:r>
          </w:p>
        </w:tc>
        <w:tc>
          <w:tcPr>
            <w:tcW w:w="2160" w:type="dxa"/>
          </w:tcPr>
          <w:p w14:paraId="37680008" w14:textId="77777777" w:rsidR="009F1EF1" w:rsidRDefault="009F1EF1">
            <w:pPr>
              <w:pStyle w:val="TableParagraph"/>
              <w:rPr>
                <w:rFonts w:ascii="Times New Roman"/>
                <w:sz w:val="20"/>
                <w:lang w:eastAsia="ja-JP"/>
              </w:rPr>
            </w:pPr>
          </w:p>
        </w:tc>
      </w:tr>
      <w:tr w:rsidR="009F1EF1" w14:paraId="034A1E18" w14:textId="77777777">
        <w:trPr>
          <w:trHeight w:val="1959"/>
        </w:trPr>
        <w:tc>
          <w:tcPr>
            <w:tcW w:w="1530" w:type="dxa"/>
          </w:tcPr>
          <w:p w14:paraId="49D6F98C" w14:textId="77777777" w:rsidR="009F1EF1" w:rsidRDefault="00747340">
            <w:pPr>
              <w:pStyle w:val="TableParagraph"/>
              <w:spacing w:before="30"/>
              <w:ind w:left="107" w:right="339"/>
              <w:rPr>
                <w:sz w:val="20"/>
              </w:rPr>
            </w:pPr>
            <w:proofErr w:type="spellStart"/>
            <w:r>
              <w:rPr>
                <w:sz w:val="14"/>
              </w:rPr>
              <w:t>音場</w:t>
            </w:r>
            <w:r>
              <w:rPr>
                <w:spacing w:val="-2"/>
                <w:sz w:val="14"/>
              </w:rPr>
              <w:t>検証</w:t>
            </w:r>
            <w:r>
              <w:rPr>
                <w:spacing w:val="-4"/>
                <w:sz w:val="14"/>
              </w:rPr>
              <w:t>計画</w:t>
            </w:r>
            <w:proofErr w:type="spellEnd"/>
          </w:p>
        </w:tc>
        <w:tc>
          <w:tcPr>
            <w:tcW w:w="5670" w:type="dxa"/>
          </w:tcPr>
          <w:p w14:paraId="57304773" w14:textId="77777777" w:rsidR="009F1EF1" w:rsidRDefault="00747340">
            <w:pPr>
              <w:pStyle w:val="TableParagraph"/>
              <w:spacing w:before="30"/>
              <w:ind w:left="107" w:right="171"/>
              <w:rPr>
                <w:sz w:val="20"/>
                <w:lang w:eastAsia="ja-JP"/>
              </w:rPr>
            </w:pPr>
            <w:r>
              <w:rPr>
                <w:sz w:val="14"/>
                <w:lang w:eastAsia="ja-JP"/>
              </w:rPr>
              <w:t>BOEM</w:t>
            </w:r>
            <w:r>
              <w:rPr>
                <w:sz w:val="14"/>
                <w:lang w:eastAsia="ja-JP"/>
              </w:rPr>
              <w:t>は、ドミニオン・エナジー社に対し、オフショア・プロジェクト区域から放出される操業騒音</w:t>
            </w:r>
            <w:r>
              <w:rPr>
                <w:sz w:val="14"/>
                <w:lang w:eastAsia="ja-JP"/>
              </w:rPr>
              <w:t xml:space="preserve"> </w:t>
            </w:r>
            <w:r>
              <w:rPr>
                <w:sz w:val="14"/>
                <w:lang w:eastAsia="ja-JP"/>
              </w:rPr>
              <w:t>を決定するために、操業</w:t>
            </w:r>
            <w:r>
              <w:rPr>
                <w:sz w:val="14"/>
                <w:lang w:eastAsia="ja-JP"/>
              </w:rPr>
              <w:t>SFV</w:t>
            </w:r>
            <w:r>
              <w:rPr>
                <w:sz w:val="14"/>
                <w:lang w:eastAsia="ja-JP"/>
              </w:rPr>
              <w:t>計画を策定することを要求する。この計画は</w:t>
            </w:r>
            <w:r>
              <w:rPr>
                <w:sz w:val="14"/>
                <w:lang w:eastAsia="ja-JP"/>
              </w:rPr>
              <w:t>BOEM</w:t>
            </w:r>
            <w:r>
              <w:rPr>
                <w:sz w:val="14"/>
                <w:lang w:eastAsia="ja-JP"/>
              </w:rPr>
              <w:t>と</w:t>
            </w:r>
            <w:r>
              <w:rPr>
                <w:sz w:val="14"/>
                <w:lang w:eastAsia="ja-JP"/>
              </w:rPr>
              <w:t>NMFS</w:t>
            </w:r>
            <w:r>
              <w:rPr>
                <w:sz w:val="14"/>
                <w:lang w:eastAsia="ja-JP"/>
              </w:rPr>
              <w:t>によって審査され、承認される。</w:t>
            </w:r>
          </w:p>
          <w:p w14:paraId="7231ED94" w14:textId="77777777" w:rsidR="009F1EF1" w:rsidRDefault="00747340">
            <w:pPr>
              <w:pStyle w:val="TableParagraph"/>
              <w:spacing w:before="60"/>
              <w:ind w:left="107"/>
              <w:rPr>
                <w:sz w:val="20"/>
                <w:lang w:eastAsia="ja-JP"/>
              </w:rPr>
            </w:pPr>
            <w:r>
              <w:rPr>
                <w:sz w:val="14"/>
                <w:lang w:eastAsia="ja-JP"/>
              </w:rPr>
              <w:t>この計画には、</w:t>
            </w:r>
            <w:r>
              <w:rPr>
                <w:sz w:val="14"/>
                <w:lang w:eastAsia="ja-JP"/>
              </w:rPr>
              <w:t>ISO</w:t>
            </w:r>
            <w:r>
              <w:rPr>
                <w:sz w:val="14"/>
                <w:lang w:eastAsia="ja-JP"/>
              </w:rPr>
              <w:t>規格</w:t>
            </w:r>
            <w:r>
              <w:rPr>
                <w:sz w:val="14"/>
                <w:lang w:eastAsia="ja-JP"/>
              </w:rPr>
              <w:t>18406:2017</w:t>
            </w:r>
            <w:r>
              <w:rPr>
                <w:sz w:val="14"/>
                <w:lang w:eastAsia="ja-JP"/>
              </w:rPr>
              <w:t>（水中音響学</w:t>
            </w:r>
            <w:r>
              <w:rPr>
                <w:sz w:val="14"/>
                <w:lang w:eastAsia="ja-JP"/>
              </w:rPr>
              <w:t>-</w:t>
            </w:r>
            <w:r>
              <w:rPr>
                <w:sz w:val="14"/>
                <w:lang w:eastAsia="ja-JP"/>
              </w:rPr>
              <w:t>打杭打設による水中放射音の測定）を満たす測定手順と結果報告が含まれる。</w:t>
            </w:r>
          </w:p>
        </w:tc>
        <w:tc>
          <w:tcPr>
            <w:tcW w:w="2160" w:type="dxa"/>
          </w:tcPr>
          <w:p w14:paraId="007428B3" w14:textId="77777777" w:rsidR="009F1EF1" w:rsidRDefault="00747340">
            <w:pPr>
              <w:pStyle w:val="TableParagraph"/>
              <w:spacing w:before="31"/>
              <w:ind w:left="107" w:right="235"/>
              <w:rPr>
                <w:sz w:val="20"/>
                <w:lang w:eastAsia="ja-JP"/>
              </w:rPr>
            </w:pPr>
            <w:r>
              <w:rPr>
                <w:sz w:val="14"/>
                <w:lang w:eastAsia="ja-JP"/>
              </w:rPr>
              <w:t>この措置は、運用騒音</w:t>
            </w:r>
            <w:r>
              <w:rPr>
                <w:spacing w:val="-2"/>
                <w:sz w:val="14"/>
                <w:lang w:eastAsia="ja-JP"/>
              </w:rPr>
              <w:t>モニタリングの</w:t>
            </w:r>
            <w:r>
              <w:rPr>
                <w:sz w:val="14"/>
                <w:lang w:eastAsia="ja-JP"/>
              </w:rPr>
              <w:t>要件を定めるものである</w:t>
            </w:r>
            <w:r>
              <w:rPr>
                <w:spacing w:val="-2"/>
                <w:sz w:val="14"/>
                <w:lang w:eastAsia="ja-JP"/>
              </w:rPr>
              <w:t>。</w:t>
            </w:r>
          </w:p>
        </w:tc>
      </w:tr>
      <w:tr w:rsidR="009F1EF1" w14:paraId="42B67F9F" w14:textId="77777777">
        <w:trPr>
          <w:trHeight w:val="720"/>
        </w:trPr>
        <w:tc>
          <w:tcPr>
            <w:tcW w:w="1530" w:type="dxa"/>
          </w:tcPr>
          <w:p w14:paraId="4D7121A3" w14:textId="77777777" w:rsidR="009F1EF1" w:rsidRDefault="00747340">
            <w:pPr>
              <w:pStyle w:val="TableParagraph"/>
              <w:spacing w:before="30"/>
              <w:ind w:left="107" w:right="406"/>
              <w:rPr>
                <w:sz w:val="20"/>
              </w:rPr>
            </w:pPr>
            <w:proofErr w:type="spellStart"/>
            <w:r>
              <w:rPr>
                <w:sz w:val="14"/>
              </w:rPr>
              <w:t>音場</w:t>
            </w:r>
            <w:r>
              <w:rPr>
                <w:spacing w:val="-2"/>
                <w:sz w:val="14"/>
              </w:rPr>
              <w:t>検証</w:t>
            </w:r>
            <w:proofErr w:type="spellEnd"/>
          </w:p>
        </w:tc>
        <w:tc>
          <w:tcPr>
            <w:tcW w:w="5670" w:type="dxa"/>
          </w:tcPr>
          <w:p w14:paraId="082441EB" w14:textId="77777777" w:rsidR="009F1EF1" w:rsidRDefault="00747340">
            <w:pPr>
              <w:pStyle w:val="TableParagraph"/>
              <w:spacing w:before="32"/>
              <w:ind w:left="107"/>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tc>
        <w:tc>
          <w:tcPr>
            <w:tcW w:w="2160" w:type="dxa"/>
          </w:tcPr>
          <w:p w14:paraId="72019B7A" w14:textId="77777777" w:rsidR="009F1EF1" w:rsidRDefault="00747340">
            <w:pPr>
              <w:pStyle w:val="TableParagraph"/>
              <w:spacing w:before="10" w:line="230" w:lineRule="exact"/>
              <w:ind w:left="107"/>
              <w:rPr>
                <w:sz w:val="20"/>
                <w:lang w:eastAsia="ja-JP"/>
              </w:rPr>
            </w:pPr>
            <w:r>
              <w:rPr>
                <w:sz w:val="14"/>
                <w:lang w:eastAsia="ja-JP"/>
              </w:rPr>
              <w:t>この措置</w:t>
            </w:r>
            <w:r>
              <w:rPr>
                <w:sz w:val="14"/>
                <w:lang w:eastAsia="ja-JP"/>
              </w:rPr>
              <w:t>により、以下のことが十分に監視されることになる。</w:t>
            </w:r>
          </w:p>
        </w:tc>
      </w:tr>
    </w:tbl>
    <w:p w14:paraId="6E4ACA9B" w14:textId="77777777" w:rsidR="009F1EF1" w:rsidRDefault="009F1EF1">
      <w:pPr>
        <w:pStyle w:val="TableParagraph"/>
        <w:spacing w:line="230" w:lineRule="exact"/>
        <w:rPr>
          <w:sz w:val="20"/>
          <w:lang w:eastAsia="ja-JP"/>
        </w:rPr>
        <w:sectPr w:rsidR="009F1EF1">
          <w:pgSz w:w="12240" w:h="15840"/>
          <w:pgMar w:top="1340" w:right="1080" w:bottom="680" w:left="1080" w:header="729" w:footer="483" w:gutter="0"/>
          <w:cols w:space="708"/>
        </w:sectPr>
      </w:pPr>
    </w:p>
    <w:p w14:paraId="464B7FF7"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331FE377" w14:textId="77777777">
        <w:trPr>
          <w:trHeight w:val="290"/>
        </w:trPr>
        <w:tc>
          <w:tcPr>
            <w:tcW w:w="1530" w:type="dxa"/>
            <w:shd w:val="clear" w:color="auto" w:fill="DEEAF6"/>
          </w:tcPr>
          <w:p w14:paraId="5978F0AF"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0FB64E22"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5FE018AF"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0A0F13B0" w14:textId="77777777">
        <w:trPr>
          <w:trHeight w:val="2163"/>
        </w:trPr>
        <w:tc>
          <w:tcPr>
            <w:tcW w:w="1530" w:type="dxa"/>
          </w:tcPr>
          <w:p w14:paraId="696629AA" w14:textId="77777777" w:rsidR="009F1EF1" w:rsidRDefault="009F1EF1">
            <w:pPr>
              <w:pStyle w:val="TableParagraph"/>
              <w:rPr>
                <w:rFonts w:ascii="Times New Roman"/>
                <w:sz w:val="20"/>
              </w:rPr>
            </w:pPr>
          </w:p>
        </w:tc>
        <w:tc>
          <w:tcPr>
            <w:tcW w:w="5670" w:type="dxa"/>
          </w:tcPr>
          <w:p w14:paraId="0F594C02" w14:textId="77777777" w:rsidR="009F1EF1" w:rsidRDefault="00747340">
            <w:pPr>
              <w:pStyle w:val="TableParagraph"/>
              <w:numPr>
                <w:ilvl w:val="0"/>
                <w:numId w:val="21"/>
              </w:numPr>
              <w:tabs>
                <w:tab w:val="left" w:pos="395"/>
              </w:tabs>
              <w:spacing w:before="44" w:line="237" w:lineRule="auto"/>
              <w:ind w:right="181"/>
              <w:rPr>
                <w:sz w:val="20"/>
                <w:lang w:eastAsia="ja-JP"/>
              </w:rPr>
            </w:pPr>
            <w:r>
              <w:rPr>
                <w:sz w:val="14"/>
                <w:lang w:eastAsia="ja-JP"/>
              </w:rPr>
              <w:t xml:space="preserve">BOEM </w:t>
            </w:r>
            <w:r>
              <w:rPr>
                <w:sz w:val="14"/>
                <w:lang w:eastAsia="ja-JP"/>
              </w:rPr>
              <w:t>と</w:t>
            </w:r>
            <w:r>
              <w:rPr>
                <w:sz w:val="14"/>
                <w:lang w:eastAsia="ja-JP"/>
              </w:rPr>
              <w:t xml:space="preserve"> USACE </w:t>
            </w:r>
            <w:r>
              <w:rPr>
                <w:sz w:val="14"/>
                <w:lang w:eastAsia="ja-JP"/>
              </w:rPr>
              <w:t>は、プロジェクト活動による音場の検証のために、クリアラ</w:t>
            </w:r>
            <w:r>
              <w:rPr>
                <w:sz w:val="14"/>
                <w:lang w:eastAsia="ja-JP"/>
              </w:rPr>
              <w:t xml:space="preserve"> </w:t>
            </w:r>
            <w:r>
              <w:rPr>
                <w:sz w:val="14"/>
                <w:lang w:eastAsia="ja-JP"/>
              </w:rPr>
              <w:t>ンスゾーン、シャットダウンゾーン、またはその両方が拡張された場合、</w:t>
            </w:r>
            <w:r>
              <w:rPr>
                <w:sz w:val="14"/>
                <w:lang w:eastAsia="ja-JP"/>
              </w:rPr>
              <w:t xml:space="preserve">PSO </w:t>
            </w:r>
            <w:r>
              <w:rPr>
                <w:sz w:val="14"/>
                <w:lang w:eastAsia="ja-JP"/>
              </w:rPr>
              <w:t>のカ</w:t>
            </w:r>
            <w:r>
              <w:rPr>
                <w:sz w:val="14"/>
                <w:lang w:eastAsia="ja-JP"/>
              </w:rPr>
              <w:t xml:space="preserve"> </w:t>
            </w:r>
            <w:r>
              <w:rPr>
                <w:sz w:val="14"/>
                <w:lang w:eastAsia="ja-JP"/>
              </w:rPr>
              <w:t>バレージが、拡張されたクリアランス、シャットダウンゾーン、またはその両方を確実に</w:t>
            </w:r>
            <w:r>
              <w:rPr>
                <w:sz w:val="14"/>
                <w:lang w:eastAsia="ja-JP"/>
              </w:rPr>
              <w:t xml:space="preserve"> </w:t>
            </w:r>
            <w:r>
              <w:rPr>
                <w:sz w:val="14"/>
                <w:lang w:eastAsia="ja-JP"/>
              </w:rPr>
              <w:t>モニターするのに十分であることを保証する。クリアランスまたはシャットダウン区域が、</w:t>
            </w:r>
            <w:r>
              <w:rPr>
                <w:spacing w:val="-2"/>
                <w:sz w:val="14"/>
                <w:lang w:eastAsia="ja-JP"/>
              </w:rPr>
              <w:t>検証</w:t>
            </w:r>
            <w:r>
              <w:rPr>
                <w:sz w:val="14"/>
                <w:lang w:eastAsia="ja-JP"/>
              </w:rPr>
              <w:t>前にモデ</w:t>
            </w:r>
            <w:r>
              <w:rPr>
                <w:sz w:val="14"/>
                <w:lang w:eastAsia="ja-JP"/>
              </w:rPr>
              <w:t xml:space="preserve"> </w:t>
            </w:r>
            <w:r>
              <w:rPr>
                <w:sz w:val="14"/>
                <w:lang w:eastAsia="ja-JP"/>
              </w:rPr>
              <w:t>ル化された距離を超えて拡張された場合、</w:t>
            </w:r>
            <w:r>
              <w:rPr>
                <w:sz w:val="14"/>
                <w:lang w:eastAsia="ja-JP"/>
              </w:rPr>
              <w:t xml:space="preserve">4,921 </w:t>
            </w:r>
            <w:r>
              <w:rPr>
                <w:sz w:val="14"/>
                <w:lang w:eastAsia="ja-JP"/>
              </w:rPr>
              <w:t>フィート（</w:t>
            </w:r>
            <w:r>
              <w:rPr>
                <w:sz w:val="14"/>
                <w:lang w:eastAsia="ja-JP"/>
              </w:rPr>
              <w:t xml:space="preserve">1,500 </w:t>
            </w:r>
            <w:r>
              <w:rPr>
                <w:sz w:val="14"/>
                <w:lang w:eastAsia="ja-JP"/>
              </w:rPr>
              <w:t>メートル）ごとに、追加</w:t>
            </w:r>
            <w:r>
              <w:rPr>
                <w:sz w:val="14"/>
                <w:lang w:eastAsia="ja-JP"/>
              </w:rPr>
              <w:t xml:space="preserve"> </w:t>
            </w:r>
            <w:r>
              <w:rPr>
                <w:sz w:val="14"/>
                <w:lang w:eastAsia="ja-JP"/>
              </w:rPr>
              <w:t>の監視員が追加のプラットフォームに配置される。</w:t>
            </w:r>
          </w:p>
        </w:tc>
        <w:tc>
          <w:tcPr>
            <w:tcW w:w="2160" w:type="dxa"/>
          </w:tcPr>
          <w:p w14:paraId="6FC595C2" w14:textId="77777777" w:rsidR="009F1EF1" w:rsidRDefault="00747340">
            <w:pPr>
              <w:pStyle w:val="TableParagraph"/>
              <w:ind w:left="107" w:right="171"/>
              <w:rPr>
                <w:sz w:val="20"/>
                <w:lang w:eastAsia="ja-JP"/>
              </w:rPr>
            </w:pPr>
            <w:r>
              <w:rPr>
                <w:sz w:val="14"/>
                <w:lang w:eastAsia="ja-JP"/>
              </w:rPr>
              <w:t>海洋哺乳類に対する騒音関連のエフェクトを最小化するために、クリアランスゾーンを設定した。</w:t>
            </w:r>
          </w:p>
        </w:tc>
      </w:tr>
      <w:tr w:rsidR="009F1EF1" w14:paraId="03070703" w14:textId="77777777">
        <w:trPr>
          <w:trHeight w:val="2130"/>
        </w:trPr>
        <w:tc>
          <w:tcPr>
            <w:tcW w:w="1530" w:type="dxa"/>
          </w:tcPr>
          <w:p w14:paraId="7F73031A" w14:textId="77777777" w:rsidR="009F1EF1" w:rsidRDefault="00747340">
            <w:pPr>
              <w:pStyle w:val="TableParagraph"/>
              <w:spacing w:before="30"/>
              <w:ind w:left="107" w:right="552"/>
              <w:rPr>
                <w:sz w:val="20"/>
                <w:lang w:eastAsia="ja-JP"/>
              </w:rPr>
            </w:pPr>
            <w:r>
              <w:rPr>
                <w:spacing w:val="-2"/>
                <w:sz w:val="14"/>
                <w:lang w:eastAsia="ja-JP"/>
              </w:rPr>
              <w:t>適応シャットダウン・ゾーン</w:t>
            </w:r>
          </w:p>
        </w:tc>
        <w:tc>
          <w:tcPr>
            <w:tcW w:w="5670" w:type="dxa"/>
          </w:tcPr>
          <w:p w14:paraId="7A4AF72D" w14:textId="77777777" w:rsidR="009F1EF1" w:rsidRDefault="00747340">
            <w:pPr>
              <w:pStyle w:val="TableParagraph"/>
              <w:spacing w:before="31"/>
              <w:ind w:left="107" w:right="147"/>
              <w:rPr>
                <w:sz w:val="20"/>
                <w:lang w:eastAsia="ja-JP"/>
              </w:rPr>
            </w:pPr>
            <w:r>
              <w:rPr>
                <w:sz w:val="14"/>
                <w:lang w:eastAsia="ja-JP"/>
              </w:rPr>
              <w:t xml:space="preserve">BOEM </w:t>
            </w:r>
            <w:r>
              <w:rPr>
                <w:sz w:val="14"/>
                <w:lang w:eastAsia="ja-JP"/>
              </w:rPr>
              <w:t>と</w:t>
            </w:r>
            <w:r>
              <w:rPr>
                <w:sz w:val="14"/>
                <w:lang w:eastAsia="ja-JP"/>
              </w:rPr>
              <w:t xml:space="preserve"> USACE </w:t>
            </w:r>
            <w:r>
              <w:rPr>
                <w:sz w:val="14"/>
                <w:lang w:eastAsia="ja-JP"/>
              </w:rPr>
              <w:t>は、最小</w:t>
            </w:r>
            <w:r>
              <w:rPr>
                <w:sz w:val="14"/>
                <w:lang w:eastAsia="ja-JP"/>
              </w:rPr>
              <w:t xml:space="preserve"> 3 </w:t>
            </w:r>
            <w:r>
              <w:rPr>
                <w:sz w:val="14"/>
                <w:lang w:eastAsia="ja-JP"/>
              </w:rPr>
              <w:t>本の杭の</w:t>
            </w:r>
            <w:r>
              <w:rPr>
                <w:sz w:val="14"/>
                <w:lang w:eastAsia="ja-JP"/>
              </w:rPr>
              <w:t xml:space="preserve"> SFV </w:t>
            </w:r>
            <w:r>
              <w:rPr>
                <w:sz w:val="14"/>
                <w:lang w:eastAsia="ja-JP"/>
              </w:rPr>
              <w:t>に基づき、イワシクジラ、ナガスクジラ、マッコウクジラ</w:t>
            </w:r>
            <w:r>
              <w:rPr>
                <w:sz w:val="14"/>
                <w:lang w:eastAsia="ja-JP"/>
              </w:rPr>
              <w:t xml:space="preserve"> </w:t>
            </w:r>
            <w:r>
              <w:rPr>
                <w:sz w:val="14"/>
                <w:lang w:eastAsia="ja-JP"/>
              </w:rPr>
              <w:t>の操業停止水域の最小化を検討することができる；しかしながら、</w:t>
            </w:r>
            <w:r>
              <w:rPr>
                <w:sz w:val="14"/>
                <w:lang w:eastAsia="ja-JP"/>
              </w:rPr>
              <w:t>BOEM</w:t>
            </w:r>
            <w:r>
              <w:rPr>
                <w:sz w:val="14"/>
                <w:lang w:eastAsia="ja-JP"/>
              </w:rPr>
              <w:t>／</w:t>
            </w:r>
            <w:r>
              <w:rPr>
                <w:sz w:val="14"/>
                <w:lang w:eastAsia="ja-JP"/>
              </w:rPr>
              <w:t xml:space="preserve">USACE </w:t>
            </w:r>
            <w:r>
              <w:rPr>
                <w:sz w:val="14"/>
                <w:lang w:eastAsia="ja-JP"/>
              </w:rPr>
              <w:t>は、イワシクジラ、ナガスクジラ、シロナガスクジラ、マッコウクジラの操業停止水域が、</w:t>
            </w:r>
            <w:r>
              <w:rPr>
                <w:sz w:val="14"/>
                <w:lang w:eastAsia="ja-JP"/>
              </w:rPr>
              <w:t xml:space="preserve">3,280 </w:t>
            </w:r>
            <w:r>
              <w:rPr>
                <w:sz w:val="14"/>
                <w:lang w:eastAsia="ja-JP"/>
              </w:rPr>
              <w:t>フィート（</w:t>
            </w:r>
            <w:r>
              <w:rPr>
                <w:sz w:val="14"/>
                <w:lang w:eastAsia="ja-JP"/>
              </w:rPr>
              <w:t xml:space="preserve">1,000 </w:t>
            </w:r>
            <w:r>
              <w:rPr>
                <w:sz w:val="14"/>
                <w:lang w:eastAsia="ja-JP"/>
              </w:rPr>
              <w:t>メートル）、ウミガメの場合は</w:t>
            </w:r>
            <w:r>
              <w:rPr>
                <w:sz w:val="14"/>
                <w:lang w:eastAsia="ja-JP"/>
              </w:rPr>
              <w:t xml:space="preserve"> 1,640 </w:t>
            </w:r>
            <w:r>
              <w:rPr>
                <w:sz w:val="14"/>
                <w:lang w:eastAsia="ja-JP"/>
              </w:rPr>
              <w:t>フィート（</w:t>
            </w:r>
            <w:r>
              <w:rPr>
                <w:sz w:val="14"/>
                <w:lang w:eastAsia="ja-JP"/>
              </w:rPr>
              <w:t xml:space="preserve">500 </w:t>
            </w:r>
            <w:r>
              <w:rPr>
                <w:sz w:val="14"/>
                <w:lang w:eastAsia="ja-JP"/>
              </w:rPr>
              <w:t>メートル）を下回らないようにする。最低</w:t>
            </w:r>
            <w:r>
              <w:rPr>
                <w:sz w:val="14"/>
                <w:lang w:eastAsia="ja-JP"/>
              </w:rPr>
              <w:t>3</w:t>
            </w:r>
            <w:r>
              <w:rPr>
                <w:sz w:val="14"/>
                <w:lang w:eastAsia="ja-JP"/>
              </w:rPr>
              <w:t>本の杭の</w:t>
            </w:r>
            <w:r>
              <w:rPr>
                <w:sz w:val="14"/>
                <w:lang w:eastAsia="ja-JP"/>
              </w:rPr>
              <w:t>SFV</w:t>
            </w:r>
            <w:r>
              <w:rPr>
                <w:sz w:val="14"/>
                <w:lang w:eastAsia="ja-JP"/>
              </w:rPr>
              <w:t>の結果にかかわらず、</w:t>
            </w:r>
            <w:r>
              <w:rPr>
                <w:sz w:val="14"/>
                <w:lang w:eastAsia="ja-JP"/>
              </w:rPr>
              <w:t>NARW</w:t>
            </w:r>
            <w:r>
              <w:rPr>
                <w:sz w:val="14"/>
                <w:lang w:eastAsia="ja-JP"/>
              </w:rPr>
              <w:t>のためのクリアランスゾーンや操業</w:t>
            </w:r>
            <w:r>
              <w:rPr>
                <w:sz w:val="14"/>
                <w:lang w:eastAsia="ja-JP"/>
              </w:rPr>
              <w:t xml:space="preserve"> </w:t>
            </w:r>
            <w:r>
              <w:rPr>
                <w:sz w:val="14"/>
                <w:lang w:eastAsia="ja-JP"/>
              </w:rPr>
              <w:t>停止ゾーンの最小化は考慮されない。</w:t>
            </w:r>
          </w:p>
        </w:tc>
        <w:tc>
          <w:tcPr>
            <w:tcW w:w="2160" w:type="dxa"/>
          </w:tcPr>
          <w:p w14:paraId="28F96792" w14:textId="77777777" w:rsidR="009F1EF1" w:rsidRDefault="00747340">
            <w:pPr>
              <w:pStyle w:val="TableParagraph"/>
              <w:spacing w:before="31"/>
              <w:ind w:left="107" w:right="171"/>
              <w:rPr>
                <w:sz w:val="20"/>
                <w:lang w:eastAsia="ja-JP"/>
              </w:rPr>
            </w:pPr>
            <w:r>
              <w:rPr>
                <w:sz w:val="14"/>
                <w:lang w:eastAsia="ja-JP"/>
              </w:rPr>
              <w:t>この措置により、海生哺乳類への騒音関連エフェクトを最小化するため、シャットダウン・ゾーンが</w:t>
            </w:r>
            <w:r>
              <w:rPr>
                <w:spacing w:val="-2"/>
                <w:sz w:val="14"/>
                <w:lang w:eastAsia="ja-JP"/>
              </w:rPr>
              <w:t>十分に</w:t>
            </w:r>
            <w:r>
              <w:rPr>
                <w:sz w:val="14"/>
                <w:lang w:eastAsia="ja-JP"/>
              </w:rPr>
              <w:t>保守的であることが保証される。</w:t>
            </w:r>
          </w:p>
        </w:tc>
      </w:tr>
      <w:tr w:rsidR="009F1EF1" w14:paraId="1F563993" w14:textId="77777777">
        <w:trPr>
          <w:trHeight w:val="2809"/>
        </w:trPr>
        <w:tc>
          <w:tcPr>
            <w:tcW w:w="1530" w:type="dxa"/>
          </w:tcPr>
          <w:p w14:paraId="3FA4AFB1" w14:textId="77777777" w:rsidR="009F1EF1" w:rsidRDefault="00747340">
            <w:pPr>
              <w:pStyle w:val="TableParagraph"/>
              <w:spacing w:before="30"/>
              <w:ind w:left="107"/>
              <w:rPr>
                <w:sz w:val="20"/>
              </w:rPr>
            </w:pPr>
            <w:proofErr w:type="spellStart"/>
            <w:r>
              <w:rPr>
                <w:spacing w:val="-2"/>
                <w:sz w:val="14"/>
              </w:rPr>
              <w:t>最低視認性要件</w:t>
            </w:r>
            <w:proofErr w:type="spellEnd"/>
          </w:p>
        </w:tc>
        <w:tc>
          <w:tcPr>
            <w:tcW w:w="5670" w:type="dxa"/>
          </w:tcPr>
          <w:p w14:paraId="2BF4FC96" w14:textId="77777777" w:rsidR="009F1EF1" w:rsidRDefault="00747340">
            <w:pPr>
              <w:pStyle w:val="TableParagraph"/>
              <w:numPr>
                <w:ilvl w:val="0"/>
                <w:numId w:val="20"/>
              </w:numPr>
              <w:tabs>
                <w:tab w:val="left" w:pos="395"/>
              </w:tabs>
              <w:spacing w:before="46" w:line="235" w:lineRule="auto"/>
              <w:ind w:right="237"/>
              <w:rPr>
                <w:sz w:val="20"/>
                <w:lang w:eastAsia="ja-JP"/>
              </w:rPr>
            </w:pPr>
            <w:r>
              <w:rPr>
                <w:sz w:val="14"/>
                <w:lang w:eastAsia="ja-JP"/>
              </w:rPr>
              <w:t>基礎で杭打ちを開始するためには、</w:t>
            </w:r>
            <w:r>
              <w:rPr>
                <w:sz w:val="14"/>
                <w:lang w:eastAsia="ja-JP"/>
              </w:rPr>
              <w:t>PSO</w:t>
            </w:r>
            <w:r>
              <w:rPr>
                <w:sz w:val="14"/>
                <w:lang w:eastAsia="ja-JP"/>
              </w:rPr>
              <w:t>は、杭打ち開始直前の少なくとも</w:t>
            </w:r>
            <w:r>
              <w:rPr>
                <w:sz w:val="14"/>
                <w:lang w:eastAsia="ja-JP"/>
              </w:rPr>
              <w:t>60</w:t>
            </w:r>
            <w:r>
              <w:rPr>
                <w:sz w:val="14"/>
                <w:lang w:eastAsia="ja-JP"/>
              </w:rPr>
              <w:t>分間、観測</w:t>
            </w:r>
            <w:r>
              <w:rPr>
                <w:sz w:val="14"/>
                <w:lang w:eastAsia="ja-JP"/>
              </w:rPr>
              <w:t>地点から半径</w:t>
            </w:r>
            <w:r>
              <w:rPr>
                <w:sz w:val="14"/>
                <w:lang w:eastAsia="ja-JP"/>
              </w:rPr>
              <w:t>5,741</w:t>
            </w:r>
            <w:r>
              <w:rPr>
                <w:sz w:val="14"/>
                <w:lang w:eastAsia="ja-JP"/>
              </w:rPr>
              <w:t>フィート（</w:t>
            </w:r>
            <w:r>
              <w:rPr>
                <w:sz w:val="14"/>
                <w:lang w:eastAsia="ja-JP"/>
              </w:rPr>
              <w:t>1,750</w:t>
            </w:r>
            <w:r>
              <w:rPr>
                <w:sz w:val="14"/>
                <w:lang w:eastAsia="ja-JP"/>
              </w:rPr>
              <w:t>メートル）の範囲を目視で監視できなければならない。</w:t>
            </w:r>
          </w:p>
          <w:p w14:paraId="708AC475" w14:textId="77777777" w:rsidR="009F1EF1" w:rsidRDefault="00747340">
            <w:pPr>
              <w:pStyle w:val="TableParagraph"/>
              <w:numPr>
                <w:ilvl w:val="0"/>
                <w:numId w:val="20"/>
              </w:numPr>
              <w:tabs>
                <w:tab w:val="left" w:pos="395"/>
              </w:tabs>
              <w:spacing w:before="74" w:line="235" w:lineRule="auto"/>
              <w:ind w:right="113"/>
              <w:rPr>
                <w:sz w:val="20"/>
                <w:lang w:eastAsia="ja-JP"/>
              </w:rPr>
            </w:pPr>
            <w:r>
              <w:rPr>
                <w:sz w:val="14"/>
                <w:lang w:eastAsia="ja-JP"/>
              </w:rPr>
              <w:t>トレンチレス施工現場で杭打ちを開始するためには、</w:t>
            </w:r>
            <w:r>
              <w:rPr>
                <w:sz w:val="14"/>
                <w:lang w:eastAsia="ja-JP"/>
              </w:rPr>
              <w:t>PSO</w:t>
            </w:r>
            <w:r>
              <w:rPr>
                <w:sz w:val="14"/>
                <w:lang w:eastAsia="ja-JP"/>
              </w:rPr>
              <w:t>は、杭打ち</w:t>
            </w:r>
            <w:r>
              <w:rPr>
                <w:spacing w:val="-2"/>
                <w:sz w:val="14"/>
                <w:lang w:eastAsia="ja-JP"/>
              </w:rPr>
              <w:t>開始</w:t>
            </w:r>
            <w:r>
              <w:rPr>
                <w:sz w:val="14"/>
                <w:lang w:eastAsia="ja-JP"/>
              </w:rPr>
              <w:t>直前の少なくとも</w:t>
            </w:r>
            <w:r>
              <w:rPr>
                <w:sz w:val="14"/>
                <w:lang w:eastAsia="ja-JP"/>
              </w:rPr>
              <w:t>30</w:t>
            </w:r>
            <w:r>
              <w:rPr>
                <w:sz w:val="14"/>
                <w:lang w:eastAsia="ja-JP"/>
              </w:rPr>
              <w:t>分間、観測地点から半径</w:t>
            </w:r>
            <w:r>
              <w:rPr>
                <w:sz w:val="14"/>
                <w:lang w:eastAsia="ja-JP"/>
              </w:rPr>
              <w:t>3,280</w:t>
            </w:r>
            <w:r>
              <w:rPr>
                <w:sz w:val="14"/>
                <w:lang w:eastAsia="ja-JP"/>
              </w:rPr>
              <w:t>フィート（</w:t>
            </w:r>
            <w:r>
              <w:rPr>
                <w:sz w:val="14"/>
                <w:lang w:eastAsia="ja-JP"/>
              </w:rPr>
              <w:t>1,000</w:t>
            </w:r>
            <w:r>
              <w:rPr>
                <w:sz w:val="14"/>
                <w:lang w:eastAsia="ja-JP"/>
              </w:rPr>
              <w:t>メートル）の範囲を目視で監視できなければならない。</w:t>
            </w:r>
          </w:p>
          <w:p w14:paraId="169F9EAA" w14:textId="77777777" w:rsidR="009F1EF1" w:rsidRDefault="00747340">
            <w:pPr>
              <w:pStyle w:val="TableParagraph"/>
              <w:numPr>
                <w:ilvl w:val="1"/>
                <w:numId w:val="20"/>
              </w:numPr>
              <w:tabs>
                <w:tab w:val="left" w:pos="783"/>
              </w:tabs>
              <w:spacing w:before="89" w:line="223" w:lineRule="auto"/>
              <w:ind w:right="371"/>
              <w:rPr>
                <w:sz w:val="20"/>
                <w:lang w:eastAsia="ja-JP"/>
              </w:rPr>
            </w:pPr>
            <w:r>
              <w:rPr>
                <w:sz w:val="14"/>
                <w:lang w:eastAsia="ja-JP"/>
              </w:rPr>
              <w:t>許容可能な視界は</w:t>
            </w:r>
            <w:r>
              <w:rPr>
                <w:spacing w:val="-4"/>
                <w:sz w:val="14"/>
                <w:lang w:eastAsia="ja-JP"/>
              </w:rPr>
              <w:t>、</w:t>
            </w:r>
            <w:r>
              <w:rPr>
                <w:spacing w:val="-4"/>
                <w:sz w:val="14"/>
                <w:lang w:eastAsia="ja-JP"/>
              </w:rPr>
              <w:t>PSO</w:t>
            </w:r>
            <w:r>
              <w:rPr>
                <w:spacing w:val="-4"/>
                <w:sz w:val="14"/>
                <w:lang w:eastAsia="ja-JP"/>
              </w:rPr>
              <w:t>が</w:t>
            </w:r>
            <w:r>
              <w:rPr>
                <w:sz w:val="14"/>
                <w:lang w:eastAsia="ja-JP"/>
              </w:rPr>
              <w:t>決定する</w:t>
            </w:r>
            <w:r>
              <w:rPr>
                <w:spacing w:val="-4"/>
                <w:sz w:val="14"/>
                <w:lang w:eastAsia="ja-JP"/>
              </w:rPr>
              <w:t>。</w:t>
            </w:r>
          </w:p>
        </w:tc>
        <w:tc>
          <w:tcPr>
            <w:tcW w:w="2160" w:type="dxa"/>
          </w:tcPr>
          <w:p w14:paraId="04969170" w14:textId="77777777" w:rsidR="009F1EF1" w:rsidRDefault="00747340">
            <w:pPr>
              <w:pStyle w:val="TableParagraph"/>
              <w:spacing w:before="30"/>
              <w:ind w:left="107" w:right="105"/>
              <w:rPr>
                <w:sz w:val="20"/>
                <w:lang w:eastAsia="ja-JP"/>
              </w:rPr>
            </w:pPr>
            <w:r>
              <w:rPr>
                <w:sz w:val="14"/>
                <w:lang w:eastAsia="ja-JP"/>
              </w:rPr>
              <w:t>この措置は、海棲哺乳類への騒音関連のエフェクトを最小化する、ゾーンの適切なモニタリングを保証する。</w:t>
            </w:r>
          </w:p>
        </w:tc>
      </w:tr>
      <w:tr w:rsidR="009F1EF1" w14:paraId="1DFE6494" w14:textId="77777777">
        <w:trPr>
          <w:trHeight w:val="5397"/>
        </w:trPr>
        <w:tc>
          <w:tcPr>
            <w:tcW w:w="1530" w:type="dxa"/>
          </w:tcPr>
          <w:p w14:paraId="49EB859B" w14:textId="77777777" w:rsidR="009F1EF1" w:rsidRDefault="00747340">
            <w:pPr>
              <w:pStyle w:val="TableParagraph"/>
              <w:spacing w:before="30"/>
              <w:ind w:left="107" w:right="97"/>
              <w:rPr>
                <w:sz w:val="20"/>
                <w:lang w:eastAsia="ja-JP"/>
              </w:rPr>
            </w:pPr>
            <w:r>
              <w:rPr>
                <w:sz w:val="14"/>
                <w:lang w:eastAsia="ja-JP"/>
              </w:rPr>
              <w:t>杭打ちの</w:t>
            </w:r>
            <w:r>
              <w:rPr>
                <w:spacing w:val="-2"/>
                <w:sz w:val="14"/>
                <w:lang w:eastAsia="ja-JP"/>
              </w:rPr>
              <w:t>代替モニタリング</w:t>
            </w:r>
            <w:r>
              <w:rPr>
                <w:sz w:val="14"/>
                <w:lang w:eastAsia="ja-JP"/>
              </w:rPr>
              <w:t>計画（</w:t>
            </w:r>
            <w:r>
              <w:rPr>
                <w:sz w:val="14"/>
                <w:lang w:eastAsia="ja-JP"/>
              </w:rPr>
              <w:t>AMP</w:t>
            </w:r>
            <w:r>
              <w:rPr>
                <w:sz w:val="14"/>
                <w:lang w:eastAsia="ja-JP"/>
              </w:rPr>
              <w:t>）</w:t>
            </w:r>
          </w:p>
        </w:tc>
        <w:tc>
          <w:tcPr>
            <w:tcW w:w="5670" w:type="dxa"/>
          </w:tcPr>
          <w:p w14:paraId="6B7176E7" w14:textId="77777777" w:rsidR="009F1EF1" w:rsidRDefault="00747340">
            <w:pPr>
              <w:pStyle w:val="TableParagraph"/>
              <w:spacing w:before="31"/>
              <w:ind w:left="107" w:right="171"/>
              <w:rPr>
                <w:sz w:val="20"/>
                <w:lang w:eastAsia="ja-JP"/>
              </w:rPr>
            </w:pPr>
            <w:r>
              <w:rPr>
                <w:sz w:val="14"/>
                <w:lang w:eastAsia="ja-JP"/>
              </w:rPr>
              <w:t>ドミニオンエナジー社は、照明や気象条件（暗闇、雨、霧、海況など）により、クリアランスゾーンやシャットダウンゾーンの全範囲を視覚的に監視することができない場合は、いつでも杭打ち作業を実施してはならない。</w:t>
            </w:r>
          </w:p>
          <w:p w14:paraId="7AEB75D3" w14:textId="77777777" w:rsidR="009F1EF1" w:rsidRDefault="00747340">
            <w:pPr>
              <w:pStyle w:val="TableParagraph"/>
              <w:numPr>
                <w:ilvl w:val="0"/>
                <w:numId w:val="19"/>
              </w:numPr>
              <w:tabs>
                <w:tab w:val="left" w:pos="395"/>
              </w:tabs>
              <w:spacing w:before="74" w:line="237" w:lineRule="auto"/>
              <w:ind w:right="303"/>
              <w:rPr>
                <w:sz w:val="20"/>
                <w:lang w:eastAsia="ja-JP"/>
              </w:rPr>
            </w:pPr>
            <w:r>
              <w:rPr>
                <w:sz w:val="14"/>
                <w:lang w:eastAsia="ja-JP"/>
              </w:rPr>
              <w:t>ドミニオンエナジー社は、杭打ち開始予定日の少なくとも</w:t>
            </w:r>
            <w:r>
              <w:rPr>
                <w:sz w:val="14"/>
                <w:lang w:eastAsia="ja-JP"/>
              </w:rPr>
              <w:t>6</w:t>
            </w:r>
            <w:r>
              <w:rPr>
                <w:sz w:val="14"/>
                <w:lang w:eastAsia="ja-JP"/>
              </w:rPr>
              <w:t>ヶ月、</w:t>
            </w:r>
            <w:r>
              <w:rPr>
                <w:sz w:val="14"/>
                <w:lang w:eastAsia="ja-JP"/>
              </w:rPr>
              <w:t>BOEM</w:t>
            </w:r>
            <w:r>
              <w:rPr>
                <w:sz w:val="14"/>
                <w:lang w:eastAsia="ja-JP"/>
              </w:rPr>
              <w:t>と</w:t>
            </w:r>
            <w:r>
              <w:rPr>
                <w:sz w:val="14"/>
                <w:lang w:eastAsia="ja-JP"/>
              </w:rPr>
              <w:t>NMFS</w:t>
            </w:r>
            <w:r>
              <w:rPr>
                <w:sz w:val="14"/>
                <w:lang w:eastAsia="ja-JP"/>
              </w:rPr>
              <w:t>に</w:t>
            </w:r>
            <w:r>
              <w:rPr>
                <w:sz w:val="14"/>
                <w:lang w:eastAsia="ja-JP"/>
              </w:rPr>
              <w:t>AMP</w:t>
            </w:r>
            <w:r>
              <w:rPr>
                <w:sz w:val="14"/>
                <w:lang w:eastAsia="ja-JP"/>
              </w:rPr>
              <w:t>を提出し、レビューと承認を受けなければならない。この計画には、追加監視員の配置、暗視、熱、赤外線などの代替監視技術、または</w:t>
            </w:r>
            <w:r>
              <w:rPr>
                <w:sz w:val="14"/>
                <w:lang w:eastAsia="ja-JP"/>
              </w:rPr>
              <w:t>PAM</w:t>
            </w:r>
            <w:r>
              <w:rPr>
                <w:sz w:val="14"/>
                <w:lang w:eastAsia="ja-JP"/>
              </w:rPr>
              <w:t>の使用を含むことができ、</w:t>
            </w:r>
            <w:r>
              <w:rPr>
                <w:sz w:val="14"/>
                <w:lang w:eastAsia="ja-JP"/>
              </w:rPr>
              <w:t>BOEM</w:t>
            </w:r>
            <w:r>
              <w:rPr>
                <w:sz w:val="14"/>
                <w:lang w:eastAsia="ja-JP"/>
              </w:rPr>
              <w:t>と</w:t>
            </w:r>
            <w:r>
              <w:rPr>
                <w:sz w:val="14"/>
                <w:lang w:eastAsia="ja-JP"/>
              </w:rPr>
              <w:t>NMFS</w:t>
            </w:r>
            <w:r>
              <w:rPr>
                <w:sz w:val="14"/>
                <w:lang w:eastAsia="ja-JP"/>
              </w:rPr>
              <w:t>が</w:t>
            </w:r>
            <w:r>
              <w:rPr>
                <w:spacing w:val="-2"/>
                <w:sz w:val="14"/>
                <w:lang w:eastAsia="ja-JP"/>
              </w:rPr>
              <w:t>満足</w:t>
            </w:r>
            <w:r>
              <w:rPr>
                <w:sz w:val="14"/>
                <w:lang w:eastAsia="ja-JP"/>
              </w:rPr>
              <w:t>するように、以下のパート</w:t>
            </w:r>
            <w:r>
              <w:rPr>
                <w:sz w:val="14"/>
                <w:lang w:eastAsia="ja-JP"/>
              </w:rPr>
              <w:t>1</w:t>
            </w:r>
            <w:r>
              <w:rPr>
                <w:sz w:val="14"/>
                <w:lang w:eastAsia="ja-JP"/>
              </w:rPr>
              <w:t>に概説されている日中とパート</w:t>
            </w:r>
            <w:r>
              <w:rPr>
                <w:sz w:val="14"/>
                <w:lang w:eastAsia="ja-JP"/>
              </w:rPr>
              <w:t>2</w:t>
            </w:r>
            <w:r>
              <w:rPr>
                <w:sz w:val="14"/>
                <w:lang w:eastAsia="ja-JP"/>
              </w:rPr>
              <w:t>に概説されている夜間に、すべてのクリアランスとシャットダウンゾーンを維持する能力とエフェクトを実証しなければならない。</w:t>
            </w:r>
          </w:p>
          <w:p w14:paraId="36140DDF" w14:textId="77777777" w:rsidR="009F1EF1" w:rsidRDefault="00747340">
            <w:pPr>
              <w:pStyle w:val="TableParagraph"/>
              <w:numPr>
                <w:ilvl w:val="0"/>
                <w:numId w:val="19"/>
              </w:numPr>
              <w:tabs>
                <w:tab w:val="left" w:pos="394"/>
              </w:tabs>
              <w:spacing w:before="77"/>
              <w:ind w:left="394" w:hanging="287"/>
              <w:rPr>
                <w:sz w:val="20"/>
                <w:lang w:eastAsia="ja-JP"/>
              </w:rPr>
            </w:pPr>
            <w:r>
              <w:rPr>
                <w:sz w:val="14"/>
                <w:lang w:eastAsia="ja-JP"/>
              </w:rPr>
              <w:t>AMP</w:t>
            </w:r>
            <w:r>
              <w:rPr>
                <w:sz w:val="14"/>
                <w:lang w:eastAsia="ja-JP"/>
              </w:rPr>
              <w:t>は</w:t>
            </w:r>
            <w:r>
              <w:rPr>
                <w:sz w:val="14"/>
                <w:lang w:eastAsia="ja-JP"/>
              </w:rPr>
              <w:t>2</w:t>
            </w:r>
            <w:r>
              <w:rPr>
                <w:sz w:val="14"/>
                <w:lang w:eastAsia="ja-JP"/>
              </w:rPr>
              <w:t>つの独立した</w:t>
            </w:r>
            <w:r>
              <w:rPr>
                <w:spacing w:val="-2"/>
                <w:sz w:val="14"/>
                <w:lang w:eastAsia="ja-JP"/>
              </w:rPr>
              <w:t>コンポーネントを</w:t>
            </w:r>
            <w:r>
              <w:rPr>
                <w:sz w:val="14"/>
                <w:lang w:eastAsia="ja-JP"/>
              </w:rPr>
              <w:t>含まなければならない</w:t>
            </w:r>
            <w:r>
              <w:rPr>
                <w:spacing w:val="-2"/>
                <w:sz w:val="14"/>
                <w:lang w:eastAsia="ja-JP"/>
              </w:rPr>
              <w:t>：</w:t>
            </w:r>
          </w:p>
          <w:p w14:paraId="3A650558" w14:textId="77777777" w:rsidR="009F1EF1" w:rsidRDefault="00747340">
            <w:pPr>
              <w:pStyle w:val="TableParagraph"/>
              <w:numPr>
                <w:ilvl w:val="1"/>
                <w:numId w:val="19"/>
              </w:numPr>
              <w:tabs>
                <w:tab w:val="left" w:pos="683"/>
              </w:tabs>
              <w:spacing w:before="45" w:line="235" w:lineRule="auto"/>
              <w:ind w:right="194"/>
              <w:rPr>
                <w:sz w:val="20"/>
                <w:lang w:eastAsia="ja-JP"/>
              </w:rPr>
            </w:pPr>
            <w:r>
              <w:rPr>
                <w:sz w:val="14"/>
                <w:lang w:eastAsia="ja-JP"/>
              </w:rPr>
              <w:t>日中とは、日の出から</w:t>
            </w:r>
            <w:r>
              <w:rPr>
                <w:sz w:val="14"/>
                <w:lang w:eastAsia="ja-JP"/>
              </w:rPr>
              <w:t>1</w:t>
            </w:r>
            <w:r>
              <w:rPr>
                <w:sz w:val="14"/>
                <w:lang w:eastAsia="ja-JP"/>
              </w:rPr>
              <w:t>時間後までと定義される。</w:t>
            </w:r>
          </w:p>
          <w:p w14:paraId="508AD8EF" w14:textId="77777777" w:rsidR="009F1EF1" w:rsidRDefault="00747340">
            <w:pPr>
              <w:pStyle w:val="TableParagraph"/>
              <w:spacing w:line="228" w:lineRule="exact"/>
              <w:ind w:left="683"/>
              <w:rPr>
                <w:sz w:val="20"/>
                <w:lang w:eastAsia="ja-JP"/>
              </w:rPr>
            </w:pPr>
            <w:r>
              <w:rPr>
                <w:sz w:val="14"/>
                <w:lang w:eastAsia="ja-JP"/>
              </w:rPr>
              <w:t>市民の</w:t>
            </w:r>
            <w:r>
              <w:rPr>
                <w:spacing w:val="-2"/>
                <w:sz w:val="14"/>
                <w:lang w:eastAsia="ja-JP"/>
              </w:rPr>
              <w:t>日没の</w:t>
            </w:r>
            <w:r>
              <w:rPr>
                <w:sz w:val="14"/>
                <w:lang w:eastAsia="ja-JP"/>
              </w:rPr>
              <w:t>1</w:t>
            </w:r>
            <w:r>
              <w:rPr>
                <w:sz w:val="14"/>
                <w:lang w:eastAsia="ja-JP"/>
              </w:rPr>
              <w:t>時間半前</w:t>
            </w:r>
            <w:r>
              <w:rPr>
                <w:spacing w:val="-2"/>
                <w:sz w:val="14"/>
                <w:lang w:eastAsia="ja-JP"/>
              </w:rPr>
              <w:t>。</w:t>
            </w:r>
          </w:p>
          <w:p w14:paraId="79B12C1A" w14:textId="77777777" w:rsidR="009F1EF1" w:rsidRDefault="00747340">
            <w:pPr>
              <w:pStyle w:val="TableParagraph"/>
              <w:numPr>
                <w:ilvl w:val="0"/>
                <w:numId w:val="18"/>
              </w:numPr>
              <w:tabs>
                <w:tab w:val="left" w:pos="683"/>
              </w:tabs>
              <w:spacing w:before="39" w:line="230" w:lineRule="exact"/>
              <w:ind w:right="302"/>
              <w:rPr>
                <w:sz w:val="20"/>
                <w:lang w:eastAsia="ja-JP"/>
              </w:rPr>
            </w:pPr>
            <w:r>
              <w:rPr>
                <w:sz w:val="14"/>
                <w:lang w:eastAsia="ja-JP"/>
              </w:rPr>
              <w:t>パート</w:t>
            </w:r>
            <w:r>
              <w:rPr>
                <w:sz w:val="14"/>
                <w:lang w:eastAsia="ja-JP"/>
              </w:rPr>
              <w:t>2-</w:t>
            </w:r>
            <w:r>
              <w:rPr>
                <w:sz w:val="14"/>
                <w:lang w:eastAsia="ja-JP"/>
              </w:rPr>
              <w:t>夜間は気象条件（霧、雨、海況など）を含み、夜間とは以下のように定義される。</w:t>
            </w:r>
          </w:p>
        </w:tc>
        <w:tc>
          <w:tcPr>
            <w:tcW w:w="2160" w:type="dxa"/>
          </w:tcPr>
          <w:p w14:paraId="1CF5D523" w14:textId="77777777" w:rsidR="009F1EF1" w:rsidRDefault="00747340">
            <w:pPr>
              <w:pStyle w:val="TableParagraph"/>
              <w:spacing w:before="30"/>
              <w:ind w:left="107" w:right="171"/>
              <w:rPr>
                <w:sz w:val="20"/>
                <w:lang w:eastAsia="ja-JP"/>
              </w:rPr>
            </w:pPr>
            <w:r>
              <w:rPr>
                <w:sz w:val="14"/>
                <w:lang w:eastAsia="ja-JP"/>
              </w:rPr>
              <w:t>この対策は、夜間や視界の悪い場所での杭打ち許可に関する要件を</w:t>
            </w:r>
            <w:r>
              <w:rPr>
                <w:spacing w:val="-2"/>
                <w:sz w:val="14"/>
                <w:lang w:eastAsia="ja-JP"/>
              </w:rPr>
              <w:t>定める</w:t>
            </w:r>
            <w:r>
              <w:rPr>
                <w:sz w:val="14"/>
                <w:lang w:eastAsia="ja-JP"/>
              </w:rPr>
              <w:t>ものであり、</w:t>
            </w:r>
            <w:r>
              <w:rPr>
                <w:spacing w:val="-2"/>
                <w:sz w:val="14"/>
                <w:lang w:eastAsia="ja-JP"/>
              </w:rPr>
              <w:t>そのような状況</w:t>
            </w:r>
            <w:r>
              <w:rPr>
                <w:sz w:val="14"/>
                <w:lang w:eastAsia="ja-JP"/>
              </w:rPr>
              <w:t>下で発生する騒音関連の影響の可能性を減らす役割を果たす</w:t>
            </w:r>
            <w:r>
              <w:rPr>
                <w:spacing w:val="-2"/>
                <w:sz w:val="14"/>
                <w:lang w:eastAsia="ja-JP"/>
              </w:rPr>
              <w:t>。</w:t>
            </w:r>
          </w:p>
        </w:tc>
      </w:tr>
    </w:tbl>
    <w:p w14:paraId="43653278"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1C4E01FC"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0C86FBBD" w14:textId="77777777">
        <w:trPr>
          <w:trHeight w:val="290"/>
        </w:trPr>
        <w:tc>
          <w:tcPr>
            <w:tcW w:w="1530" w:type="dxa"/>
            <w:shd w:val="clear" w:color="auto" w:fill="DEEAF6"/>
          </w:tcPr>
          <w:p w14:paraId="77AED299" w14:textId="77777777" w:rsidR="009F1EF1" w:rsidRDefault="00747340">
            <w:pPr>
              <w:pStyle w:val="TableParagraph"/>
              <w:spacing w:before="32"/>
              <w:ind w:left="21" w:right="12"/>
              <w:jc w:val="center"/>
              <w:rPr>
                <w:b/>
                <w:sz w:val="20"/>
              </w:rPr>
            </w:pPr>
            <w:proofErr w:type="spellStart"/>
            <w:r>
              <w:rPr>
                <w:b/>
                <w:spacing w:val="-2"/>
                <w:sz w:val="14"/>
              </w:rPr>
              <w:t>測定</w:t>
            </w:r>
            <w:proofErr w:type="spellEnd"/>
          </w:p>
        </w:tc>
        <w:tc>
          <w:tcPr>
            <w:tcW w:w="5670" w:type="dxa"/>
            <w:shd w:val="clear" w:color="auto" w:fill="DEEAF6"/>
          </w:tcPr>
          <w:p w14:paraId="08D21E50"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7FE197BC"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759CDBEB" w14:textId="77777777">
        <w:trPr>
          <w:trHeight w:val="9256"/>
        </w:trPr>
        <w:tc>
          <w:tcPr>
            <w:tcW w:w="1530" w:type="dxa"/>
          </w:tcPr>
          <w:p w14:paraId="31743FA1" w14:textId="77777777" w:rsidR="009F1EF1" w:rsidRDefault="009F1EF1">
            <w:pPr>
              <w:pStyle w:val="TableParagraph"/>
              <w:rPr>
                <w:rFonts w:ascii="Times New Roman"/>
                <w:sz w:val="20"/>
              </w:rPr>
            </w:pPr>
          </w:p>
        </w:tc>
        <w:tc>
          <w:tcPr>
            <w:tcW w:w="5670" w:type="dxa"/>
          </w:tcPr>
          <w:p w14:paraId="53B9BF48" w14:textId="77777777" w:rsidR="009F1EF1" w:rsidRDefault="00747340">
            <w:pPr>
              <w:pStyle w:val="TableParagraph"/>
              <w:ind w:left="683" w:right="424"/>
              <w:rPr>
                <w:sz w:val="20"/>
                <w:lang w:eastAsia="ja-JP"/>
              </w:rPr>
            </w:pPr>
            <w:r>
              <w:rPr>
                <w:sz w:val="14"/>
                <w:lang w:eastAsia="ja-JP"/>
              </w:rPr>
              <w:t>日没</w:t>
            </w:r>
            <w:r>
              <w:rPr>
                <w:sz w:val="14"/>
                <w:lang w:eastAsia="ja-JP"/>
              </w:rPr>
              <w:t>1.5</w:t>
            </w:r>
            <w:r>
              <w:rPr>
                <w:sz w:val="14"/>
                <w:lang w:eastAsia="ja-JP"/>
              </w:rPr>
              <w:t>時間前から</w:t>
            </w:r>
            <w:r>
              <w:rPr>
                <w:spacing w:val="-2"/>
                <w:sz w:val="14"/>
                <w:lang w:eastAsia="ja-JP"/>
              </w:rPr>
              <w:t>日の出</w:t>
            </w:r>
            <w:r>
              <w:rPr>
                <w:sz w:val="14"/>
                <w:lang w:eastAsia="ja-JP"/>
              </w:rPr>
              <w:t>1</w:t>
            </w:r>
            <w:r>
              <w:rPr>
                <w:sz w:val="14"/>
                <w:lang w:eastAsia="ja-JP"/>
              </w:rPr>
              <w:t>時間</w:t>
            </w:r>
            <w:r>
              <w:rPr>
                <w:spacing w:val="-2"/>
                <w:sz w:val="14"/>
                <w:lang w:eastAsia="ja-JP"/>
              </w:rPr>
              <w:t>後まで。</w:t>
            </w:r>
          </w:p>
          <w:p w14:paraId="17EC050D" w14:textId="77777777" w:rsidR="009F1EF1" w:rsidRDefault="00747340">
            <w:pPr>
              <w:pStyle w:val="TableParagraph"/>
              <w:numPr>
                <w:ilvl w:val="0"/>
                <w:numId w:val="17"/>
              </w:numPr>
              <w:tabs>
                <w:tab w:val="left" w:pos="395"/>
              </w:tabs>
              <w:spacing w:before="75" w:line="237" w:lineRule="auto"/>
              <w:ind w:right="126"/>
              <w:rPr>
                <w:sz w:val="20"/>
                <w:lang w:eastAsia="ja-JP"/>
              </w:rPr>
            </w:pPr>
            <w:r>
              <w:rPr>
                <w:sz w:val="14"/>
                <w:lang w:eastAsia="ja-JP"/>
              </w:rPr>
              <w:t>インパクト杭打ちが開始された後、保護海棲哺乳類またはウミガメがシャットダウン</w:t>
            </w:r>
            <w:r>
              <w:rPr>
                <w:sz w:val="14"/>
                <w:lang w:eastAsia="ja-JP"/>
              </w:rPr>
              <w:t xml:space="preserve"> </w:t>
            </w:r>
            <w:r>
              <w:rPr>
                <w:sz w:val="14"/>
                <w:lang w:eastAsia="ja-JP"/>
              </w:rPr>
              <w:t>区域に入るか、または区域内で発見された場合、ドミニオンエナジー社は</w:t>
            </w:r>
            <w:r>
              <w:rPr>
                <w:sz w:val="14"/>
                <w:lang w:eastAsia="ja-JP"/>
              </w:rPr>
              <w:t xml:space="preserve"> NMFS </w:t>
            </w:r>
            <w:r>
              <w:rPr>
                <w:sz w:val="14"/>
                <w:lang w:eastAsia="ja-JP"/>
              </w:rPr>
              <w:t>生物学的アセスメントの表</w:t>
            </w:r>
            <w:r>
              <w:rPr>
                <w:sz w:val="14"/>
                <w:lang w:eastAsia="ja-JP"/>
              </w:rPr>
              <w:t xml:space="preserve"> 1-7 </w:t>
            </w:r>
            <w:r>
              <w:rPr>
                <w:sz w:val="14"/>
                <w:lang w:eastAsia="ja-JP"/>
              </w:rPr>
              <w:t>に概説されているシャットダウン手順に従う。ドミニオンエナジーは、</w:t>
            </w:r>
            <w:r>
              <w:rPr>
                <w:sz w:val="14"/>
                <w:lang w:eastAsia="ja-JP"/>
              </w:rPr>
              <w:t xml:space="preserve">BOEM </w:t>
            </w:r>
            <w:r>
              <w:rPr>
                <w:sz w:val="14"/>
                <w:lang w:eastAsia="ja-JP"/>
              </w:rPr>
              <w:t>と</w:t>
            </w:r>
            <w:r>
              <w:rPr>
                <w:sz w:val="14"/>
                <w:lang w:eastAsia="ja-JP"/>
              </w:rPr>
              <w:t xml:space="preserve"> NMFS </w:t>
            </w:r>
            <w:r>
              <w:rPr>
                <w:sz w:val="14"/>
                <w:lang w:eastAsia="ja-JP"/>
              </w:rPr>
              <w:t>から別段の許可がない限り、杭打ち作業中にシャットダウンが発生した場合、発生から</w:t>
            </w:r>
            <w:r>
              <w:rPr>
                <w:sz w:val="14"/>
                <w:lang w:eastAsia="ja-JP"/>
              </w:rPr>
              <w:t xml:space="preserve"> 24 </w:t>
            </w:r>
            <w:r>
              <w:rPr>
                <w:sz w:val="14"/>
                <w:lang w:eastAsia="ja-JP"/>
              </w:rPr>
              <w:t>時間以内に</w:t>
            </w:r>
            <w:r>
              <w:rPr>
                <w:sz w:val="14"/>
                <w:lang w:eastAsia="ja-JP"/>
              </w:rPr>
              <w:t xml:space="preserve"> BOEM </w:t>
            </w:r>
            <w:r>
              <w:rPr>
                <w:sz w:val="14"/>
                <w:lang w:eastAsia="ja-JP"/>
              </w:rPr>
              <w:t>と</w:t>
            </w:r>
            <w:r>
              <w:rPr>
                <w:sz w:val="14"/>
                <w:lang w:eastAsia="ja-JP"/>
              </w:rPr>
              <w:t xml:space="preserve"> NMFS </w:t>
            </w:r>
            <w:r>
              <w:rPr>
                <w:sz w:val="14"/>
                <w:lang w:eastAsia="ja-JP"/>
              </w:rPr>
              <w:t>に通知する。</w:t>
            </w:r>
          </w:p>
          <w:p w14:paraId="548A79AC" w14:textId="77777777" w:rsidR="009F1EF1" w:rsidRDefault="00747340">
            <w:pPr>
              <w:pStyle w:val="TableParagraph"/>
              <w:numPr>
                <w:ilvl w:val="0"/>
                <w:numId w:val="17"/>
              </w:numPr>
              <w:tabs>
                <w:tab w:val="left" w:pos="395"/>
              </w:tabs>
              <w:spacing w:before="86" w:line="223" w:lineRule="auto"/>
              <w:ind w:right="926"/>
              <w:rPr>
                <w:sz w:val="20"/>
                <w:lang w:eastAsia="ja-JP"/>
              </w:rPr>
            </w:pPr>
            <w:r>
              <w:rPr>
                <w:sz w:val="14"/>
                <w:lang w:eastAsia="ja-JP"/>
              </w:rPr>
              <w:t>AMP</w:t>
            </w:r>
            <w:r>
              <w:rPr>
                <w:sz w:val="14"/>
                <w:lang w:eastAsia="ja-JP"/>
              </w:rPr>
              <w:t>は以下の情報を含むべきであるが、これに限定されるものではない：</w:t>
            </w:r>
          </w:p>
          <w:p w14:paraId="5F6A8CEE" w14:textId="77777777" w:rsidR="009F1EF1" w:rsidRDefault="00747340">
            <w:pPr>
              <w:pStyle w:val="TableParagraph"/>
              <w:numPr>
                <w:ilvl w:val="1"/>
                <w:numId w:val="17"/>
              </w:numPr>
              <w:tabs>
                <w:tab w:val="left" w:pos="683"/>
              </w:tabs>
              <w:spacing w:before="67" w:line="235" w:lineRule="auto"/>
              <w:ind w:right="269"/>
              <w:rPr>
                <w:sz w:val="20"/>
                <w:lang w:eastAsia="ja-JP"/>
              </w:rPr>
            </w:pPr>
            <w:r>
              <w:rPr>
                <w:sz w:val="14"/>
                <w:lang w:eastAsia="ja-JP"/>
              </w:rPr>
              <w:t>保護対象海棲哺乳類及びウミガメ種を探知するために使用することが</w:t>
            </w:r>
            <w:r>
              <w:rPr>
                <w:sz w:val="14"/>
                <w:lang w:eastAsia="ja-JP"/>
              </w:rPr>
              <w:t>提案されている場合、暗視装置（例：搭載型赤外線サーマルカメラシステム、携帯型又は装着型暗視装置、赤外線スポットライト）の識別。</w:t>
            </w:r>
          </w:p>
          <w:p w14:paraId="15AD7150" w14:textId="77777777" w:rsidR="009F1EF1" w:rsidRDefault="00747340">
            <w:pPr>
              <w:pStyle w:val="TableParagraph"/>
              <w:numPr>
                <w:ilvl w:val="1"/>
                <w:numId w:val="17"/>
              </w:numPr>
              <w:tabs>
                <w:tab w:val="left" w:pos="683"/>
              </w:tabs>
              <w:spacing w:before="63" w:line="237" w:lineRule="auto"/>
              <w:ind w:right="106"/>
              <w:rPr>
                <w:sz w:val="20"/>
                <w:lang w:eastAsia="ja-JP"/>
              </w:rPr>
            </w:pPr>
            <w:r>
              <w:rPr>
                <w:sz w:val="14"/>
                <w:lang w:eastAsia="ja-JP"/>
              </w:rPr>
              <w:t>提案されたモニタリング方法が、日中の目視モニタリングと同じエフェクト（すなわち、同じ検出確率）で、設定されたクリアランスゾーンとシャットダウンゾーンの全範囲で海棲哺乳類とウミガメを検出できる（すなわち、同じ距離で、同じ信頼性で種を検出できる）能力の実証（経験的証拠による）。クリアランスゾーンとシャットダウンゾーンの最大範囲まで、海生哺乳類とウミガメを</w:t>
            </w:r>
            <w:r>
              <w:rPr>
                <w:sz w:val="14"/>
                <w:lang w:eastAsia="ja-JP"/>
              </w:rPr>
              <w:t xml:space="preserve"> </w:t>
            </w:r>
            <w:r>
              <w:rPr>
                <w:sz w:val="14"/>
                <w:lang w:eastAsia="ja-JP"/>
              </w:rPr>
              <w:t>検知できることが実証された装置と方法のみが受け入れられる。</w:t>
            </w:r>
          </w:p>
          <w:p w14:paraId="39E0BE4A" w14:textId="77777777" w:rsidR="009F1EF1" w:rsidRDefault="00747340">
            <w:pPr>
              <w:pStyle w:val="TableParagraph"/>
              <w:numPr>
                <w:ilvl w:val="1"/>
                <w:numId w:val="17"/>
              </w:numPr>
              <w:tabs>
                <w:tab w:val="left" w:pos="683"/>
              </w:tabs>
              <w:spacing w:before="68" w:line="237" w:lineRule="auto"/>
              <w:ind w:right="126"/>
              <w:rPr>
                <w:sz w:val="20"/>
                <w:lang w:eastAsia="ja-JP"/>
              </w:rPr>
            </w:pPr>
            <w:r>
              <w:rPr>
                <w:sz w:val="14"/>
                <w:lang w:eastAsia="ja-JP"/>
              </w:rPr>
              <w:t>低視認性モニタリングのために提案された各装置の有効性（範囲と精度）の証拠と議論には、実地調査の結果の評価（例：セイヤーマハンの実証）だけでなく、提案されたすべての代替モニタリング有効性に関する裏付け文書（例：入手可能な最良の科学的データ）を含めなければならない。</w:t>
            </w:r>
          </w:p>
          <w:p w14:paraId="7DF0E782" w14:textId="77777777" w:rsidR="009F1EF1" w:rsidRDefault="00747340">
            <w:pPr>
              <w:pStyle w:val="TableParagraph"/>
              <w:numPr>
                <w:ilvl w:val="1"/>
                <w:numId w:val="17"/>
              </w:numPr>
              <w:tabs>
                <w:tab w:val="left" w:pos="682"/>
              </w:tabs>
              <w:spacing w:before="58"/>
              <w:ind w:left="682" w:hanging="287"/>
              <w:rPr>
                <w:sz w:val="20"/>
              </w:rPr>
            </w:pPr>
            <w:proofErr w:type="spellStart"/>
            <w:r>
              <w:rPr>
                <w:sz w:val="14"/>
              </w:rPr>
              <w:t>報告手順、連絡先、</w:t>
            </w:r>
            <w:r>
              <w:rPr>
                <w:spacing w:val="-2"/>
                <w:sz w:val="14"/>
              </w:rPr>
              <w:t>時間枠</w:t>
            </w:r>
            <w:proofErr w:type="spellEnd"/>
            <w:r>
              <w:rPr>
                <w:spacing w:val="-2"/>
                <w:sz w:val="14"/>
              </w:rPr>
              <w:t>。</w:t>
            </w:r>
          </w:p>
          <w:p w14:paraId="1DEE6322" w14:textId="77777777" w:rsidR="009F1EF1" w:rsidRDefault="00747340">
            <w:pPr>
              <w:pStyle w:val="TableParagraph"/>
              <w:spacing w:before="41"/>
              <w:ind w:left="107" w:right="114"/>
              <w:rPr>
                <w:sz w:val="20"/>
                <w:lang w:eastAsia="ja-JP"/>
              </w:rPr>
            </w:pPr>
            <w:r>
              <w:rPr>
                <w:sz w:val="14"/>
                <w:lang w:eastAsia="ja-JP"/>
              </w:rPr>
              <w:t>BOEM</w:t>
            </w:r>
            <w:r>
              <w:rPr>
                <w:sz w:val="14"/>
                <w:lang w:eastAsia="ja-JP"/>
              </w:rPr>
              <w:t>は、</w:t>
            </w:r>
            <w:r>
              <w:rPr>
                <w:sz w:val="14"/>
                <w:lang w:eastAsia="ja-JP"/>
              </w:rPr>
              <w:t>AMP</w:t>
            </w:r>
            <w:r>
              <w:rPr>
                <w:sz w:val="14"/>
                <w:lang w:eastAsia="ja-JP"/>
              </w:rPr>
              <w:t>の有効性を評価するため、追加情報を要求することができる。</w:t>
            </w:r>
          </w:p>
        </w:tc>
        <w:tc>
          <w:tcPr>
            <w:tcW w:w="2160" w:type="dxa"/>
          </w:tcPr>
          <w:p w14:paraId="5D5DE166" w14:textId="77777777" w:rsidR="009F1EF1" w:rsidRDefault="009F1EF1">
            <w:pPr>
              <w:pStyle w:val="TableParagraph"/>
              <w:rPr>
                <w:rFonts w:ascii="Times New Roman"/>
                <w:sz w:val="20"/>
                <w:lang w:eastAsia="ja-JP"/>
              </w:rPr>
            </w:pPr>
          </w:p>
        </w:tc>
      </w:tr>
      <w:tr w:rsidR="009F1EF1" w14:paraId="39960EFD" w14:textId="77777777">
        <w:trPr>
          <w:trHeight w:val="1210"/>
        </w:trPr>
        <w:tc>
          <w:tcPr>
            <w:tcW w:w="1530" w:type="dxa"/>
          </w:tcPr>
          <w:p w14:paraId="1DADCCB8" w14:textId="77777777" w:rsidR="009F1EF1" w:rsidRDefault="00747340">
            <w:pPr>
              <w:pStyle w:val="TableParagraph"/>
              <w:spacing w:before="32"/>
              <w:ind w:left="9" w:right="21"/>
              <w:jc w:val="center"/>
              <w:rPr>
                <w:sz w:val="20"/>
              </w:rPr>
            </w:pPr>
            <w:proofErr w:type="spellStart"/>
            <w:r>
              <w:rPr>
                <w:sz w:val="14"/>
              </w:rPr>
              <w:t>サンプリング</w:t>
            </w:r>
            <w:r>
              <w:rPr>
                <w:spacing w:val="-4"/>
                <w:sz w:val="14"/>
              </w:rPr>
              <w:t>ギア</w:t>
            </w:r>
            <w:proofErr w:type="spellEnd"/>
          </w:p>
        </w:tc>
        <w:tc>
          <w:tcPr>
            <w:tcW w:w="5670" w:type="dxa"/>
          </w:tcPr>
          <w:p w14:paraId="2F937C8C" w14:textId="77777777" w:rsidR="009F1EF1" w:rsidRDefault="00747340">
            <w:pPr>
              <w:pStyle w:val="TableParagraph"/>
              <w:spacing w:before="30"/>
              <w:ind w:left="107" w:right="171"/>
              <w:rPr>
                <w:sz w:val="20"/>
                <w:lang w:eastAsia="ja-JP"/>
              </w:rPr>
            </w:pPr>
            <w:r>
              <w:rPr>
                <w:sz w:val="14"/>
                <w:lang w:eastAsia="ja-JP"/>
              </w:rPr>
              <w:t>すべての採集道具は、少なくとも</w:t>
            </w:r>
            <w:r>
              <w:rPr>
                <w:sz w:val="14"/>
                <w:lang w:eastAsia="ja-JP"/>
              </w:rPr>
              <w:t>301</w:t>
            </w:r>
            <w:r>
              <w:rPr>
                <w:sz w:val="14"/>
                <w:lang w:eastAsia="ja-JP"/>
              </w:rPr>
              <w:t>回は運搬され、調査シーズン中は、</w:t>
            </w:r>
            <w:r>
              <w:rPr>
                <w:spacing w:val="-2"/>
                <w:sz w:val="14"/>
                <w:lang w:eastAsia="ja-JP"/>
              </w:rPr>
              <w:t>絡まる</w:t>
            </w:r>
            <w:r>
              <w:rPr>
                <w:sz w:val="14"/>
                <w:lang w:eastAsia="ja-JP"/>
              </w:rPr>
              <w:t>リスクを最小限にするため、すべての道具は水から下ろされ、陸上に保管される。</w:t>
            </w:r>
          </w:p>
        </w:tc>
        <w:tc>
          <w:tcPr>
            <w:tcW w:w="2160" w:type="dxa"/>
          </w:tcPr>
          <w:p w14:paraId="481DC832" w14:textId="77777777" w:rsidR="009F1EF1" w:rsidRDefault="00747340">
            <w:pPr>
              <w:pStyle w:val="TableParagraph"/>
              <w:spacing w:before="30"/>
              <w:ind w:left="107" w:right="235"/>
              <w:rPr>
                <w:sz w:val="20"/>
                <w:lang w:eastAsia="ja-JP"/>
              </w:rPr>
            </w:pPr>
            <w:r>
              <w:rPr>
                <w:sz w:val="14"/>
                <w:lang w:eastAsia="ja-JP"/>
              </w:rPr>
              <w:t>サンプリングギアを定期的に引き揚げることで、海棲哺乳類のもつれ減らすことができる。</w:t>
            </w:r>
          </w:p>
        </w:tc>
      </w:tr>
      <w:tr w:rsidR="009F1EF1" w14:paraId="26CCF738" w14:textId="77777777">
        <w:trPr>
          <w:trHeight w:val="2099"/>
        </w:trPr>
        <w:tc>
          <w:tcPr>
            <w:tcW w:w="1530" w:type="dxa"/>
          </w:tcPr>
          <w:p w14:paraId="4CC9DE2B" w14:textId="77777777" w:rsidR="009F1EF1" w:rsidRDefault="00747340">
            <w:pPr>
              <w:pStyle w:val="TableParagraph"/>
              <w:spacing w:before="30"/>
              <w:ind w:left="107"/>
              <w:rPr>
                <w:sz w:val="20"/>
              </w:rPr>
            </w:pPr>
            <w:proofErr w:type="spellStart"/>
            <w:r>
              <w:rPr>
                <w:spacing w:val="-4"/>
                <w:sz w:val="14"/>
              </w:rPr>
              <w:t>ギアの</w:t>
            </w:r>
            <w:r>
              <w:rPr>
                <w:spacing w:val="-2"/>
                <w:sz w:val="14"/>
              </w:rPr>
              <w:t>識別</w:t>
            </w:r>
            <w:proofErr w:type="spellEnd"/>
          </w:p>
        </w:tc>
        <w:tc>
          <w:tcPr>
            <w:tcW w:w="5670" w:type="dxa"/>
          </w:tcPr>
          <w:p w14:paraId="775D04CA" w14:textId="77777777" w:rsidR="009F1EF1" w:rsidRDefault="00747340">
            <w:pPr>
              <w:pStyle w:val="TableParagraph"/>
              <w:spacing w:before="30"/>
              <w:ind w:left="107" w:right="114"/>
              <w:rPr>
                <w:sz w:val="20"/>
                <w:lang w:eastAsia="ja-JP"/>
              </w:rPr>
            </w:pPr>
            <w:r>
              <w:rPr>
                <w:sz w:val="14"/>
                <w:lang w:eastAsia="ja-JP"/>
              </w:rPr>
              <w:t>巻き込まれた動物の漁具の識別を容易にするため、調査に使用されるすべてのトラップ／ポット漁具には、他の商業用または遊漁用の漁具と区別できるよう、固有のマークを付ける。黒と黄色の縞模様のガムテープを使い、ブイから</w:t>
            </w:r>
            <w:r>
              <w:rPr>
                <w:sz w:val="14"/>
                <w:lang w:eastAsia="ja-JP"/>
              </w:rPr>
              <w:t>2</w:t>
            </w:r>
            <w:r>
              <w:rPr>
                <w:sz w:val="14"/>
                <w:lang w:eastAsia="ja-JP"/>
              </w:rPr>
              <w:t>ヒロ以内に</w:t>
            </w:r>
            <w:r>
              <w:rPr>
                <w:sz w:val="14"/>
                <w:lang w:eastAsia="ja-JP"/>
              </w:rPr>
              <w:t>3</w:t>
            </w:r>
            <w:r>
              <w:rPr>
                <w:sz w:val="14"/>
                <w:lang w:eastAsia="ja-JP"/>
              </w:rPr>
              <w:t>フィートの長さの印をつける。さらに、黒と白のペンキまたはガムテープを使い、ラインの上部、中央、下部の</w:t>
            </w:r>
            <w:r>
              <w:rPr>
                <w:sz w:val="14"/>
                <w:lang w:eastAsia="ja-JP"/>
              </w:rPr>
              <w:t>3</w:t>
            </w:r>
            <w:r>
              <w:rPr>
                <w:sz w:val="14"/>
                <w:lang w:eastAsia="ja-JP"/>
              </w:rPr>
              <w:t>カ所に印をつける。これらのギアマーキングの色</w:t>
            </w:r>
          </w:p>
          <w:p w14:paraId="468DAC2C" w14:textId="77777777" w:rsidR="009F1EF1" w:rsidRDefault="00747340">
            <w:pPr>
              <w:pStyle w:val="TableParagraph"/>
              <w:spacing w:line="230" w:lineRule="exact"/>
              <w:ind w:left="107"/>
              <w:rPr>
                <w:sz w:val="20"/>
              </w:rPr>
            </w:pPr>
            <w:r>
              <w:rPr>
                <w:sz w:val="14"/>
                <w:lang w:eastAsia="ja-JP"/>
              </w:rPr>
              <w:t>は、他の漁業で使用されているギアマーキン</w:t>
            </w:r>
            <w:r>
              <w:rPr>
                <w:sz w:val="14"/>
                <w:lang w:eastAsia="ja-JP"/>
              </w:rPr>
              <w:t xml:space="preserve"> </w:t>
            </w:r>
            <w:r>
              <w:rPr>
                <w:sz w:val="14"/>
                <w:lang w:eastAsia="ja-JP"/>
              </w:rPr>
              <w:t>グではないため、区別するために提案されたものである。</w:t>
            </w:r>
            <w:proofErr w:type="spellStart"/>
            <w:r>
              <w:rPr>
                <w:sz w:val="14"/>
              </w:rPr>
              <w:t>マーキングの変更</w:t>
            </w:r>
            <w:proofErr w:type="spellEnd"/>
          </w:p>
        </w:tc>
        <w:tc>
          <w:tcPr>
            <w:tcW w:w="2160" w:type="dxa"/>
          </w:tcPr>
          <w:p w14:paraId="4412F850" w14:textId="77777777" w:rsidR="009F1EF1" w:rsidRDefault="00747340">
            <w:pPr>
              <w:pStyle w:val="TableParagraph"/>
              <w:spacing w:before="30"/>
              <w:ind w:left="107" w:right="113"/>
              <w:rPr>
                <w:sz w:val="20"/>
                <w:lang w:eastAsia="ja-JP"/>
              </w:rPr>
            </w:pPr>
            <w:r>
              <w:rPr>
                <w:sz w:val="14"/>
                <w:lang w:eastAsia="ja-JP"/>
              </w:rPr>
              <w:t>漁具の識別は、漁具が紛失した場合のアカウンタビリティを向上させ、調査用漁具を他の商業用漁具や遊漁用漁具と区別する。</w:t>
            </w:r>
          </w:p>
        </w:tc>
      </w:tr>
    </w:tbl>
    <w:p w14:paraId="2034F73D"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2AFD951C"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07F45DF4" w14:textId="77777777">
        <w:trPr>
          <w:trHeight w:val="290"/>
        </w:trPr>
        <w:tc>
          <w:tcPr>
            <w:tcW w:w="1530" w:type="dxa"/>
            <w:shd w:val="clear" w:color="auto" w:fill="DEEAF6"/>
          </w:tcPr>
          <w:p w14:paraId="5D4E249E" w14:textId="77777777" w:rsidR="009F1EF1" w:rsidRDefault="00747340">
            <w:pPr>
              <w:pStyle w:val="TableParagraph"/>
              <w:spacing w:before="32"/>
              <w:ind w:right="346"/>
              <w:jc w:val="right"/>
              <w:rPr>
                <w:b/>
                <w:sz w:val="20"/>
              </w:rPr>
            </w:pPr>
            <w:proofErr w:type="spellStart"/>
            <w:r>
              <w:rPr>
                <w:b/>
                <w:spacing w:val="-2"/>
                <w:sz w:val="14"/>
              </w:rPr>
              <w:t>測定</w:t>
            </w:r>
            <w:proofErr w:type="spellEnd"/>
          </w:p>
        </w:tc>
        <w:tc>
          <w:tcPr>
            <w:tcW w:w="5670" w:type="dxa"/>
            <w:shd w:val="clear" w:color="auto" w:fill="DEEAF6"/>
          </w:tcPr>
          <w:p w14:paraId="19DFAC40"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4DFC77A"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46E22444" w14:textId="77777777">
        <w:trPr>
          <w:trHeight w:val="490"/>
        </w:trPr>
        <w:tc>
          <w:tcPr>
            <w:tcW w:w="1530" w:type="dxa"/>
          </w:tcPr>
          <w:p w14:paraId="44C509D2" w14:textId="77777777" w:rsidR="009F1EF1" w:rsidRDefault="009F1EF1">
            <w:pPr>
              <w:pStyle w:val="TableParagraph"/>
              <w:rPr>
                <w:rFonts w:ascii="Times New Roman"/>
                <w:sz w:val="20"/>
              </w:rPr>
            </w:pPr>
          </w:p>
        </w:tc>
        <w:tc>
          <w:tcPr>
            <w:tcW w:w="5670" w:type="dxa"/>
          </w:tcPr>
          <w:p w14:paraId="56168F42" w14:textId="77777777" w:rsidR="009F1EF1" w:rsidRDefault="00747340">
            <w:pPr>
              <w:pStyle w:val="TableParagraph"/>
              <w:ind w:left="107"/>
              <w:rPr>
                <w:sz w:val="20"/>
                <w:lang w:eastAsia="ja-JP"/>
              </w:rPr>
            </w:pPr>
            <w:r>
              <w:rPr>
                <w:spacing w:val="-4"/>
                <w:sz w:val="14"/>
                <w:lang w:eastAsia="ja-JP"/>
              </w:rPr>
              <w:t>は、</w:t>
            </w:r>
            <w:r>
              <w:rPr>
                <w:spacing w:val="-4"/>
                <w:sz w:val="14"/>
                <w:lang w:eastAsia="ja-JP"/>
              </w:rPr>
              <w:t>NMFS</w:t>
            </w:r>
            <w:r>
              <w:rPr>
                <w:spacing w:val="-4"/>
                <w:sz w:val="14"/>
                <w:lang w:eastAsia="ja-JP"/>
              </w:rPr>
              <w:t>からの</w:t>
            </w:r>
            <w:r>
              <w:rPr>
                <w:sz w:val="14"/>
                <w:lang w:eastAsia="ja-JP"/>
              </w:rPr>
              <w:t>通知と承認なしには行われない</w:t>
            </w:r>
            <w:r>
              <w:rPr>
                <w:spacing w:val="-4"/>
                <w:sz w:val="14"/>
                <w:lang w:eastAsia="ja-JP"/>
              </w:rPr>
              <w:t>。</w:t>
            </w:r>
          </w:p>
        </w:tc>
        <w:tc>
          <w:tcPr>
            <w:tcW w:w="2160" w:type="dxa"/>
          </w:tcPr>
          <w:p w14:paraId="3A82CC3D" w14:textId="77777777" w:rsidR="009F1EF1" w:rsidRDefault="009F1EF1">
            <w:pPr>
              <w:pStyle w:val="TableParagraph"/>
              <w:rPr>
                <w:rFonts w:ascii="Times New Roman"/>
                <w:sz w:val="20"/>
                <w:lang w:eastAsia="ja-JP"/>
              </w:rPr>
            </w:pPr>
          </w:p>
        </w:tc>
      </w:tr>
      <w:tr w:rsidR="009F1EF1" w14:paraId="437A89FE" w14:textId="77777777">
        <w:trPr>
          <w:trHeight w:val="1899"/>
        </w:trPr>
        <w:tc>
          <w:tcPr>
            <w:tcW w:w="1530" w:type="dxa"/>
          </w:tcPr>
          <w:p w14:paraId="6C9611F4" w14:textId="77777777" w:rsidR="009F1EF1" w:rsidRDefault="00747340">
            <w:pPr>
              <w:pStyle w:val="TableParagraph"/>
              <w:spacing w:before="30"/>
              <w:ind w:left="107" w:right="384"/>
              <w:rPr>
                <w:sz w:val="20"/>
              </w:rPr>
            </w:pPr>
            <w:proofErr w:type="spellStart"/>
            <w:r>
              <w:rPr>
                <w:sz w:val="14"/>
              </w:rPr>
              <w:t>測量</w:t>
            </w:r>
            <w:r>
              <w:rPr>
                <w:spacing w:val="-4"/>
                <w:sz w:val="14"/>
              </w:rPr>
              <w:t>用具の</w:t>
            </w:r>
            <w:r>
              <w:rPr>
                <w:sz w:val="14"/>
              </w:rPr>
              <w:t>紛失</w:t>
            </w:r>
            <w:proofErr w:type="spellEnd"/>
          </w:p>
        </w:tc>
        <w:tc>
          <w:tcPr>
            <w:tcW w:w="5670" w:type="dxa"/>
          </w:tcPr>
          <w:p w14:paraId="543BA1E5" w14:textId="77777777" w:rsidR="009F1EF1" w:rsidRDefault="00747340">
            <w:pPr>
              <w:pStyle w:val="TableParagraph"/>
              <w:spacing w:before="30"/>
              <w:ind w:left="107" w:right="255"/>
              <w:rPr>
                <w:sz w:val="20"/>
                <w:lang w:eastAsia="ja-JP"/>
              </w:rPr>
            </w:pPr>
            <w:r>
              <w:rPr>
                <w:sz w:val="14"/>
                <w:lang w:eastAsia="ja-JP"/>
              </w:rPr>
              <w:t>調査機材が紛失した場合人命の安全を損なわない範囲で、機材回収のための合理的な努力はすべて行う。すべての紛失した漁具は、</w:t>
            </w:r>
            <w:r>
              <w:rPr>
                <w:sz w:val="14"/>
                <w:lang w:eastAsia="ja-JP"/>
              </w:rPr>
              <w:t xml:space="preserve">NMFS </w:t>
            </w:r>
            <w:hyperlink r:id="rId56">
              <w:r>
                <w:rPr>
                  <w:sz w:val="14"/>
                  <w:lang w:eastAsia="ja-JP"/>
                </w:rPr>
                <w:t>(mailto:nmfs.gar.incidental-take@noaa.gov)</w:t>
              </w:r>
            </w:hyperlink>
            <w:r>
              <w:rPr>
                <w:sz w:val="14"/>
                <w:lang w:eastAsia="ja-JP"/>
              </w:rPr>
              <w:t>に、可能な限り早く、あるいは紛失したことが記録されてから</w:t>
            </w:r>
            <w:r>
              <w:rPr>
                <w:sz w:val="14"/>
                <w:lang w:eastAsia="ja-JP"/>
              </w:rPr>
              <w:t>24</w:t>
            </w:r>
            <w:r>
              <w:rPr>
                <w:sz w:val="14"/>
                <w:lang w:eastAsia="ja-JP"/>
              </w:rPr>
              <w:t>時間以内に報告される。この報告には、漁具につけられた印や、漁具を回収するために行われた、あるいは計画された努力に関する情報が含まれる。</w:t>
            </w:r>
          </w:p>
        </w:tc>
        <w:tc>
          <w:tcPr>
            <w:tcW w:w="2160" w:type="dxa"/>
          </w:tcPr>
          <w:p w14:paraId="0EBEA988" w14:textId="77777777" w:rsidR="009F1EF1" w:rsidRDefault="00747340">
            <w:pPr>
              <w:pStyle w:val="TableParagraph"/>
              <w:spacing w:before="30"/>
              <w:ind w:left="107" w:right="113"/>
              <w:rPr>
                <w:sz w:val="20"/>
                <w:lang w:eastAsia="ja-JP"/>
              </w:rPr>
            </w:pPr>
            <w:r>
              <w:rPr>
                <w:sz w:val="14"/>
                <w:lang w:eastAsia="ja-JP"/>
              </w:rPr>
              <w:t>この措置は、紛失した漁具の回収を促進し、海棲哺乳類のもつれリスクを軽減する。</w:t>
            </w:r>
          </w:p>
        </w:tc>
      </w:tr>
      <w:tr w:rsidR="009F1EF1" w14:paraId="56C583FB" w14:textId="77777777">
        <w:trPr>
          <w:trHeight w:val="6083"/>
        </w:trPr>
        <w:tc>
          <w:tcPr>
            <w:tcW w:w="1530" w:type="dxa"/>
          </w:tcPr>
          <w:p w14:paraId="4F0CA8F8" w14:textId="77777777" w:rsidR="009F1EF1" w:rsidRDefault="00747340">
            <w:pPr>
              <w:pStyle w:val="TableParagraph"/>
              <w:spacing w:before="30"/>
              <w:ind w:left="107" w:right="98"/>
              <w:rPr>
                <w:sz w:val="20"/>
              </w:rPr>
            </w:pPr>
            <w:proofErr w:type="spellStart"/>
            <w:r>
              <w:rPr>
                <w:spacing w:val="-2"/>
                <w:sz w:val="14"/>
              </w:rPr>
              <w:t>月次／年次</w:t>
            </w:r>
            <w:r>
              <w:rPr>
                <w:sz w:val="14"/>
              </w:rPr>
              <w:t>報告</w:t>
            </w:r>
            <w:proofErr w:type="spellEnd"/>
          </w:p>
        </w:tc>
        <w:tc>
          <w:tcPr>
            <w:tcW w:w="5670" w:type="dxa"/>
          </w:tcPr>
          <w:p w14:paraId="33BB07D0" w14:textId="77777777" w:rsidR="009F1EF1" w:rsidRDefault="00747340">
            <w:pPr>
              <w:pStyle w:val="TableParagraph"/>
              <w:spacing w:before="32"/>
              <w:ind w:left="107"/>
              <w:rPr>
                <w:sz w:val="20"/>
                <w:lang w:eastAsia="ja-JP"/>
              </w:rPr>
            </w:pPr>
            <w:r>
              <w:rPr>
                <w:sz w:val="14"/>
                <w:lang w:eastAsia="ja-JP"/>
              </w:rPr>
              <w:t>申請者は</w:t>
            </w:r>
            <w:r>
              <w:rPr>
                <w:spacing w:val="-2"/>
                <w:sz w:val="14"/>
                <w:lang w:eastAsia="ja-JP"/>
              </w:rPr>
              <w:t>プラスアルファの</w:t>
            </w:r>
            <w:r>
              <w:rPr>
                <w:sz w:val="14"/>
                <w:lang w:eastAsia="ja-JP"/>
              </w:rPr>
              <w:t>対策を提案した</w:t>
            </w:r>
            <w:r>
              <w:rPr>
                <w:spacing w:val="-2"/>
                <w:sz w:val="14"/>
                <w:lang w:eastAsia="ja-JP"/>
              </w:rPr>
              <w:t>：</w:t>
            </w:r>
          </w:p>
          <w:p w14:paraId="2927889C" w14:textId="77777777" w:rsidR="009F1EF1" w:rsidRDefault="00747340">
            <w:pPr>
              <w:pStyle w:val="TableParagraph"/>
              <w:numPr>
                <w:ilvl w:val="0"/>
                <w:numId w:val="16"/>
              </w:numPr>
              <w:tabs>
                <w:tab w:val="left" w:pos="394"/>
                <w:tab w:val="left" w:pos="396"/>
              </w:tabs>
              <w:spacing w:before="75" w:line="235" w:lineRule="auto"/>
              <w:ind w:right="170" w:hanging="289"/>
              <w:rPr>
                <w:sz w:val="20"/>
                <w:lang w:eastAsia="ja-JP"/>
              </w:rPr>
            </w:pPr>
            <w:r>
              <w:rPr>
                <w:sz w:val="14"/>
                <w:lang w:eastAsia="ja-JP"/>
              </w:rPr>
              <w:t>BOEM</w:t>
            </w:r>
            <w:r>
              <w:rPr>
                <w:sz w:val="14"/>
                <w:lang w:eastAsia="ja-JP"/>
              </w:rPr>
              <w:t>は、</w:t>
            </w:r>
            <w:r>
              <w:rPr>
                <w:sz w:val="14"/>
                <w:lang w:eastAsia="ja-JP"/>
              </w:rPr>
              <w:t>Dominion Energy</w:t>
            </w:r>
            <w:r>
              <w:rPr>
                <w:sz w:val="14"/>
                <w:lang w:eastAsia="ja-JP"/>
              </w:rPr>
              <w:t>社が提案された行為の全段階において発生する捕獲の量または範囲を文書化するために必要な以下の報告要件を実施することを保証する：</w:t>
            </w:r>
          </w:p>
          <w:p w14:paraId="6CB09E8A" w14:textId="77777777" w:rsidR="009F1EF1" w:rsidRDefault="00747340">
            <w:pPr>
              <w:pStyle w:val="TableParagraph"/>
              <w:numPr>
                <w:ilvl w:val="1"/>
                <w:numId w:val="16"/>
              </w:numPr>
              <w:tabs>
                <w:tab w:val="left" w:pos="773"/>
              </w:tabs>
              <w:spacing w:before="70" w:line="223" w:lineRule="auto"/>
              <w:ind w:right="858"/>
              <w:rPr>
                <w:sz w:val="20"/>
              </w:rPr>
            </w:pPr>
            <w:proofErr w:type="spellStart"/>
            <w:r>
              <w:rPr>
                <w:sz w:val="14"/>
              </w:rPr>
              <w:t>報告書はすべて、</w:t>
            </w:r>
            <w:r>
              <w:rPr>
                <w:sz w:val="14"/>
              </w:rPr>
              <w:t>nmfs.gar.incidental</w:t>
            </w:r>
            <w:proofErr w:type="spellEnd"/>
            <w:r>
              <w:rPr>
                <w:sz w:val="14"/>
              </w:rPr>
              <w:t xml:space="preserve">- </w:t>
            </w:r>
            <w:hyperlink r:id="rId57">
              <w:r>
                <w:rPr>
                  <w:spacing w:val="-2"/>
                  <w:sz w:val="14"/>
                </w:rPr>
                <w:t>take@noaa.gov</w:t>
              </w:r>
              <w:r>
                <w:rPr>
                  <w:spacing w:val="-2"/>
                  <w:sz w:val="14"/>
                </w:rPr>
                <w:t>。</w:t>
              </w:r>
            </w:hyperlink>
          </w:p>
          <w:p w14:paraId="4EBEF41E" w14:textId="77777777" w:rsidR="009F1EF1" w:rsidRDefault="00747340">
            <w:pPr>
              <w:pStyle w:val="TableParagraph"/>
              <w:numPr>
                <w:ilvl w:val="1"/>
                <w:numId w:val="16"/>
              </w:numPr>
              <w:tabs>
                <w:tab w:val="left" w:pos="773"/>
              </w:tabs>
              <w:spacing w:before="64" w:line="237" w:lineRule="auto"/>
              <w:ind w:right="169"/>
              <w:rPr>
                <w:sz w:val="20"/>
              </w:rPr>
            </w:pPr>
            <w:r>
              <w:rPr>
                <w:sz w:val="14"/>
                <w:lang w:eastAsia="ja-JP"/>
              </w:rPr>
              <w:t>建設段階と操業開始の最初の</w:t>
            </w:r>
            <w:r>
              <w:rPr>
                <w:sz w:val="14"/>
                <w:lang w:eastAsia="ja-JP"/>
              </w:rPr>
              <w:t>1</w:t>
            </w:r>
            <w:r>
              <w:rPr>
                <w:sz w:val="14"/>
                <w:lang w:eastAsia="ja-JP"/>
              </w:rPr>
              <w:t>年間は、</w:t>
            </w:r>
            <w:r>
              <w:rPr>
                <w:sz w:val="14"/>
                <w:lang w:eastAsia="ja-JP"/>
              </w:rPr>
              <w:t>Dominion Energy</w:t>
            </w:r>
            <w:r>
              <w:rPr>
                <w:sz w:val="14"/>
                <w:lang w:eastAsia="ja-JP"/>
              </w:rPr>
              <w:t>は、船舶の通過（数、船舶の種類、航路）、設置された杭、</w:t>
            </w:r>
            <w:r>
              <w:rPr>
                <w:sz w:val="14"/>
                <w:lang w:eastAsia="ja-JP"/>
              </w:rPr>
              <w:t>ESA</w:t>
            </w:r>
            <w:r>
              <w:rPr>
                <w:sz w:val="14"/>
                <w:lang w:eastAsia="ja-JP"/>
              </w:rPr>
              <w:t>リスト対象種のすべての観察を含む、前月に実施されたすべてのプロジェクト活動の概要を含む月次報告書を作成し、提出する。</w:t>
            </w:r>
            <w:proofErr w:type="spellStart"/>
            <w:r>
              <w:rPr>
                <w:sz w:val="14"/>
              </w:rPr>
              <w:t>月次報告書の提出期限は、</w:t>
            </w:r>
            <w:r>
              <w:rPr>
                <w:sz w:val="14"/>
              </w:rPr>
              <w:t>前月の</w:t>
            </w:r>
            <w:proofErr w:type="spellEnd"/>
            <w:r>
              <w:rPr>
                <w:sz w:val="14"/>
              </w:rPr>
              <w:t xml:space="preserve"> </w:t>
            </w:r>
            <w:r>
              <w:rPr>
                <w:sz w:val="14"/>
              </w:rPr>
              <w:t xml:space="preserve">15 </w:t>
            </w:r>
            <w:proofErr w:type="spellStart"/>
            <w:r>
              <w:rPr>
                <w:sz w:val="14"/>
                <w:vertAlign w:val="superscript"/>
              </w:rPr>
              <w:t>日</w:t>
            </w:r>
            <w:r>
              <w:rPr>
                <w:sz w:val="14"/>
              </w:rPr>
              <w:t>である</w:t>
            </w:r>
            <w:proofErr w:type="spellEnd"/>
            <w:r>
              <w:rPr>
                <w:sz w:val="14"/>
              </w:rPr>
              <w:t>。</w:t>
            </w:r>
          </w:p>
          <w:p w14:paraId="0EA7F09A" w14:textId="77777777" w:rsidR="009F1EF1" w:rsidRDefault="00747340">
            <w:pPr>
              <w:pStyle w:val="TableParagraph"/>
              <w:numPr>
                <w:ilvl w:val="1"/>
                <w:numId w:val="16"/>
              </w:numPr>
              <w:tabs>
                <w:tab w:val="left" w:pos="773"/>
              </w:tabs>
              <w:spacing w:before="61" w:line="237" w:lineRule="auto"/>
              <w:ind w:right="114"/>
              <w:rPr>
                <w:sz w:val="20"/>
                <w:lang w:eastAsia="ja-JP"/>
              </w:rPr>
            </w:pPr>
            <w:r>
              <w:rPr>
                <w:sz w:val="14"/>
                <w:lang w:eastAsia="ja-JP"/>
              </w:rPr>
              <w:t>操業</w:t>
            </w:r>
            <w:r>
              <w:rPr>
                <w:sz w:val="14"/>
                <w:lang w:eastAsia="ja-JP"/>
              </w:rPr>
              <w:t>2</w:t>
            </w:r>
            <w:r>
              <w:rPr>
                <w:sz w:val="14"/>
                <w:lang w:eastAsia="ja-JP"/>
              </w:rPr>
              <w:t>年目以降、ドミニオンエナジー社は、船舶の通過（数、船舶の種類、航路）、修繕・保守活動、調査活動、</w:t>
            </w:r>
            <w:r>
              <w:rPr>
                <w:sz w:val="14"/>
                <w:lang w:eastAsia="ja-JP"/>
              </w:rPr>
              <w:t>ESA</w:t>
            </w:r>
            <w:r>
              <w:rPr>
                <w:sz w:val="14"/>
                <w:lang w:eastAsia="ja-JP"/>
              </w:rPr>
              <w:t>リスト対象種の全観察など、前年度に実施されたプロジェクト活動の概要を含む年次報告書を作成し、提出する。これらの報告書の提出期限は毎年</w:t>
            </w:r>
            <w:r>
              <w:rPr>
                <w:sz w:val="14"/>
                <w:lang w:eastAsia="ja-JP"/>
              </w:rPr>
              <w:t>4</w:t>
            </w:r>
            <w:r>
              <w:rPr>
                <w:sz w:val="14"/>
                <w:lang w:eastAsia="ja-JP"/>
              </w:rPr>
              <w:t>月</w:t>
            </w:r>
            <w:r>
              <w:rPr>
                <w:sz w:val="14"/>
                <w:lang w:eastAsia="ja-JP"/>
              </w:rPr>
              <w:t>1</w:t>
            </w:r>
            <w:r>
              <w:rPr>
                <w:sz w:val="14"/>
                <w:lang w:eastAsia="ja-JP"/>
              </w:rPr>
              <w:t>日である（例：</w:t>
            </w:r>
            <w:r>
              <w:rPr>
                <w:sz w:val="14"/>
                <w:lang w:eastAsia="ja-JP"/>
              </w:rPr>
              <w:t>2026</w:t>
            </w:r>
            <w:r>
              <w:rPr>
                <w:sz w:val="14"/>
                <w:lang w:eastAsia="ja-JP"/>
              </w:rPr>
              <w:t>年の報告書の提出期限は</w:t>
            </w:r>
            <w:r>
              <w:rPr>
                <w:sz w:val="14"/>
                <w:lang w:eastAsia="ja-JP"/>
              </w:rPr>
              <w:t>2027</w:t>
            </w:r>
            <w:r>
              <w:rPr>
                <w:sz w:val="14"/>
                <w:lang w:eastAsia="ja-JP"/>
              </w:rPr>
              <w:t>年</w:t>
            </w:r>
            <w:r>
              <w:rPr>
                <w:sz w:val="14"/>
                <w:lang w:eastAsia="ja-JP"/>
              </w:rPr>
              <w:t>4</w:t>
            </w:r>
            <w:r>
              <w:rPr>
                <w:sz w:val="14"/>
                <w:lang w:eastAsia="ja-JP"/>
              </w:rPr>
              <w:t>月</w:t>
            </w:r>
            <w:r>
              <w:rPr>
                <w:sz w:val="14"/>
                <w:lang w:eastAsia="ja-JP"/>
              </w:rPr>
              <w:t>1</w:t>
            </w:r>
            <w:r>
              <w:rPr>
                <w:sz w:val="14"/>
                <w:lang w:eastAsia="ja-JP"/>
              </w:rPr>
              <w:t>日）。</w:t>
            </w:r>
            <w:r>
              <w:rPr>
                <w:sz w:val="14"/>
                <w:lang w:eastAsia="ja-JP"/>
              </w:rPr>
              <w:t>NMFS</w:t>
            </w:r>
            <w:r>
              <w:rPr>
                <w:sz w:val="14"/>
                <w:lang w:eastAsia="ja-JP"/>
              </w:rPr>
              <w:t>と</w:t>
            </w:r>
            <w:r>
              <w:rPr>
                <w:sz w:val="14"/>
                <w:lang w:eastAsia="ja-JP"/>
              </w:rPr>
              <w:t>BOEM</w:t>
            </w:r>
            <w:r>
              <w:rPr>
                <w:sz w:val="14"/>
                <w:lang w:eastAsia="ja-JP"/>
              </w:rPr>
              <w:t>が合意すれば、報告頻度を変更することができる。</w:t>
            </w:r>
          </w:p>
        </w:tc>
        <w:tc>
          <w:tcPr>
            <w:tcW w:w="2160" w:type="dxa"/>
          </w:tcPr>
          <w:p w14:paraId="5BC60548" w14:textId="77777777" w:rsidR="009F1EF1" w:rsidRDefault="00747340">
            <w:pPr>
              <w:pStyle w:val="TableParagraph"/>
              <w:spacing w:before="30"/>
              <w:ind w:left="107" w:right="148"/>
              <w:rPr>
                <w:sz w:val="20"/>
                <w:lang w:eastAsia="ja-JP"/>
              </w:rPr>
            </w:pPr>
            <w:r>
              <w:rPr>
                <w:sz w:val="14"/>
                <w:lang w:eastAsia="ja-JP"/>
              </w:rPr>
              <w:t>捕獲を文書化するための</w:t>
            </w:r>
            <w:r>
              <w:rPr>
                <w:spacing w:val="-2"/>
                <w:sz w:val="14"/>
                <w:lang w:eastAsia="ja-JP"/>
              </w:rPr>
              <w:t>報告</w:t>
            </w:r>
            <w:r>
              <w:rPr>
                <w:sz w:val="14"/>
                <w:lang w:eastAsia="ja-JP"/>
              </w:rPr>
              <w:t>義務は、提案行為に関連する海棲哺乳類の捕獲を文書化するための説明責任を</w:t>
            </w:r>
            <w:r>
              <w:rPr>
                <w:spacing w:val="-2"/>
                <w:sz w:val="14"/>
                <w:lang w:eastAsia="ja-JP"/>
              </w:rPr>
              <w:t>向上させるだろう</w:t>
            </w:r>
            <w:r>
              <w:rPr>
                <w:sz w:val="14"/>
                <w:lang w:eastAsia="ja-JP"/>
              </w:rPr>
              <w:t>。</w:t>
            </w:r>
          </w:p>
        </w:tc>
      </w:tr>
      <w:tr w:rsidR="009F1EF1" w14:paraId="2A816639" w14:textId="77777777">
        <w:trPr>
          <w:trHeight w:val="520"/>
        </w:trPr>
        <w:tc>
          <w:tcPr>
            <w:tcW w:w="9360" w:type="dxa"/>
            <w:gridSpan w:val="3"/>
            <w:shd w:val="clear" w:color="auto" w:fill="F1F1F1"/>
          </w:tcPr>
          <w:p w14:paraId="72651271" w14:textId="77777777" w:rsidR="009F1EF1" w:rsidRDefault="00747340">
            <w:pPr>
              <w:pStyle w:val="TableParagraph"/>
              <w:spacing w:before="30"/>
              <w:ind w:left="107" w:right="161"/>
              <w:rPr>
                <w:b/>
                <w:sz w:val="20"/>
                <w:lang w:eastAsia="ja-JP"/>
              </w:rPr>
            </w:pPr>
            <w:r>
              <w:rPr>
                <w:b/>
                <w:sz w:val="14"/>
                <w:lang w:eastAsia="ja-JP"/>
              </w:rPr>
              <w:t>2023</w:t>
            </w:r>
            <w:r>
              <w:rPr>
                <w:b/>
                <w:sz w:val="14"/>
                <w:lang w:eastAsia="ja-JP"/>
              </w:rPr>
              <w:t>年</w:t>
            </w:r>
            <w:r>
              <w:rPr>
                <w:b/>
                <w:sz w:val="14"/>
                <w:lang w:eastAsia="ja-JP"/>
              </w:rPr>
              <w:t>9</w:t>
            </w:r>
            <w:r>
              <w:rPr>
                <w:b/>
                <w:sz w:val="14"/>
                <w:lang w:eastAsia="ja-JP"/>
              </w:rPr>
              <w:t>月</w:t>
            </w:r>
            <w:r>
              <w:rPr>
                <w:b/>
                <w:sz w:val="14"/>
                <w:lang w:eastAsia="ja-JP"/>
              </w:rPr>
              <w:t>18</w:t>
            </w:r>
            <w:r>
              <w:rPr>
                <w:b/>
                <w:sz w:val="14"/>
                <w:lang w:eastAsia="ja-JP"/>
              </w:rPr>
              <w:t>日に発行された</w:t>
            </w:r>
            <w:r>
              <w:rPr>
                <w:b/>
                <w:sz w:val="14"/>
                <w:lang w:eastAsia="ja-JP"/>
              </w:rPr>
              <w:t>NMFS</w:t>
            </w:r>
            <w:r>
              <w:rPr>
                <w:b/>
                <w:sz w:val="14"/>
                <w:lang w:eastAsia="ja-JP"/>
              </w:rPr>
              <w:t>生物学的意見に基づく合理的かつ慎重な措置と条件</w:t>
            </w:r>
          </w:p>
        </w:tc>
      </w:tr>
      <w:tr w:rsidR="009F1EF1" w14:paraId="3C28143E" w14:textId="77777777">
        <w:trPr>
          <w:trHeight w:val="980"/>
        </w:trPr>
        <w:tc>
          <w:tcPr>
            <w:tcW w:w="1530" w:type="dxa"/>
          </w:tcPr>
          <w:p w14:paraId="413B6536" w14:textId="77777777" w:rsidR="009F1EF1" w:rsidRDefault="00747340">
            <w:pPr>
              <w:pStyle w:val="TableParagraph"/>
              <w:spacing w:before="30"/>
              <w:ind w:right="397"/>
              <w:jc w:val="right"/>
              <w:rPr>
                <w:sz w:val="20"/>
              </w:rPr>
            </w:pPr>
            <w:proofErr w:type="spellStart"/>
            <w:r>
              <w:rPr>
                <w:sz w:val="14"/>
              </w:rPr>
              <w:t>杭</w:t>
            </w:r>
            <w:r>
              <w:rPr>
                <w:spacing w:val="-2"/>
                <w:sz w:val="14"/>
              </w:rPr>
              <w:t>打ち</w:t>
            </w:r>
            <w:proofErr w:type="spellEnd"/>
          </w:p>
        </w:tc>
        <w:tc>
          <w:tcPr>
            <w:tcW w:w="5670" w:type="dxa"/>
          </w:tcPr>
          <w:p w14:paraId="1EA68D8E" w14:textId="77777777" w:rsidR="009F1EF1" w:rsidRDefault="00747340">
            <w:pPr>
              <w:pStyle w:val="TableParagraph"/>
              <w:spacing w:before="30"/>
              <w:ind w:left="107"/>
              <w:rPr>
                <w:sz w:val="20"/>
                <w:lang w:eastAsia="ja-JP"/>
              </w:rPr>
            </w:pPr>
            <w:r>
              <w:rPr>
                <w:sz w:val="14"/>
                <w:lang w:eastAsia="ja-JP"/>
              </w:rPr>
              <w:t>ESA</w:t>
            </w:r>
            <w:r>
              <w:rPr>
                <w:sz w:val="14"/>
                <w:lang w:eastAsia="ja-JP"/>
              </w:rPr>
              <w:t>リスト対象種へのエフェクトは、杭</w:t>
            </w:r>
            <w:r>
              <w:rPr>
                <w:spacing w:val="-2"/>
                <w:sz w:val="14"/>
                <w:lang w:eastAsia="ja-JP"/>
              </w:rPr>
              <w:t>打ちの</w:t>
            </w:r>
            <w:r>
              <w:rPr>
                <w:sz w:val="14"/>
                <w:lang w:eastAsia="ja-JP"/>
              </w:rPr>
              <w:t>際に最小化さ</w:t>
            </w:r>
            <w:r>
              <w:rPr>
                <w:sz w:val="14"/>
                <w:lang w:eastAsia="ja-JP"/>
              </w:rPr>
              <w:t>れなければならない</w:t>
            </w:r>
            <w:r>
              <w:rPr>
                <w:spacing w:val="-2"/>
                <w:sz w:val="14"/>
                <w:lang w:eastAsia="ja-JP"/>
              </w:rPr>
              <w:t>。</w:t>
            </w:r>
          </w:p>
        </w:tc>
        <w:tc>
          <w:tcPr>
            <w:tcW w:w="2160" w:type="dxa"/>
          </w:tcPr>
          <w:p w14:paraId="76913841" w14:textId="77777777" w:rsidR="009F1EF1" w:rsidRDefault="00747340">
            <w:pPr>
              <w:pStyle w:val="TableParagraph"/>
              <w:spacing w:before="30"/>
              <w:ind w:left="107" w:right="148"/>
              <w:rPr>
                <w:sz w:val="20"/>
                <w:lang w:eastAsia="ja-JP"/>
              </w:rPr>
            </w:pPr>
            <w:r>
              <w:rPr>
                <w:sz w:val="14"/>
                <w:lang w:eastAsia="ja-JP"/>
              </w:rPr>
              <w:t>この対策により、杭打ち作業中の</w:t>
            </w:r>
            <w:r>
              <w:rPr>
                <w:sz w:val="14"/>
                <w:lang w:eastAsia="ja-JP"/>
              </w:rPr>
              <w:t>ESA</w:t>
            </w:r>
            <w:r>
              <w:rPr>
                <w:sz w:val="14"/>
                <w:lang w:eastAsia="ja-JP"/>
              </w:rPr>
              <w:t>リスト対象種への暴露を最小限に抑えることができる。</w:t>
            </w:r>
          </w:p>
        </w:tc>
      </w:tr>
      <w:tr w:rsidR="009F1EF1" w14:paraId="13DC2B10" w14:textId="77777777">
        <w:trPr>
          <w:trHeight w:val="2129"/>
        </w:trPr>
        <w:tc>
          <w:tcPr>
            <w:tcW w:w="1530" w:type="dxa"/>
          </w:tcPr>
          <w:p w14:paraId="689D6776" w14:textId="77777777" w:rsidR="009F1EF1" w:rsidRDefault="00747340">
            <w:pPr>
              <w:pStyle w:val="TableParagraph"/>
              <w:spacing w:before="30"/>
              <w:ind w:left="107"/>
              <w:rPr>
                <w:sz w:val="20"/>
              </w:rPr>
            </w:pPr>
            <w:proofErr w:type="spellStart"/>
            <w:r>
              <w:rPr>
                <w:spacing w:val="-2"/>
                <w:sz w:val="14"/>
              </w:rPr>
              <w:t>報告要件</w:t>
            </w:r>
            <w:proofErr w:type="spellEnd"/>
          </w:p>
        </w:tc>
        <w:tc>
          <w:tcPr>
            <w:tcW w:w="5670" w:type="dxa"/>
          </w:tcPr>
          <w:p w14:paraId="79970B01" w14:textId="77777777" w:rsidR="009F1EF1" w:rsidRDefault="00747340">
            <w:pPr>
              <w:pStyle w:val="TableParagraph"/>
              <w:spacing w:before="30"/>
              <w:ind w:left="107" w:right="171"/>
              <w:rPr>
                <w:sz w:val="20"/>
                <w:lang w:eastAsia="ja-JP"/>
              </w:rPr>
            </w:pPr>
            <w:r>
              <w:rPr>
                <w:sz w:val="14"/>
                <w:lang w:eastAsia="ja-JP"/>
              </w:rPr>
              <w:t>ESA</w:t>
            </w:r>
            <w:r>
              <w:rPr>
                <w:sz w:val="14"/>
                <w:lang w:eastAsia="ja-JP"/>
              </w:rPr>
              <w:t>リスト入り大西洋チョウザメ、クジラ、ウミガメへのエフェクト、またはそれらとの相互作用は、提案された行為の全段階において文書化されなければならず、すべての偶発的捕獲は</w:t>
            </w:r>
            <w:r>
              <w:rPr>
                <w:sz w:val="14"/>
                <w:lang w:eastAsia="ja-JP"/>
              </w:rPr>
              <w:t>NMFS GARFO</w:t>
            </w:r>
            <w:r>
              <w:rPr>
                <w:sz w:val="14"/>
                <w:lang w:eastAsia="ja-JP"/>
              </w:rPr>
              <w:t>に報告されなければならない。</w:t>
            </w:r>
          </w:p>
        </w:tc>
        <w:tc>
          <w:tcPr>
            <w:tcW w:w="2160" w:type="dxa"/>
          </w:tcPr>
          <w:p w14:paraId="328E3035" w14:textId="77777777" w:rsidR="009F1EF1" w:rsidRDefault="00747340">
            <w:pPr>
              <w:pStyle w:val="TableParagraph"/>
              <w:spacing w:before="30"/>
              <w:ind w:left="107" w:right="148"/>
              <w:rPr>
                <w:sz w:val="20"/>
                <w:lang w:eastAsia="ja-JP"/>
              </w:rPr>
            </w:pPr>
            <w:r>
              <w:rPr>
                <w:sz w:val="14"/>
                <w:lang w:eastAsia="ja-JP"/>
              </w:rPr>
              <w:t>捕獲を文書化するための</w:t>
            </w:r>
            <w:r>
              <w:rPr>
                <w:spacing w:val="-2"/>
                <w:sz w:val="14"/>
                <w:lang w:eastAsia="ja-JP"/>
              </w:rPr>
              <w:t>報告</w:t>
            </w:r>
            <w:r>
              <w:rPr>
                <w:sz w:val="14"/>
                <w:lang w:eastAsia="ja-JP"/>
              </w:rPr>
              <w:t>義務は、提案行為に関連する海棲哺乳類の捕獲を文書化するための説明責任を</w:t>
            </w:r>
            <w:r>
              <w:rPr>
                <w:spacing w:val="-2"/>
                <w:sz w:val="14"/>
                <w:lang w:eastAsia="ja-JP"/>
              </w:rPr>
              <w:t>向上させるだろう</w:t>
            </w:r>
            <w:r>
              <w:rPr>
                <w:sz w:val="14"/>
                <w:lang w:eastAsia="ja-JP"/>
              </w:rPr>
              <w:t>。</w:t>
            </w:r>
          </w:p>
        </w:tc>
      </w:tr>
    </w:tbl>
    <w:p w14:paraId="006CB512"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656B261D"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648CF5CE" w14:textId="77777777">
        <w:trPr>
          <w:trHeight w:val="290"/>
        </w:trPr>
        <w:tc>
          <w:tcPr>
            <w:tcW w:w="1530" w:type="dxa"/>
            <w:shd w:val="clear" w:color="auto" w:fill="DEEAF6"/>
          </w:tcPr>
          <w:p w14:paraId="5AA217AD" w14:textId="77777777" w:rsidR="009F1EF1" w:rsidRDefault="00747340">
            <w:pPr>
              <w:pStyle w:val="TableParagraph"/>
              <w:spacing w:before="32"/>
              <w:ind w:right="346"/>
              <w:jc w:val="right"/>
              <w:rPr>
                <w:b/>
                <w:sz w:val="20"/>
              </w:rPr>
            </w:pPr>
            <w:proofErr w:type="spellStart"/>
            <w:r>
              <w:rPr>
                <w:b/>
                <w:spacing w:val="-2"/>
                <w:sz w:val="14"/>
              </w:rPr>
              <w:t>測定</w:t>
            </w:r>
            <w:proofErr w:type="spellEnd"/>
          </w:p>
        </w:tc>
        <w:tc>
          <w:tcPr>
            <w:tcW w:w="5670" w:type="dxa"/>
            <w:shd w:val="clear" w:color="auto" w:fill="DEEAF6"/>
          </w:tcPr>
          <w:p w14:paraId="177337CB"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A302875"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16C9C000" w14:textId="77777777">
        <w:trPr>
          <w:trHeight w:val="1210"/>
        </w:trPr>
        <w:tc>
          <w:tcPr>
            <w:tcW w:w="1530" w:type="dxa"/>
          </w:tcPr>
          <w:p w14:paraId="0EBECFDB" w14:textId="77777777" w:rsidR="009F1EF1" w:rsidRDefault="00747340">
            <w:pPr>
              <w:pStyle w:val="TableParagraph"/>
              <w:spacing w:before="30"/>
              <w:ind w:left="107" w:right="528"/>
              <w:rPr>
                <w:sz w:val="20"/>
              </w:rPr>
            </w:pPr>
            <w:proofErr w:type="spellStart"/>
            <w:r>
              <w:rPr>
                <w:spacing w:val="-2"/>
                <w:sz w:val="14"/>
              </w:rPr>
              <w:t>計画の</w:t>
            </w:r>
            <w:r>
              <w:rPr>
                <w:sz w:val="14"/>
              </w:rPr>
              <w:t>見直し</w:t>
            </w:r>
            <w:proofErr w:type="spellEnd"/>
          </w:p>
        </w:tc>
        <w:tc>
          <w:tcPr>
            <w:tcW w:w="5670" w:type="dxa"/>
          </w:tcPr>
          <w:p w14:paraId="4938CD3D" w14:textId="77777777" w:rsidR="009F1EF1" w:rsidRDefault="00747340">
            <w:pPr>
              <w:pStyle w:val="TableParagraph"/>
              <w:spacing w:before="30"/>
              <w:ind w:left="107" w:right="171"/>
              <w:rPr>
                <w:sz w:val="20"/>
                <w:lang w:eastAsia="ja-JP"/>
              </w:rPr>
            </w:pPr>
            <w:r>
              <w:rPr>
                <w:sz w:val="14"/>
                <w:lang w:eastAsia="ja-JP"/>
              </w:rPr>
              <w:t>このコンサルテーションが完了した時点では詳細が不明であった活動やモニ</w:t>
            </w:r>
            <w:r>
              <w:rPr>
                <w:sz w:val="14"/>
                <w:lang w:eastAsia="ja-JP"/>
              </w:rPr>
              <w:t xml:space="preserve"> </w:t>
            </w:r>
            <w:r>
              <w:rPr>
                <w:sz w:val="14"/>
                <w:lang w:eastAsia="ja-JP"/>
              </w:rPr>
              <w:t>タリングプロトコルの、計画を作成しなければならない。必要とされる計画はすべて、レビュー、コメント、同意のために十分な時間をかけて</w:t>
            </w:r>
            <w:r>
              <w:rPr>
                <w:sz w:val="14"/>
                <w:lang w:eastAsia="ja-JP"/>
              </w:rPr>
              <w:t xml:space="preserve"> NMFS GARFO </w:t>
            </w:r>
            <w:r>
              <w:rPr>
                <w:sz w:val="14"/>
                <w:lang w:eastAsia="ja-JP"/>
              </w:rPr>
              <w:t>に提出されなければならない。</w:t>
            </w:r>
          </w:p>
        </w:tc>
        <w:tc>
          <w:tcPr>
            <w:tcW w:w="2160" w:type="dxa"/>
          </w:tcPr>
          <w:p w14:paraId="23267E58" w14:textId="77777777" w:rsidR="009F1EF1" w:rsidRDefault="00747340">
            <w:pPr>
              <w:pStyle w:val="TableParagraph"/>
              <w:spacing w:before="30"/>
              <w:ind w:left="107"/>
              <w:rPr>
                <w:sz w:val="20"/>
                <w:lang w:eastAsia="ja-JP"/>
              </w:rPr>
            </w:pPr>
            <w:r>
              <w:rPr>
                <w:sz w:val="14"/>
                <w:lang w:eastAsia="ja-JP"/>
              </w:rPr>
              <w:t>計画とプロトコルは、操業と</w:t>
            </w:r>
            <w:r>
              <w:rPr>
                <w:spacing w:val="-2"/>
                <w:sz w:val="14"/>
                <w:lang w:eastAsia="ja-JP"/>
              </w:rPr>
              <w:t>モニタリングの</w:t>
            </w:r>
            <w:r>
              <w:rPr>
                <w:sz w:val="14"/>
                <w:lang w:eastAsia="ja-JP"/>
              </w:rPr>
              <w:t>要件を定めるものである。</w:t>
            </w:r>
          </w:p>
        </w:tc>
      </w:tr>
      <w:tr w:rsidR="009F1EF1" w14:paraId="4081BCE9" w14:textId="77777777">
        <w:trPr>
          <w:trHeight w:val="2129"/>
        </w:trPr>
        <w:tc>
          <w:tcPr>
            <w:tcW w:w="1530" w:type="dxa"/>
          </w:tcPr>
          <w:p w14:paraId="54D78528" w14:textId="77777777" w:rsidR="009F1EF1" w:rsidRDefault="00747340">
            <w:pPr>
              <w:pStyle w:val="TableParagraph"/>
              <w:spacing w:before="30"/>
              <w:ind w:left="107" w:right="106"/>
              <w:rPr>
                <w:sz w:val="20"/>
              </w:rPr>
            </w:pPr>
            <w:proofErr w:type="spellStart"/>
            <w:r>
              <w:rPr>
                <w:spacing w:val="-2"/>
                <w:sz w:val="14"/>
              </w:rPr>
              <w:t>現地視察</w:t>
            </w:r>
            <w:r>
              <w:rPr>
                <w:sz w:val="14"/>
              </w:rPr>
              <w:t>・検査</w:t>
            </w:r>
            <w:proofErr w:type="spellEnd"/>
          </w:p>
        </w:tc>
        <w:tc>
          <w:tcPr>
            <w:tcW w:w="5670" w:type="dxa"/>
          </w:tcPr>
          <w:p w14:paraId="6B1C4278" w14:textId="77777777" w:rsidR="009F1EF1" w:rsidRDefault="00747340">
            <w:pPr>
              <w:pStyle w:val="TableParagraph"/>
              <w:spacing w:before="30"/>
              <w:ind w:left="107" w:right="114"/>
              <w:rPr>
                <w:sz w:val="20"/>
                <w:lang w:eastAsia="ja-JP"/>
              </w:rPr>
            </w:pPr>
            <w:r>
              <w:rPr>
                <w:sz w:val="14"/>
                <w:lang w:eastAsia="ja-JP"/>
              </w:rPr>
              <w:t xml:space="preserve">BOEM </w:t>
            </w:r>
            <w:r>
              <w:rPr>
                <w:sz w:val="14"/>
                <w:lang w:eastAsia="ja-JP"/>
              </w:rPr>
              <w:t>と</w:t>
            </w:r>
            <w:r>
              <w:rPr>
                <w:sz w:val="14"/>
                <w:lang w:eastAsia="ja-JP"/>
              </w:rPr>
              <w:t xml:space="preserve"> BSEE </w:t>
            </w:r>
            <w:r>
              <w:rPr>
                <w:sz w:val="14"/>
                <w:lang w:eastAsia="ja-JP"/>
              </w:rPr>
              <w:t>は、本意見書に記載された活動中、</w:t>
            </w:r>
            <w:r>
              <w:rPr>
                <w:sz w:val="14"/>
                <w:lang w:eastAsia="ja-JP"/>
              </w:rPr>
              <w:t xml:space="preserve">ESA </w:t>
            </w:r>
            <w:r>
              <w:rPr>
                <w:sz w:val="14"/>
                <w:lang w:eastAsia="ja-JP"/>
              </w:rPr>
              <w:t>上場種の偶発的捕獲を回避、</w:t>
            </w:r>
            <w:r>
              <w:rPr>
                <w:sz w:val="14"/>
                <w:lang w:eastAsia="ja-JP"/>
              </w:rPr>
              <w:t xml:space="preserve"> </w:t>
            </w:r>
            <w:r>
              <w:rPr>
                <w:sz w:val="14"/>
                <w:lang w:eastAsia="ja-JP"/>
              </w:rPr>
              <w:t>最小化、監視、報告</w:t>
            </w:r>
            <w:r>
              <w:rPr>
                <w:sz w:val="14"/>
                <w:lang w:eastAsia="ja-JP"/>
              </w:rPr>
              <w:t>するための対策の実施を評価し、遵守を確認する権限を行使しなけれ</w:t>
            </w:r>
            <w:r>
              <w:rPr>
                <w:sz w:val="14"/>
                <w:lang w:eastAsia="ja-JP"/>
              </w:rPr>
              <w:t xml:space="preserve"> </w:t>
            </w:r>
            <w:r>
              <w:rPr>
                <w:sz w:val="14"/>
                <w:lang w:eastAsia="ja-JP"/>
              </w:rPr>
              <w:t>ばならない。偶発的捕獲に関する声明を含め、本意見書に記載された活動中の偶発的捕獲を最小化し、監視するための手段の実施とそのエフェクトに関する情報を収集するために、現場での観察と検査が許可されなければならない。</w:t>
            </w:r>
          </w:p>
        </w:tc>
        <w:tc>
          <w:tcPr>
            <w:tcW w:w="2160" w:type="dxa"/>
          </w:tcPr>
          <w:p w14:paraId="362EE7DC" w14:textId="77777777" w:rsidR="009F1EF1" w:rsidRDefault="00747340">
            <w:pPr>
              <w:pStyle w:val="TableParagraph"/>
              <w:spacing w:before="30"/>
              <w:ind w:left="107" w:right="316"/>
              <w:rPr>
                <w:sz w:val="20"/>
                <w:lang w:eastAsia="ja-JP"/>
              </w:rPr>
            </w:pPr>
            <w:r>
              <w:rPr>
                <w:sz w:val="14"/>
                <w:lang w:eastAsia="ja-JP"/>
              </w:rPr>
              <w:t>対策の遵守とエフェクトを</w:t>
            </w:r>
            <w:r>
              <w:rPr>
                <w:spacing w:val="-2"/>
                <w:sz w:val="14"/>
                <w:lang w:eastAsia="ja-JP"/>
              </w:rPr>
              <w:t>評価すること</w:t>
            </w:r>
            <w:r>
              <w:rPr>
                <w:sz w:val="14"/>
                <w:lang w:eastAsia="ja-JP"/>
              </w:rPr>
              <w:t>で、</w:t>
            </w:r>
            <w:r>
              <w:rPr>
                <w:sz w:val="14"/>
                <w:lang w:eastAsia="ja-JP"/>
              </w:rPr>
              <w:t>ESA</w:t>
            </w:r>
            <w:r>
              <w:rPr>
                <w:sz w:val="14"/>
                <w:lang w:eastAsia="ja-JP"/>
              </w:rPr>
              <w:t>登録種へのインパクトを軽減することができる。</w:t>
            </w:r>
          </w:p>
        </w:tc>
      </w:tr>
      <w:tr w:rsidR="009F1EF1" w14:paraId="6074303F" w14:textId="77777777">
        <w:trPr>
          <w:trHeight w:val="7829"/>
        </w:trPr>
        <w:tc>
          <w:tcPr>
            <w:tcW w:w="1530" w:type="dxa"/>
          </w:tcPr>
          <w:p w14:paraId="4C391641" w14:textId="77777777" w:rsidR="009F1EF1" w:rsidRDefault="00747340">
            <w:pPr>
              <w:pStyle w:val="TableParagraph"/>
              <w:spacing w:before="30"/>
              <w:ind w:right="397"/>
              <w:jc w:val="right"/>
              <w:rPr>
                <w:sz w:val="20"/>
              </w:rPr>
            </w:pPr>
            <w:proofErr w:type="spellStart"/>
            <w:r>
              <w:rPr>
                <w:sz w:val="14"/>
              </w:rPr>
              <w:t>杭</w:t>
            </w:r>
            <w:r>
              <w:rPr>
                <w:spacing w:val="-2"/>
                <w:sz w:val="14"/>
              </w:rPr>
              <w:t>打ち</w:t>
            </w:r>
            <w:proofErr w:type="spellEnd"/>
          </w:p>
        </w:tc>
        <w:tc>
          <w:tcPr>
            <w:tcW w:w="5670" w:type="dxa"/>
          </w:tcPr>
          <w:p w14:paraId="45178CC3" w14:textId="77777777" w:rsidR="009F1EF1" w:rsidRDefault="00747340">
            <w:pPr>
              <w:pStyle w:val="TableParagraph"/>
              <w:spacing w:before="30"/>
              <w:ind w:left="107" w:right="114"/>
              <w:rPr>
                <w:sz w:val="20"/>
              </w:rPr>
            </w:pPr>
            <w:r>
              <w:rPr>
                <w:sz w:val="14"/>
                <w:lang w:eastAsia="ja-JP"/>
              </w:rPr>
              <w:t>ESA</w:t>
            </w:r>
            <w:r>
              <w:rPr>
                <w:sz w:val="14"/>
                <w:lang w:eastAsia="ja-JP"/>
              </w:rPr>
              <w:t>リスト入り鯨類に対する</w:t>
            </w:r>
            <w:r>
              <w:rPr>
                <w:sz w:val="14"/>
                <w:lang w:eastAsia="ja-JP"/>
              </w:rPr>
              <w:t>RPM 1</w:t>
            </w:r>
            <w:r>
              <w:rPr>
                <w:sz w:val="14"/>
                <w:lang w:eastAsia="ja-JP"/>
              </w:rPr>
              <w:t>の要件を実施するため、最終的な</w:t>
            </w:r>
            <w:r>
              <w:rPr>
                <w:sz w:val="14"/>
                <w:lang w:eastAsia="ja-JP"/>
              </w:rPr>
              <w:t>MMPA ITA</w:t>
            </w:r>
            <w:r>
              <w:rPr>
                <w:sz w:val="14"/>
                <w:lang w:eastAsia="ja-JP"/>
              </w:rPr>
              <w:t>が、</w:t>
            </w:r>
            <w:r>
              <w:rPr>
                <w:sz w:val="14"/>
                <w:lang w:eastAsia="ja-JP"/>
              </w:rPr>
              <w:t>ESA</w:t>
            </w:r>
            <w:r>
              <w:rPr>
                <w:sz w:val="14"/>
                <w:lang w:eastAsia="ja-JP"/>
              </w:rPr>
              <w:t>リスト入り鯨類に対する杭打ちの影響を最小化するために、</w:t>
            </w:r>
            <w:r>
              <w:rPr>
                <w:sz w:val="14"/>
                <w:lang w:eastAsia="ja-JP"/>
              </w:rPr>
              <w:t>ITA</w:t>
            </w:r>
            <w:r>
              <w:rPr>
                <w:sz w:val="14"/>
                <w:lang w:eastAsia="ja-JP"/>
              </w:rPr>
              <w:t>案（これは提案された行為に組み込まれている）のものから追加的な対策を要求している範囲において、</w:t>
            </w:r>
            <w:r>
              <w:rPr>
                <w:sz w:val="14"/>
                <w:lang w:eastAsia="ja-JP"/>
              </w:rPr>
              <w:t>CVOW-C</w:t>
            </w:r>
            <w:r>
              <w:rPr>
                <w:sz w:val="14"/>
                <w:lang w:eastAsia="ja-JP"/>
              </w:rPr>
              <w:t>はそれらの対策を遵守しなければならない。</w:t>
            </w:r>
            <w:proofErr w:type="spellStart"/>
            <w:r>
              <w:rPr>
                <w:sz w:val="14"/>
              </w:rPr>
              <w:t>この</w:t>
            </w:r>
            <w:r>
              <w:rPr>
                <w:spacing w:val="-2"/>
                <w:sz w:val="14"/>
              </w:rPr>
              <w:t>要求の</w:t>
            </w:r>
            <w:r>
              <w:rPr>
                <w:sz w:val="14"/>
              </w:rPr>
              <w:t>実施を促進する</w:t>
            </w:r>
            <w:proofErr w:type="spellEnd"/>
            <w:r>
              <w:rPr>
                <w:spacing w:val="-2"/>
                <w:sz w:val="14"/>
              </w:rPr>
              <w:t>：</w:t>
            </w:r>
          </w:p>
          <w:p w14:paraId="337FE3D1" w14:textId="77777777" w:rsidR="009F1EF1" w:rsidRDefault="00747340">
            <w:pPr>
              <w:pStyle w:val="TableParagraph"/>
              <w:numPr>
                <w:ilvl w:val="0"/>
                <w:numId w:val="15"/>
              </w:numPr>
              <w:tabs>
                <w:tab w:val="left" w:pos="465"/>
                <w:tab w:val="left" w:pos="467"/>
              </w:tabs>
              <w:spacing w:before="61"/>
              <w:ind w:right="119"/>
              <w:rPr>
                <w:sz w:val="20"/>
                <w:lang w:eastAsia="ja-JP"/>
              </w:rPr>
            </w:pPr>
            <w:r>
              <w:rPr>
                <w:sz w:val="14"/>
                <w:lang w:eastAsia="ja-JP"/>
              </w:rPr>
              <w:t>BOEM</w:t>
            </w:r>
            <w:r>
              <w:rPr>
                <w:sz w:val="14"/>
                <w:lang w:eastAsia="ja-JP"/>
              </w:rPr>
              <w:t>は、</w:t>
            </w:r>
            <w:r>
              <w:rPr>
                <w:sz w:val="14"/>
                <w:lang w:eastAsia="ja-JP"/>
              </w:rPr>
              <w:t>CVOW-C</w:t>
            </w:r>
            <w:r>
              <w:rPr>
                <w:sz w:val="14"/>
                <w:lang w:eastAsia="ja-JP"/>
              </w:rPr>
              <w:t>の建設・操業計画を承認する強制力のある条件として、</w:t>
            </w:r>
            <w:r>
              <w:rPr>
                <w:sz w:val="14"/>
                <w:lang w:eastAsia="ja-JP"/>
              </w:rPr>
              <w:t>CVOW-C</w:t>
            </w:r>
            <w:r>
              <w:rPr>
                <w:sz w:val="14"/>
                <w:lang w:eastAsia="ja-JP"/>
              </w:rPr>
              <w:t>が、すでに提案された行為に組み込まれている</w:t>
            </w:r>
            <w:r>
              <w:rPr>
                <w:sz w:val="14"/>
                <w:lang w:eastAsia="ja-JP"/>
              </w:rPr>
              <w:t>ITA</w:t>
            </w:r>
            <w:r>
              <w:rPr>
                <w:sz w:val="14"/>
                <w:lang w:eastAsia="ja-JP"/>
              </w:rPr>
              <w:t>案に含まれる対策から修正された、あるいは追加された、最終的な</w:t>
            </w:r>
            <w:r>
              <w:rPr>
                <w:sz w:val="14"/>
                <w:lang w:eastAsia="ja-JP"/>
              </w:rPr>
              <w:t>MMPA ITA</w:t>
            </w:r>
            <w:r>
              <w:rPr>
                <w:sz w:val="14"/>
                <w:lang w:eastAsia="ja-JP"/>
              </w:rPr>
              <w:t>の対策を遵守することを要求しなければならない。</w:t>
            </w:r>
          </w:p>
          <w:p w14:paraId="4C538DA2" w14:textId="77777777" w:rsidR="009F1EF1" w:rsidRDefault="00747340">
            <w:pPr>
              <w:pStyle w:val="TableParagraph"/>
              <w:numPr>
                <w:ilvl w:val="0"/>
                <w:numId w:val="15"/>
              </w:numPr>
              <w:tabs>
                <w:tab w:val="left" w:pos="395"/>
              </w:tabs>
              <w:spacing w:before="59"/>
              <w:ind w:left="395" w:right="114" w:hanging="288"/>
              <w:rPr>
                <w:sz w:val="20"/>
                <w:lang w:eastAsia="ja-JP"/>
              </w:rPr>
            </w:pPr>
            <w:r>
              <w:rPr>
                <w:sz w:val="14"/>
                <w:lang w:eastAsia="ja-JP"/>
              </w:rPr>
              <w:t>NMFS OPR</w:t>
            </w:r>
            <w:r>
              <w:rPr>
                <w:sz w:val="14"/>
                <w:lang w:eastAsia="ja-JP"/>
              </w:rPr>
              <w:t>は、最終</w:t>
            </w:r>
            <w:r>
              <w:rPr>
                <w:sz w:val="14"/>
                <w:lang w:eastAsia="ja-JP"/>
              </w:rPr>
              <w:t>ITA</w:t>
            </w:r>
            <w:r>
              <w:rPr>
                <w:sz w:val="14"/>
                <w:lang w:eastAsia="ja-JP"/>
              </w:rPr>
              <w:t>に規定されたすべてのミティゲーションが遵守され</w:t>
            </w:r>
            <w:r>
              <w:rPr>
                <w:sz w:val="14"/>
                <w:lang w:eastAsia="ja-JP"/>
              </w:rPr>
              <w:t xml:space="preserve"> </w:t>
            </w:r>
            <w:r>
              <w:rPr>
                <w:sz w:val="14"/>
                <w:lang w:eastAsia="ja-JP"/>
              </w:rPr>
              <w:t>ていることを確認しなければならない。これは、</w:t>
            </w:r>
            <w:r>
              <w:rPr>
                <w:sz w:val="14"/>
                <w:lang w:eastAsia="ja-JP"/>
              </w:rPr>
              <w:t>NMFS OPR</w:t>
            </w:r>
            <w:r>
              <w:rPr>
                <w:sz w:val="14"/>
                <w:lang w:eastAsia="ja-JP"/>
              </w:rPr>
              <w:t>が</w:t>
            </w:r>
            <w:r>
              <w:rPr>
                <w:sz w:val="14"/>
                <w:lang w:eastAsia="ja-JP"/>
              </w:rPr>
              <w:t>MMPA ITA</w:t>
            </w:r>
            <w:r>
              <w:rPr>
                <w:sz w:val="14"/>
                <w:lang w:eastAsia="ja-JP"/>
              </w:rPr>
              <w:t>の有効期間中に</w:t>
            </w:r>
            <w:r>
              <w:rPr>
                <w:sz w:val="14"/>
                <w:lang w:eastAsia="ja-JP"/>
              </w:rPr>
              <w:t>CVOW-C</w:t>
            </w:r>
            <w:r>
              <w:rPr>
                <w:sz w:val="14"/>
                <w:lang w:eastAsia="ja-JP"/>
              </w:rPr>
              <w:t>から提出された、中間および最終の音場検証（</w:t>
            </w:r>
            <w:r>
              <w:rPr>
                <w:sz w:val="14"/>
                <w:lang w:eastAsia="ja-JP"/>
              </w:rPr>
              <w:t>SFV</w:t>
            </w:r>
            <w:r>
              <w:rPr>
                <w:sz w:val="14"/>
                <w:lang w:eastAsia="ja-JP"/>
              </w:rPr>
              <w:t>）報告書を含む計画およびモニタリング報告書を見直し、前述の</w:t>
            </w:r>
            <w:r>
              <w:rPr>
                <w:spacing w:val="-2"/>
                <w:sz w:val="14"/>
                <w:lang w:eastAsia="ja-JP"/>
              </w:rPr>
              <w:t>見直しに</w:t>
            </w:r>
            <w:r>
              <w:rPr>
                <w:sz w:val="14"/>
                <w:lang w:eastAsia="ja-JP"/>
              </w:rPr>
              <w:t>基づき、法令および規制権限の範囲内で、遵守を確保するために必要と思われる対応行為をとることによって実施されるものと期待する。</w:t>
            </w:r>
          </w:p>
          <w:p w14:paraId="3C6D6F58" w14:textId="77777777" w:rsidR="009F1EF1" w:rsidRDefault="00747340">
            <w:pPr>
              <w:pStyle w:val="TableParagraph"/>
              <w:numPr>
                <w:ilvl w:val="0"/>
                <w:numId w:val="15"/>
              </w:numPr>
              <w:tabs>
                <w:tab w:val="left" w:pos="395"/>
              </w:tabs>
              <w:spacing w:before="60"/>
              <w:ind w:left="395" w:right="102" w:hanging="288"/>
              <w:rPr>
                <w:sz w:val="20"/>
                <w:lang w:eastAsia="ja-JP"/>
              </w:rPr>
            </w:pPr>
            <w:r>
              <w:rPr>
                <w:sz w:val="14"/>
                <w:lang w:eastAsia="ja-JP"/>
              </w:rPr>
              <w:t>USACE</w:t>
            </w:r>
            <w:r>
              <w:rPr>
                <w:sz w:val="14"/>
                <w:lang w:eastAsia="ja-JP"/>
              </w:rPr>
              <w:t>は、</w:t>
            </w:r>
            <w:r>
              <w:rPr>
                <w:sz w:val="14"/>
                <w:lang w:eastAsia="ja-JP"/>
              </w:rPr>
              <w:t>NMFS OPR</w:t>
            </w:r>
            <w:r>
              <w:rPr>
                <w:sz w:val="14"/>
                <w:lang w:eastAsia="ja-JP"/>
              </w:rPr>
              <w:t>が発行した</w:t>
            </w:r>
            <w:r>
              <w:rPr>
                <w:sz w:val="14"/>
                <w:lang w:eastAsia="ja-JP"/>
              </w:rPr>
              <w:t>MMPA ITA</w:t>
            </w:r>
            <w:r>
              <w:rPr>
                <w:sz w:val="14"/>
                <w:lang w:eastAsia="ja-JP"/>
              </w:rPr>
              <w:t>の最終版を確認し、</w:t>
            </w:r>
            <w:r>
              <w:rPr>
                <w:sz w:val="14"/>
                <w:lang w:eastAsia="ja-JP"/>
              </w:rPr>
              <w:t>USACE</w:t>
            </w:r>
            <w:r>
              <w:rPr>
                <w:sz w:val="14"/>
                <w:lang w:eastAsia="ja-JP"/>
              </w:rPr>
              <w:t>が</w:t>
            </w:r>
            <w:r>
              <w:rPr>
                <w:sz w:val="14"/>
                <w:lang w:eastAsia="ja-JP"/>
              </w:rPr>
              <w:t>CVOW-C</w:t>
            </w:r>
            <w:r>
              <w:rPr>
                <w:sz w:val="14"/>
                <w:lang w:eastAsia="ja-JP"/>
              </w:rPr>
              <w:t>に発行した許可証に、</w:t>
            </w:r>
            <w:r>
              <w:rPr>
                <w:sz w:val="14"/>
                <w:lang w:eastAsia="ja-JP"/>
              </w:rPr>
              <w:t>USACE</w:t>
            </w:r>
            <w:r>
              <w:rPr>
                <w:sz w:val="14"/>
                <w:lang w:eastAsia="ja-JP"/>
              </w:rPr>
              <w:t>許可証で扱われる杭打ちまたは関連活動に関する新規または改訂された対策を組み込むために、修正または改訂が必要かどうかを判断し、提案された行為に組み込まれた</w:t>
            </w:r>
            <w:r>
              <w:rPr>
                <w:sz w:val="14"/>
                <w:lang w:eastAsia="ja-JP"/>
              </w:rPr>
              <w:t>ITA</w:t>
            </w:r>
            <w:r>
              <w:rPr>
                <w:sz w:val="14"/>
                <w:lang w:eastAsia="ja-JP"/>
              </w:rPr>
              <w:t>案に含まれる対策から改訂された、または追加された</w:t>
            </w:r>
            <w:r>
              <w:rPr>
                <w:sz w:val="14"/>
                <w:lang w:eastAsia="ja-JP"/>
              </w:rPr>
              <w:t>MMPA ITA</w:t>
            </w:r>
            <w:r>
              <w:rPr>
                <w:sz w:val="14"/>
                <w:lang w:eastAsia="ja-JP"/>
              </w:rPr>
              <w:t>の最終版における対策の遵守を確保し、必要であれば、適切な修正または改訂を行うために規制権限を行使しなければならない。</w:t>
            </w:r>
          </w:p>
        </w:tc>
        <w:tc>
          <w:tcPr>
            <w:tcW w:w="2160" w:type="dxa"/>
          </w:tcPr>
          <w:p w14:paraId="4D556799" w14:textId="77777777" w:rsidR="009F1EF1" w:rsidRDefault="00747340">
            <w:pPr>
              <w:pStyle w:val="TableParagraph"/>
              <w:spacing w:before="30"/>
              <w:ind w:left="107" w:right="248"/>
              <w:rPr>
                <w:sz w:val="20"/>
                <w:lang w:eastAsia="ja-JP"/>
              </w:rPr>
            </w:pPr>
            <w:r>
              <w:rPr>
                <w:sz w:val="14"/>
                <w:lang w:eastAsia="ja-JP"/>
              </w:rPr>
              <w:t>この措置は、</w:t>
            </w:r>
            <w:r>
              <w:rPr>
                <w:sz w:val="14"/>
                <w:lang w:eastAsia="ja-JP"/>
              </w:rPr>
              <w:t>ESA</w:t>
            </w:r>
            <w:r>
              <w:rPr>
                <w:sz w:val="14"/>
                <w:lang w:eastAsia="ja-JP"/>
              </w:rPr>
              <w:t>リスト入り鯨類へのエフェクトを最小化する。</w:t>
            </w:r>
          </w:p>
        </w:tc>
      </w:tr>
      <w:tr w:rsidR="009F1EF1" w14:paraId="50E5F051" w14:textId="77777777">
        <w:trPr>
          <w:trHeight w:val="1409"/>
        </w:trPr>
        <w:tc>
          <w:tcPr>
            <w:tcW w:w="1530" w:type="dxa"/>
          </w:tcPr>
          <w:p w14:paraId="646BCEA8" w14:textId="77777777" w:rsidR="009F1EF1" w:rsidRDefault="00747340">
            <w:pPr>
              <w:pStyle w:val="TableParagraph"/>
              <w:spacing w:before="30"/>
              <w:ind w:left="107" w:right="339"/>
              <w:rPr>
                <w:sz w:val="20"/>
              </w:rPr>
            </w:pPr>
            <w:proofErr w:type="spellStart"/>
            <w:r>
              <w:rPr>
                <w:sz w:val="14"/>
              </w:rPr>
              <w:t>音場の</w:t>
            </w:r>
            <w:r>
              <w:rPr>
                <w:spacing w:val="-2"/>
                <w:sz w:val="14"/>
              </w:rPr>
              <w:t>検証</w:t>
            </w:r>
            <w:proofErr w:type="spellEnd"/>
          </w:p>
        </w:tc>
        <w:tc>
          <w:tcPr>
            <w:tcW w:w="5670" w:type="dxa"/>
          </w:tcPr>
          <w:p w14:paraId="16E3E0D8" w14:textId="77777777" w:rsidR="009F1EF1" w:rsidRDefault="00747340">
            <w:pPr>
              <w:pStyle w:val="TableParagraph"/>
              <w:spacing w:before="30"/>
              <w:ind w:left="107" w:right="114"/>
              <w:rPr>
                <w:sz w:val="20"/>
                <w:lang w:eastAsia="ja-JP"/>
              </w:rPr>
            </w:pPr>
            <w:r>
              <w:rPr>
                <w:sz w:val="14"/>
                <w:lang w:eastAsia="ja-JP"/>
              </w:rPr>
              <w:t>RPM1</w:t>
            </w:r>
            <w:r>
              <w:rPr>
                <w:sz w:val="14"/>
                <w:lang w:eastAsia="ja-JP"/>
              </w:rPr>
              <w:t>の要件を実施するために、</w:t>
            </w:r>
            <w:r>
              <w:rPr>
                <w:sz w:val="14"/>
                <w:lang w:eastAsia="ja-JP"/>
              </w:rPr>
              <w:t>SFV</w:t>
            </w:r>
            <w:r>
              <w:rPr>
                <w:sz w:val="14"/>
                <w:lang w:eastAsia="ja-JP"/>
              </w:rPr>
              <w:t>に関連する以下の事項を、</w:t>
            </w:r>
            <w:r>
              <w:rPr>
                <w:sz w:val="14"/>
                <w:lang w:eastAsia="ja-JP"/>
              </w:rPr>
              <w:t>BOEM</w:t>
            </w:r>
            <w:r>
              <w:rPr>
                <w:sz w:val="14"/>
                <w:lang w:eastAsia="ja-JP"/>
              </w:rPr>
              <w:t>、</w:t>
            </w:r>
            <w:r>
              <w:rPr>
                <w:sz w:val="14"/>
                <w:lang w:eastAsia="ja-JP"/>
              </w:rPr>
              <w:t>BSEE</w:t>
            </w:r>
            <w:r>
              <w:rPr>
                <w:sz w:val="14"/>
                <w:lang w:eastAsia="ja-JP"/>
              </w:rPr>
              <w:t>、</w:t>
            </w:r>
            <w:r>
              <w:rPr>
                <w:sz w:val="14"/>
                <w:lang w:eastAsia="ja-JP"/>
              </w:rPr>
              <w:t>USACE</w:t>
            </w:r>
            <w:r>
              <w:rPr>
                <w:sz w:val="14"/>
                <w:lang w:eastAsia="ja-JP"/>
              </w:rPr>
              <w:t>、</w:t>
            </w:r>
            <w:r>
              <w:rPr>
                <w:sz w:val="14"/>
                <w:lang w:eastAsia="ja-JP"/>
              </w:rPr>
              <w:t xml:space="preserve"> </w:t>
            </w:r>
            <w:r>
              <w:rPr>
                <w:sz w:val="14"/>
                <w:lang w:eastAsia="ja-JP"/>
              </w:rPr>
              <w:t>および／または</w:t>
            </w:r>
            <w:r>
              <w:rPr>
                <w:sz w:val="14"/>
                <w:lang w:eastAsia="ja-JP"/>
              </w:rPr>
              <w:t>CVOW-C</w:t>
            </w:r>
            <w:r>
              <w:rPr>
                <w:sz w:val="14"/>
                <w:lang w:eastAsia="ja-JP"/>
              </w:rPr>
              <w:t>が実施しなければならない。</w:t>
            </w:r>
            <w:r>
              <w:rPr>
                <w:sz w:val="14"/>
                <w:lang w:eastAsia="ja-JP"/>
              </w:rPr>
              <w:t>SFV</w:t>
            </w:r>
            <w:r>
              <w:rPr>
                <w:sz w:val="14"/>
                <w:lang w:eastAsia="ja-JP"/>
              </w:rPr>
              <w:t>の目的およびここに概説されたステップは、</w:t>
            </w:r>
            <w:r>
              <w:rPr>
                <w:sz w:val="14"/>
                <w:lang w:eastAsia="ja-JP"/>
              </w:rPr>
              <w:t>CVOW-C</w:t>
            </w:r>
            <w:r>
              <w:rPr>
                <w:sz w:val="14"/>
                <w:lang w:eastAsia="ja-JP"/>
              </w:rPr>
              <w:t>が傷害または行動ハラスメン</w:t>
            </w:r>
            <w:r>
              <w:rPr>
                <w:sz w:val="14"/>
                <w:lang w:eastAsia="ja-JP"/>
              </w:rPr>
              <w:t xml:space="preserve"> </w:t>
            </w:r>
            <w:r>
              <w:rPr>
                <w:sz w:val="14"/>
                <w:lang w:eastAsia="ja-JP"/>
              </w:rPr>
              <w:t>トの距離を超えないようにすることである。</w:t>
            </w:r>
          </w:p>
          <w:p w14:paraId="3F3581D4" w14:textId="77777777" w:rsidR="009F1EF1" w:rsidRDefault="00747340">
            <w:pPr>
              <w:pStyle w:val="TableParagraph"/>
              <w:spacing w:line="209" w:lineRule="exact"/>
              <w:ind w:left="107"/>
              <w:rPr>
                <w:sz w:val="20"/>
                <w:lang w:eastAsia="ja-JP"/>
              </w:rPr>
            </w:pPr>
            <w:r>
              <w:rPr>
                <w:spacing w:val="-5"/>
                <w:sz w:val="14"/>
                <w:lang w:eastAsia="ja-JP"/>
              </w:rPr>
              <w:t>の</w:t>
            </w:r>
            <w:r>
              <w:rPr>
                <w:sz w:val="14"/>
                <w:lang w:eastAsia="ja-JP"/>
              </w:rPr>
              <w:t>閾値（それぞれレベル</w:t>
            </w:r>
            <w:r>
              <w:rPr>
                <w:sz w:val="14"/>
                <w:lang w:eastAsia="ja-JP"/>
              </w:rPr>
              <w:t>A</w:t>
            </w:r>
            <w:r>
              <w:rPr>
                <w:sz w:val="14"/>
                <w:lang w:eastAsia="ja-JP"/>
              </w:rPr>
              <w:t>およびレベル</w:t>
            </w:r>
            <w:r>
              <w:rPr>
                <w:sz w:val="14"/>
                <w:lang w:eastAsia="ja-JP"/>
              </w:rPr>
              <w:t>B</w:t>
            </w:r>
            <w:r>
              <w:rPr>
                <w:sz w:val="14"/>
                <w:lang w:eastAsia="ja-JP"/>
              </w:rPr>
              <w:t>のハラスメント）である。</w:t>
            </w:r>
          </w:p>
        </w:tc>
        <w:tc>
          <w:tcPr>
            <w:tcW w:w="2160" w:type="dxa"/>
          </w:tcPr>
          <w:p w14:paraId="02C2872C" w14:textId="77777777" w:rsidR="009F1EF1" w:rsidRDefault="00747340">
            <w:pPr>
              <w:pStyle w:val="TableParagraph"/>
              <w:spacing w:before="30"/>
              <w:ind w:left="107"/>
              <w:rPr>
                <w:sz w:val="20"/>
                <w:lang w:eastAsia="ja-JP"/>
              </w:rPr>
            </w:pPr>
            <w:r>
              <w:rPr>
                <w:sz w:val="14"/>
                <w:lang w:eastAsia="ja-JP"/>
              </w:rPr>
              <w:t>この対策により、杭打ちの間、適切なモニタリングとミティゲーションがされることになる、</w:t>
            </w:r>
          </w:p>
          <w:p w14:paraId="7BC85EB3" w14:textId="77777777" w:rsidR="009F1EF1" w:rsidRDefault="00747340">
            <w:pPr>
              <w:pStyle w:val="TableParagraph"/>
              <w:spacing w:line="209" w:lineRule="exact"/>
              <w:ind w:left="107"/>
              <w:rPr>
                <w:sz w:val="20"/>
                <w:lang w:eastAsia="ja-JP"/>
              </w:rPr>
            </w:pPr>
            <w:r>
              <w:rPr>
                <w:spacing w:val="-2"/>
                <w:sz w:val="14"/>
                <w:lang w:eastAsia="ja-JP"/>
              </w:rPr>
              <w:t>を最小限に抑えることができる</w:t>
            </w:r>
            <w:r>
              <w:rPr>
                <w:sz w:val="14"/>
                <w:lang w:eastAsia="ja-JP"/>
              </w:rPr>
              <w:t>。</w:t>
            </w:r>
          </w:p>
        </w:tc>
      </w:tr>
    </w:tbl>
    <w:p w14:paraId="20412493" w14:textId="77777777" w:rsidR="009F1EF1" w:rsidRDefault="009F1EF1">
      <w:pPr>
        <w:pStyle w:val="TableParagraph"/>
        <w:spacing w:line="209" w:lineRule="exact"/>
        <w:rPr>
          <w:sz w:val="20"/>
          <w:lang w:eastAsia="ja-JP"/>
        </w:rPr>
        <w:sectPr w:rsidR="009F1EF1">
          <w:pgSz w:w="12240" w:h="15840"/>
          <w:pgMar w:top="1340" w:right="1080" w:bottom="680" w:left="1080" w:header="729" w:footer="483" w:gutter="0"/>
          <w:cols w:space="708"/>
        </w:sectPr>
      </w:pPr>
    </w:p>
    <w:p w14:paraId="7E24EA60"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3F18E5B4" w14:textId="77777777">
        <w:trPr>
          <w:trHeight w:val="290"/>
        </w:trPr>
        <w:tc>
          <w:tcPr>
            <w:tcW w:w="1530" w:type="dxa"/>
            <w:shd w:val="clear" w:color="auto" w:fill="DEEAF6"/>
          </w:tcPr>
          <w:p w14:paraId="69404FF2"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6347E67B"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5861E848"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5B70E6D3" w14:textId="77777777">
        <w:trPr>
          <w:trHeight w:val="12599"/>
        </w:trPr>
        <w:tc>
          <w:tcPr>
            <w:tcW w:w="1530" w:type="dxa"/>
          </w:tcPr>
          <w:p w14:paraId="3930F22C" w14:textId="77777777" w:rsidR="009F1EF1" w:rsidRDefault="009F1EF1">
            <w:pPr>
              <w:pStyle w:val="TableParagraph"/>
              <w:rPr>
                <w:rFonts w:ascii="Times New Roman"/>
                <w:sz w:val="20"/>
              </w:rPr>
            </w:pPr>
          </w:p>
        </w:tc>
        <w:tc>
          <w:tcPr>
            <w:tcW w:w="5670" w:type="dxa"/>
          </w:tcPr>
          <w:p w14:paraId="25C75C46" w14:textId="77777777" w:rsidR="009F1EF1" w:rsidRDefault="00747340">
            <w:pPr>
              <w:pStyle w:val="TableParagraph"/>
              <w:ind w:left="107" w:right="127"/>
              <w:rPr>
                <w:sz w:val="20"/>
                <w:lang w:eastAsia="ja-JP"/>
              </w:rPr>
            </w:pPr>
            <w:r>
              <w:rPr>
                <w:sz w:val="14"/>
                <w:lang w:eastAsia="ja-JP"/>
              </w:rPr>
              <w:t>ESA</w:t>
            </w:r>
            <w:r>
              <w:rPr>
                <w:sz w:val="14"/>
                <w:lang w:eastAsia="ja-JP"/>
              </w:rPr>
              <w:t>リスト掲載の海洋哺乳類、ウミガメの傷害または行動ハラスメントの閾値、あるいは大西洋チョウザメの傷害または行動妨害の閾値は、この意見書で特定され、影響分析、暴露分析、および偶発的な捕獲が予想されないという決定を含む、この</w:t>
            </w:r>
            <w:r>
              <w:rPr>
                <w:sz w:val="14"/>
                <w:lang w:eastAsia="ja-JP"/>
              </w:rPr>
              <w:t>ITS</w:t>
            </w:r>
            <w:r>
              <w:rPr>
                <w:sz w:val="14"/>
                <w:lang w:eastAsia="ja-JP"/>
              </w:rPr>
              <w:t>で除外される偶発的な捕獲の量と範囲に関する我々の決定の基礎となっている。ここに概説された対策は、</w:t>
            </w:r>
            <w:r>
              <w:rPr>
                <w:sz w:val="14"/>
                <w:lang w:eastAsia="ja-JP"/>
              </w:rPr>
              <w:t xml:space="preserve">CVOW-C </w:t>
            </w:r>
            <w:r>
              <w:rPr>
                <w:sz w:val="14"/>
                <w:lang w:eastAsia="ja-JP"/>
              </w:rPr>
              <w:t>の最初の杭打ち方法と音響減衰対策が、（</w:t>
            </w:r>
            <w:r>
              <w:rPr>
                <w:sz w:val="14"/>
                <w:lang w:eastAsia="ja-JP"/>
              </w:rPr>
              <w:t xml:space="preserve">10dB </w:t>
            </w:r>
            <w:r>
              <w:rPr>
                <w:sz w:val="14"/>
                <w:lang w:eastAsia="ja-JP"/>
              </w:rPr>
              <w:t>の減衰を仮定してモデル化された）特定された距離を超えない騒音レベルをもたらすという予想に基づいているが、もしそうでない場合は、次の杭が打たれる前に、これらの閾値を回避することが合理的に期待できる、作業の修正および／または音響減衰対策の修正または追加のための段階的アプローチを提供する。</w:t>
            </w:r>
          </w:p>
          <w:p w14:paraId="6C2BBE8C" w14:textId="77777777" w:rsidR="009F1EF1" w:rsidRDefault="00747340">
            <w:pPr>
              <w:pStyle w:val="TableParagraph"/>
              <w:numPr>
                <w:ilvl w:val="0"/>
                <w:numId w:val="14"/>
              </w:numPr>
              <w:tabs>
                <w:tab w:val="left" w:pos="465"/>
                <w:tab w:val="left" w:pos="467"/>
              </w:tabs>
              <w:spacing w:before="61"/>
              <w:ind w:right="99"/>
              <w:rPr>
                <w:sz w:val="20"/>
                <w:lang w:eastAsia="ja-JP"/>
              </w:rPr>
            </w:pPr>
            <w:r>
              <w:rPr>
                <w:sz w:val="14"/>
                <w:lang w:eastAsia="ja-JP"/>
              </w:rPr>
              <w:t>提案された行為に盛り込まれた対策と一致して、</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は、ここに指定された追加要件に従って、設置された少なくとも最初の</w:t>
            </w:r>
            <w:r>
              <w:rPr>
                <w:sz w:val="14"/>
                <w:lang w:eastAsia="ja-JP"/>
              </w:rPr>
              <w:t xml:space="preserve"> 3 </w:t>
            </w:r>
            <w:r>
              <w:rPr>
                <w:sz w:val="14"/>
                <w:lang w:eastAsia="ja-JP"/>
              </w:rPr>
              <w:t>本のモノパイル（下記</w:t>
            </w:r>
            <w:r>
              <w:rPr>
                <w:sz w:val="14"/>
                <w:lang w:eastAsia="ja-JP"/>
              </w:rPr>
              <w:t xml:space="preserve"> T&amp;C 8.d. </w:t>
            </w:r>
            <w:r>
              <w:rPr>
                <w:sz w:val="14"/>
                <w:lang w:eastAsia="ja-JP"/>
              </w:rPr>
              <w:t>も参照）について、音場検証（</w:t>
            </w:r>
            <w:r>
              <w:rPr>
                <w:sz w:val="14"/>
                <w:lang w:eastAsia="ja-JP"/>
              </w:rPr>
              <w:t>SFV</w:t>
            </w:r>
            <w:r>
              <w:rPr>
                <w:sz w:val="14"/>
                <w:lang w:eastAsia="ja-JP"/>
              </w:rPr>
              <w:t>）を実施することを要求し、</w:t>
            </w:r>
            <w:r>
              <w:rPr>
                <w:sz w:val="14"/>
                <w:lang w:eastAsia="ja-JP"/>
              </w:rPr>
              <w:t xml:space="preserve">CVOW-C </w:t>
            </w:r>
            <w:r>
              <w:rPr>
                <w:sz w:val="14"/>
                <w:lang w:eastAsia="ja-JP"/>
              </w:rPr>
              <w:t>は実施しなければならない。いずれかの杭からの</w:t>
            </w:r>
            <w:r>
              <w:rPr>
                <w:sz w:val="14"/>
                <w:lang w:eastAsia="ja-JP"/>
              </w:rPr>
              <w:t>SFV</w:t>
            </w:r>
            <w:r>
              <w:rPr>
                <w:sz w:val="14"/>
                <w:lang w:eastAsia="ja-JP"/>
              </w:rPr>
              <w:t>測定のいずれかが、懸念される等値線までの距離が、</w:t>
            </w:r>
            <w:r>
              <w:rPr>
                <w:sz w:val="14"/>
                <w:lang w:eastAsia="ja-JP"/>
              </w:rPr>
              <w:t>10dB</w:t>
            </w:r>
            <w:r>
              <w:rPr>
                <w:sz w:val="14"/>
                <w:lang w:eastAsia="ja-JP"/>
              </w:rPr>
              <w:t>減衰を仮定したモデル（表</w:t>
            </w:r>
            <w:r>
              <w:rPr>
                <w:sz w:val="14"/>
                <w:lang w:eastAsia="ja-JP"/>
              </w:rPr>
              <w:t>34</w:t>
            </w:r>
            <w:r>
              <w:rPr>
                <w:sz w:val="14"/>
                <w:lang w:eastAsia="ja-JP"/>
              </w:rPr>
              <w:t>、表</w:t>
            </w:r>
            <w:r>
              <w:rPr>
                <w:sz w:val="14"/>
                <w:lang w:eastAsia="ja-JP"/>
              </w:rPr>
              <w:t>37</w:t>
            </w:r>
            <w:r>
              <w:rPr>
                <w:sz w:val="14"/>
                <w:lang w:eastAsia="ja-JP"/>
              </w:rPr>
              <w:t>、表</w:t>
            </w:r>
            <w:r>
              <w:rPr>
                <w:sz w:val="14"/>
                <w:lang w:eastAsia="ja-JP"/>
              </w:rPr>
              <w:t>40</w:t>
            </w:r>
            <w:r>
              <w:rPr>
                <w:sz w:val="14"/>
                <w:lang w:eastAsia="ja-JP"/>
              </w:rPr>
              <w:t>参照）よりも大きいことを示した場合、次の杭が設置される前に、</w:t>
            </w:r>
            <w:r>
              <w:rPr>
                <w:sz w:val="14"/>
                <w:lang w:eastAsia="ja-JP"/>
              </w:rPr>
              <w:t>CVOW-C</w:t>
            </w:r>
            <w:r>
              <w:rPr>
                <w:sz w:val="14"/>
                <w:lang w:eastAsia="ja-JP"/>
              </w:rPr>
              <w:t>は</w:t>
            </w:r>
            <w:r>
              <w:rPr>
                <w:spacing w:val="-2"/>
                <w:sz w:val="14"/>
                <w:lang w:eastAsia="ja-JP"/>
              </w:rPr>
              <w:t>該当する</w:t>
            </w:r>
            <w:r>
              <w:rPr>
                <w:sz w:val="14"/>
                <w:lang w:eastAsia="ja-JP"/>
              </w:rPr>
              <w:t>以下の対策を実施しなければならない：</w:t>
            </w:r>
          </w:p>
          <w:p w14:paraId="6539E7E2" w14:textId="77777777" w:rsidR="009F1EF1" w:rsidRDefault="00747340">
            <w:pPr>
              <w:pStyle w:val="TableParagraph"/>
              <w:numPr>
                <w:ilvl w:val="0"/>
                <w:numId w:val="14"/>
              </w:numPr>
              <w:tabs>
                <w:tab w:val="left" w:pos="395"/>
              </w:tabs>
              <w:spacing w:before="60"/>
              <w:ind w:left="395" w:right="124" w:hanging="288"/>
              <w:rPr>
                <w:sz w:val="20"/>
                <w:lang w:eastAsia="ja-JP"/>
              </w:rPr>
            </w:pPr>
            <w:r>
              <w:rPr>
                <w:sz w:val="14"/>
                <w:lang w:eastAsia="ja-JP"/>
              </w:rPr>
              <w:t>騒音レベルをモデル化された距離まで低減する合理的な可能性がある、追加、修正、代替の騒音減衰対策または操業上の変更を特定し、レビューと同意のために提案する、杭が</w:t>
            </w:r>
            <w:r>
              <w:rPr>
                <w:sz w:val="14"/>
                <w:lang w:eastAsia="ja-JP"/>
              </w:rPr>
              <w:t xml:space="preserve"> 1 </w:t>
            </w:r>
            <w:r>
              <w:rPr>
                <w:sz w:val="14"/>
                <w:lang w:eastAsia="ja-JP"/>
              </w:rPr>
              <w:t>枚のバブルカーテンとニアフィールド騒音減衰装置で設置された場</w:t>
            </w:r>
            <w:r>
              <w:rPr>
                <w:sz w:val="14"/>
                <w:lang w:eastAsia="ja-JP"/>
              </w:rPr>
              <w:t xml:space="preserve"> </w:t>
            </w:r>
            <w:r>
              <w:rPr>
                <w:sz w:val="14"/>
                <w:lang w:eastAsia="ja-JP"/>
              </w:rPr>
              <w:t>合、</w:t>
            </w:r>
            <w:r>
              <w:rPr>
                <w:sz w:val="14"/>
                <w:lang w:eastAsia="ja-JP"/>
              </w:rPr>
              <w:t xml:space="preserve">2 </w:t>
            </w:r>
            <w:r>
              <w:rPr>
                <w:sz w:val="14"/>
                <w:lang w:eastAsia="ja-JP"/>
              </w:rPr>
              <w:t>枚目のバブルカーテンを追加する、または杭がニアフィールド騒音減衰装置なしで</w:t>
            </w:r>
            <w:r>
              <w:rPr>
                <w:sz w:val="14"/>
                <w:lang w:eastAsia="ja-JP"/>
              </w:rPr>
              <w:t xml:space="preserve"> 2 </w:t>
            </w:r>
            <w:r>
              <w:rPr>
                <w:sz w:val="14"/>
                <w:lang w:eastAsia="ja-JP"/>
              </w:rPr>
              <w:t>枚</w:t>
            </w:r>
            <w:r>
              <w:rPr>
                <w:sz w:val="14"/>
                <w:lang w:eastAsia="ja-JP"/>
              </w:rPr>
              <w:t xml:space="preserve"> </w:t>
            </w:r>
            <w:r>
              <w:rPr>
                <w:sz w:val="14"/>
                <w:lang w:eastAsia="ja-JP"/>
              </w:rPr>
              <w:t>のバブルカーテンで設置された場合、ニアフィールド騒音減衰装置を追加する；</w:t>
            </w:r>
            <w:r>
              <w:rPr>
                <w:sz w:val="14"/>
                <w:lang w:eastAsia="ja-JP"/>
              </w:rPr>
              <w:t>NMFS GARFO</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に、その決定を支持し、続行するための同意を求める説明を提供する。</w:t>
            </w:r>
            <w:r>
              <w:rPr>
                <w:sz w:val="14"/>
                <w:lang w:eastAsia="ja-JP"/>
              </w:rPr>
              <w:t>g.,</w:t>
            </w:r>
            <w:r>
              <w:rPr>
                <w:sz w:val="14"/>
                <w:lang w:eastAsia="ja-JP"/>
              </w:rPr>
              <w:t>杭</w:t>
            </w:r>
            <w:r>
              <w:rPr>
                <w:sz w:val="14"/>
                <w:lang w:eastAsia="ja-JP"/>
              </w:rPr>
              <w:t xml:space="preserve"> 1 </w:t>
            </w:r>
            <w:r>
              <w:rPr>
                <w:sz w:val="14"/>
                <w:lang w:eastAsia="ja-JP"/>
              </w:rPr>
              <w:t>で閾値距離を超えた場合、杭</w:t>
            </w:r>
            <w:r>
              <w:rPr>
                <w:sz w:val="14"/>
                <w:lang w:eastAsia="ja-JP"/>
              </w:rPr>
              <w:t xml:space="preserve"> 2 </w:t>
            </w:r>
            <w:r>
              <w:rPr>
                <w:sz w:val="14"/>
                <w:lang w:eastAsia="ja-JP"/>
              </w:rPr>
              <w:t>を設置する前に追加対策を実施しなければならない）。</w:t>
            </w:r>
            <w:r>
              <w:rPr>
                <w:sz w:val="14"/>
                <w:lang w:eastAsia="ja-JP"/>
              </w:rPr>
              <w:t>NMFS GARFO</w:t>
            </w:r>
            <w:r>
              <w:rPr>
                <w:sz w:val="14"/>
                <w:lang w:eastAsia="ja-JP"/>
              </w:rPr>
              <w:t>は、提出書類のレビューと行為機関との必要な調整の後、できる限り</w:t>
            </w:r>
            <w:r>
              <w:rPr>
                <w:sz w:val="14"/>
                <w:lang w:eastAsia="ja-JP"/>
              </w:rPr>
              <w:t xml:space="preserve"> </w:t>
            </w:r>
            <w:r>
              <w:rPr>
                <w:sz w:val="14"/>
                <w:lang w:eastAsia="ja-JP"/>
              </w:rPr>
              <w:t>迅速に同意を提供するよう努力し、</w:t>
            </w:r>
            <w:r>
              <w:rPr>
                <w:sz w:val="14"/>
                <w:lang w:eastAsia="ja-JP"/>
              </w:rPr>
              <w:t>CVOW-C</w:t>
            </w:r>
            <w:r>
              <w:rPr>
                <w:sz w:val="14"/>
                <w:lang w:eastAsia="ja-JP"/>
              </w:rPr>
              <w:t>の提案と同意の要請を受け取ってから遅くとも</w:t>
            </w:r>
            <w:r>
              <w:rPr>
                <w:sz w:val="14"/>
                <w:lang w:eastAsia="ja-JP"/>
              </w:rPr>
              <w:t xml:space="preserve"> 2</w:t>
            </w:r>
            <w:r>
              <w:rPr>
                <w:sz w:val="14"/>
                <w:lang w:eastAsia="ja-JP"/>
              </w:rPr>
              <w:t>営業日以内に、行為機関と</w:t>
            </w:r>
            <w:r>
              <w:rPr>
                <w:sz w:val="14"/>
                <w:lang w:eastAsia="ja-JP"/>
              </w:rPr>
              <w:t>BOEM</w:t>
            </w:r>
            <w:r>
              <w:rPr>
                <w:sz w:val="14"/>
                <w:lang w:eastAsia="ja-JP"/>
              </w:rPr>
              <w:t>と連絡を取るようにする。</w:t>
            </w:r>
          </w:p>
          <w:p w14:paraId="7981C002" w14:textId="77777777" w:rsidR="009F1EF1" w:rsidRDefault="00747340">
            <w:pPr>
              <w:pStyle w:val="TableParagraph"/>
              <w:numPr>
                <w:ilvl w:val="0"/>
                <w:numId w:val="14"/>
              </w:numPr>
              <w:tabs>
                <w:tab w:val="left" w:pos="395"/>
              </w:tabs>
              <w:spacing w:before="39" w:line="230" w:lineRule="atLeast"/>
              <w:ind w:left="395" w:right="603" w:hanging="288"/>
              <w:rPr>
                <w:sz w:val="20"/>
                <w:lang w:eastAsia="ja-JP"/>
              </w:rPr>
            </w:pPr>
            <w:r>
              <w:rPr>
                <w:sz w:val="14"/>
                <w:lang w:eastAsia="ja-JP"/>
              </w:rPr>
              <w:t>SFV</w:t>
            </w:r>
            <w:r>
              <w:rPr>
                <w:sz w:val="14"/>
                <w:lang w:eastAsia="ja-JP"/>
              </w:rPr>
              <w:t>の測定値のいずれかが、</w:t>
            </w:r>
            <w:r>
              <w:rPr>
                <w:sz w:val="14"/>
                <w:lang w:eastAsia="ja-JP"/>
              </w:rPr>
              <w:t>ESA</w:t>
            </w:r>
            <w:r>
              <w:rPr>
                <w:sz w:val="14"/>
                <w:lang w:eastAsia="ja-JP"/>
              </w:rPr>
              <w:t>リスト入り鯨類のレベル</w:t>
            </w:r>
            <w:r>
              <w:rPr>
                <w:sz w:val="14"/>
                <w:lang w:eastAsia="ja-JP"/>
              </w:rPr>
              <w:t>A</w:t>
            </w:r>
            <w:r>
              <w:rPr>
                <w:sz w:val="14"/>
                <w:lang w:eastAsia="ja-JP"/>
              </w:rPr>
              <w:t>閾値までの距離を示す場合、その閾値は、</w:t>
            </w:r>
            <w:r>
              <w:rPr>
                <w:sz w:val="14"/>
                <w:lang w:eastAsia="ja-JP"/>
              </w:rPr>
              <w:t>ESA</w:t>
            </w:r>
            <w:r>
              <w:rPr>
                <w:sz w:val="14"/>
                <w:lang w:eastAsia="ja-JP"/>
              </w:rPr>
              <w:t>リスト入り鯨類のレベル</w:t>
            </w:r>
            <w:r>
              <w:rPr>
                <w:sz w:val="14"/>
                <w:lang w:eastAsia="ja-JP"/>
              </w:rPr>
              <w:t>A</w:t>
            </w:r>
            <w:r>
              <w:rPr>
                <w:sz w:val="14"/>
                <w:lang w:eastAsia="ja-JP"/>
              </w:rPr>
              <w:t>閾値までとなる。</w:t>
            </w:r>
          </w:p>
        </w:tc>
        <w:tc>
          <w:tcPr>
            <w:tcW w:w="2160" w:type="dxa"/>
          </w:tcPr>
          <w:p w14:paraId="01B0170C" w14:textId="77777777" w:rsidR="009F1EF1" w:rsidRDefault="00747340">
            <w:pPr>
              <w:pStyle w:val="TableParagraph"/>
              <w:ind w:left="107" w:right="134"/>
              <w:rPr>
                <w:sz w:val="20"/>
                <w:lang w:eastAsia="ja-JP"/>
              </w:rPr>
            </w:pPr>
            <w:r>
              <w:rPr>
                <w:spacing w:val="-2"/>
                <w:sz w:val="14"/>
                <w:lang w:eastAsia="ja-JP"/>
              </w:rPr>
              <w:t>基礎</w:t>
            </w:r>
            <w:r>
              <w:rPr>
                <w:sz w:val="14"/>
                <w:lang w:eastAsia="ja-JP"/>
              </w:rPr>
              <w:t>中に海生哺乳類がレベル</w:t>
            </w:r>
            <w:r>
              <w:rPr>
                <w:sz w:val="14"/>
                <w:lang w:eastAsia="ja-JP"/>
              </w:rPr>
              <w:t>A</w:t>
            </w:r>
            <w:r>
              <w:rPr>
                <w:sz w:val="14"/>
                <w:lang w:eastAsia="ja-JP"/>
              </w:rPr>
              <w:t>またはレベル</w:t>
            </w:r>
            <w:r>
              <w:rPr>
                <w:sz w:val="14"/>
                <w:lang w:eastAsia="ja-JP"/>
              </w:rPr>
              <w:t>B</w:t>
            </w:r>
            <w:r>
              <w:rPr>
                <w:sz w:val="14"/>
                <w:lang w:eastAsia="ja-JP"/>
              </w:rPr>
              <w:t>の暴露を受ける影響の可能性がある</w:t>
            </w:r>
            <w:r>
              <w:rPr>
                <w:spacing w:val="-2"/>
                <w:sz w:val="14"/>
                <w:lang w:eastAsia="ja-JP"/>
              </w:rPr>
              <w:t>。</w:t>
            </w:r>
          </w:p>
        </w:tc>
      </w:tr>
    </w:tbl>
    <w:p w14:paraId="155400BA"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52ACA268"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64AEA623" w14:textId="77777777">
        <w:trPr>
          <w:trHeight w:val="290"/>
        </w:trPr>
        <w:tc>
          <w:tcPr>
            <w:tcW w:w="1530" w:type="dxa"/>
            <w:shd w:val="clear" w:color="auto" w:fill="DEEAF6"/>
          </w:tcPr>
          <w:p w14:paraId="43DF4A85"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683AA8E1"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2D6DB467"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4D7D5038" w14:textId="77777777">
        <w:trPr>
          <w:trHeight w:val="12539"/>
        </w:trPr>
        <w:tc>
          <w:tcPr>
            <w:tcW w:w="1530" w:type="dxa"/>
          </w:tcPr>
          <w:p w14:paraId="1B287AF0" w14:textId="77777777" w:rsidR="009F1EF1" w:rsidRDefault="009F1EF1">
            <w:pPr>
              <w:pStyle w:val="TableParagraph"/>
              <w:rPr>
                <w:rFonts w:ascii="Times New Roman"/>
                <w:sz w:val="20"/>
              </w:rPr>
            </w:pPr>
          </w:p>
        </w:tc>
        <w:tc>
          <w:tcPr>
            <w:tcW w:w="5670" w:type="dxa"/>
          </w:tcPr>
          <w:p w14:paraId="7B010414" w14:textId="77777777" w:rsidR="009F1EF1" w:rsidRDefault="00747340">
            <w:pPr>
              <w:pStyle w:val="TableParagraph"/>
              <w:ind w:left="395" w:right="138"/>
              <w:rPr>
                <w:sz w:val="20"/>
                <w:lang w:eastAsia="ja-JP"/>
              </w:rPr>
            </w:pPr>
            <w:r>
              <w:rPr>
                <w:sz w:val="14"/>
                <w:lang w:eastAsia="ja-JP"/>
              </w:rPr>
              <w:t>(</w:t>
            </w:r>
            <w:r>
              <w:rPr>
                <w:sz w:val="14"/>
                <w:lang w:eastAsia="ja-JP"/>
              </w:rPr>
              <w:t>ピークまたは累積）、またはウミガメの</w:t>
            </w:r>
            <w:r>
              <w:rPr>
                <w:sz w:val="14"/>
                <w:lang w:eastAsia="ja-JP"/>
              </w:rPr>
              <w:t xml:space="preserve"> PTS </w:t>
            </w:r>
            <w:r>
              <w:rPr>
                <w:sz w:val="14"/>
                <w:lang w:eastAsia="ja-JP"/>
              </w:rPr>
              <w:t>ピークまたは累積閾値が、</w:t>
            </w:r>
            <w:r>
              <w:rPr>
                <w:sz w:val="14"/>
                <w:lang w:eastAsia="ja-JP"/>
              </w:rPr>
              <w:t xml:space="preserve">10dB </w:t>
            </w:r>
            <w:r>
              <w:rPr>
                <w:sz w:val="14"/>
                <w:lang w:eastAsia="ja-JP"/>
              </w:rPr>
              <w:t>減衰を仮定したモデル距離（表</w:t>
            </w:r>
            <w:r>
              <w:rPr>
                <w:sz w:val="14"/>
                <w:lang w:eastAsia="ja-JP"/>
              </w:rPr>
              <w:t xml:space="preserve"> 34</w:t>
            </w:r>
            <w:r>
              <w:rPr>
                <w:sz w:val="14"/>
                <w:lang w:eastAsia="ja-JP"/>
              </w:rPr>
              <w:t>、表</w:t>
            </w:r>
            <w:r>
              <w:rPr>
                <w:sz w:val="14"/>
                <w:lang w:eastAsia="ja-JP"/>
              </w:rPr>
              <w:t xml:space="preserve"> 37</w:t>
            </w:r>
            <w:r>
              <w:rPr>
                <w:sz w:val="14"/>
                <w:lang w:eastAsia="ja-JP"/>
              </w:rPr>
              <w:t>、表</w:t>
            </w:r>
            <w:r>
              <w:rPr>
                <w:sz w:val="14"/>
                <w:lang w:eastAsia="ja-JP"/>
              </w:rPr>
              <w:t xml:space="preserve"> 40 </w:t>
            </w:r>
            <w:r>
              <w:rPr>
                <w:sz w:val="14"/>
                <w:lang w:eastAsia="ja-JP"/>
              </w:rPr>
              <w:t>参照）より大きい場合、後続の杭のクリアランスゾーンおよびシャットダウンゾーン（表</w:t>
            </w:r>
            <w:r>
              <w:rPr>
                <w:sz w:val="14"/>
                <w:lang w:eastAsia="ja-JP"/>
              </w:rPr>
              <w:t xml:space="preserve"> 47 </w:t>
            </w:r>
            <w:r>
              <w:rPr>
                <w:sz w:val="14"/>
                <w:lang w:eastAsia="ja-JP"/>
              </w:rPr>
              <w:t>参照）は、少なくとも</w:t>
            </w:r>
            <w:r>
              <w:rPr>
                <w:sz w:val="14"/>
                <w:lang w:eastAsia="ja-JP"/>
              </w:rPr>
              <w:t xml:space="preserve"> SFV </w:t>
            </w:r>
            <w:r>
              <w:rPr>
                <w:sz w:val="14"/>
                <w:lang w:eastAsia="ja-JP"/>
              </w:rPr>
              <w:t>が示す閾値までの距離の大きさになるように拡大されなければならない（例えば杭</w:t>
            </w:r>
            <w:r>
              <w:rPr>
                <w:sz w:val="14"/>
                <w:lang w:eastAsia="ja-JP"/>
              </w:rPr>
              <w:t xml:space="preserve"> 1 </w:t>
            </w:r>
            <w:r>
              <w:rPr>
                <w:sz w:val="14"/>
                <w:lang w:eastAsia="ja-JP"/>
              </w:rPr>
              <w:t>で閾値の距離を超えた場合、杭</w:t>
            </w:r>
            <w:r>
              <w:rPr>
                <w:sz w:val="14"/>
                <w:lang w:eastAsia="ja-JP"/>
              </w:rPr>
              <w:t xml:space="preserve"> 2 </w:t>
            </w:r>
            <w:r>
              <w:rPr>
                <w:sz w:val="14"/>
                <w:lang w:eastAsia="ja-JP"/>
              </w:rPr>
              <w:t>のクリアランスゾーンおよびシャットダウンゾーンは拡大されなければならない）。海生哺乳類のクリアランスゾーンまたはシャットダウンゾーンが拡張される</w:t>
            </w:r>
            <w:r>
              <w:rPr>
                <w:sz w:val="14"/>
                <w:lang w:eastAsia="ja-JP"/>
              </w:rPr>
              <w:t xml:space="preserve"> 1,500 m </w:t>
            </w:r>
            <w:r>
              <w:rPr>
                <w:sz w:val="14"/>
                <w:lang w:eastAsia="ja-JP"/>
              </w:rPr>
              <w:t>ごとに、拡張されたシャットダウンゾーンおよび／またはクリアランスゾーンの適切かつ完全なモニタリングを確実にするために、追加の</w:t>
            </w:r>
            <w:r>
              <w:rPr>
                <w:sz w:val="14"/>
                <w:lang w:eastAsia="ja-JP"/>
              </w:rPr>
              <w:t xml:space="preserve"> PSO </w:t>
            </w:r>
            <w:r>
              <w:rPr>
                <w:sz w:val="14"/>
                <w:lang w:eastAsia="ja-JP"/>
              </w:rPr>
              <w:t>が追加のプラットフォーム／船から展開されなければならない。ウミガメのためのクリアランス・ゾーンまたはシャットダウン・ゾーンを拡大する必要がある場合、提案されたモニタリング計画には、拡大されたゾーンにおけるウミガメのための効果的なモニタリングを確実にするために、どのように</w:t>
            </w:r>
            <w:r>
              <w:rPr>
                <w:sz w:val="14"/>
                <w:lang w:eastAsia="ja-JP"/>
              </w:rPr>
              <w:t>PSO</w:t>
            </w:r>
            <w:r>
              <w:rPr>
                <w:sz w:val="14"/>
                <w:lang w:eastAsia="ja-JP"/>
              </w:rPr>
              <w:t>を追加配備するかの説明も含まれなければならない。</w:t>
            </w:r>
          </w:p>
          <w:p w14:paraId="71066AA0" w14:textId="77777777" w:rsidR="009F1EF1" w:rsidRDefault="00747340">
            <w:pPr>
              <w:pStyle w:val="TableParagraph"/>
              <w:spacing w:before="60"/>
              <w:ind w:left="394" w:right="122" w:hanging="288"/>
              <w:rPr>
                <w:sz w:val="20"/>
                <w:lang w:eastAsia="ja-JP"/>
              </w:rPr>
            </w:pPr>
            <w:proofErr w:type="spellStart"/>
            <w:r>
              <w:rPr>
                <w:sz w:val="14"/>
                <w:lang w:eastAsia="ja-JP"/>
              </w:rPr>
              <w:t>d.d.</w:t>
            </w:r>
            <w:proofErr w:type="spellEnd"/>
            <w:r>
              <w:rPr>
                <w:sz w:val="14"/>
                <w:lang w:eastAsia="ja-JP"/>
              </w:rPr>
              <w:t xml:space="preserve"> 3.a.d.i.</w:t>
            </w:r>
            <w:r>
              <w:rPr>
                <w:sz w:val="14"/>
                <w:lang w:eastAsia="ja-JP"/>
              </w:rPr>
              <w:t>の実施後、その後の</w:t>
            </w:r>
            <w:r>
              <w:rPr>
                <w:sz w:val="14"/>
                <w:lang w:eastAsia="ja-JP"/>
              </w:rPr>
              <w:t>SFV</w:t>
            </w:r>
            <w:r>
              <w:rPr>
                <w:sz w:val="14"/>
                <w:lang w:eastAsia="ja-JP"/>
              </w:rPr>
              <w:t>測定で、懸念されると特定された等値線までの距離が、</w:t>
            </w:r>
            <w:r>
              <w:rPr>
                <w:sz w:val="14"/>
                <w:lang w:eastAsia="ja-JP"/>
              </w:rPr>
              <w:t>10dB</w:t>
            </w:r>
            <w:r>
              <w:rPr>
                <w:sz w:val="14"/>
                <w:lang w:eastAsia="ja-JP"/>
              </w:rPr>
              <w:t>減衰を仮定したモデル値（表</w:t>
            </w:r>
            <w:r>
              <w:rPr>
                <w:sz w:val="14"/>
                <w:lang w:eastAsia="ja-JP"/>
              </w:rPr>
              <w:t>34</w:t>
            </w:r>
            <w:r>
              <w:rPr>
                <w:sz w:val="14"/>
                <w:lang w:eastAsia="ja-JP"/>
              </w:rPr>
              <w:t>、表</w:t>
            </w:r>
            <w:r>
              <w:rPr>
                <w:sz w:val="14"/>
                <w:lang w:eastAsia="ja-JP"/>
              </w:rPr>
              <w:t>37</w:t>
            </w:r>
            <w:r>
              <w:rPr>
                <w:sz w:val="14"/>
                <w:lang w:eastAsia="ja-JP"/>
              </w:rPr>
              <w:t>、および表</w:t>
            </w:r>
            <w:r>
              <w:rPr>
                <w:sz w:val="14"/>
                <w:lang w:eastAsia="ja-JP"/>
              </w:rPr>
              <w:t>40</w:t>
            </w:r>
            <w:r>
              <w:rPr>
                <w:sz w:val="14"/>
                <w:lang w:eastAsia="ja-JP"/>
              </w:rPr>
              <w:t>参照）よりも依然として大きいことが示された場合、</w:t>
            </w:r>
            <w:r>
              <w:rPr>
                <w:sz w:val="14"/>
                <w:lang w:eastAsia="ja-JP"/>
              </w:rPr>
              <w:t>CVOW-C</w:t>
            </w:r>
            <w:r>
              <w:rPr>
                <w:sz w:val="14"/>
                <w:lang w:eastAsia="ja-JP"/>
              </w:rPr>
              <w:t>は、レビューと同意を得るために、追加修正および／または代替の騒音減衰対策または操業上の変更を特定し、提案しなければならない：また、</w:t>
            </w:r>
            <w:r>
              <w:rPr>
                <w:sz w:val="14"/>
                <w:lang w:eastAsia="ja-JP"/>
              </w:rPr>
              <w:t>NMFS GARFO</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に対し、その決定を支持し、続行するための同意を求める説明を提供する。</w:t>
            </w:r>
            <w:r>
              <w:rPr>
                <w:sz w:val="14"/>
                <w:lang w:eastAsia="ja-JP"/>
              </w:rPr>
              <w:t>g.,</w:t>
            </w:r>
            <w:r>
              <w:rPr>
                <w:sz w:val="14"/>
                <w:lang w:eastAsia="ja-JP"/>
              </w:rPr>
              <w:t>例えば、杭</w:t>
            </w:r>
            <w:r>
              <w:rPr>
                <w:sz w:val="14"/>
                <w:lang w:eastAsia="ja-JP"/>
              </w:rPr>
              <w:t xml:space="preserve"> 2 </w:t>
            </w:r>
            <w:r>
              <w:rPr>
                <w:sz w:val="14"/>
                <w:lang w:eastAsia="ja-JP"/>
              </w:rPr>
              <w:t>で閾値距離を超えた場合、杭</w:t>
            </w:r>
            <w:r>
              <w:rPr>
                <w:sz w:val="14"/>
                <w:lang w:eastAsia="ja-JP"/>
              </w:rPr>
              <w:t xml:space="preserve"> 3 </w:t>
            </w:r>
            <w:r>
              <w:rPr>
                <w:sz w:val="14"/>
                <w:lang w:eastAsia="ja-JP"/>
              </w:rPr>
              <w:t>に追加対策を実施しなければならない）。</w:t>
            </w:r>
            <w:r>
              <w:rPr>
                <w:sz w:val="14"/>
                <w:lang w:eastAsia="ja-JP"/>
              </w:rPr>
              <w:t xml:space="preserve">NMFS </w:t>
            </w:r>
            <w:r>
              <w:rPr>
                <w:sz w:val="14"/>
                <w:lang w:eastAsia="ja-JP"/>
              </w:rPr>
              <w:t>、提出書類のレビューと行為機関との必要な調整の後、可能な限り速や</w:t>
            </w:r>
            <w:r>
              <w:rPr>
                <w:sz w:val="14"/>
                <w:lang w:eastAsia="ja-JP"/>
              </w:rPr>
              <w:t xml:space="preserve"> </w:t>
            </w:r>
            <w:r>
              <w:rPr>
                <w:sz w:val="14"/>
                <w:lang w:eastAsia="ja-JP"/>
              </w:rPr>
              <w:t>かに同意を提供するよう努力し、</w:t>
            </w:r>
            <w:r>
              <w:rPr>
                <w:sz w:val="14"/>
                <w:lang w:eastAsia="ja-JP"/>
              </w:rPr>
              <w:t>CVOW-C</w:t>
            </w:r>
            <w:r>
              <w:rPr>
                <w:sz w:val="14"/>
                <w:lang w:eastAsia="ja-JP"/>
              </w:rPr>
              <w:t>の提案と同意の要請を受け取ってから遅くとも</w:t>
            </w:r>
            <w:r>
              <w:rPr>
                <w:sz w:val="14"/>
                <w:lang w:eastAsia="ja-JP"/>
              </w:rPr>
              <w:t xml:space="preserve">2 </w:t>
            </w:r>
            <w:r>
              <w:rPr>
                <w:sz w:val="14"/>
                <w:lang w:eastAsia="ja-JP"/>
              </w:rPr>
              <w:t>営業日以内に、行為機関と</w:t>
            </w:r>
            <w:r>
              <w:rPr>
                <w:sz w:val="14"/>
                <w:lang w:eastAsia="ja-JP"/>
              </w:rPr>
              <w:t>BOEM</w:t>
            </w:r>
            <w:r>
              <w:rPr>
                <w:sz w:val="14"/>
                <w:lang w:eastAsia="ja-JP"/>
              </w:rPr>
              <w:t>との連絡を確実にする。クリアランスゾーンおよびシャットダウンゾーンは、</w:t>
            </w:r>
            <w:r>
              <w:rPr>
                <w:sz w:val="14"/>
                <w:lang w:eastAsia="ja-JP"/>
              </w:rPr>
              <w:t>3.b.ii.</w:t>
            </w:r>
            <w:r>
              <w:rPr>
                <w:sz w:val="14"/>
                <w:lang w:eastAsia="ja-JP"/>
              </w:rPr>
              <w:t>の要件と一致して拡大されなければならない。</w:t>
            </w:r>
          </w:p>
          <w:p w14:paraId="1E35639A" w14:textId="77777777" w:rsidR="009F1EF1" w:rsidRDefault="00747340">
            <w:pPr>
              <w:pStyle w:val="TableParagraph"/>
              <w:spacing w:before="61"/>
              <w:ind w:left="395" w:right="171" w:hanging="288"/>
              <w:rPr>
                <w:sz w:val="20"/>
                <w:lang w:eastAsia="ja-JP"/>
              </w:rPr>
            </w:pPr>
            <w:r>
              <w:rPr>
                <w:sz w:val="14"/>
                <w:lang w:eastAsia="ja-JP"/>
              </w:rPr>
              <w:t xml:space="preserve">e.3.a.iii </w:t>
            </w:r>
            <w:r>
              <w:rPr>
                <w:sz w:val="14"/>
                <w:lang w:eastAsia="ja-JP"/>
              </w:rPr>
              <w:t>によって要求された、追加修正、代替騒音減衰手段、または操業上の変更</w:t>
            </w:r>
            <w:r>
              <w:rPr>
                <w:sz w:val="14"/>
                <w:lang w:eastAsia="ja-JP"/>
              </w:rPr>
              <w:t xml:space="preserve"> </w:t>
            </w:r>
            <w:r>
              <w:rPr>
                <w:sz w:val="14"/>
                <w:lang w:eastAsia="ja-JP"/>
              </w:rPr>
              <w:t>を伴う杭の設置後、</w:t>
            </w:r>
            <w:r>
              <w:rPr>
                <w:sz w:val="14"/>
                <w:lang w:eastAsia="ja-JP"/>
              </w:rPr>
              <w:t xml:space="preserve">SFV </w:t>
            </w:r>
            <w:r>
              <w:rPr>
                <w:sz w:val="14"/>
                <w:lang w:eastAsia="ja-JP"/>
              </w:rPr>
              <w:t>の結果、懸念される等値線が</w:t>
            </w:r>
            <w:r>
              <w:rPr>
                <w:sz w:val="14"/>
                <w:lang w:eastAsia="ja-JP"/>
              </w:rPr>
              <w:t xml:space="preserve"> 10dB </w:t>
            </w:r>
            <w:r>
              <w:rPr>
                <w:sz w:val="14"/>
                <w:lang w:eastAsia="ja-JP"/>
              </w:rPr>
              <w:t>減衰を仮定したモデ</w:t>
            </w:r>
            <w:r>
              <w:rPr>
                <w:sz w:val="14"/>
                <w:lang w:eastAsia="ja-JP"/>
              </w:rPr>
              <w:t xml:space="preserve"> </w:t>
            </w:r>
            <w:r>
              <w:rPr>
                <w:sz w:val="14"/>
                <w:lang w:eastAsia="ja-JP"/>
              </w:rPr>
              <w:t>ルよりも依然として大きい場合、杭を追加で設置する前に、</w:t>
            </w:r>
            <w:r>
              <w:rPr>
                <w:sz w:val="14"/>
                <w:lang w:eastAsia="ja-JP"/>
              </w:rPr>
              <w:t xml:space="preserve">CVOW-C </w:t>
            </w:r>
            <w:r>
              <w:rPr>
                <w:sz w:val="14"/>
                <w:lang w:eastAsia="ja-JP"/>
              </w:rPr>
              <w:t>は以下を実施しなけれ</w:t>
            </w:r>
            <w:r>
              <w:rPr>
                <w:sz w:val="14"/>
                <w:lang w:eastAsia="ja-JP"/>
              </w:rPr>
              <w:t xml:space="preserve"> </w:t>
            </w:r>
            <w:r>
              <w:rPr>
                <w:sz w:val="14"/>
                <w:lang w:eastAsia="ja-JP"/>
              </w:rPr>
              <w:t>ばならない。</w:t>
            </w:r>
          </w:p>
          <w:p w14:paraId="013ADEF2" w14:textId="77777777" w:rsidR="009F1EF1" w:rsidRDefault="00747340">
            <w:pPr>
              <w:pStyle w:val="TableParagraph"/>
              <w:spacing w:line="209" w:lineRule="exact"/>
              <w:ind w:left="395"/>
              <w:rPr>
                <w:sz w:val="20"/>
                <w:lang w:eastAsia="ja-JP"/>
              </w:rPr>
            </w:pPr>
            <w:r>
              <w:rPr>
                <w:sz w:val="14"/>
                <w:lang w:eastAsia="ja-JP"/>
              </w:rPr>
              <w:t>レビューと同意を提案する：追加、</w:t>
            </w:r>
            <w:r>
              <w:rPr>
                <w:spacing w:val="-2"/>
                <w:sz w:val="14"/>
                <w:lang w:eastAsia="ja-JP"/>
              </w:rPr>
              <w:t>修正、</w:t>
            </w:r>
          </w:p>
        </w:tc>
        <w:tc>
          <w:tcPr>
            <w:tcW w:w="2160" w:type="dxa"/>
          </w:tcPr>
          <w:p w14:paraId="4A878EC7" w14:textId="77777777" w:rsidR="009F1EF1" w:rsidRDefault="009F1EF1">
            <w:pPr>
              <w:pStyle w:val="TableParagraph"/>
              <w:rPr>
                <w:rFonts w:ascii="Times New Roman"/>
                <w:sz w:val="20"/>
                <w:lang w:eastAsia="ja-JP"/>
              </w:rPr>
            </w:pPr>
          </w:p>
        </w:tc>
      </w:tr>
    </w:tbl>
    <w:p w14:paraId="5B7B572C"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25CC233B"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1ECF374B" w14:textId="77777777">
        <w:trPr>
          <w:trHeight w:val="290"/>
        </w:trPr>
        <w:tc>
          <w:tcPr>
            <w:tcW w:w="1530" w:type="dxa"/>
            <w:shd w:val="clear" w:color="auto" w:fill="DEEAF6"/>
          </w:tcPr>
          <w:p w14:paraId="237045A8"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252D12DA"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4D390059"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4485D878" w14:textId="77777777">
        <w:trPr>
          <w:trHeight w:val="12539"/>
        </w:trPr>
        <w:tc>
          <w:tcPr>
            <w:tcW w:w="1530" w:type="dxa"/>
          </w:tcPr>
          <w:p w14:paraId="0E88ED60" w14:textId="77777777" w:rsidR="009F1EF1" w:rsidRDefault="009F1EF1">
            <w:pPr>
              <w:pStyle w:val="TableParagraph"/>
              <w:rPr>
                <w:rFonts w:ascii="Times New Roman"/>
                <w:sz w:val="20"/>
              </w:rPr>
            </w:pPr>
          </w:p>
        </w:tc>
        <w:tc>
          <w:tcPr>
            <w:tcW w:w="5670" w:type="dxa"/>
          </w:tcPr>
          <w:p w14:paraId="36072709" w14:textId="77777777" w:rsidR="009F1EF1" w:rsidRDefault="00747340">
            <w:pPr>
              <w:pStyle w:val="TableParagraph"/>
              <w:ind w:left="395" w:right="150"/>
              <w:rPr>
                <w:sz w:val="20"/>
                <w:lang w:eastAsia="ja-JP"/>
              </w:rPr>
            </w:pPr>
            <w:r>
              <w:rPr>
                <w:sz w:val="14"/>
                <w:lang w:eastAsia="ja-JP"/>
              </w:rPr>
              <w:t>NMFS GARFO</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に、その決定を支持し、続行するための同意を求める説明を提供し、</w:t>
            </w:r>
            <w:r>
              <w:rPr>
                <w:sz w:val="14"/>
                <w:lang w:eastAsia="ja-JP"/>
              </w:rPr>
              <w:t xml:space="preserve">NMFS GARFO </w:t>
            </w:r>
            <w:r>
              <w:rPr>
                <w:sz w:val="14"/>
                <w:lang w:eastAsia="ja-JP"/>
              </w:rPr>
              <w:t>の同意後、その追加対策または変更を、その後に設置されるすべての杭に導入する。</w:t>
            </w:r>
            <w:r>
              <w:rPr>
                <w:sz w:val="14"/>
                <w:lang w:eastAsia="ja-JP"/>
              </w:rPr>
              <w:t>NMFS GARFO</w:t>
            </w:r>
            <w:r>
              <w:rPr>
                <w:sz w:val="14"/>
                <w:lang w:eastAsia="ja-JP"/>
              </w:rPr>
              <w:t>の同意の後、</w:t>
            </w:r>
            <w:r>
              <w:rPr>
                <w:sz w:val="14"/>
                <w:lang w:eastAsia="ja-JP"/>
              </w:rPr>
              <w:t>BOEM</w:t>
            </w:r>
            <w:r>
              <w:rPr>
                <w:sz w:val="14"/>
                <w:lang w:eastAsia="ja-JP"/>
              </w:rPr>
              <w:t>、</w:t>
            </w:r>
            <w:r>
              <w:rPr>
                <w:sz w:val="14"/>
                <w:lang w:eastAsia="ja-JP"/>
              </w:rPr>
              <w:t>BSEE</w:t>
            </w:r>
            <w:r>
              <w:rPr>
                <w:sz w:val="14"/>
                <w:lang w:eastAsia="ja-JP"/>
              </w:rPr>
              <w:t>、および</w:t>
            </w:r>
            <w:r>
              <w:rPr>
                <w:sz w:val="14"/>
                <w:lang w:eastAsia="ja-JP"/>
              </w:rPr>
              <w:t>USACE</w:t>
            </w:r>
            <w:r>
              <w:rPr>
                <w:sz w:val="14"/>
                <w:lang w:eastAsia="ja-JP"/>
              </w:rPr>
              <w:t>は、</w:t>
            </w:r>
            <w:r>
              <w:rPr>
                <w:sz w:val="14"/>
                <w:lang w:eastAsia="ja-JP"/>
              </w:rPr>
              <w:t>3.b.ii.</w:t>
            </w:r>
            <w:r>
              <w:rPr>
                <w:sz w:val="14"/>
                <w:lang w:eastAsia="ja-JP"/>
              </w:rPr>
              <w:t>の要件と一致するような、それらの対策、および拡大されたクリアランスとシャットダウン・ゾーンのサイズ（および必要とされる追加の</w:t>
            </w:r>
            <w:r>
              <w:rPr>
                <w:sz w:val="14"/>
                <w:lang w:eastAsia="ja-JP"/>
              </w:rPr>
              <w:t>PSO</w:t>
            </w:r>
            <w:r>
              <w:rPr>
                <w:sz w:val="14"/>
                <w:lang w:eastAsia="ja-JP"/>
              </w:rPr>
              <w:t>）を要求し、</w:t>
            </w:r>
            <w:r>
              <w:rPr>
                <w:sz w:val="14"/>
                <w:lang w:eastAsia="ja-JP"/>
              </w:rPr>
              <w:t>CVOW-C</w:t>
            </w:r>
            <w:r>
              <w:rPr>
                <w:sz w:val="14"/>
                <w:lang w:eastAsia="ja-JP"/>
              </w:rPr>
              <w:t>はそれを実施しなければならない。</w:t>
            </w:r>
          </w:p>
          <w:p w14:paraId="4B714FB9" w14:textId="77777777" w:rsidR="009F1EF1" w:rsidRDefault="00747340">
            <w:pPr>
              <w:pStyle w:val="TableParagraph"/>
              <w:spacing w:before="2"/>
              <w:ind w:left="395" w:right="147"/>
              <w:rPr>
                <w:sz w:val="20"/>
                <w:lang w:eastAsia="ja-JP"/>
              </w:rPr>
            </w:pPr>
            <w:r>
              <w:rPr>
                <w:sz w:val="14"/>
                <w:lang w:eastAsia="ja-JP"/>
              </w:rPr>
              <w:t>さらに、</w:t>
            </w:r>
            <w:r>
              <w:rPr>
                <w:sz w:val="14"/>
                <w:lang w:eastAsia="ja-JP"/>
              </w:rPr>
              <w:t>BOEM</w:t>
            </w:r>
            <w:r>
              <w:rPr>
                <w:sz w:val="14"/>
                <w:lang w:eastAsia="ja-JP"/>
              </w:rPr>
              <w:t>、</w:t>
            </w:r>
            <w:r>
              <w:rPr>
                <w:sz w:val="14"/>
                <w:lang w:eastAsia="ja-JP"/>
              </w:rPr>
              <w:t>BSEE</w:t>
            </w:r>
            <w:r>
              <w:rPr>
                <w:sz w:val="14"/>
                <w:lang w:eastAsia="ja-JP"/>
              </w:rPr>
              <w:t>、</w:t>
            </w:r>
            <w:r>
              <w:rPr>
                <w:sz w:val="14"/>
                <w:lang w:eastAsia="ja-JP"/>
              </w:rPr>
              <w:t xml:space="preserve">USACE </w:t>
            </w:r>
            <w:r>
              <w:rPr>
                <w:sz w:val="14"/>
                <w:lang w:eastAsia="ja-JP"/>
              </w:rPr>
              <w:t>は、音響減衰対策を強化した追加</w:t>
            </w:r>
            <w:r>
              <w:rPr>
                <w:sz w:val="14"/>
                <w:lang w:eastAsia="ja-JP"/>
              </w:rPr>
              <w:t xml:space="preserve"> 2 </w:t>
            </w:r>
            <w:r>
              <w:rPr>
                <w:sz w:val="14"/>
                <w:lang w:eastAsia="ja-JP"/>
              </w:rPr>
              <w:t>杭の</w:t>
            </w:r>
            <w:r>
              <w:rPr>
                <w:sz w:val="14"/>
                <w:lang w:eastAsia="ja-JP"/>
              </w:rPr>
              <w:t xml:space="preserve"> SFV </w:t>
            </w:r>
            <w:r>
              <w:rPr>
                <w:sz w:val="14"/>
                <w:lang w:eastAsia="ja-JP"/>
              </w:rPr>
              <w:t>を継続し、</w:t>
            </w:r>
            <w:r>
              <w:rPr>
                <w:sz w:val="14"/>
                <w:lang w:eastAsia="ja-JP"/>
              </w:rPr>
              <w:t xml:space="preserve">CVOW-C </w:t>
            </w:r>
            <w:r>
              <w:rPr>
                <w:sz w:val="14"/>
                <w:lang w:eastAsia="ja-JP"/>
              </w:rPr>
              <w:t>が上記の中間報告書を提出することを要求しなければならない。</w:t>
            </w:r>
          </w:p>
          <w:p w14:paraId="550C42AC" w14:textId="77777777" w:rsidR="009F1EF1" w:rsidRDefault="00747340">
            <w:pPr>
              <w:pStyle w:val="TableParagraph"/>
              <w:numPr>
                <w:ilvl w:val="0"/>
                <w:numId w:val="13"/>
              </w:numPr>
              <w:tabs>
                <w:tab w:val="left" w:pos="681"/>
                <w:tab w:val="left" w:pos="683"/>
              </w:tabs>
              <w:spacing w:before="59"/>
              <w:ind w:right="125"/>
              <w:rPr>
                <w:sz w:val="20"/>
              </w:rPr>
            </w:pPr>
            <w:r>
              <w:rPr>
                <w:sz w:val="14"/>
                <w:lang w:eastAsia="ja-JP"/>
              </w:rPr>
              <w:t>実施のための追加対策が特定されない場合、または</w:t>
            </w:r>
            <w:r>
              <w:rPr>
                <w:sz w:val="14"/>
                <w:lang w:eastAsia="ja-JP"/>
              </w:rPr>
              <w:t>3.a.iv</w:t>
            </w:r>
            <w:r>
              <w:rPr>
                <w:sz w:val="14"/>
                <w:lang w:eastAsia="ja-JP"/>
              </w:rPr>
              <w:t>で要求される</w:t>
            </w:r>
            <w:r>
              <w:rPr>
                <w:sz w:val="14"/>
                <w:lang w:eastAsia="ja-JP"/>
              </w:rPr>
              <w:t>SFV</w:t>
            </w:r>
            <w:r>
              <w:rPr>
                <w:sz w:val="14"/>
                <w:lang w:eastAsia="ja-JP"/>
              </w:rPr>
              <w:t>が、</w:t>
            </w:r>
            <w:r>
              <w:rPr>
                <w:sz w:val="14"/>
                <w:lang w:eastAsia="ja-JP"/>
              </w:rPr>
              <w:t>ESA</w:t>
            </w:r>
            <w:r>
              <w:rPr>
                <w:sz w:val="14"/>
                <w:lang w:eastAsia="ja-JP"/>
              </w:rPr>
              <w:t>リスト上</w:t>
            </w:r>
            <w:r>
              <w:rPr>
                <w:sz w:val="14"/>
                <w:lang w:eastAsia="ja-JP"/>
              </w:rPr>
              <w:t xml:space="preserve"> </w:t>
            </w:r>
            <w:r>
              <w:rPr>
                <w:sz w:val="14"/>
                <w:lang w:eastAsia="ja-JP"/>
              </w:rPr>
              <w:t>位種の懸念される等値線までの距離が、</w:t>
            </w:r>
            <w:r>
              <w:rPr>
                <w:sz w:val="14"/>
                <w:lang w:eastAsia="ja-JP"/>
              </w:rPr>
              <w:t>10dB</w:t>
            </w:r>
            <w:r>
              <w:rPr>
                <w:sz w:val="14"/>
                <w:lang w:eastAsia="ja-JP"/>
              </w:rPr>
              <w:t>減衰を仮定したモデルよりもまだ大きいことを示</w:t>
            </w:r>
            <w:r>
              <w:rPr>
                <w:sz w:val="14"/>
                <w:lang w:eastAsia="ja-JP"/>
              </w:rPr>
              <w:t xml:space="preserve"> </w:t>
            </w:r>
            <w:r>
              <w:rPr>
                <w:sz w:val="14"/>
                <w:lang w:eastAsia="ja-JP"/>
              </w:rPr>
              <w:t>す場合、</w:t>
            </w:r>
            <w:r>
              <w:rPr>
                <w:sz w:val="14"/>
                <w:lang w:eastAsia="ja-JP"/>
              </w:rPr>
              <w:t>NMFS GARFO</w:t>
            </w:r>
            <w:r>
              <w:rPr>
                <w:sz w:val="14"/>
                <w:lang w:eastAsia="ja-JP"/>
              </w:rPr>
              <w:t>は、</w:t>
            </w:r>
            <w:r>
              <w:rPr>
                <w:sz w:val="14"/>
                <w:lang w:eastAsia="ja-JP"/>
              </w:rPr>
              <w:t>50 CFR §402.16(a)(2)</w:t>
            </w:r>
            <w:r>
              <w:rPr>
                <w:sz w:val="14"/>
                <w:lang w:eastAsia="ja-JP"/>
              </w:rPr>
              <w:t>および</w:t>
            </w:r>
            <w:r>
              <w:rPr>
                <w:sz w:val="14"/>
                <w:lang w:eastAsia="ja-JP"/>
              </w:rPr>
              <w:t>/</w:t>
            </w:r>
            <w:r>
              <w:rPr>
                <w:sz w:val="14"/>
                <w:lang w:eastAsia="ja-JP"/>
              </w:rPr>
              <w:t>または</w:t>
            </w:r>
            <w:r>
              <w:rPr>
                <w:sz w:val="14"/>
                <w:lang w:eastAsia="ja-JP"/>
              </w:rPr>
              <w:t>(a)(3)</w:t>
            </w:r>
            <w:r>
              <w:rPr>
                <w:sz w:val="14"/>
                <w:lang w:eastAsia="ja-JP"/>
              </w:rPr>
              <w:t>に従って、コンサルテーション</w:t>
            </w:r>
            <w:r>
              <w:rPr>
                <w:sz w:val="14"/>
                <w:lang w:eastAsia="ja-JP"/>
              </w:rPr>
              <w:t xml:space="preserve"> </w:t>
            </w:r>
            <w:r>
              <w:rPr>
                <w:sz w:val="14"/>
                <w:lang w:eastAsia="ja-JP"/>
              </w:rPr>
              <w:t>の再開始が必要であると推定する。</w:t>
            </w:r>
            <w:r>
              <w:rPr>
                <w:sz w:val="14"/>
              </w:rPr>
              <w:t>NMFS GARFO</w:t>
            </w:r>
            <w:r>
              <w:rPr>
                <w:sz w:val="14"/>
              </w:rPr>
              <w:t>、</w:t>
            </w:r>
            <w:r>
              <w:rPr>
                <w:sz w:val="14"/>
              </w:rPr>
              <w:t>NMFS OPR</w:t>
            </w:r>
            <w:r>
              <w:rPr>
                <w:sz w:val="14"/>
              </w:rPr>
              <w:t>、</w:t>
            </w:r>
            <w:r>
              <w:rPr>
                <w:sz w:val="14"/>
              </w:rPr>
              <w:t>BOEM</w:t>
            </w:r>
            <w:r>
              <w:rPr>
                <w:sz w:val="14"/>
              </w:rPr>
              <w:t>、</w:t>
            </w:r>
          </w:p>
          <w:p w14:paraId="5266B1DA" w14:textId="77777777" w:rsidR="009F1EF1" w:rsidRDefault="00747340">
            <w:pPr>
              <w:pStyle w:val="TableParagraph"/>
              <w:ind w:left="683" w:right="255"/>
              <w:rPr>
                <w:sz w:val="20"/>
                <w:lang w:eastAsia="ja-JP"/>
              </w:rPr>
            </w:pPr>
            <w:r>
              <w:rPr>
                <w:sz w:val="14"/>
                <w:lang w:eastAsia="ja-JP"/>
              </w:rPr>
              <w:t>BSEE</w:t>
            </w:r>
            <w:r>
              <w:rPr>
                <w:sz w:val="14"/>
                <w:lang w:eastAsia="ja-JP"/>
              </w:rPr>
              <w:t>、</w:t>
            </w:r>
            <w:r>
              <w:rPr>
                <w:sz w:val="14"/>
                <w:lang w:eastAsia="ja-JP"/>
              </w:rPr>
              <w:t>USACE</w:t>
            </w:r>
            <w:r>
              <w:rPr>
                <w:sz w:val="14"/>
                <w:lang w:eastAsia="ja-JP"/>
              </w:rPr>
              <w:t>は</w:t>
            </w:r>
            <w:r>
              <w:rPr>
                <w:sz w:val="14"/>
                <w:lang w:eastAsia="ja-JP"/>
              </w:rPr>
              <w:t>3</w:t>
            </w:r>
            <w:r>
              <w:rPr>
                <w:sz w:val="14"/>
                <w:lang w:eastAsia="ja-JP"/>
              </w:rPr>
              <w:t>営業日以内に会合を開き、</w:t>
            </w:r>
            <w:r>
              <w:rPr>
                <w:sz w:val="14"/>
                <w:lang w:eastAsia="ja-JP"/>
              </w:rPr>
              <w:t>SFV</w:t>
            </w:r>
            <w:r>
              <w:rPr>
                <w:sz w:val="14"/>
                <w:lang w:eastAsia="ja-JP"/>
              </w:rPr>
              <w:t>モニタリングの結果、特定された懸念される等値線までの距離の超過の深刻度、影響を受ける種、モデリングの仮定、コンサルテーションを再開するためのトリガー（</w:t>
            </w:r>
            <w:r>
              <w:rPr>
                <w:sz w:val="14"/>
                <w:lang w:eastAsia="ja-JP"/>
              </w:rPr>
              <w:t>50 CFR 402.16</w:t>
            </w:r>
            <w:r>
              <w:rPr>
                <w:sz w:val="14"/>
                <w:lang w:eastAsia="ja-JP"/>
              </w:rPr>
              <w:t>）を満たしているかどうかについて議論する。</w:t>
            </w:r>
          </w:p>
          <w:p w14:paraId="48C1CB37" w14:textId="77777777" w:rsidR="009F1EF1" w:rsidRDefault="00747340">
            <w:pPr>
              <w:pStyle w:val="TableParagraph"/>
              <w:numPr>
                <w:ilvl w:val="0"/>
                <w:numId w:val="13"/>
              </w:numPr>
              <w:tabs>
                <w:tab w:val="left" w:pos="680"/>
                <w:tab w:val="left" w:pos="683"/>
              </w:tabs>
              <w:spacing w:before="60"/>
              <w:ind w:right="426" w:hanging="289"/>
              <w:rPr>
                <w:sz w:val="20"/>
                <w:lang w:eastAsia="ja-JP"/>
              </w:rPr>
            </w:pPr>
            <w:r>
              <w:rPr>
                <w:sz w:val="14"/>
                <w:lang w:eastAsia="ja-JP"/>
              </w:rPr>
              <w:t>3.a.iii</w:t>
            </w:r>
            <w:r>
              <w:rPr>
                <w:spacing w:val="-5"/>
                <w:sz w:val="14"/>
                <w:lang w:eastAsia="ja-JP"/>
              </w:rPr>
              <w:t>または</w:t>
            </w:r>
            <w:r>
              <w:rPr>
                <w:spacing w:val="-5"/>
                <w:sz w:val="14"/>
                <w:lang w:eastAsia="ja-JP"/>
              </w:rPr>
              <w:t>3</w:t>
            </w:r>
            <w:r>
              <w:rPr>
                <w:sz w:val="14"/>
                <w:lang w:eastAsia="ja-JP"/>
              </w:rPr>
              <w:t>.a.iii</w:t>
            </w:r>
            <w:r>
              <w:rPr>
                <w:sz w:val="14"/>
                <w:lang w:eastAsia="ja-JP"/>
              </w:rPr>
              <w:t>で要求される追加的な代替、または修正された騒音減衰対策・運用変更を伴う杭の設置後</w:t>
            </w:r>
          </w:p>
          <w:p w14:paraId="4D9DE0B6" w14:textId="77777777" w:rsidR="009F1EF1" w:rsidRDefault="00747340">
            <w:pPr>
              <w:pStyle w:val="TableParagraph"/>
              <w:ind w:left="683" w:right="171"/>
              <w:rPr>
                <w:sz w:val="20"/>
                <w:lang w:eastAsia="ja-JP"/>
              </w:rPr>
            </w:pPr>
            <w:r>
              <w:rPr>
                <w:sz w:val="14"/>
                <w:lang w:eastAsia="ja-JP"/>
              </w:rPr>
              <w:t>3.a.iv</w:t>
            </w:r>
            <w:r>
              <w:rPr>
                <w:sz w:val="14"/>
                <w:lang w:eastAsia="ja-JP"/>
              </w:rPr>
              <w:t>、</w:t>
            </w:r>
            <w:r>
              <w:rPr>
                <w:sz w:val="14"/>
                <w:lang w:eastAsia="ja-JP"/>
              </w:rPr>
              <w:t xml:space="preserve">SFV </w:t>
            </w:r>
            <w:r>
              <w:rPr>
                <w:sz w:val="14"/>
                <w:lang w:eastAsia="ja-JP"/>
              </w:rPr>
              <w:t>の結果、懸念されるすべてのアイソプルスが</w:t>
            </w:r>
            <w:r>
              <w:rPr>
                <w:sz w:val="14"/>
                <w:lang w:eastAsia="ja-JP"/>
              </w:rPr>
              <w:t xml:space="preserve"> 10dB </w:t>
            </w:r>
            <w:r>
              <w:rPr>
                <w:sz w:val="14"/>
                <w:lang w:eastAsia="ja-JP"/>
              </w:rPr>
              <w:t>減衰を仮定してモデル化された懸念されるアイソプルスまでの距離内にある場合（表</w:t>
            </w:r>
            <w:r>
              <w:rPr>
                <w:sz w:val="14"/>
                <w:lang w:eastAsia="ja-JP"/>
              </w:rPr>
              <w:t xml:space="preserve"> 34</w:t>
            </w:r>
            <w:r>
              <w:rPr>
                <w:sz w:val="14"/>
                <w:lang w:eastAsia="ja-JP"/>
              </w:rPr>
              <w:t>、表</w:t>
            </w:r>
            <w:r>
              <w:rPr>
                <w:sz w:val="14"/>
                <w:lang w:eastAsia="ja-JP"/>
              </w:rPr>
              <w:t xml:space="preserve"> 37</w:t>
            </w:r>
            <w:r>
              <w:rPr>
                <w:sz w:val="14"/>
                <w:lang w:eastAsia="ja-JP"/>
              </w:rPr>
              <w:t>、表</w:t>
            </w:r>
            <w:r>
              <w:rPr>
                <w:sz w:val="14"/>
                <w:lang w:eastAsia="ja-JP"/>
              </w:rPr>
              <w:t xml:space="preserve"> 40 </w:t>
            </w:r>
            <w:r>
              <w:rPr>
                <w:sz w:val="14"/>
                <w:lang w:eastAsia="ja-JP"/>
              </w:rPr>
              <w:t>参照）、</w:t>
            </w:r>
            <w:r>
              <w:rPr>
                <w:sz w:val="14"/>
                <w:lang w:eastAsia="ja-JP"/>
              </w:rPr>
              <w:t xml:space="preserve">SFV </w:t>
            </w:r>
            <w:r>
              <w:rPr>
                <w:sz w:val="14"/>
                <w:lang w:eastAsia="ja-JP"/>
              </w:rPr>
              <w:t>はさらに</w:t>
            </w:r>
            <w:r>
              <w:rPr>
                <w:sz w:val="14"/>
                <w:lang w:eastAsia="ja-JP"/>
              </w:rPr>
              <w:t xml:space="preserve"> 2 </w:t>
            </w:r>
            <w:r>
              <w:rPr>
                <w:sz w:val="14"/>
                <w:lang w:eastAsia="ja-JP"/>
              </w:rPr>
              <w:t>つの杭で実施されなければならない（一貫した騒音減衰対策を持つ少なくとも</w:t>
            </w:r>
            <w:r>
              <w:rPr>
                <w:sz w:val="14"/>
                <w:lang w:eastAsia="ja-JP"/>
              </w:rPr>
              <w:t xml:space="preserve"> 3 </w:t>
            </w:r>
            <w:r>
              <w:rPr>
                <w:sz w:val="14"/>
                <w:lang w:eastAsia="ja-JP"/>
              </w:rPr>
              <w:t>つの杭の合計）。これらの</w:t>
            </w:r>
            <w:r>
              <w:rPr>
                <w:sz w:val="14"/>
                <w:lang w:eastAsia="ja-JP"/>
              </w:rPr>
              <w:t xml:space="preserve"> 3 </w:t>
            </w:r>
            <w:r>
              <w:rPr>
                <w:sz w:val="14"/>
                <w:lang w:eastAsia="ja-JP"/>
              </w:rPr>
              <w:t>つの杭すべてから得られた</w:t>
            </w:r>
            <w:r>
              <w:rPr>
                <w:sz w:val="14"/>
                <w:lang w:eastAsia="ja-JP"/>
              </w:rPr>
              <w:t xml:space="preserve"> SFV </w:t>
            </w:r>
            <w:r>
              <w:rPr>
                <w:sz w:val="14"/>
                <w:lang w:eastAsia="ja-JP"/>
              </w:rPr>
              <w:t>の結果が、</w:t>
            </w:r>
            <w:r>
              <w:rPr>
                <w:sz w:val="14"/>
                <w:lang w:eastAsia="ja-JP"/>
              </w:rPr>
              <w:t xml:space="preserve">10dB </w:t>
            </w:r>
            <w:r>
              <w:rPr>
                <w:sz w:val="14"/>
                <w:lang w:eastAsia="ja-JP"/>
              </w:rPr>
              <w:t>の減衰を仮定してモデル化された、懸念される等値線までの距離以内である場合、</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は、</w:t>
            </w:r>
            <w:r>
              <w:rPr>
                <w:sz w:val="14"/>
                <w:lang w:eastAsia="ja-JP"/>
              </w:rPr>
              <w:t xml:space="preserve">CVOW-C </w:t>
            </w:r>
            <w:r>
              <w:rPr>
                <w:sz w:val="14"/>
                <w:lang w:eastAsia="ja-JP"/>
              </w:rPr>
              <w:t>に、承認された追加、代替、または修正された音響減衰対策／操業変更を実施し続けることを要求しなければならず、</w:t>
            </w:r>
            <w:r>
              <w:rPr>
                <w:sz w:val="14"/>
                <w:lang w:eastAsia="ja-JP"/>
              </w:rPr>
              <w:t>BOEM</w:t>
            </w:r>
            <w:r>
              <w:rPr>
                <w:sz w:val="14"/>
                <w:lang w:eastAsia="ja-JP"/>
              </w:rPr>
              <w:t>、</w:t>
            </w:r>
            <w:r>
              <w:rPr>
                <w:sz w:val="14"/>
                <w:lang w:eastAsia="ja-JP"/>
              </w:rPr>
              <w:t>BSEE</w:t>
            </w:r>
            <w:r>
              <w:rPr>
                <w:sz w:val="14"/>
                <w:lang w:eastAsia="ja-JP"/>
              </w:rPr>
              <w:t>、</w:t>
            </w:r>
            <w:r>
              <w:rPr>
                <w:sz w:val="14"/>
                <w:lang w:eastAsia="ja-JP"/>
              </w:rPr>
              <w:t>USACE</w:t>
            </w:r>
            <w:r>
              <w:rPr>
                <w:sz w:val="14"/>
                <w:lang w:eastAsia="ja-JP"/>
              </w:rPr>
              <w:t>、および／または</w:t>
            </w:r>
            <w:r>
              <w:rPr>
                <w:sz w:val="14"/>
                <w:lang w:eastAsia="ja-JP"/>
              </w:rPr>
              <w:t xml:space="preserve"> CVOW-C </w:t>
            </w:r>
            <w:r>
              <w:rPr>
                <w:sz w:val="14"/>
                <w:lang w:eastAsia="ja-JP"/>
              </w:rPr>
              <w:t>は、</w:t>
            </w:r>
            <w:r>
              <w:rPr>
                <w:sz w:val="14"/>
                <w:lang w:eastAsia="ja-JP"/>
              </w:rPr>
              <w:t xml:space="preserve">NMFS GARFO </w:t>
            </w:r>
            <w:r>
              <w:rPr>
                <w:sz w:val="14"/>
                <w:lang w:eastAsia="ja-JP"/>
              </w:rPr>
              <w:t>に、元の騒音減衰対策に対する同意を要求することができる。</w:t>
            </w:r>
          </w:p>
          <w:p w14:paraId="3CC276E4" w14:textId="77777777" w:rsidR="009F1EF1" w:rsidRDefault="00747340">
            <w:pPr>
              <w:pStyle w:val="TableParagraph"/>
              <w:spacing w:line="209" w:lineRule="exact"/>
              <w:ind w:left="683"/>
              <w:rPr>
                <w:sz w:val="20"/>
                <w:lang w:eastAsia="ja-JP"/>
              </w:rPr>
            </w:pPr>
            <w:r>
              <w:rPr>
                <w:sz w:val="14"/>
                <w:lang w:eastAsia="ja-JP"/>
              </w:rPr>
              <w:t>クリアランスとシャットダウン・ゾーン（表</w:t>
            </w:r>
            <w:r>
              <w:rPr>
                <w:sz w:val="14"/>
                <w:lang w:eastAsia="ja-JP"/>
              </w:rPr>
              <w:t>48</w:t>
            </w:r>
            <w:r>
              <w:rPr>
                <w:sz w:val="14"/>
                <w:lang w:eastAsia="ja-JP"/>
              </w:rPr>
              <w:t>）または</w:t>
            </w:r>
            <w:r>
              <w:rPr>
                <w:spacing w:val="-10"/>
                <w:sz w:val="14"/>
                <w:lang w:eastAsia="ja-JP"/>
              </w:rPr>
              <w:t>CVOW</w:t>
            </w:r>
            <w:r>
              <w:rPr>
                <w:sz w:val="14"/>
                <w:lang w:eastAsia="ja-JP"/>
              </w:rPr>
              <w:t>-C</w:t>
            </w:r>
          </w:p>
        </w:tc>
        <w:tc>
          <w:tcPr>
            <w:tcW w:w="2160" w:type="dxa"/>
          </w:tcPr>
          <w:p w14:paraId="0B57DB54" w14:textId="77777777" w:rsidR="009F1EF1" w:rsidRDefault="009F1EF1">
            <w:pPr>
              <w:pStyle w:val="TableParagraph"/>
              <w:rPr>
                <w:rFonts w:ascii="Times New Roman"/>
                <w:sz w:val="20"/>
                <w:lang w:eastAsia="ja-JP"/>
              </w:rPr>
            </w:pPr>
          </w:p>
        </w:tc>
      </w:tr>
    </w:tbl>
    <w:p w14:paraId="5DCE3AD9"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4BB48D12"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639857F8" w14:textId="77777777">
        <w:trPr>
          <w:trHeight w:val="290"/>
        </w:trPr>
        <w:tc>
          <w:tcPr>
            <w:tcW w:w="1530" w:type="dxa"/>
            <w:shd w:val="clear" w:color="auto" w:fill="DEEAF6"/>
          </w:tcPr>
          <w:p w14:paraId="6894B724"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2C42C47C"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18788BD0"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58EC9175" w14:textId="77777777">
        <w:trPr>
          <w:trHeight w:val="12429"/>
        </w:trPr>
        <w:tc>
          <w:tcPr>
            <w:tcW w:w="1530" w:type="dxa"/>
          </w:tcPr>
          <w:p w14:paraId="6673A1C7" w14:textId="77777777" w:rsidR="009F1EF1" w:rsidRDefault="009F1EF1">
            <w:pPr>
              <w:pStyle w:val="TableParagraph"/>
              <w:rPr>
                <w:rFonts w:ascii="Times New Roman"/>
                <w:sz w:val="20"/>
              </w:rPr>
            </w:pPr>
          </w:p>
        </w:tc>
        <w:tc>
          <w:tcPr>
            <w:tcW w:w="5670" w:type="dxa"/>
          </w:tcPr>
          <w:p w14:paraId="7D124394" w14:textId="77777777" w:rsidR="009F1EF1" w:rsidRDefault="00747340">
            <w:pPr>
              <w:pStyle w:val="TableParagraph"/>
              <w:ind w:left="683" w:right="171"/>
              <w:rPr>
                <w:sz w:val="20"/>
                <w:lang w:eastAsia="ja-JP"/>
              </w:rPr>
            </w:pPr>
            <w:r>
              <w:rPr>
                <w:sz w:val="14"/>
                <w:lang w:eastAsia="ja-JP"/>
              </w:rPr>
              <w:t>PSO</w:t>
            </w:r>
            <w:r>
              <w:rPr>
                <w:sz w:val="14"/>
                <w:lang w:eastAsia="ja-JP"/>
              </w:rPr>
              <w:t>を追加することで、クリアランスとシャットダウン・ゾーンを拡大することができる。</w:t>
            </w:r>
          </w:p>
          <w:p w14:paraId="40B7815F" w14:textId="77777777" w:rsidR="009F1EF1" w:rsidRDefault="00747340">
            <w:pPr>
              <w:pStyle w:val="TableParagraph"/>
              <w:numPr>
                <w:ilvl w:val="0"/>
                <w:numId w:val="12"/>
              </w:numPr>
              <w:tabs>
                <w:tab w:val="left" w:pos="395"/>
              </w:tabs>
              <w:spacing w:before="61"/>
              <w:ind w:right="270"/>
              <w:rPr>
                <w:sz w:val="20"/>
                <w:lang w:eastAsia="ja-JP"/>
              </w:rPr>
            </w:pPr>
            <w:r>
              <w:rPr>
                <w:sz w:val="14"/>
                <w:lang w:eastAsia="ja-JP"/>
              </w:rPr>
              <w:t>提案された行為に組み込まれた対策と一致して、</w:t>
            </w:r>
            <w:r>
              <w:rPr>
                <w:sz w:val="14"/>
                <w:lang w:eastAsia="ja-JP"/>
              </w:rPr>
              <w:t>BOEM</w:t>
            </w:r>
            <w:r>
              <w:rPr>
                <w:sz w:val="14"/>
                <w:lang w:eastAsia="ja-JP"/>
              </w:rPr>
              <w:t>、</w:t>
            </w:r>
            <w:r>
              <w:rPr>
                <w:sz w:val="14"/>
                <w:lang w:eastAsia="ja-JP"/>
              </w:rPr>
              <w:t>BSEE</w:t>
            </w:r>
            <w:r>
              <w:rPr>
                <w:sz w:val="14"/>
                <w:lang w:eastAsia="ja-JP"/>
              </w:rPr>
              <w:t>、および</w:t>
            </w:r>
            <w:r>
              <w:rPr>
                <w:sz w:val="14"/>
                <w:lang w:eastAsia="ja-JP"/>
              </w:rPr>
              <w:t>USACE</w:t>
            </w:r>
            <w:r>
              <w:rPr>
                <w:sz w:val="14"/>
                <w:lang w:eastAsia="ja-JP"/>
              </w:rPr>
              <w:t>は、ここに指定された追加要件（以下の</w:t>
            </w:r>
            <w:r>
              <w:rPr>
                <w:sz w:val="14"/>
                <w:lang w:eastAsia="ja-JP"/>
              </w:rPr>
              <w:t>T&amp;C 8.d.</w:t>
            </w:r>
            <w:r>
              <w:rPr>
                <w:sz w:val="14"/>
                <w:lang w:eastAsia="ja-JP"/>
              </w:rPr>
              <w:t>も参照）を伴う</w:t>
            </w:r>
            <w:r>
              <w:rPr>
                <w:sz w:val="14"/>
                <w:lang w:eastAsia="ja-JP"/>
              </w:rPr>
              <w:t>3</w:t>
            </w:r>
            <w:r>
              <w:rPr>
                <w:sz w:val="14"/>
                <w:lang w:eastAsia="ja-JP"/>
              </w:rPr>
              <w:t>つの</w:t>
            </w:r>
            <w:r>
              <w:rPr>
                <w:sz w:val="14"/>
                <w:lang w:eastAsia="ja-JP"/>
              </w:rPr>
              <w:t>OSS</w:t>
            </w:r>
            <w:r>
              <w:rPr>
                <w:sz w:val="14"/>
                <w:lang w:eastAsia="ja-JP"/>
              </w:rPr>
              <w:t>基礎の設置に関連するすべての杭に</w:t>
            </w:r>
            <w:r>
              <w:rPr>
                <w:sz w:val="14"/>
                <w:lang w:eastAsia="ja-JP"/>
              </w:rPr>
              <w:t>SFV</w:t>
            </w:r>
            <w:r>
              <w:rPr>
                <w:sz w:val="14"/>
                <w:lang w:eastAsia="ja-JP"/>
              </w:rPr>
              <w:t>を実施することを要求し、</w:t>
            </w:r>
            <w:r>
              <w:rPr>
                <w:sz w:val="14"/>
                <w:lang w:eastAsia="ja-JP"/>
              </w:rPr>
              <w:t>CVOW</w:t>
            </w:r>
            <w:r>
              <w:rPr>
                <w:sz w:val="14"/>
                <w:lang w:eastAsia="ja-JP"/>
              </w:rPr>
              <w:t>は実施しなければならない。最初の</w:t>
            </w:r>
            <w:r>
              <w:rPr>
                <w:sz w:val="14"/>
                <w:lang w:eastAsia="ja-JP"/>
              </w:rPr>
              <w:t>OSS</w:t>
            </w:r>
            <w:r>
              <w:rPr>
                <w:sz w:val="14"/>
                <w:lang w:eastAsia="ja-JP"/>
              </w:rPr>
              <w:t>基礎の設置からの</w:t>
            </w:r>
            <w:r>
              <w:rPr>
                <w:sz w:val="14"/>
                <w:lang w:eastAsia="ja-JP"/>
              </w:rPr>
              <w:t>SFV</w:t>
            </w:r>
            <w:r>
              <w:rPr>
                <w:sz w:val="14"/>
                <w:lang w:eastAsia="ja-JP"/>
              </w:rPr>
              <w:t>測定のいずれかが、懸念される等値線までの距離が、</w:t>
            </w:r>
            <w:r>
              <w:rPr>
                <w:sz w:val="14"/>
                <w:lang w:eastAsia="ja-JP"/>
              </w:rPr>
              <w:t>10dB</w:t>
            </w:r>
            <w:r>
              <w:rPr>
                <w:sz w:val="14"/>
                <w:lang w:eastAsia="ja-JP"/>
              </w:rPr>
              <w:t>減衰を仮定してモデル化されたもの（表</w:t>
            </w:r>
            <w:r>
              <w:rPr>
                <w:sz w:val="14"/>
                <w:lang w:eastAsia="ja-JP"/>
              </w:rPr>
              <w:t>34</w:t>
            </w:r>
            <w:r>
              <w:rPr>
                <w:sz w:val="14"/>
                <w:lang w:eastAsia="ja-JP"/>
              </w:rPr>
              <w:t>、表</w:t>
            </w:r>
            <w:r>
              <w:rPr>
                <w:sz w:val="14"/>
                <w:lang w:eastAsia="ja-JP"/>
              </w:rPr>
              <w:t>37</w:t>
            </w:r>
            <w:r>
              <w:rPr>
                <w:sz w:val="14"/>
                <w:lang w:eastAsia="ja-JP"/>
              </w:rPr>
              <w:t>、および表</w:t>
            </w:r>
            <w:r>
              <w:rPr>
                <w:sz w:val="14"/>
                <w:lang w:eastAsia="ja-JP"/>
              </w:rPr>
              <w:t>40</w:t>
            </w:r>
            <w:r>
              <w:rPr>
                <w:sz w:val="14"/>
                <w:lang w:eastAsia="ja-JP"/>
              </w:rPr>
              <w:t>を参照）よりも大きいことを示す場合、</w:t>
            </w:r>
            <w:r>
              <w:rPr>
                <w:sz w:val="14"/>
                <w:lang w:eastAsia="ja-JP"/>
              </w:rPr>
              <w:t>2</w:t>
            </w:r>
            <w:r>
              <w:rPr>
                <w:sz w:val="14"/>
                <w:lang w:eastAsia="ja-JP"/>
              </w:rPr>
              <w:t>番目の</w:t>
            </w:r>
            <w:r>
              <w:rPr>
                <w:sz w:val="14"/>
                <w:lang w:eastAsia="ja-JP"/>
              </w:rPr>
              <w:t>OSS</w:t>
            </w:r>
            <w:r>
              <w:rPr>
                <w:sz w:val="14"/>
                <w:lang w:eastAsia="ja-JP"/>
              </w:rPr>
              <w:t>基礎が設置される前に、</w:t>
            </w:r>
            <w:r>
              <w:rPr>
                <w:sz w:val="14"/>
                <w:lang w:eastAsia="ja-JP"/>
              </w:rPr>
              <w:t>BOEM</w:t>
            </w:r>
            <w:r>
              <w:rPr>
                <w:sz w:val="14"/>
                <w:lang w:eastAsia="ja-JP"/>
              </w:rPr>
              <w:t>、</w:t>
            </w:r>
            <w:r>
              <w:rPr>
                <w:sz w:val="14"/>
                <w:lang w:eastAsia="ja-JP"/>
              </w:rPr>
              <w:t>BSEE</w:t>
            </w:r>
            <w:r>
              <w:rPr>
                <w:sz w:val="14"/>
                <w:lang w:eastAsia="ja-JP"/>
              </w:rPr>
              <w:t>、および</w:t>
            </w:r>
            <w:r>
              <w:rPr>
                <w:sz w:val="14"/>
                <w:lang w:eastAsia="ja-JP"/>
              </w:rPr>
              <w:t>USACE</w:t>
            </w:r>
            <w:r>
              <w:rPr>
                <w:sz w:val="14"/>
                <w:lang w:eastAsia="ja-JP"/>
              </w:rPr>
              <w:t>は、</w:t>
            </w:r>
            <w:r>
              <w:rPr>
                <w:sz w:val="14"/>
                <w:lang w:eastAsia="ja-JP"/>
              </w:rPr>
              <w:t>CVOW</w:t>
            </w:r>
            <w:r>
              <w:rPr>
                <w:sz w:val="14"/>
                <w:lang w:eastAsia="ja-JP"/>
              </w:rPr>
              <w:t>がそうしなければならないことを保証しなければならない：</w:t>
            </w:r>
          </w:p>
          <w:p w14:paraId="5AEAF60C" w14:textId="77777777" w:rsidR="009F1EF1" w:rsidRDefault="00747340">
            <w:pPr>
              <w:pStyle w:val="TableParagraph"/>
              <w:numPr>
                <w:ilvl w:val="1"/>
                <w:numId w:val="12"/>
              </w:numPr>
              <w:tabs>
                <w:tab w:val="left" w:pos="681"/>
                <w:tab w:val="left" w:pos="683"/>
              </w:tabs>
              <w:spacing w:before="60"/>
              <w:ind w:right="114"/>
              <w:rPr>
                <w:sz w:val="20"/>
                <w:lang w:eastAsia="ja-JP"/>
              </w:rPr>
            </w:pPr>
            <w:r>
              <w:rPr>
                <w:sz w:val="14"/>
                <w:lang w:eastAsia="ja-JP"/>
              </w:rPr>
              <w:t>その決定を支持する説明を</w:t>
            </w:r>
            <w:r>
              <w:rPr>
                <w:sz w:val="14"/>
                <w:lang w:eastAsia="ja-JP"/>
              </w:rPr>
              <w:t xml:space="preserve"> NMFS GARFO </w:t>
            </w:r>
            <w:r>
              <w:rPr>
                <w:sz w:val="14"/>
                <w:lang w:eastAsia="ja-JP"/>
              </w:rPr>
              <w:t>および</w:t>
            </w:r>
            <w:r>
              <w:rPr>
                <w:sz w:val="14"/>
                <w:lang w:eastAsia="ja-JP"/>
              </w:rPr>
              <w:t xml:space="preserve"> NMFS OPR </w:t>
            </w:r>
            <w:r>
              <w:rPr>
                <w:sz w:val="14"/>
                <w:lang w:eastAsia="ja-JP"/>
              </w:rPr>
              <w:t>に提供し、</w:t>
            </w:r>
            <w:r>
              <w:rPr>
                <w:sz w:val="14"/>
                <w:lang w:eastAsia="ja-JP"/>
              </w:rPr>
              <w:t xml:space="preserve">NMFS GARFO </w:t>
            </w:r>
            <w:r>
              <w:rPr>
                <w:sz w:val="14"/>
                <w:lang w:eastAsia="ja-JP"/>
              </w:rPr>
              <w:t>の同意を得た後、第二</w:t>
            </w:r>
            <w:r>
              <w:rPr>
                <w:sz w:val="14"/>
                <w:lang w:eastAsia="ja-JP"/>
              </w:rPr>
              <w:t xml:space="preserve"> OSS </w:t>
            </w:r>
            <w:r>
              <w:rPr>
                <w:sz w:val="14"/>
                <w:lang w:eastAsia="ja-JP"/>
              </w:rPr>
              <w:t>基盤にそれらの追加対策を導入する。</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は、その決定を支持し、続行することに同意を求め、</w:t>
            </w:r>
            <w:r>
              <w:rPr>
                <w:sz w:val="14"/>
                <w:lang w:eastAsia="ja-JP"/>
              </w:rPr>
              <w:t xml:space="preserve">NMFS GARFO </w:t>
            </w:r>
            <w:r>
              <w:rPr>
                <w:sz w:val="14"/>
                <w:lang w:eastAsia="ja-JP"/>
              </w:rPr>
              <w:t>の同意後、追加、修正、および／または代替措置、あるいは第二</w:t>
            </w:r>
            <w:r>
              <w:rPr>
                <w:sz w:val="14"/>
                <w:lang w:eastAsia="ja-JP"/>
              </w:rPr>
              <w:t xml:space="preserve"> OSS </w:t>
            </w:r>
            <w:r>
              <w:rPr>
                <w:spacing w:val="-2"/>
                <w:sz w:val="14"/>
                <w:lang w:eastAsia="ja-JP"/>
              </w:rPr>
              <w:t>基盤の</w:t>
            </w:r>
            <w:r>
              <w:rPr>
                <w:sz w:val="14"/>
                <w:lang w:eastAsia="ja-JP"/>
              </w:rPr>
              <w:t>操業の修正を展開する。</w:t>
            </w:r>
          </w:p>
          <w:p w14:paraId="02EE10B7" w14:textId="77777777" w:rsidR="009F1EF1" w:rsidRDefault="00747340">
            <w:pPr>
              <w:pStyle w:val="TableParagraph"/>
              <w:numPr>
                <w:ilvl w:val="1"/>
                <w:numId w:val="12"/>
              </w:numPr>
              <w:tabs>
                <w:tab w:val="left" w:pos="681"/>
                <w:tab w:val="left" w:pos="683"/>
              </w:tabs>
              <w:spacing w:before="61"/>
              <w:ind w:right="115"/>
              <w:rPr>
                <w:sz w:val="20"/>
                <w:lang w:eastAsia="ja-JP"/>
              </w:rPr>
            </w:pPr>
            <w:r>
              <w:rPr>
                <w:sz w:val="14"/>
                <w:lang w:eastAsia="ja-JP"/>
              </w:rPr>
              <w:t>SFV</w:t>
            </w:r>
            <w:r>
              <w:rPr>
                <w:sz w:val="14"/>
                <w:lang w:eastAsia="ja-JP"/>
              </w:rPr>
              <w:t>の測定のいずれかが、</w:t>
            </w:r>
            <w:r>
              <w:rPr>
                <w:sz w:val="14"/>
                <w:lang w:eastAsia="ja-JP"/>
              </w:rPr>
              <w:t>ESA</w:t>
            </w:r>
            <w:r>
              <w:rPr>
                <w:sz w:val="14"/>
                <w:lang w:eastAsia="ja-JP"/>
              </w:rPr>
              <w:t>リスト入りクジラのレベル</w:t>
            </w:r>
            <w:r>
              <w:rPr>
                <w:sz w:val="14"/>
                <w:lang w:eastAsia="ja-JP"/>
              </w:rPr>
              <w:t>A</w:t>
            </w:r>
            <w:r>
              <w:rPr>
                <w:sz w:val="14"/>
                <w:lang w:eastAsia="ja-JP"/>
              </w:rPr>
              <w:t>の閾値、またはウミガメの</w:t>
            </w:r>
            <w:r>
              <w:rPr>
                <w:sz w:val="14"/>
                <w:lang w:eastAsia="ja-JP"/>
              </w:rPr>
              <w:t xml:space="preserve"> PTS</w:t>
            </w:r>
            <w:r>
              <w:rPr>
                <w:sz w:val="14"/>
                <w:lang w:eastAsia="ja-JP"/>
              </w:rPr>
              <w:t>ピークまたは累積閾値までの距離が、モデル化された距離（</w:t>
            </w:r>
            <w:r>
              <w:rPr>
                <w:sz w:val="14"/>
                <w:lang w:eastAsia="ja-JP"/>
              </w:rPr>
              <w:t>10dB</w:t>
            </w:r>
            <w:r>
              <w:rPr>
                <w:sz w:val="14"/>
                <w:lang w:eastAsia="ja-JP"/>
              </w:rPr>
              <w:t>減衰を仮定、表</w:t>
            </w:r>
            <w:r>
              <w:rPr>
                <w:sz w:val="14"/>
                <w:lang w:eastAsia="ja-JP"/>
              </w:rPr>
              <w:t>34</w:t>
            </w:r>
            <w:r>
              <w:rPr>
                <w:sz w:val="14"/>
                <w:lang w:eastAsia="ja-JP"/>
              </w:rPr>
              <w:t>、表</w:t>
            </w:r>
            <w:r>
              <w:rPr>
                <w:sz w:val="14"/>
                <w:lang w:eastAsia="ja-JP"/>
              </w:rPr>
              <w:t>37</w:t>
            </w:r>
            <w:r>
              <w:rPr>
                <w:sz w:val="14"/>
                <w:lang w:eastAsia="ja-JP"/>
              </w:rPr>
              <w:t>、および表</w:t>
            </w:r>
            <w:r>
              <w:rPr>
                <w:sz w:val="14"/>
                <w:lang w:eastAsia="ja-JP"/>
              </w:rPr>
              <w:t>40</w:t>
            </w:r>
            <w:r>
              <w:rPr>
                <w:sz w:val="14"/>
                <w:lang w:eastAsia="ja-JP"/>
              </w:rPr>
              <w:t>を参照）より大きいことを示した場合、第</w:t>
            </w:r>
            <w:r>
              <w:rPr>
                <w:sz w:val="14"/>
                <w:lang w:eastAsia="ja-JP"/>
              </w:rPr>
              <w:t>2</w:t>
            </w:r>
            <w:r>
              <w:rPr>
                <w:sz w:val="14"/>
                <w:lang w:eastAsia="ja-JP"/>
              </w:rPr>
              <w:t>の</w:t>
            </w:r>
            <w:r>
              <w:rPr>
                <w:sz w:val="14"/>
                <w:lang w:eastAsia="ja-JP"/>
              </w:rPr>
              <w:t>OSS</w:t>
            </w:r>
            <w:r>
              <w:rPr>
                <w:sz w:val="14"/>
                <w:lang w:eastAsia="ja-JP"/>
              </w:rPr>
              <w:t>基礎のためのクリアランスゾーンおよびシャットダウンゾーン（表</w:t>
            </w:r>
            <w:r>
              <w:rPr>
                <w:sz w:val="14"/>
                <w:lang w:eastAsia="ja-JP"/>
              </w:rPr>
              <w:t>48</w:t>
            </w:r>
            <w:r>
              <w:rPr>
                <w:sz w:val="14"/>
                <w:lang w:eastAsia="ja-JP"/>
              </w:rPr>
              <w:t>を参照）は、</w:t>
            </w:r>
            <w:r>
              <w:rPr>
                <w:sz w:val="14"/>
                <w:lang w:eastAsia="ja-JP"/>
              </w:rPr>
              <w:t>SFV</w:t>
            </w:r>
            <w:r>
              <w:rPr>
                <w:sz w:val="14"/>
                <w:lang w:eastAsia="ja-JP"/>
              </w:rPr>
              <w:t>によって示されたこれらの閾値までの距離の大きさ拡大されなければならない。海生哺乳類のクリアランスゾーンまたはシャットダウンゾーンが</w:t>
            </w:r>
            <w:r>
              <w:rPr>
                <w:sz w:val="14"/>
                <w:lang w:eastAsia="ja-JP"/>
              </w:rPr>
              <w:t>1,500m</w:t>
            </w:r>
            <w:r>
              <w:rPr>
                <w:sz w:val="14"/>
                <w:lang w:eastAsia="ja-JP"/>
              </w:rPr>
              <w:t>拡張される</w:t>
            </w:r>
            <w:r>
              <w:rPr>
                <w:sz w:val="14"/>
                <w:lang w:eastAsia="ja-JP"/>
              </w:rPr>
              <w:t xml:space="preserve"> </w:t>
            </w:r>
            <w:r>
              <w:rPr>
                <w:sz w:val="14"/>
                <w:lang w:eastAsia="ja-JP"/>
              </w:rPr>
              <w:t>ごとに、拡張されたシャットダウンおよび／またはクリアランスゾーンの適切か</w:t>
            </w:r>
            <w:r>
              <w:rPr>
                <w:sz w:val="14"/>
                <w:lang w:eastAsia="ja-JP"/>
              </w:rPr>
              <w:t xml:space="preserve"> </w:t>
            </w:r>
            <w:r>
              <w:rPr>
                <w:sz w:val="14"/>
                <w:lang w:eastAsia="ja-JP"/>
              </w:rPr>
              <w:t>つ完全なモニタリングを確実にするため、追加のプラットフォームまたは船舶から、追加の</w:t>
            </w:r>
            <w:r>
              <w:rPr>
                <w:sz w:val="14"/>
                <w:lang w:eastAsia="ja-JP"/>
              </w:rPr>
              <w:t xml:space="preserve"> PSO</w:t>
            </w:r>
            <w:r>
              <w:rPr>
                <w:sz w:val="14"/>
                <w:lang w:eastAsia="ja-JP"/>
              </w:rPr>
              <w:t>が配備されなければならない。ウミガメの上陸禁止区域または閉鎖区域を拡大する必要がある場合、提案された</w:t>
            </w:r>
            <w:r>
              <w:rPr>
                <w:sz w:val="14"/>
                <w:lang w:eastAsia="ja-JP"/>
              </w:rPr>
              <w:t xml:space="preserve"> </w:t>
            </w:r>
            <w:r>
              <w:rPr>
                <w:sz w:val="14"/>
                <w:lang w:eastAsia="ja-JP"/>
              </w:rPr>
              <w:t>モニタリング計画には、拡大された区域におけるウミガメの効果的なモニタリングを確実に</w:t>
            </w:r>
            <w:r>
              <w:rPr>
                <w:sz w:val="14"/>
                <w:lang w:eastAsia="ja-JP"/>
              </w:rPr>
              <w:t xml:space="preserve"> </w:t>
            </w:r>
            <w:r>
              <w:rPr>
                <w:sz w:val="14"/>
                <w:lang w:eastAsia="ja-JP"/>
              </w:rPr>
              <w:t>するために、どのように</w:t>
            </w:r>
            <w:r>
              <w:rPr>
                <w:sz w:val="14"/>
                <w:lang w:eastAsia="ja-JP"/>
              </w:rPr>
              <w:t>PSO</w:t>
            </w:r>
            <w:r>
              <w:rPr>
                <w:sz w:val="14"/>
                <w:lang w:eastAsia="ja-JP"/>
              </w:rPr>
              <w:t>を追加配備するかについての記述も含まれなければならない。</w:t>
            </w:r>
          </w:p>
          <w:p w14:paraId="0203F49B" w14:textId="77777777" w:rsidR="009F1EF1" w:rsidRDefault="00747340">
            <w:pPr>
              <w:pStyle w:val="TableParagraph"/>
              <w:numPr>
                <w:ilvl w:val="1"/>
                <w:numId w:val="12"/>
              </w:numPr>
              <w:tabs>
                <w:tab w:val="left" w:pos="680"/>
                <w:tab w:val="left" w:pos="683"/>
              </w:tabs>
              <w:spacing w:before="38" w:line="230" w:lineRule="atLeast"/>
              <w:ind w:right="314"/>
              <w:rPr>
                <w:sz w:val="20"/>
                <w:lang w:eastAsia="ja-JP"/>
              </w:rPr>
            </w:pPr>
            <w:r>
              <w:rPr>
                <w:sz w:val="14"/>
                <w:lang w:eastAsia="ja-JP"/>
              </w:rPr>
              <w:t>3.b.i.</w:t>
            </w:r>
            <w:r>
              <w:rPr>
                <w:sz w:val="14"/>
                <w:lang w:eastAsia="ja-JP"/>
              </w:rPr>
              <w:t>の実施後、その後の</w:t>
            </w:r>
            <w:r>
              <w:rPr>
                <w:sz w:val="14"/>
                <w:lang w:eastAsia="ja-JP"/>
              </w:rPr>
              <w:t>SFV</w:t>
            </w:r>
            <w:r>
              <w:rPr>
                <w:sz w:val="14"/>
                <w:lang w:eastAsia="ja-JP"/>
              </w:rPr>
              <w:t>測定により、以下のいずれかに該当する場合は、</w:t>
            </w:r>
            <w:r>
              <w:rPr>
                <w:sz w:val="14"/>
                <w:lang w:eastAsia="ja-JP"/>
              </w:rPr>
              <w:t>SFV</w:t>
            </w:r>
            <w:r>
              <w:rPr>
                <w:sz w:val="14"/>
                <w:lang w:eastAsia="ja-JP"/>
              </w:rPr>
              <w:t>の測定は行われない。</w:t>
            </w:r>
          </w:p>
        </w:tc>
        <w:tc>
          <w:tcPr>
            <w:tcW w:w="2160" w:type="dxa"/>
          </w:tcPr>
          <w:p w14:paraId="6CCB93A8" w14:textId="77777777" w:rsidR="009F1EF1" w:rsidRDefault="009F1EF1">
            <w:pPr>
              <w:pStyle w:val="TableParagraph"/>
              <w:rPr>
                <w:rFonts w:ascii="Times New Roman"/>
                <w:sz w:val="20"/>
                <w:lang w:eastAsia="ja-JP"/>
              </w:rPr>
            </w:pPr>
          </w:p>
        </w:tc>
      </w:tr>
    </w:tbl>
    <w:p w14:paraId="06950A67"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1EBCBD2E"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081289A7" w14:textId="77777777">
        <w:trPr>
          <w:trHeight w:val="290"/>
        </w:trPr>
        <w:tc>
          <w:tcPr>
            <w:tcW w:w="1530" w:type="dxa"/>
            <w:shd w:val="clear" w:color="auto" w:fill="DEEAF6"/>
          </w:tcPr>
          <w:p w14:paraId="49B2442F"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56EE9AEF"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1ABAB731"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330643CC" w14:textId="77777777">
        <w:trPr>
          <w:trHeight w:val="12539"/>
        </w:trPr>
        <w:tc>
          <w:tcPr>
            <w:tcW w:w="1530" w:type="dxa"/>
          </w:tcPr>
          <w:p w14:paraId="4A377DA5" w14:textId="77777777" w:rsidR="009F1EF1" w:rsidRDefault="009F1EF1">
            <w:pPr>
              <w:pStyle w:val="TableParagraph"/>
              <w:rPr>
                <w:rFonts w:ascii="Times New Roman"/>
                <w:sz w:val="20"/>
              </w:rPr>
            </w:pPr>
          </w:p>
        </w:tc>
        <w:tc>
          <w:tcPr>
            <w:tcW w:w="5670" w:type="dxa"/>
          </w:tcPr>
          <w:p w14:paraId="4DDC02B3" w14:textId="77777777" w:rsidR="009F1EF1" w:rsidRDefault="00747340">
            <w:pPr>
              <w:pStyle w:val="TableParagraph"/>
              <w:ind w:left="683" w:right="109"/>
              <w:rPr>
                <w:sz w:val="20"/>
                <w:lang w:eastAsia="ja-JP"/>
              </w:rPr>
            </w:pPr>
            <w:r>
              <w:rPr>
                <w:sz w:val="14"/>
                <w:lang w:eastAsia="ja-JP"/>
              </w:rPr>
              <w:t>CVOW-C</w:t>
            </w:r>
            <w:r>
              <w:rPr>
                <w:sz w:val="14"/>
                <w:lang w:eastAsia="ja-JP"/>
              </w:rPr>
              <w:t>は、</w:t>
            </w:r>
            <w:r>
              <w:rPr>
                <w:sz w:val="14"/>
                <w:lang w:eastAsia="ja-JP"/>
              </w:rPr>
              <w:t>10dB</w:t>
            </w:r>
            <w:r>
              <w:rPr>
                <w:sz w:val="14"/>
                <w:lang w:eastAsia="ja-JP"/>
              </w:rPr>
              <w:t>減衰を仮定した場合（表</w:t>
            </w:r>
            <w:r>
              <w:rPr>
                <w:sz w:val="14"/>
                <w:lang w:eastAsia="ja-JP"/>
              </w:rPr>
              <w:t>34</w:t>
            </w:r>
            <w:r>
              <w:rPr>
                <w:sz w:val="14"/>
                <w:lang w:eastAsia="ja-JP"/>
              </w:rPr>
              <w:t>、表</w:t>
            </w:r>
            <w:r>
              <w:rPr>
                <w:sz w:val="14"/>
                <w:lang w:eastAsia="ja-JP"/>
              </w:rPr>
              <w:t>37</w:t>
            </w:r>
            <w:r>
              <w:rPr>
                <w:sz w:val="14"/>
                <w:lang w:eastAsia="ja-JP"/>
              </w:rPr>
              <w:t>、および表</w:t>
            </w:r>
            <w:r>
              <w:rPr>
                <w:sz w:val="14"/>
                <w:lang w:eastAsia="ja-JP"/>
              </w:rPr>
              <w:t>40</w:t>
            </w:r>
            <w:r>
              <w:rPr>
                <w:sz w:val="14"/>
                <w:lang w:eastAsia="ja-JP"/>
              </w:rPr>
              <w:t>参照）、懸念される等距離を特定</w:t>
            </w:r>
            <w:r>
              <w:rPr>
                <w:sz w:val="14"/>
                <w:lang w:eastAsia="ja-JP"/>
              </w:rPr>
              <w:t>し、レビューと同意のために提案しなければならない：</w:t>
            </w:r>
            <w:r>
              <w:rPr>
                <w:sz w:val="14"/>
                <w:lang w:eastAsia="ja-JP"/>
              </w:rPr>
              <w:t>NMFS GARFO</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に対し、その決定を支持し、続行するための同意を求める説明を提供し、</w:t>
            </w:r>
            <w:r>
              <w:rPr>
                <w:sz w:val="14"/>
                <w:lang w:eastAsia="ja-JP"/>
              </w:rPr>
              <w:t xml:space="preserve">NMFS GARFO </w:t>
            </w:r>
            <w:r>
              <w:rPr>
                <w:sz w:val="14"/>
                <w:lang w:eastAsia="ja-JP"/>
              </w:rPr>
              <w:t>の同意後、その追加対策または修正を、その後に設置されるすべての杭に導入する（例：</w:t>
            </w:r>
            <w:r>
              <w:rPr>
                <w:sz w:val="14"/>
                <w:lang w:eastAsia="ja-JP"/>
              </w:rPr>
              <w:t xml:space="preserve">NMFS GARFO </w:t>
            </w:r>
            <w:r>
              <w:rPr>
                <w:sz w:val="14"/>
                <w:lang w:eastAsia="ja-JP"/>
              </w:rPr>
              <w:t>の同意後、その追加対策または修正を、その後に設置されるすべての杭に導入する）。</w:t>
            </w:r>
            <w:proofErr w:type="spellStart"/>
            <w:r>
              <w:rPr>
                <w:sz w:val="14"/>
                <w:lang w:eastAsia="ja-JP"/>
              </w:rPr>
              <w:t>g.,OSS</w:t>
            </w:r>
            <w:proofErr w:type="spellEnd"/>
            <w:r>
              <w:rPr>
                <w:sz w:val="14"/>
                <w:lang w:eastAsia="ja-JP"/>
              </w:rPr>
              <w:t xml:space="preserve"> </w:t>
            </w:r>
            <w:r>
              <w:rPr>
                <w:sz w:val="14"/>
                <w:lang w:eastAsia="ja-JP"/>
              </w:rPr>
              <w:t>で閾値距離を超えた場合、</w:t>
            </w:r>
            <w:r>
              <w:rPr>
                <w:sz w:val="14"/>
                <w:lang w:eastAsia="ja-JP"/>
              </w:rPr>
              <w:t xml:space="preserve">OSS 3 </w:t>
            </w:r>
            <w:r>
              <w:rPr>
                <w:sz w:val="14"/>
                <w:lang w:eastAsia="ja-JP"/>
              </w:rPr>
              <w:t>で追加対策を実施しなければならない）。</w:t>
            </w:r>
            <w:r>
              <w:rPr>
                <w:sz w:val="14"/>
                <w:lang w:eastAsia="ja-JP"/>
              </w:rPr>
              <w:t>NMFS GARFO</w:t>
            </w:r>
            <w:r>
              <w:rPr>
                <w:sz w:val="14"/>
                <w:lang w:eastAsia="ja-JP"/>
              </w:rPr>
              <w:t>は、提出書類のレビューと行為機関との必要な調整の後、可能な限り迅速に同意を提供するよう努力し、</w:t>
            </w:r>
            <w:r>
              <w:rPr>
                <w:sz w:val="14"/>
                <w:lang w:eastAsia="ja-JP"/>
              </w:rPr>
              <w:t>CVOW-C</w:t>
            </w:r>
            <w:r>
              <w:rPr>
                <w:sz w:val="14"/>
                <w:lang w:eastAsia="ja-JP"/>
              </w:rPr>
              <w:t>の提案と同意の要請を受け取ってから遅くとも</w:t>
            </w:r>
            <w:r>
              <w:rPr>
                <w:sz w:val="14"/>
                <w:lang w:eastAsia="ja-JP"/>
              </w:rPr>
              <w:t>2</w:t>
            </w:r>
            <w:r>
              <w:rPr>
                <w:sz w:val="14"/>
                <w:lang w:eastAsia="ja-JP"/>
              </w:rPr>
              <w:t>営業日以内に、行為機関と</w:t>
            </w:r>
            <w:r>
              <w:rPr>
                <w:sz w:val="14"/>
                <w:lang w:eastAsia="ja-JP"/>
              </w:rPr>
              <w:t>BOEM</w:t>
            </w:r>
            <w:r>
              <w:rPr>
                <w:sz w:val="14"/>
                <w:lang w:eastAsia="ja-JP"/>
              </w:rPr>
              <w:t>との連絡を確保する。クリアランスゾーンおよびシャットダウンゾーンは、</w:t>
            </w:r>
            <w:r>
              <w:rPr>
                <w:sz w:val="14"/>
                <w:lang w:eastAsia="ja-JP"/>
              </w:rPr>
              <w:t>3.b.ii.</w:t>
            </w:r>
            <w:r>
              <w:rPr>
                <w:sz w:val="14"/>
                <w:lang w:eastAsia="ja-JP"/>
              </w:rPr>
              <w:t>の要件と一致して拡大されなければならない。</w:t>
            </w:r>
          </w:p>
          <w:p w14:paraId="0C606C1D" w14:textId="77777777" w:rsidR="009F1EF1" w:rsidRDefault="00747340">
            <w:pPr>
              <w:pStyle w:val="TableParagraph"/>
              <w:spacing w:before="60"/>
              <w:ind w:left="683" w:right="147" w:hanging="288"/>
              <w:rPr>
                <w:sz w:val="20"/>
                <w:lang w:eastAsia="ja-JP"/>
              </w:rPr>
            </w:pPr>
            <w:r>
              <w:rPr>
                <w:sz w:val="14"/>
                <w:lang w:eastAsia="ja-JP"/>
              </w:rPr>
              <w:t>iv.</w:t>
            </w:r>
            <w:r>
              <w:rPr>
                <w:sz w:val="14"/>
                <w:lang w:eastAsia="ja-JP"/>
              </w:rPr>
              <w:t>3.b.</w:t>
            </w:r>
            <w:r>
              <w:rPr>
                <w:sz w:val="14"/>
                <w:lang w:eastAsia="ja-JP"/>
              </w:rPr>
              <w:t>で要求された、追加修正、代替騒音減衰対策、または運用変更を伴う</w:t>
            </w:r>
            <w:r>
              <w:rPr>
                <w:sz w:val="14"/>
                <w:lang w:eastAsia="ja-JP"/>
              </w:rPr>
              <w:t>OSS</w:t>
            </w:r>
            <w:r>
              <w:rPr>
                <w:sz w:val="14"/>
                <w:lang w:eastAsia="ja-JP"/>
              </w:rPr>
              <w:t>の設置後。</w:t>
            </w:r>
            <w:r>
              <w:rPr>
                <w:sz w:val="14"/>
                <w:lang w:eastAsia="ja-JP"/>
              </w:rPr>
              <w:t>III.</w:t>
            </w:r>
            <w:r>
              <w:rPr>
                <w:sz w:val="14"/>
                <w:lang w:eastAsia="ja-JP"/>
              </w:rPr>
              <w:t>の</w:t>
            </w:r>
            <w:r>
              <w:rPr>
                <w:sz w:val="14"/>
                <w:lang w:eastAsia="ja-JP"/>
              </w:rPr>
              <w:t>SFV</w:t>
            </w:r>
            <w:r>
              <w:rPr>
                <w:sz w:val="14"/>
                <w:lang w:eastAsia="ja-JP"/>
              </w:rPr>
              <w:t>の結果、懸念される等値線が</w:t>
            </w:r>
            <w:r>
              <w:rPr>
                <w:sz w:val="14"/>
                <w:lang w:eastAsia="ja-JP"/>
              </w:rPr>
              <w:t>10dB</w:t>
            </w:r>
            <w:r>
              <w:rPr>
                <w:sz w:val="14"/>
                <w:lang w:eastAsia="ja-JP"/>
              </w:rPr>
              <w:t>の減衰を仮定してモデル化された値よりも依然として大きい場合、</w:t>
            </w:r>
            <w:r>
              <w:rPr>
                <w:sz w:val="14"/>
                <w:lang w:eastAsia="ja-JP"/>
              </w:rPr>
              <w:t>3</w:t>
            </w:r>
            <w:r>
              <w:rPr>
                <w:sz w:val="14"/>
                <w:lang w:eastAsia="ja-JP"/>
              </w:rPr>
              <w:t>つ目の</w:t>
            </w:r>
            <w:r>
              <w:rPr>
                <w:sz w:val="14"/>
                <w:lang w:eastAsia="ja-JP"/>
              </w:rPr>
              <w:t>OSS</w:t>
            </w:r>
            <w:r>
              <w:rPr>
                <w:sz w:val="14"/>
                <w:lang w:eastAsia="ja-JP"/>
              </w:rPr>
              <w:t>を設置する前に、</w:t>
            </w:r>
            <w:r>
              <w:rPr>
                <w:sz w:val="14"/>
                <w:lang w:eastAsia="ja-JP"/>
              </w:rPr>
              <w:t>CVOW-C</w:t>
            </w:r>
            <w:r>
              <w:rPr>
                <w:sz w:val="14"/>
                <w:lang w:eastAsia="ja-JP"/>
              </w:rPr>
              <w:t>は検討と同意を求めなければならない：</w:t>
            </w:r>
            <w:r>
              <w:rPr>
                <w:sz w:val="14"/>
                <w:lang w:eastAsia="ja-JP"/>
              </w:rPr>
              <w:t>NMFS GARFO</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に、その決定を支持し、続行するための同意を要求する説明を提供し、</w:t>
            </w:r>
            <w:r>
              <w:rPr>
                <w:sz w:val="14"/>
                <w:lang w:eastAsia="ja-JP"/>
              </w:rPr>
              <w:t xml:space="preserve">NMFS GARFO </w:t>
            </w:r>
            <w:r>
              <w:rPr>
                <w:sz w:val="14"/>
                <w:lang w:eastAsia="ja-JP"/>
              </w:rPr>
              <w:t>の後、</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は、</w:t>
            </w:r>
            <w:r>
              <w:rPr>
                <w:sz w:val="14"/>
                <w:lang w:eastAsia="ja-JP"/>
              </w:rPr>
              <w:t>3.b.ii.</w:t>
            </w:r>
            <w:r>
              <w:rPr>
                <w:sz w:val="14"/>
                <w:lang w:eastAsia="ja-JP"/>
              </w:rPr>
              <w:t>の要件に合致する、それらの対策、および拡大されたクリアランスとシャットダウン・ゾーン（および必要とされる追加の</w:t>
            </w:r>
            <w:r>
              <w:rPr>
                <w:sz w:val="14"/>
                <w:lang w:eastAsia="ja-JP"/>
              </w:rPr>
              <w:t xml:space="preserve"> PSOs</w:t>
            </w:r>
            <w:r>
              <w:rPr>
                <w:sz w:val="14"/>
                <w:lang w:eastAsia="ja-JP"/>
              </w:rPr>
              <w:t>）を要求し、</w:t>
            </w:r>
            <w:r>
              <w:rPr>
                <w:sz w:val="14"/>
                <w:lang w:eastAsia="ja-JP"/>
              </w:rPr>
              <w:t xml:space="preserve">CVOW-C </w:t>
            </w:r>
            <w:r>
              <w:rPr>
                <w:sz w:val="14"/>
                <w:lang w:eastAsia="ja-JP"/>
              </w:rPr>
              <w:t>は実施しなければならない。</w:t>
            </w:r>
            <w:proofErr w:type="spellStart"/>
            <w:r>
              <w:rPr>
                <w:sz w:val="14"/>
                <w:lang w:eastAsia="ja-JP"/>
              </w:rPr>
              <w:t>b.ii</w:t>
            </w:r>
            <w:proofErr w:type="spellEnd"/>
            <w:r>
              <w:rPr>
                <w:sz w:val="14"/>
                <w:lang w:eastAsia="ja-JP"/>
              </w:rPr>
              <w:t>.</w:t>
            </w:r>
          </w:p>
          <w:p w14:paraId="6A205B44" w14:textId="77777777" w:rsidR="009F1EF1" w:rsidRDefault="00747340">
            <w:pPr>
              <w:pStyle w:val="TableParagraph"/>
              <w:spacing w:before="61"/>
              <w:ind w:left="971" w:hanging="288"/>
              <w:rPr>
                <w:sz w:val="20"/>
                <w:lang w:eastAsia="ja-JP"/>
              </w:rPr>
            </w:pPr>
            <w:r>
              <w:rPr>
                <w:sz w:val="14"/>
                <w:lang w:eastAsia="ja-JP"/>
              </w:rPr>
              <w:t>1.</w:t>
            </w:r>
            <w:r>
              <w:rPr>
                <w:sz w:val="14"/>
                <w:lang w:eastAsia="ja-JP"/>
              </w:rPr>
              <w:t>実施のための追加措置が特定されず、</w:t>
            </w:r>
            <w:r>
              <w:rPr>
                <w:sz w:val="14"/>
                <w:lang w:eastAsia="ja-JP"/>
              </w:rPr>
              <w:t xml:space="preserve">NMFS </w:t>
            </w:r>
            <w:r>
              <w:rPr>
                <w:sz w:val="14"/>
                <w:lang w:eastAsia="ja-JP"/>
              </w:rPr>
              <w:t>がその決定に同意した場合、</w:t>
            </w:r>
            <w:r>
              <w:rPr>
                <w:sz w:val="14"/>
                <w:lang w:eastAsia="ja-JP"/>
              </w:rPr>
              <w:t xml:space="preserve">NMFS GARFO </w:t>
            </w:r>
            <w:r>
              <w:rPr>
                <w:sz w:val="14"/>
                <w:lang w:eastAsia="ja-JP"/>
              </w:rPr>
              <w:t>は、</w:t>
            </w:r>
            <w:r>
              <w:rPr>
                <w:sz w:val="14"/>
                <w:lang w:eastAsia="ja-JP"/>
              </w:rPr>
              <w:t>50 CFR §402.16(a)(2)</w:t>
            </w:r>
            <w:r>
              <w:rPr>
                <w:sz w:val="14"/>
                <w:lang w:eastAsia="ja-JP"/>
              </w:rPr>
              <w:t>および</w:t>
            </w:r>
            <w:r>
              <w:rPr>
                <w:sz w:val="14"/>
                <w:lang w:eastAsia="ja-JP"/>
              </w:rPr>
              <w:t>/</w:t>
            </w:r>
            <w:r>
              <w:rPr>
                <w:sz w:val="14"/>
                <w:lang w:eastAsia="ja-JP"/>
              </w:rPr>
              <w:t>または</w:t>
            </w:r>
            <w:r>
              <w:rPr>
                <w:sz w:val="14"/>
                <w:lang w:eastAsia="ja-JP"/>
              </w:rPr>
              <w:t>(a)(3)</w:t>
            </w:r>
            <w:r>
              <w:rPr>
                <w:sz w:val="14"/>
                <w:lang w:eastAsia="ja-JP"/>
              </w:rPr>
              <w:t>に基づき、コンサルテーションを再開する必要があると推定する。</w:t>
            </w:r>
            <w:r>
              <w:rPr>
                <w:sz w:val="14"/>
                <w:lang w:eastAsia="ja-JP"/>
              </w:rPr>
              <w:t>NMFS GARFO</w:t>
            </w:r>
            <w:r>
              <w:rPr>
                <w:sz w:val="14"/>
                <w:lang w:eastAsia="ja-JP"/>
              </w:rPr>
              <w:t>、</w:t>
            </w:r>
            <w:r>
              <w:rPr>
                <w:sz w:val="14"/>
                <w:lang w:eastAsia="ja-JP"/>
              </w:rPr>
              <w:t>NMFS OPR</w:t>
            </w:r>
            <w:r>
              <w:rPr>
                <w:sz w:val="14"/>
                <w:lang w:eastAsia="ja-JP"/>
              </w:rPr>
              <w:t>、</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w:t>
            </w:r>
          </w:p>
          <w:p w14:paraId="765A2B86" w14:textId="77777777" w:rsidR="009F1EF1" w:rsidRDefault="00747340">
            <w:pPr>
              <w:pStyle w:val="TableParagraph"/>
              <w:ind w:left="971" w:right="171"/>
              <w:rPr>
                <w:sz w:val="20"/>
                <w:lang w:eastAsia="ja-JP"/>
              </w:rPr>
            </w:pPr>
            <w:r>
              <w:rPr>
                <w:sz w:val="14"/>
                <w:lang w:eastAsia="ja-JP"/>
              </w:rPr>
              <w:t>SFV</w:t>
            </w:r>
            <w:r>
              <w:rPr>
                <w:sz w:val="14"/>
                <w:lang w:eastAsia="ja-JP"/>
              </w:rPr>
              <w:t>モニタリングの結果、同定された懸念される等値線までの距離超過の深刻度、影響を受ける種、モデリングについて、</w:t>
            </w:r>
            <w:r>
              <w:rPr>
                <w:sz w:val="14"/>
                <w:lang w:eastAsia="ja-JP"/>
              </w:rPr>
              <w:t>3</w:t>
            </w:r>
            <w:r>
              <w:rPr>
                <w:sz w:val="14"/>
                <w:lang w:eastAsia="ja-JP"/>
              </w:rPr>
              <w:t>営業日以内に協議する。</w:t>
            </w:r>
          </w:p>
          <w:p w14:paraId="7C449C20" w14:textId="77777777" w:rsidR="009F1EF1" w:rsidRDefault="00747340">
            <w:pPr>
              <w:pStyle w:val="TableParagraph"/>
              <w:spacing w:line="230" w:lineRule="atLeast"/>
              <w:ind w:left="971" w:right="102" w:hanging="1"/>
              <w:rPr>
                <w:sz w:val="20"/>
                <w:lang w:eastAsia="ja-JP"/>
              </w:rPr>
            </w:pPr>
            <w:r>
              <w:rPr>
                <w:sz w:val="14"/>
                <w:lang w:eastAsia="ja-JP"/>
              </w:rPr>
              <w:t>前提条件、コンサルテーション再開のトリガーが満たされているかどうか（</w:t>
            </w:r>
            <w:r>
              <w:rPr>
                <w:sz w:val="14"/>
                <w:lang w:eastAsia="ja-JP"/>
              </w:rPr>
              <w:t>50 CFR</w:t>
            </w:r>
          </w:p>
        </w:tc>
        <w:tc>
          <w:tcPr>
            <w:tcW w:w="2160" w:type="dxa"/>
          </w:tcPr>
          <w:p w14:paraId="6F267FEB" w14:textId="77777777" w:rsidR="009F1EF1" w:rsidRDefault="009F1EF1">
            <w:pPr>
              <w:pStyle w:val="TableParagraph"/>
              <w:rPr>
                <w:rFonts w:ascii="Times New Roman"/>
                <w:sz w:val="20"/>
                <w:lang w:eastAsia="ja-JP"/>
              </w:rPr>
            </w:pPr>
          </w:p>
        </w:tc>
      </w:tr>
    </w:tbl>
    <w:p w14:paraId="1263B278"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15C25267"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232A648E" w14:textId="77777777">
        <w:trPr>
          <w:trHeight w:val="290"/>
        </w:trPr>
        <w:tc>
          <w:tcPr>
            <w:tcW w:w="1530" w:type="dxa"/>
            <w:shd w:val="clear" w:color="auto" w:fill="DEEAF6"/>
          </w:tcPr>
          <w:p w14:paraId="5AE004B8"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5F21F5BC"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4DD26E8"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029D78BF" w14:textId="77777777">
        <w:trPr>
          <w:trHeight w:val="12429"/>
        </w:trPr>
        <w:tc>
          <w:tcPr>
            <w:tcW w:w="1530" w:type="dxa"/>
          </w:tcPr>
          <w:p w14:paraId="2C605FFF" w14:textId="77777777" w:rsidR="009F1EF1" w:rsidRDefault="009F1EF1">
            <w:pPr>
              <w:pStyle w:val="TableParagraph"/>
              <w:rPr>
                <w:rFonts w:ascii="Times New Roman"/>
                <w:sz w:val="20"/>
              </w:rPr>
            </w:pPr>
          </w:p>
        </w:tc>
        <w:tc>
          <w:tcPr>
            <w:tcW w:w="5670" w:type="dxa"/>
          </w:tcPr>
          <w:p w14:paraId="084F8D43" w14:textId="77777777" w:rsidR="009F1EF1" w:rsidRDefault="00747340">
            <w:pPr>
              <w:pStyle w:val="TableParagraph"/>
              <w:ind w:left="971" w:right="114"/>
              <w:rPr>
                <w:sz w:val="20"/>
                <w:lang w:eastAsia="ja-JP"/>
              </w:rPr>
            </w:pPr>
            <w:r>
              <w:rPr>
                <w:sz w:val="14"/>
                <w:lang w:eastAsia="ja-JP"/>
              </w:rPr>
              <w:t>§402.16</w:t>
            </w:r>
            <w:r>
              <w:rPr>
                <w:sz w:val="14"/>
                <w:lang w:eastAsia="ja-JP"/>
              </w:rPr>
              <w:t>）には、</w:t>
            </w:r>
            <w:r>
              <w:rPr>
                <w:sz w:val="14"/>
                <w:lang w:eastAsia="ja-JP"/>
              </w:rPr>
              <w:t>SFV</w:t>
            </w:r>
            <w:r>
              <w:rPr>
                <w:sz w:val="14"/>
                <w:lang w:eastAsia="ja-JP"/>
              </w:rPr>
              <w:t>の結果が、コンサルテーションにおいて過去に考慮されたことのない</w:t>
            </w:r>
            <w:r>
              <w:rPr>
                <w:sz w:val="14"/>
                <w:lang w:eastAsia="ja-JP"/>
              </w:rPr>
              <w:t xml:space="preserve"> </w:t>
            </w:r>
            <w:r>
              <w:rPr>
                <w:sz w:val="14"/>
                <w:lang w:eastAsia="ja-JP"/>
              </w:rPr>
              <w:t>方法または程度で、リスト対象種に影響を及ぼす可能性のある行為のエフェクトを明らかにする新情報となるか</w:t>
            </w:r>
            <w:r>
              <w:rPr>
                <w:sz w:val="14"/>
                <w:lang w:eastAsia="ja-JP"/>
              </w:rPr>
              <w:t xml:space="preserve"> </w:t>
            </w:r>
            <w:r>
              <w:rPr>
                <w:sz w:val="14"/>
                <w:lang w:eastAsia="ja-JP"/>
              </w:rPr>
              <w:t>どうかの検討も含まれる。</w:t>
            </w:r>
          </w:p>
          <w:p w14:paraId="6EEAEBB9" w14:textId="77777777" w:rsidR="009F1EF1" w:rsidRDefault="00747340">
            <w:pPr>
              <w:pStyle w:val="TableParagraph"/>
              <w:spacing w:before="61"/>
              <w:ind w:left="683" w:right="171" w:hanging="288"/>
              <w:rPr>
                <w:sz w:val="20"/>
                <w:lang w:eastAsia="ja-JP"/>
              </w:rPr>
            </w:pPr>
            <w:r>
              <w:rPr>
                <w:sz w:val="14"/>
                <w:lang w:eastAsia="ja-JP"/>
              </w:rPr>
              <w:t>v.2</w:t>
            </w:r>
            <w:r>
              <w:rPr>
                <w:sz w:val="14"/>
                <w:lang w:eastAsia="ja-JP"/>
              </w:rPr>
              <w:t>つ目の</w:t>
            </w:r>
            <w:r>
              <w:rPr>
                <w:sz w:val="14"/>
                <w:lang w:eastAsia="ja-JP"/>
              </w:rPr>
              <w:t>OSS</w:t>
            </w:r>
            <w:r>
              <w:rPr>
                <w:sz w:val="14"/>
                <w:lang w:eastAsia="ja-JP"/>
              </w:rPr>
              <w:t>の設置後、以下の騒音減衰対策が</w:t>
            </w:r>
            <w:r>
              <w:rPr>
                <w:sz w:val="14"/>
                <w:lang w:eastAsia="ja-JP"/>
              </w:rPr>
              <w:t>追加される。</w:t>
            </w:r>
          </w:p>
          <w:p w14:paraId="456214BD" w14:textId="77777777" w:rsidR="009F1EF1" w:rsidRDefault="00747340">
            <w:pPr>
              <w:pStyle w:val="TableParagraph"/>
              <w:ind w:left="683" w:right="127"/>
              <w:rPr>
                <w:sz w:val="20"/>
                <w:lang w:eastAsia="ja-JP"/>
              </w:rPr>
            </w:pPr>
            <w:r>
              <w:rPr>
                <w:sz w:val="14"/>
                <w:lang w:eastAsia="ja-JP"/>
              </w:rPr>
              <w:t xml:space="preserve">3.b.iii, </w:t>
            </w:r>
            <w:r>
              <w:rPr>
                <w:sz w:val="14"/>
                <w:lang w:eastAsia="ja-JP"/>
              </w:rPr>
              <w:t>もし</w:t>
            </w:r>
            <w:r>
              <w:rPr>
                <w:sz w:val="14"/>
                <w:lang w:eastAsia="ja-JP"/>
              </w:rPr>
              <w:t>SFV</w:t>
            </w:r>
            <w:r>
              <w:rPr>
                <w:sz w:val="14"/>
                <w:lang w:eastAsia="ja-JP"/>
              </w:rPr>
              <w:t>の結果が、懸念される全ての等値線が、</w:t>
            </w:r>
            <w:r>
              <w:rPr>
                <w:sz w:val="14"/>
                <w:lang w:eastAsia="ja-JP"/>
              </w:rPr>
              <w:t>10dB</w:t>
            </w:r>
            <w:r>
              <w:rPr>
                <w:sz w:val="14"/>
                <w:lang w:eastAsia="ja-JP"/>
              </w:rPr>
              <w:t>減衰を仮定してモデル化された</w:t>
            </w:r>
            <w:r>
              <w:rPr>
                <w:sz w:val="14"/>
                <w:lang w:eastAsia="ja-JP"/>
              </w:rPr>
              <w:t xml:space="preserve"> </w:t>
            </w:r>
            <w:r>
              <w:rPr>
                <w:sz w:val="14"/>
                <w:lang w:eastAsia="ja-JP"/>
              </w:rPr>
              <w:t>距離内にあることを示す場合（表</w:t>
            </w:r>
            <w:r>
              <w:rPr>
                <w:sz w:val="14"/>
                <w:lang w:eastAsia="ja-JP"/>
              </w:rPr>
              <w:t>34</w:t>
            </w:r>
            <w:r>
              <w:rPr>
                <w:sz w:val="14"/>
                <w:lang w:eastAsia="ja-JP"/>
              </w:rPr>
              <w:t>、表</w:t>
            </w:r>
            <w:r>
              <w:rPr>
                <w:sz w:val="14"/>
                <w:lang w:eastAsia="ja-JP"/>
              </w:rPr>
              <w:t>37</w:t>
            </w:r>
            <w:r>
              <w:rPr>
                <w:sz w:val="14"/>
                <w:lang w:eastAsia="ja-JP"/>
              </w:rPr>
              <w:t>、および表</w:t>
            </w:r>
            <w:r>
              <w:rPr>
                <w:sz w:val="14"/>
                <w:lang w:eastAsia="ja-JP"/>
              </w:rPr>
              <w:t>40</w:t>
            </w:r>
            <w:r>
              <w:rPr>
                <w:sz w:val="14"/>
                <w:lang w:eastAsia="ja-JP"/>
              </w:rPr>
              <w:t>参照）、</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w:t>
            </w:r>
            <w:r>
              <w:rPr>
                <w:sz w:val="14"/>
                <w:lang w:eastAsia="ja-JP"/>
              </w:rPr>
              <w:t>は、承認された追加、代替案の実施を要求し、</w:t>
            </w:r>
            <w:r>
              <w:rPr>
                <w:sz w:val="14"/>
                <w:lang w:eastAsia="ja-JP"/>
              </w:rPr>
              <w:t>CVOW-C</w:t>
            </w:r>
            <w:r>
              <w:rPr>
                <w:sz w:val="14"/>
                <w:lang w:eastAsia="ja-JP"/>
              </w:rPr>
              <w:t>は継続しなければならない、</w:t>
            </w:r>
            <w:r>
              <w:rPr>
                <w:sz w:val="14"/>
                <w:lang w:eastAsia="ja-JP"/>
              </w:rPr>
              <w:t>BOEM</w:t>
            </w:r>
            <w:r>
              <w:rPr>
                <w:sz w:val="14"/>
                <w:lang w:eastAsia="ja-JP"/>
              </w:rPr>
              <w:t>、</w:t>
            </w:r>
            <w:r>
              <w:rPr>
                <w:sz w:val="14"/>
                <w:lang w:eastAsia="ja-JP"/>
              </w:rPr>
              <w:t>BSEE</w:t>
            </w:r>
            <w:r>
              <w:rPr>
                <w:sz w:val="14"/>
                <w:lang w:eastAsia="ja-JP"/>
              </w:rPr>
              <w:t>、</w:t>
            </w:r>
            <w:r>
              <w:rPr>
                <w:sz w:val="14"/>
                <w:lang w:eastAsia="ja-JP"/>
              </w:rPr>
              <w:t>USACE</w:t>
            </w:r>
            <w:r>
              <w:rPr>
                <w:sz w:val="14"/>
                <w:lang w:eastAsia="ja-JP"/>
              </w:rPr>
              <w:t>、および／または</w:t>
            </w:r>
            <w:r>
              <w:rPr>
                <w:sz w:val="14"/>
                <w:lang w:eastAsia="ja-JP"/>
              </w:rPr>
              <w:t xml:space="preserve"> CVOW-C </w:t>
            </w:r>
            <w:r>
              <w:rPr>
                <w:sz w:val="14"/>
                <w:lang w:eastAsia="ja-JP"/>
              </w:rPr>
              <w:t>は、</w:t>
            </w:r>
            <w:r>
              <w:rPr>
                <w:sz w:val="14"/>
                <w:lang w:eastAsia="ja-JP"/>
              </w:rPr>
              <w:t xml:space="preserve">NMFS GARFO </w:t>
            </w:r>
            <w:r>
              <w:rPr>
                <w:sz w:val="14"/>
                <w:lang w:eastAsia="ja-JP"/>
              </w:rPr>
              <w:t>に、元のクリアランスとシャットダウン・ゾーン（表</w:t>
            </w:r>
            <w:r>
              <w:rPr>
                <w:sz w:val="14"/>
                <w:lang w:eastAsia="ja-JP"/>
              </w:rPr>
              <w:t xml:space="preserve"> 48</w:t>
            </w:r>
            <w:r>
              <w:rPr>
                <w:sz w:val="14"/>
                <w:lang w:eastAsia="ja-JP"/>
              </w:rPr>
              <w:t>）、または</w:t>
            </w:r>
            <w:r>
              <w:rPr>
                <w:sz w:val="14"/>
                <w:lang w:eastAsia="ja-JP"/>
              </w:rPr>
              <w:t xml:space="preserve"> CVOW-C </w:t>
            </w:r>
            <w:r>
              <w:rPr>
                <w:sz w:val="14"/>
                <w:lang w:eastAsia="ja-JP"/>
              </w:rPr>
              <w:t>は、追加の</w:t>
            </w:r>
            <w:r>
              <w:rPr>
                <w:sz w:val="14"/>
                <w:lang w:eastAsia="ja-JP"/>
              </w:rPr>
              <w:t xml:space="preserve"> PSOs </w:t>
            </w:r>
            <w:r>
              <w:rPr>
                <w:sz w:val="14"/>
                <w:lang w:eastAsia="ja-JP"/>
              </w:rPr>
              <w:t>で拡大されたクリアランスとシャットダウン・ゾーンの同意を要請することができる。</w:t>
            </w:r>
          </w:p>
          <w:p w14:paraId="5EC26C4D" w14:textId="77777777" w:rsidR="009F1EF1" w:rsidRDefault="00747340">
            <w:pPr>
              <w:pStyle w:val="TableParagraph"/>
              <w:numPr>
                <w:ilvl w:val="0"/>
                <w:numId w:val="11"/>
              </w:numPr>
              <w:tabs>
                <w:tab w:val="left" w:pos="395"/>
              </w:tabs>
              <w:spacing w:before="61"/>
              <w:ind w:right="191"/>
              <w:jc w:val="left"/>
              <w:rPr>
                <w:sz w:val="20"/>
                <w:lang w:eastAsia="ja-JP"/>
              </w:rPr>
            </w:pPr>
            <w:r>
              <w:rPr>
                <w:sz w:val="14"/>
                <w:lang w:eastAsia="ja-JP"/>
              </w:rPr>
              <w:t>省略型</w:t>
            </w:r>
            <w:r>
              <w:rPr>
                <w:sz w:val="14"/>
                <w:lang w:eastAsia="ja-JP"/>
              </w:rPr>
              <w:t xml:space="preserve"> SFV </w:t>
            </w:r>
            <w:r>
              <w:rPr>
                <w:sz w:val="14"/>
                <w:lang w:eastAsia="ja-JP"/>
              </w:rPr>
              <w:t>モニタリング（杭から適切な距離に設置された</w:t>
            </w:r>
            <w:r>
              <w:rPr>
                <w:sz w:val="14"/>
                <w:lang w:eastAsia="ja-JP"/>
              </w:rPr>
              <w:t xml:space="preserve"> 1 </w:t>
            </w:r>
            <w:r>
              <w:rPr>
                <w:sz w:val="14"/>
                <w:lang w:eastAsia="ja-JP"/>
              </w:rPr>
              <w:t>台の音響レコーダで構成）は、</w:t>
            </w:r>
            <w:r>
              <w:rPr>
                <w:sz w:val="14"/>
                <w:lang w:eastAsia="ja-JP"/>
              </w:rPr>
              <w:t xml:space="preserve">3a </w:t>
            </w:r>
            <w:r>
              <w:rPr>
                <w:sz w:val="14"/>
                <w:lang w:eastAsia="ja-JP"/>
              </w:rPr>
              <w:t>および</w:t>
            </w:r>
            <w:r>
              <w:rPr>
                <w:sz w:val="14"/>
                <w:lang w:eastAsia="ja-JP"/>
              </w:rPr>
              <w:t xml:space="preserve"> 3b </w:t>
            </w:r>
            <w:r>
              <w:rPr>
                <w:sz w:val="14"/>
                <w:lang w:eastAsia="ja-JP"/>
              </w:rPr>
              <w:t>で概説された完全な</w:t>
            </w:r>
            <w:r>
              <w:rPr>
                <w:sz w:val="14"/>
                <w:lang w:eastAsia="ja-JP"/>
              </w:rPr>
              <w:t xml:space="preserve"> SFV </w:t>
            </w:r>
            <w:r>
              <w:rPr>
                <w:sz w:val="14"/>
                <w:lang w:eastAsia="ja-JP"/>
              </w:rPr>
              <w:t>モニタリングが実施されないすべての基礎設備で実施されなければならない。結果は週報に記載されなければならない。クジラのレベル</w:t>
            </w:r>
            <w:r>
              <w:rPr>
                <w:sz w:val="14"/>
                <w:lang w:eastAsia="ja-JP"/>
              </w:rPr>
              <w:t xml:space="preserve"> A </w:t>
            </w:r>
            <w:r>
              <w:rPr>
                <w:sz w:val="14"/>
                <w:lang w:eastAsia="ja-JP"/>
              </w:rPr>
              <w:t>とレベル</w:t>
            </w:r>
            <w:r>
              <w:rPr>
                <w:sz w:val="14"/>
                <w:lang w:eastAsia="ja-JP"/>
              </w:rPr>
              <w:t xml:space="preserve"> B </w:t>
            </w:r>
            <w:r>
              <w:rPr>
                <w:sz w:val="14"/>
                <w:lang w:eastAsia="ja-JP"/>
              </w:rPr>
              <w:t>のハラスメントの閾値を超える距離、あるいはウミガメまたはタイ</w:t>
            </w:r>
            <w:r>
              <w:rPr>
                <w:sz w:val="14"/>
                <w:lang w:eastAsia="ja-JP"/>
              </w:rPr>
              <w:t xml:space="preserve"> </w:t>
            </w:r>
            <w:r>
              <w:rPr>
                <w:sz w:val="14"/>
                <w:lang w:eastAsia="ja-JP"/>
              </w:rPr>
              <w:t>ランティックチョウザメの傷害または行動妨害の距離を超える兆候がある場合、</w:t>
            </w:r>
            <w:r>
              <w:rPr>
                <w:sz w:val="14"/>
                <w:lang w:eastAsia="ja-JP"/>
              </w:rPr>
              <w:t xml:space="preserve">CVOW-C </w:t>
            </w:r>
            <w:r>
              <w:rPr>
                <w:sz w:val="14"/>
                <w:lang w:eastAsia="ja-JP"/>
              </w:rPr>
              <w:t>は、超過の一因となった要因の説明と、その後の杭で超過を回避するために取られた是正行為を含めて、対処しなければならない。</w:t>
            </w:r>
            <w:r>
              <w:rPr>
                <w:sz w:val="14"/>
                <w:lang w:eastAsia="ja-JP"/>
              </w:rPr>
              <w:t>BOEM</w:t>
            </w:r>
            <w:r>
              <w:rPr>
                <w:sz w:val="14"/>
                <w:lang w:eastAsia="ja-JP"/>
              </w:rPr>
              <w:t>、</w:t>
            </w:r>
            <w:r>
              <w:rPr>
                <w:sz w:val="14"/>
                <w:lang w:eastAsia="ja-JP"/>
              </w:rPr>
              <w:t>BSEE</w:t>
            </w:r>
            <w:r>
              <w:rPr>
                <w:sz w:val="14"/>
                <w:lang w:eastAsia="ja-JP"/>
              </w:rPr>
              <w:t>、</w:t>
            </w:r>
            <w:r>
              <w:rPr>
                <w:sz w:val="14"/>
                <w:lang w:eastAsia="ja-JP"/>
              </w:rPr>
              <w:t>USACE</w:t>
            </w:r>
            <w:r>
              <w:rPr>
                <w:sz w:val="14"/>
                <w:lang w:eastAsia="ja-JP"/>
              </w:rPr>
              <w:t>、および</w:t>
            </w:r>
            <w:r>
              <w:rPr>
                <w:sz w:val="14"/>
                <w:lang w:eastAsia="ja-JP"/>
              </w:rPr>
              <w:t xml:space="preserve"> CVOW-C </w:t>
            </w:r>
            <w:r>
              <w:rPr>
                <w:sz w:val="14"/>
                <w:lang w:eastAsia="ja-JP"/>
              </w:rPr>
              <w:t>は、</w:t>
            </w:r>
            <w:r>
              <w:rPr>
                <w:sz w:val="14"/>
                <w:lang w:eastAsia="ja-JP"/>
              </w:rPr>
              <w:t xml:space="preserve">CVOW-C </w:t>
            </w:r>
            <w:r>
              <w:rPr>
                <w:sz w:val="14"/>
                <w:lang w:eastAsia="ja-JP"/>
              </w:rPr>
              <w:t>が超過を含む報告書を提出してから</w:t>
            </w:r>
            <w:r>
              <w:rPr>
                <w:sz w:val="14"/>
                <w:lang w:eastAsia="ja-JP"/>
              </w:rPr>
              <w:t xml:space="preserve"> 2 </w:t>
            </w:r>
            <w:r>
              <w:rPr>
                <w:sz w:val="14"/>
                <w:lang w:eastAsia="ja-JP"/>
              </w:rPr>
              <w:t>営業日以内に</w:t>
            </w:r>
            <w:r>
              <w:rPr>
                <w:sz w:val="14"/>
                <w:lang w:eastAsia="ja-JP"/>
              </w:rPr>
              <w:t xml:space="preserve"> NMFS GARFO </w:t>
            </w:r>
            <w:r>
              <w:rPr>
                <w:sz w:val="14"/>
                <w:lang w:eastAsia="ja-JP"/>
              </w:rPr>
              <w:t>と面談し、追加行為が必要かどうかを協議しなければならない</w:t>
            </w:r>
            <w:r>
              <w:rPr>
                <w:spacing w:val="-2"/>
                <w:sz w:val="14"/>
                <w:lang w:eastAsia="ja-JP"/>
              </w:rPr>
              <w:t>。</w:t>
            </w:r>
          </w:p>
          <w:p w14:paraId="63C1B76A" w14:textId="77777777" w:rsidR="009F1EF1" w:rsidRDefault="00747340">
            <w:pPr>
              <w:pStyle w:val="TableParagraph"/>
              <w:numPr>
                <w:ilvl w:val="0"/>
                <w:numId w:val="11"/>
              </w:numPr>
              <w:tabs>
                <w:tab w:val="left" w:pos="394"/>
              </w:tabs>
              <w:spacing w:before="61"/>
              <w:ind w:left="394" w:right="158"/>
              <w:jc w:val="left"/>
              <w:rPr>
                <w:sz w:val="20"/>
                <w:lang w:eastAsia="ja-JP"/>
              </w:rPr>
            </w:pPr>
            <w:r>
              <w:rPr>
                <w:sz w:val="14"/>
                <w:lang w:eastAsia="ja-JP"/>
              </w:rPr>
              <w:t xml:space="preserve">CVOW-C </w:t>
            </w:r>
            <w:r>
              <w:rPr>
                <w:sz w:val="14"/>
                <w:lang w:eastAsia="ja-JP"/>
              </w:rPr>
              <w:t>は、すべての杭打設の前に、騒音減衰システムを点検し、適切なメンテナンスを実施し、</w:t>
            </w:r>
            <w:r>
              <w:rPr>
                <w:sz w:val="14"/>
                <w:lang w:eastAsia="ja-JP"/>
              </w:rPr>
              <w:t xml:space="preserve"> </w:t>
            </w:r>
            <w:r>
              <w:rPr>
                <w:sz w:val="14"/>
                <w:lang w:eastAsia="ja-JP"/>
              </w:rPr>
              <w:t>騒音減衰システム（</w:t>
            </w:r>
            <w:r>
              <w:rPr>
                <w:sz w:val="14"/>
                <w:lang w:eastAsia="ja-JP"/>
              </w:rPr>
              <w:t>NAS</w:t>
            </w:r>
            <w:r>
              <w:rPr>
                <w:sz w:val="14"/>
                <w:lang w:eastAsia="ja-JP"/>
              </w:rPr>
              <w:t>）点検／性能報告書を作成し、提出しなければならない。完全な</w:t>
            </w:r>
            <w:r>
              <w:rPr>
                <w:sz w:val="14"/>
                <w:lang w:eastAsia="ja-JP"/>
              </w:rPr>
              <w:t>SFV</w:t>
            </w:r>
            <w:r>
              <w:rPr>
                <w:sz w:val="14"/>
                <w:lang w:eastAsia="ja-JP"/>
              </w:rPr>
              <w:t>が実施れた杭については、この報告書は入手でき次第提出されなければならない。それ以降のすべての杭の性能報告書は，杭打設週次報告書とともに提出されなければならない。すべての報告書は電子メールで</w:t>
            </w:r>
            <w:r>
              <w:fldChar w:fldCharType="begin"/>
            </w:r>
            <w:r>
              <w:rPr>
                <w:lang w:eastAsia="ja-JP"/>
              </w:rPr>
              <w:instrText>HYPERLINK "mailto:nmfs.gar.incidental-take@noaa.gov" \h</w:instrText>
            </w:r>
            <w:r>
              <w:fldChar w:fldCharType="separate"/>
            </w:r>
            <w:r>
              <w:rPr>
                <w:color w:val="0000FF"/>
                <w:spacing w:val="-2"/>
                <w:sz w:val="14"/>
                <w:u w:val="single" w:color="0000FF"/>
                <w:lang w:eastAsia="ja-JP"/>
              </w:rPr>
              <w:t>nmfs.gar.incidental-take@noaa.gov</w:t>
            </w:r>
            <w:r>
              <w:fldChar w:fldCharType="end"/>
            </w:r>
            <w:r>
              <w:rPr>
                <w:sz w:val="14"/>
                <w:lang w:eastAsia="ja-JP"/>
              </w:rPr>
              <w:t xml:space="preserve"> </w:t>
            </w:r>
            <w:r>
              <w:rPr>
                <w:sz w:val="14"/>
                <w:lang w:eastAsia="ja-JP"/>
              </w:rPr>
              <w:t>に提出しなければならない。</w:t>
            </w:r>
          </w:p>
          <w:p w14:paraId="19A63780" w14:textId="77777777" w:rsidR="009F1EF1" w:rsidRDefault="00747340">
            <w:pPr>
              <w:pStyle w:val="TableParagraph"/>
              <w:numPr>
                <w:ilvl w:val="0"/>
                <w:numId w:val="11"/>
              </w:numPr>
              <w:tabs>
                <w:tab w:val="left" w:pos="780"/>
              </w:tabs>
              <w:spacing w:before="58"/>
              <w:ind w:left="780" w:right="95" w:hanging="360"/>
              <w:jc w:val="left"/>
              <w:rPr>
                <w:sz w:val="20"/>
                <w:lang w:eastAsia="ja-JP"/>
              </w:rPr>
            </w:pPr>
            <w:r>
              <w:rPr>
                <w:sz w:val="14"/>
                <w:lang w:eastAsia="ja-JP"/>
              </w:rPr>
              <w:t>各バブルパフォーマンス</w:t>
            </w:r>
            <w:r>
              <w:rPr>
                <w:sz w:val="14"/>
                <w:lang w:eastAsia="ja-JP"/>
              </w:rPr>
              <w:t>レポートには、水深、流速と風向、風速と風向、バブルカーテンの展開</w:t>
            </w:r>
            <w:r>
              <w:rPr>
                <w:sz w:val="14"/>
                <w:lang w:eastAsia="ja-JP"/>
              </w:rPr>
              <w:t>/</w:t>
            </w:r>
            <w:r>
              <w:rPr>
                <w:sz w:val="14"/>
                <w:lang w:eastAsia="ja-JP"/>
              </w:rPr>
              <w:t>回収日時、バブルカーテンホースの長さ、バブルカーテンの半径（バブルカーテンからの距離）が含まれていなければならない。</w:t>
            </w:r>
          </w:p>
          <w:p w14:paraId="18ABE2BF" w14:textId="77777777" w:rsidR="009F1EF1" w:rsidRDefault="00747340">
            <w:pPr>
              <w:pStyle w:val="TableParagraph"/>
              <w:spacing w:line="209" w:lineRule="exact"/>
              <w:ind w:left="780"/>
              <w:rPr>
                <w:sz w:val="20"/>
                <w:lang w:eastAsia="ja-JP"/>
              </w:rPr>
            </w:pPr>
            <w:r>
              <w:rPr>
                <w:sz w:val="14"/>
                <w:lang w:eastAsia="ja-JP"/>
              </w:rPr>
              <w:t>杭）、穴の直径と穴の間隔、空気</w:t>
            </w:r>
            <w:r>
              <w:rPr>
                <w:spacing w:val="-2"/>
                <w:sz w:val="14"/>
                <w:lang w:eastAsia="ja-JP"/>
              </w:rPr>
              <w:t>供給量</w:t>
            </w:r>
          </w:p>
        </w:tc>
        <w:tc>
          <w:tcPr>
            <w:tcW w:w="2160" w:type="dxa"/>
          </w:tcPr>
          <w:p w14:paraId="15268A89" w14:textId="77777777" w:rsidR="009F1EF1" w:rsidRDefault="009F1EF1">
            <w:pPr>
              <w:pStyle w:val="TableParagraph"/>
              <w:rPr>
                <w:rFonts w:ascii="Times New Roman"/>
                <w:sz w:val="20"/>
                <w:lang w:eastAsia="ja-JP"/>
              </w:rPr>
            </w:pPr>
          </w:p>
        </w:tc>
      </w:tr>
    </w:tbl>
    <w:p w14:paraId="6E2DFC18"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752D1436"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4785B46D" w14:textId="77777777">
        <w:trPr>
          <w:trHeight w:val="290"/>
        </w:trPr>
        <w:tc>
          <w:tcPr>
            <w:tcW w:w="1530" w:type="dxa"/>
            <w:shd w:val="clear" w:color="auto" w:fill="DEEAF6"/>
          </w:tcPr>
          <w:p w14:paraId="5D6D5753"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46BBE0CC"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0ABBD30"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31A99C59" w14:textId="77777777">
        <w:trPr>
          <w:trHeight w:val="4399"/>
        </w:trPr>
        <w:tc>
          <w:tcPr>
            <w:tcW w:w="1530" w:type="dxa"/>
          </w:tcPr>
          <w:p w14:paraId="6F679934" w14:textId="77777777" w:rsidR="009F1EF1" w:rsidRDefault="009F1EF1">
            <w:pPr>
              <w:pStyle w:val="TableParagraph"/>
              <w:rPr>
                <w:rFonts w:ascii="Times New Roman"/>
                <w:sz w:val="20"/>
              </w:rPr>
            </w:pPr>
          </w:p>
        </w:tc>
        <w:tc>
          <w:tcPr>
            <w:tcW w:w="5670" w:type="dxa"/>
          </w:tcPr>
          <w:p w14:paraId="746D5766" w14:textId="77777777" w:rsidR="009F1EF1" w:rsidRDefault="00747340">
            <w:pPr>
              <w:pStyle w:val="TableParagraph"/>
              <w:ind w:left="781" w:right="150"/>
              <w:rPr>
                <w:sz w:val="20"/>
                <w:lang w:eastAsia="ja-JP"/>
              </w:rPr>
            </w:pPr>
            <w:r>
              <w:rPr>
                <w:sz w:val="14"/>
                <w:lang w:eastAsia="ja-JP"/>
              </w:rPr>
              <w:t>ホースの長さ、コンプレッサーのタイプ（定格立方フィート</w:t>
            </w:r>
            <w:r>
              <w:rPr>
                <w:sz w:val="14"/>
                <w:lang w:eastAsia="ja-JP"/>
              </w:rPr>
              <w:t>/</w:t>
            </w:r>
            <w:r>
              <w:rPr>
                <w:sz w:val="14"/>
                <w:lang w:eastAsia="ja-JP"/>
              </w:rPr>
              <w:t>分（</w:t>
            </w:r>
            <w:r>
              <w:rPr>
                <w:sz w:val="14"/>
                <w:lang w:eastAsia="ja-JP"/>
              </w:rPr>
              <w:t>CFM</w:t>
            </w:r>
            <w:r>
              <w:rPr>
                <w:sz w:val="14"/>
                <w:lang w:eastAsia="ja-JP"/>
              </w:rPr>
              <w:t>）およびモデル番号を含む）、運転中のコンプレッサーの数、各コンプレッサーの性能データ（回転数（</w:t>
            </w:r>
            <w:r>
              <w:rPr>
                <w:sz w:val="14"/>
                <w:lang w:eastAsia="ja-JP"/>
              </w:rPr>
              <w:t>RPM</w:t>
            </w:r>
            <w:r>
              <w:rPr>
                <w:sz w:val="14"/>
                <w:lang w:eastAsia="ja-JP"/>
              </w:rPr>
              <w:t>）、負荷、開始時間、停止含む）、吐出空気流量（</w:t>
            </w:r>
            <w:r>
              <w:rPr>
                <w:sz w:val="14"/>
                <w:lang w:eastAsia="ja-JP"/>
              </w:rPr>
              <w:t>m³/</w:t>
            </w:r>
            <w:r>
              <w:rPr>
                <w:sz w:val="14"/>
                <w:lang w:eastAsia="ja-JP"/>
              </w:rPr>
              <w:t>分）、ホースの総空気量（</w:t>
            </w:r>
            <w:r>
              <w:rPr>
                <w:sz w:val="14"/>
                <w:lang w:eastAsia="ja-JP"/>
              </w:rPr>
              <w:t>m³/</w:t>
            </w:r>
            <w:r>
              <w:rPr>
                <w:sz w:val="14"/>
                <w:lang w:eastAsia="ja-JP"/>
              </w:rPr>
              <w:t>（分</w:t>
            </w:r>
            <w:r>
              <w:rPr>
                <w:sz w:val="14"/>
                <w:lang w:eastAsia="ja-JP"/>
              </w:rPr>
              <w:t>m</w:t>
            </w:r>
            <w:r>
              <w:rPr>
                <w:sz w:val="14"/>
                <w:lang w:eastAsia="ja-JP"/>
              </w:rPr>
              <w:t>））、ホース敷設中の</w:t>
            </w:r>
            <w:r>
              <w:rPr>
                <w:sz w:val="14"/>
                <w:lang w:eastAsia="ja-JP"/>
              </w:rPr>
              <w:t>GPS</w:t>
            </w:r>
            <w:r>
              <w:rPr>
                <w:sz w:val="14"/>
                <w:lang w:eastAsia="ja-JP"/>
              </w:rPr>
              <w:t>ウェイポイントの概略図、設置前後に実施されたメンテナンス手順（負荷テスト、検査、フラッシング、再ドリリング、その他のホースまたはシステムのメンテナンス）およびそれらのテストのタイミング、基礎設置前にバブルカーテンが海底にあった時間の長さ。さらに、報告書には、（杭打ち前、杭打ち中、杭打ち後の）性能に関する重要な観察結果、例えば、負荷の低い弱い部分が観察された場合などを含めなければならない。また、報告書には、すべての杭打設中のバブルカーテンの作動に関するビデオや写真も含めることができる。</w:t>
            </w:r>
          </w:p>
        </w:tc>
        <w:tc>
          <w:tcPr>
            <w:tcW w:w="2160" w:type="dxa"/>
          </w:tcPr>
          <w:p w14:paraId="21BED978" w14:textId="77777777" w:rsidR="009F1EF1" w:rsidRDefault="009F1EF1">
            <w:pPr>
              <w:pStyle w:val="TableParagraph"/>
              <w:rPr>
                <w:rFonts w:ascii="Times New Roman"/>
                <w:sz w:val="20"/>
                <w:lang w:eastAsia="ja-JP"/>
              </w:rPr>
            </w:pPr>
          </w:p>
        </w:tc>
      </w:tr>
      <w:tr w:rsidR="009F1EF1" w14:paraId="7EACF2F2" w14:textId="77777777">
        <w:trPr>
          <w:trHeight w:val="4659"/>
        </w:trPr>
        <w:tc>
          <w:tcPr>
            <w:tcW w:w="1530" w:type="dxa"/>
          </w:tcPr>
          <w:p w14:paraId="52DFCE4F" w14:textId="77777777" w:rsidR="009F1EF1" w:rsidRDefault="00747340">
            <w:pPr>
              <w:pStyle w:val="TableParagraph"/>
              <w:spacing w:before="30"/>
              <w:ind w:left="107"/>
              <w:rPr>
                <w:sz w:val="20"/>
              </w:rPr>
            </w:pPr>
            <w:proofErr w:type="spellStart"/>
            <w:r>
              <w:rPr>
                <w:spacing w:val="-2"/>
                <w:sz w:val="14"/>
              </w:rPr>
              <w:t>報告要件</w:t>
            </w:r>
            <w:proofErr w:type="spellEnd"/>
          </w:p>
        </w:tc>
        <w:tc>
          <w:tcPr>
            <w:tcW w:w="5670" w:type="dxa"/>
          </w:tcPr>
          <w:p w14:paraId="6EFA8D94" w14:textId="77777777" w:rsidR="009F1EF1" w:rsidRDefault="00747340">
            <w:pPr>
              <w:pStyle w:val="TableParagraph"/>
              <w:spacing w:before="30"/>
              <w:ind w:left="107" w:right="123"/>
              <w:rPr>
                <w:sz w:val="20"/>
                <w:lang w:eastAsia="ja-JP"/>
              </w:rPr>
            </w:pPr>
            <w:r>
              <w:rPr>
                <w:sz w:val="14"/>
                <w:lang w:eastAsia="ja-JP"/>
              </w:rPr>
              <w:t>RPM2</w:t>
            </w:r>
            <w:r>
              <w:rPr>
                <w:sz w:val="14"/>
                <w:lang w:eastAsia="ja-JP"/>
              </w:rPr>
              <w:t>の要件を実施するため、</w:t>
            </w:r>
            <w:r>
              <w:rPr>
                <w:sz w:val="14"/>
                <w:lang w:eastAsia="ja-JP"/>
              </w:rPr>
              <w:t>CVOW-C</w:t>
            </w:r>
            <w:r>
              <w:rPr>
                <w:sz w:val="14"/>
                <w:lang w:eastAsia="ja-JP"/>
              </w:rPr>
              <w:t>は、活動中の杭打設中に特定された操業停止区域内で</w:t>
            </w:r>
            <w:r>
              <w:rPr>
                <w:sz w:val="14"/>
                <w:lang w:eastAsia="ja-JP"/>
              </w:rPr>
              <w:t xml:space="preserve"> ESA</w:t>
            </w:r>
            <w:r>
              <w:rPr>
                <w:sz w:val="14"/>
                <w:lang w:eastAsia="ja-JP"/>
              </w:rPr>
              <w:t>リスト対象種が観察された場合、</w:t>
            </w:r>
            <w:r>
              <w:rPr>
                <w:sz w:val="14"/>
                <w:lang w:eastAsia="ja-JP"/>
              </w:rPr>
              <w:t>NMFS GARFO</w:t>
            </w:r>
            <w:r>
              <w:rPr>
                <w:sz w:val="14"/>
                <w:lang w:eastAsia="ja-JP"/>
              </w:rPr>
              <w:t>（</w:t>
            </w:r>
            <w:hyperlink r:id="rId58">
              <w:r>
                <w:rPr>
                  <w:color w:val="0000FF"/>
                  <w:sz w:val="14"/>
                  <w:u w:val="single" w:color="0000FF"/>
                  <w:lang w:eastAsia="ja-JP"/>
                </w:rPr>
                <w:t>nmfs.gar.incidental</w:t>
              </w:r>
            </w:hyperlink>
            <w:hyperlink r:id="rId59">
              <w:r>
                <w:rPr>
                  <w:color w:val="0000FF"/>
                  <w:sz w:val="14"/>
                  <w:u w:val="single" w:color="0000FF"/>
                  <w:lang w:eastAsia="ja-JP"/>
                </w:rPr>
                <w:t>-take@no</w:t>
              </w:r>
            </w:hyperlink>
            <w:r>
              <w:rPr>
                <w:sz w:val="14"/>
                <w:lang w:eastAsia="ja-JP"/>
              </w:rPr>
              <w:t>aa.gov</w:t>
            </w:r>
            <w:r>
              <w:rPr>
                <w:sz w:val="14"/>
                <w:lang w:eastAsia="ja-JP"/>
              </w:rPr>
              <w:t>）および</w:t>
            </w:r>
            <w:r>
              <w:rPr>
                <w:sz w:val="14"/>
                <w:lang w:eastAsia="ja-JP"/>
              </w:rPr>
              <w:t>BSEE</w:t>
            </w:r>
            <w:r>
              <w:rPr>
                <w:sz w:val="14"/>
                <w:lang w:eastAsia="ja-JP"/>
              </w:rPr>
              <w:t>（</w:t>
            </w:r>
            <w:proofErr w:type="spellStart"/>
            <w:r>
              <w:rPr>
                <w:sz w:val="14"/>
                <w:lang w:eastAsia="ja-JP"/>
              </w:rPr>
              <w:t>TIMSWeb</w:t>
            </w:r>
            <w:proofErr w:type="spellEnd"/>
            <w:r>
              <w:rPr>
                <w:sz w:val="14"/>
                <w:lang w:eastAsia="ja-JP"/>
              </w:rPr>
              <w:t>および</w:t>
            </w:r>
            <w:r>
              <w:fldChar w:fldCharType="begin"/>
            </w:r>
            <w:r>
              <w:rPr>
                <w:lang w:eastAsia="ja-JP"/>
              </w:rPr>
              <w:instrText>HYPERLINK "mailto:protectedspecies@bsee.gov" \h</w:instrText>
            </w:r>
            <w:r>
              <w:fldChar w:fldCharType="separate"/>
            </w:r>
            <w:r>
              <w:rPr>
                <w:color w:val="0000FF"/>
                <w:sz w:val="14"/>
                <w:u w:val="single" w:color="0000FF"/>
                <w:lang w:eastAsia="ja-JP"/>
              </w:rPr>
              <w:t>protectedspecies@bsee.gov</w:t>
            </w:r>
            <w:r>
              <w:fldChar w:fldCharType="end"/>
            </w:r>
            <w:r>
              <w:rPr>
                <w:sz w:val="14"/>
                <w:lang w:eastAsia="ja-JP"/>
              </w:rPr>
              <w:t xml:space="preserve"> </w:t>
            </w:r>
            <w:r>
              <w:rPr>
                <w:sz w:val="14"/>
                <w:lang w:eastAsia="ja-JP"/>
              </w:rPr>
              <w:t>への通知</w:t>
            </w:r>
            <w:r>
              <w:rPr>
                <w:sz w:val="14"/>
                <w:lang w:eastAsia="ja-JP"/>
              </w:rPr>
              <w:t>E</w:t>
            </w:r>
            <w:r>
              <w:rPr>
                <w:sz w:val="14"/>
                <w:lang w:eastAsia="ja-JP"/>
              </w:rPr>
              <w:t>メールを経由して）に報告書を提出しなければならない。この報告書は、事故発生から</w:t>
            </w:r>
            <w:r>
              <w:rPr>
                <w:sz w:val="14"/>
                <w:lang w:eastAsia="ja-JP"/>
              </w:rPr>
              <w:t>48</w:t>
            </w:r>
            <w:r>
              <w:rPr>
                <w:sz w:val="14"/>
                <w:lang w:eastAsia="ja-JP"/>
              </w:rPr>
              <w:t>時間以内に提出されなければならず、以下を含む：動物が発見される前の杭打ちの期間、</w:t>
            </w:r>
            <w:r>
              <w:rPr>
                <w:sz w:val="14"/>
                <w:lang w:eastAsia="ja-JP"/>
              </w:rPr>
              <w:t xml:space="preserve">PSO </w:t>
            </w:r>
            <w:r>
              <w:rPr>
                <w:sz w:val="14"/>
                <w:lang w:eastAsia="ja-JP"/>
              </w:rPr>
              <w:t>の位置、および視界や発見能力を低下させ</w:t>
            </w:r>
            <w:r>
              <w:rPr>
                <w:sz w:val="14"/>
                <w:lang w:eastAsia="ja-JP"/>
              </w:rPr>
              <w:t xml:space="preserve"> </w:t>
            </w:r>
            <w:r>
              <w:rPr>
                <w:sz w:val="14"/>
                <w:lang w:eastAsia="ja-JP"/>
              </w:rPr>
              <w:t>た要因、動物が最初に発見された時刻と最後に発見された時刻、最初に発見された時</w:t>
            </w:r>
            <w:r>
              <w:rPr>
                <w:sz w:val="14"/>
                <w:lang w:eastAsia="ja-JP"/>
              </w:rPr>
              <w:t xml:space="preserve"> </w:t>
            </w:r>
            <w:r>
              <w:rPr>
                <w:sz w:val="14"/>
                <w:lang w:eastAsia="ja-JP"/>
              </w:rPr>
              <w:t>の動物の距離、動物が杭に最も接近した地点、動物の行動観察、</w:t>
            </w:r>
            <w:r>
              <w:rPr>
                <w:sz w:val="14"/>
                <w:lang w:eastAsia="ja-JP"/>
              </w:rPr>
              <w:t xml:space="preserve">PSO </w:t>
            </w:r>
            <w:r>
              <w:rPr>
                <w:sz w:val="14"/>
                <w:lang w:eastAsia="ja-JP"/>
              </w:rPr>
              <w:t>が操業停止を要請した時刻、ハンマーの記録（打撃回数、ハンマーのエネルギー）、杭打ちが開始され、停止された時刻、および実施された対策（例</w:t>
            </w:r>
            <w:r>
              <w:rPr>
                <w:sz w:val="14"/>
                <w:lang w:eastAsia="ja-JP"/>
              </w:rPr>
              <w:t xml:space="preserve"> </w:t>
            </w:r>
            <w:r>
              <w:rPr>
                <w:sz w:val="14"/>
                <w:lang w:eastAsia="ja-JP"/>
              </w:rPr>
              <w:t>えば、杭打ちが開始された時刻、杭打ちが停止された時刻、杭打ちが開始された時刻、杭打ちが停止された時刻）。</w:t>
            </w:r>
            <w:r>
              <w:rPr>
                <w:sz w:val="14"/>
                <w:lang w:eastAsia="ja-JP"/>
              </w:rPr>
              <w:t>g.,</w:t>
            </w:r>
            <w:r>
              <w:rPr>
                <w:sz w:val="14"/>
                <w:lang w:eastAsia="ja-JP"/>
              </w:rPr>
              <w:t>例：ハンマーエネルギーの低減）。シャットダウンが実行不可能と判断された場合、報告書にはその判断の説明と実施された対策（例：ハンマーエネルギーの低減）を含めなければならない</w:t>
            </w:r>
            <w:r>
              <w:rPr>
                <w:spacing w:val="-2"/>
                <w:sz w:val="14"/>
                <w:lang w:eastAsia="ja-JP"/>
              </w:rPr>
              <w:t>。</w:t>
            </w:r>
          </w:p>
        </w:tc>
        <w:tc>
          <w:tcPr>
            <w:tcW w:w="2160" w:type="dxa"/>
          </w:tcPr>
          <w:p w14:paraId="1D1661A7" w14:textId="77777777" w:rsidR="009F1EF1" w:rsidRDefault="00747340">
            <w:pPr>
              <w:pStyle w:val="TableParagraph"/>
              <w:spacing w:before="30"/>
              <w:ind w:left="107"/>
              <w:rPr>
                <w:sz w:val="20"/>
                <w:lang w:eastAsia="ja-JP"/>
              </w:rPr>
            </w:pPr>
            <w:r>
              <w:rPr>
                <w:sz w:val="14"/>
                <w:lang w:eastAsia="ja-JP"/>
              </w:rPr>
              <w:t>この対策により、基礎設置中のゾーンを十分に監視し、海生</w:t>
            </w:r>
            <w:r>
              <w:rPr>
                <w:spacing w:val="-2"/>
                <w:sz w:val="14"/>
                <w:lang w:eastAsia="ja-JP"/>
              </w:rPr>
              <w:t>哺乳類への</w:t>
            </w:r>
            <w:r>
              <w:rPr>
                <w:sz w:val="14"/>
                <w:lang w:eastAsia="ja-JP"/>
              </w:rPr>
              <w:t>リスクを低減</w:t>
            </w:r>
            <w:r>
              <w:rPr>
                <w:spacing w:val="-2"/>
                <w:sz w:val="14"/>
                <w:lang w:eastAsia="ja-JP"/>
              </w:rPr>
              <w:t>することが</w:t>
            </w:r>
            <w:r>
              <w:rPr>
                <w:sz w:val="14"/>
                <w:lang w:eastAsia="ja-JP"/>
              </w:rPr>
              <w:t>できる</w:t>
            </w:r>
            <w:r>
              <w:rPr>
                <w:spacing w:val="-2"/>
                <w:sz w:val="14"/>
                <w:lang w:eastAsia="ja-JP"/>
              </w:rPr>
              <w:t>。</w:t>
            </w:r>
          </w:p>
        </w:tc>
      </w:tr>
      <w:tr w:rsidR="009F1EF1" w14:paraId="49E1F0B5" w14:textId="77777777">
        <w:trPr>
          <w:trHeight w:val="3473"/>
        </w:trPr>
        <w:tc>
          <w:tcPr>
            <w:tcW w:w="1530" w:type="dxa"/>
          </w:tcPr>
          <w:p w14:paraId="4BF11F5B" w14:textId="77777777" w:rsidR="009F1EF1" w:rsidRDefault="00747340">
            <w:pPr>
              <w:pStyle w:val="TableParagraph"/>
              <w:spacing w:before="30"/>
              <w:ind w:left="107"/>
              <w:rPr>
                <w:sz w:val="20"/>
              </w:rPr>
            </w:pPr>
            <w:proofErr w:type="spellStart"/>
            <w:r>
              <w:rPr>
                <w:spacing w:val="-2"/>
                <w:sz w:val="14"/>
              </w:rPr>
              <w:t>報告要件</w:t>
            </w:r>
            <w:proofErr w:type="spellEnd"/>
          </w:p>
        </w:tc>
        <w:tc>
          <w:tcPr>
            <w:tcW w:w="5670" w:type="dxa"/>
          </w:tcPr>
          <w:p w14:paraId="7C4CC032" w14:textId="77777777" w:rsidR="009F1EF1" w:rsidRDefault="00747340">
            <w:pPr>
              <w:pStyle w:val="TableParagraph"/>
              <w:spacing w:before="30"/>
              <w:ind w:left="107" w:right="127"/>
              <w:rPr>
                <w:sz w:val="20"/>
                <w:lang w:eastAsia="ja-JP"/>
              </w:rPr>
            </w:pPr>
            <w:r>
              <w:rPr>
                <w:sz w:val="14"/>
                <w:lang w:eastAsia="ja-JP"/>
              </w:rPr>
              <w:t>RPM2</w:t>
            </w:r>
            <w:r>
              <w:rPr>
                <w:sz w:val="14"/>
                <w:lang w:eastAsia="ja-JP"/>
              </w:rPr>
              <w:t>の要件を実施するために、</w:t>
            </w:r>
            <w:r>
              <w:rPr>
                <w:sz w:val="14"/>
                <w:lang w:eastAsia="ja-JP"/>
              </w:rPr>
              <w:t>BOEM</w:t>
            </w:r>
            <w:r>
              <w:rPr>
                <w:sz w:val="14"/>
                <w:lang w:eastAsia="ja-JP"/>
              </w:rPr>
              <w:t>、</w:t>
            </w:r>
            <w:r>
              <w:rPr>
                <w:sz w:val="14"/>
                <w:lang w:eastAsia="ja-JP"/>
              </w:rPr>
              <w:t>BSEE</w:t>
            </w:r>
            <w:r>
              <w:rPr>
                <w:sz w:val="14"/>
                <w:lang w:eastAsia="ja-JP"/>
              </w:rPr>
              <w:t>、</w:t>
            </w:r>
            <w:r>
              <w:rPr>
                <w:sz w:val="14"/>
                <w:lang w:eastAsia="ja-JP"/>
              </w:rPr>
              <w:t>USACE</w:t>
            </w:r>
            <w:r>
              <w:rPr>
                <w:sz w:val="14"/>
                <w:lang w:eastAsia="ja-JP"/>
              </w:rPr>
              <w:t>、および</w:t>
            </w:r>
            <w:r>
              <w:rPr>
                <w:sz w:val="14"/>
                <w:lang w:eastAsia="ja-JP"/>
              </w:rPr>
              <w:t>CVOW-C</w:t>
            </w:r>
            <w:r>
              <w:rPr>
                <w:sz w:val="14"/>
                <w:lang w:eastAsia="ja-JP"/>
              </w:rPr>
              <w:t>は、提案されている行為の全段階において発生する偶発的捕獲の量または範囲を文書化するために必要な、以下の報告要件を実施しなければならない：</w:t>
            </w:r>
          </w:p>
          <w:p w14:paraId="27762BB6" w14:textId="77777777" w:rsidR="009F1EF1" w:rsidRDefault="00747340">
            <w:pPr>
              <w:pStyle w:val="TableParagraph"/>
              <w:numPr>
                <w:ilvl w:val="0"/>
                <w:numId w:val="10"/>
              </w:numPr>
              <w:tabs>
                <w:tab w:val="left" w:pos="465"/>
                <w:tab w:val="left" w:pos="467"/>
              </w:tabs>
              <w:spacing w:before="61"/>
              <w:ind w:right="220"/>
              <w:rPr>
                <w:sz w:val="20"/>
                <w:lang w:eastAsia="ja-JP"/>
              </w:rPr>
            </w:pPr>
            <w:r>
              <w:rPr>
                <w:sz w:val="14"/>
                <w:lang w:eastAsia="ja-JP"/>
              </w:rPr>
              <w:t>タイセイヨウセミクジラが</w:t>
            </w:r>
            <w:r>
              <w:rPr>
                <w:sz w:val="14"/>
                <w:lang w:eastAsia="ja-JP"/>
              </w:rPr>
              <w:t>PSO</w:t>
            </w:r>
            <w:r>
              <w:rPr>
                <w:sz w:val="14"/>
                <w:lang w:eastAsia="ja-JP"/>
              </w:rPr>
              <w:t>またはプロジェクト要員によって観察された場</w:t>
            </w:r>
            <w:r>
              <w:rPr>
                <w:sz w:val="14"/>
                <w:lang w:eastAsia="ja-JP"/>
              </w:rPr>
              <w:t xml:space="preserve"> </w:t>
            </w:r>
            <w:r>
              <w:rPr>
                <w:sz w:val="14"/>
                <w:lang w:eastAsia="ja-JP"/>
              </w:rPr>
              <w:t>合、</w:t>
            </w:r>
            <w:r>
              <w:rPr>
                <w:sz w:val="14"/>
                <w:lang w:eastAsia="ja-JP"/>
              </w:rPr>
              <w:t>CVOW-C</w:t>
            </w:r>
            <w:r>
              <w:rPr>
                <w:sz w:val="14"/>
                <w:lang w:eastAsia="ja-JP"/>
              </w:rPr>
              <w:t>はその目撃情報が直ちに</w:t>
            </w:r>
            <w:r>
              <w:rPr>
                <w:sz w:val="14"/>
                <w:lang w:eastAsia="ja-JP"/>
              </w:rPr>
              <w:t>NMFS</w:t>
            </w:r>
            <w:r>
              <w:rPr>
                <w:sz w:val="14"/>
                <w:lang w:eastAsia="ja-JP"/>
              </w:rPr>
              <w:t>に報告されるようにしなければならな</w:t>
            </w:r>
            <w:r>
              <w:rPr>
                <w:sz w:val="14"/>
                <w:lang w:eastAsia="ja-JP"/>
              </w:rPr>
              <w:t xml:space="preserve"> </w:t>
            </w:r>
            <w:r>
              <w:rPr>
                <w:sz w:val="14"/>
                <w:lang w:eastAsia="ja-JP"/>
              </w:rPr>
              <w:t>い。即時報告が不可能な</w:t>
            </w:r>
            <w:r>
              <w:rPr>
                <w:sz w:val="14"/>
                <w:lang w:eastAsia="ja-JP"/>
              </w:rPr>
              <w:t>場合は、目撃から</w:t>
            </w:r>
            <w:r>
              <w:rPr>
                <w:sz w:val="14"/>
                <w:lang w:eastAsia="ja-JP"/>
              </w:rPr>
              <w:t>24</w:t>
            </w:r>
            <w:r>
              <w:rPr>
                <w:sz w:val="14"/>
                <w:lang w:eastAsia="ja-JP"/>
              </w:rPr>
              <w:t>時間以内に報告しなければならない。</w:t>
            </w:r>
          </w:p>
          <w:p w14:paraId="7B77AE2B" w14:textId="77777777" w:rsidR="009F1EF1" w:rsidRDefault="00747340">
            <w:pPr>
              <w:pStyle w:val="TableParagraph"/>
              <w:numPr>
                <w:ilvl w:val="1"/>
                <w:numId w:val="10"/>
              </w:numPr>
              <w:tabs>
                <w:tab w:val="left" w:pos="827"/>
              </w:tabs>
              <w:spacing w:before="60"/>
              <w:ind w:right="961"/>
              <w:rPr>
                <w:sz w:val="20"/>
                <w:lang w:eastAsia="ja-JP"/>
              </w:rPr>
            </w:pPr>
            <w:r>
              <w:rPr>
                <w:sz w:val="14"/>
                <w:lang w:eastAsia="ja-JP"/>
              </w:rPr>
              <w:t>報告は、適切な地理的報告ラインに対して行われなければならない：</w:t>
            </w:r>
          </w:p>
          <w:p w14:paraId="3961ABA5" w14:textId="77777777" w:rsidR="009F1EF1" w:rsidRDefault="00747340">
            <w:pPr>
              <w:pStyle w:val="TableParagraph"/>
              <w:numPr>
                <w:ilvl w:val="2"/>
                <w:numId w:val="10"/>
              </w:numPr>
              <w:tabs>
                <w:tab w:val="left" w:pos="1187"/>
              </w:tabs>
              <w:spacing w:before="78" w:line="230" w:lineRule="auto"/>
              <w:ind w:right="189"/>
              <w:rPr>
                <w:sz w:val="20"/>
                <w:lang w:eastAsia="ja-JP"/>
              </w:rPr>
            </w:pPr>
            <w:r>
              <w:rPr>
                <w:sz w:val="14"/>
                <w:lang w:eastAsia="ja-JP"/>
              </w:rPr>
              <w:t>北東地域（</w:t>
            </w:r>
            <w:r>
              <w:rPr>
                <w:sz w:val="14"/>
                <w:lang w:eastAsia="ja-JP"/>
              </w:rPr>
              <w:t>ME</w:t>
            </w:r>
            <w:r>
              <w:rPr>
                <w:sz w:val="14"/>
                <w:lang w:eastAsia="ja-JP"/>
              </w:rPr>
              <w:t>州から</w:t>
            </w:r>
            <w:r>
              <w:rPr>
                <w:sz w:val="14"/>
                <w:lang w:eastAsia="ja-JP"/>
              </w:rPr>
              <w:t>VA/NC</w:t>
            </w:r>
            <w:r>
              <w:rPr>
                <w:sz w:val="14"/>
                <w:lang w:eastAsia="ja-JP"/>
              </w:rPr>
              <w:t>州境）の場合は、（</w:t>
            </w:r>
            <w:r>
              <w:rPr>
                <w:sz w:val="14"/>
                <w:lang w:eastAsia="ja-JP"/>
              </w:rPr>
              <w:t>866-755-6622</w:t>
            </w:r>
            <w:r>
              <w:rPr>
                <w:sz w:val="14"/>
                <w:lang w:eastAsia="ja-JP"/>
              </w:rPr>
              <w:t>）に電話する。</w:t>
            </w:r>
          </w:p>
        </w:tc>
        <w:tc>
          <w:tcPr>
            <w:tcW w:w="2160" w:type="dxa"/>
          </w:tcPr>
          <w:p w14:paraId="7302B4E0" w14:textId="77777777" w:rsidR="009F1EF1" w:rsidRDefault="00747340">
            <w:pPr>
              <w:pStyle w:val="TableParagraph"/>
              <w:spacing w:before="31"/>
              <w:ind w:left="107" w:right="148"/>
              <w:rPr>
                <w:sz w:val="20"/>
                <w:lang w:eastAsia="ja-JP"/>
              </w:rPr>
            </w:pPr>
            <w:r>
              <w:rPr>
                <w:sz w:val="14"/>
                <w:lang w:eastAsia="ja-JP"/>
              </w:rPr>
              <w:t>捕獲を文書化するための</w:t>
            </w:r>
            <w:r>
              <w:rPr>
                <w:spacing w:val="-2"/>
                <w:sz w:val="14"/>
                <w:lang w:eastAsia="ja-JP"/>
              </w:rPr>
              <w:t>報告</w:t>
            </w:r>
            <w:r>
              <w:rPr>
                <w:sz w:val="14"/>
                <w:lang w:eastAsia="ja-JP"/>
              </w:rPr>
              <w:t>要件は、提案行為に関連する</w:t>
            </w:r>
            <w:r>
              <w:rPr>
                <w:sz w:val="14"/>
                <w:lang w:eastAsia="ja-JP"/>
              </w:rPr>
              <w:t>ESA</w:t>
            </w:r>
            <w:r>
              <w:rPr>
                <w:sz w:val="14"/>
                <w:lang w:eastAsia="ja-JP"/>
              </w:rPr>
              <w:t>指定種および海棲哺乳類の捕獲を文書化するための説明責任を</w:t>
            </w:r>
            <w:r>
              <w:rPr>
                <w:spacing w:val="-2"/>
                <w:sz w:val="14"/>
                <w:lang w:eastAsia="ja-JP"/>
              </w:rPr>
              <w:t>改善する</w:t>
            </w:r>
            <w:r>
              <w:rPr>
                <w:sz w:val="14"/>
                <w:lang w:eastAsia="ja-JP"/>
              </w:rPr>
              <w:t>。</w:t>
            </w:r>
          </w:p>
        </w:tc>
      </w:tr>
    </w:tbl>
    <w:p w14:paraId="7BDC28FD"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481D7EED"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16B24598" w14:textId="77777777">
        <w:trPr>
          <w:trHeight w:val="290"/>
        </w:trPr>
        <w:tc>
          <w:tcPr>
            <w:tcW w:w="1530" w:type="dxa"/>
            <w:shd w:val="clear" w:color="auto" w:fill="DEEAF6"/>
          </w:tcPr>
          <w:p w14:paraId="2E9B1E3E"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0FE409B1"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57709FE0"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64CDD929" w14:textId="77777777">
        <w:trPr>
          <w:trHeight w:val="12546"/>
        </w:trPr>
        <w:tc>
          <w:tcPr>
            <w:tcW w:w="1530" w:type="dxa"/>
          </w:tcPr>
          <w:p w14:paraId="50249D4D" w14:textId="77777777" w:rsidR="009F1EF1" w:rsidRDefault="009F1EF1">
            <w:pPr>
              <w:pStyle w:val="TableParagraph"/>
              <w:rPr>
                <w:rFonts w:ascii="Times New Roman"/>
                <w:sz w:val="20"/>
              </w:rPr>
            </w:pPr>
          </w:p>
        </w:tc>
        <w:tc>
          <w:tcPr>
            <w:tcW w:w="5670" w:type="dxa"/>
            <w:tcBorders>
              <w:bottom w:val="nil"/>
            </w:tcBorders>
          </w:tcPr>
          <w:p w14:paraId="27B37EF2" w14:textId="77777777" w:rsidR="009F1EF1" w:rsidRDefault="00747340">
            <w:pPr>
              <w:pStyle w:val="TableParagraph"/>
              <w:numPr>
                <w:ilvl w:val="0"/>
                <w:numId w:val="9"/>
              </w:numPr>
              <w:tabs>
                <w:tab w:val="left" w:pos="1187"/>
              </w:tabs>
              <w:spacing w:before="48" w:line="230" w:lineRule="auto"/>
              <w:ind w:right="300"/>
              <w:rPr>
                <w:sz w:val="20"/>
                <w:lang w:eastAsia="ja-JP"/>
              </w:rPr>
            </w:pPr>
            <w:r>
              <w:rPr>
                <w:sz w:val="14"/>
                <w:lang w:eastAsia="ja-JP"/>
              </w:rPr>
              <w:t>南東地域（ノースカロライナ州からフロリダ州）にいる場合は、（</w:t>
            </w:r>
            <w:r>
              <w:rPr>
                <w:sz w:val="14"/>
                <w:lang w:eastAsia="ja-JP"/>
              </w:rPr>
              <w:t xml:space="preserve">877- </w:t>
            </w:r>
            <w:r>
              <w:rPr>
                <w:sz w:val="14"/>
                <w:lang w:eastAsia="ja-JP"/>
              </w:rPr>
              <w:t>WHALE-HELP</w:t>
            </w:r>
            <w:r>
              <w:rPr>
                <w:sz w:val="14"/>
                <w:lang w:eastAsia="ja-JP"/>
              </w:rPr>
              <w:t>または</w:t>
            </w:r>
            <w:r>
              <w:rPr>
                <w:sz w:val="14"/>
                <w:lang w:eastAsia="ja-JP"/>
              </w:rPr>
              <w:t>877-942-5343</w:t>
            </w:r>
            <w:r>
              <w:rPr>
                <w:sz w:val="14"/>
                <w:lang w:eastAsia="ja-JP"/>
              </w:rPr>
              <w:t>）に電話する。</w:t>
            </w:r>
          </w:p>
          <w:p w14:paraId="2C19D9F0" w14:textId="77777777" w:rsidR="009F1EF1" w:rsidRDefault="00747340">
            <w:pPr>
              <w:pStyle w:val="TableParagraph"/>
              <w:numPr>
                <w:ilvl w:val="0"/>
                <w:numId w:val="9"/>
              </w:numPr>
              <w:tabs>
                <w:tab w:val="left" w:pos="1187"/>
              </w:tabs>
              <w:spacing w:before="75" w:line="235" w:lineRule="auto"/>
              <w:ind w:right="321"/>
              <w:rPr>
                <w:sz w:val="20"/>
              </w:rPr>
            </w:pPr>
            <w:r>
              <w:rPr>
                <w:sz w:val="14"/>
              </w:rPr>
              <w:t>ホットラインに電話場合は、チャンネル</w:t>
            </w:r>
            <w:r>
              <w:rPr>
                <w:sz w:val="14"/>
              </w:rPr>
              <w:t>16</w:t>
            </w:r>
            <w:r>
              <w:rPr>
                <w:sz w:val="14"/>
              </w:rPr>
              <w:t>を通じて、または</w:t>
            </w:r>
            <w:r>
              <w:rPr>
                <w:sz w:val="14"/>
              </w:rPr>
              <w:t>WhaleAlert</w:t>
            </w:r>
            <w:r>
              <w:rPr>
                <w:sz w:val="14"/>
              </w:rPr>
              <w:t>アプリ</w:t>
            </w:r>
            <w:hyperlink r:id="rId60">
              <w:r>
                <w:rPr>
                  <w:spacing w:val="-2"/>
                  <w:sz w:val="14"/>
                </w:rPr>
                <w:t>（</w:t>
              </w:r>
              <w:r>
                <w:rPr>
                  <w:spacing w:val="-2"/>
                  <w:sz w:val="14"/>
                </w:rPr>
                <w:t>http://www.whalealert.org/</w:t>
              </w:r>
            </w:hyperlink>
            <w:r>
              <w:rPr>
                <w:sz w:val="14"/>
              </w:rPr>
              <w:t>）を通じて、米国沿岸警備隊に通報することもできる。</w:t>
            </w:r>
          </w:p>
          <w:p w14:paraId="76CAA5B9" w14:textId="77777777" w:rsidR="009F1EF1" w:rsidRDefault="00747340">
            <w:pPr>
              <w:pStyle w:val="TableParagraph"/>
              <w:spacing w:before="65"/>
              <w:ind w:left="467" w:right="102"/>
              <w:rPr>
                <w:sz w:val="20"/>
                <w:lang w:eastAsia="ja-JP"/>
              </w:rPr>
            </w:pPr>
            <w:r>
              <w:rPr>
                <w:sz w:val="14"/>
                <w:lang w:eastAsia="ja-JP"/>
              </w:rPr>
              <w:t>目撃報告には、目撃時刻（</w:t>
            </w:r>
            <w:r>
              <w:rPr>
                <w:sz w:val="14"/>
                <w:lang w:eastAsia="ja-JP"/>
              </w:rPr>
              <w:t>UTC</w:t>
            </w:r>
            <w:r>
              <w:rPr>
                <w:sz w:val="14"/>
                <w:lang w:eastAsia="ja-JP"/>
              </w:rPr>
              <w:t>、東部標準時などの時刻形式に注意）、日付、場所（緯度／経度、</w:t>
            </w:r>
            <w:r>
              <w:rPr>
                <w:sz w:val="14"/>
                <w:lang w:eastAsia="ja-JP"/>
              </w:rPr>
              <w:t>10</w:t>
            </w:r>
            <w:r>
              <w:rPr>
                <w:sz w:val="14"/>
                <w:lang w:eastAsia="ja-JP"/>
              </w:rPr>
              <w:t>進法）、クジラの頭数、動物の説明／目撃の確実性（写真／ビデオを撮影した場合はそれを提供すること）、リース区域／プロジェクト名、</w:t>
            </w:r>
            <w:r>
              <w:rPr>
                <w:sz w:val="14"/>
                <w:lang w:eastAsia="ja-JP"/>
              </w:rPr>
              <w:t>PSO</w:t>
            </w:r>
            <w:r>
              <w:rPr>
                <w:sz w:val="14"/>
                <w:lang w:eastAsia="ja-JP"/>
              </w:rPr>
              <w:t>／担当者名、</w:t>
            </w:r>
            <w:r>
              <w:rPr>
                <w:sz w:val="14"/>
                <w:lang w:eastAsia="ja-JP"/>
              </w:rPr>
              <w:t>PSO</w:t>
            </w:r>
            <w:r>
              <w:rPr>
                <w:sz w:val="14"/>
                <w:lang w:eastAsia="ja-JP"/>
              </w:rPr>
              <w:t>提供会社（該当する場合）、報告者の連絡先情報を含めなければならない。</w:t>
            </w:r>
          </w:p>
          <w:p w14:paraId="5744ACBB" w14:textId="77777777" w:rsidR="009F1EF1" w:rsidRDefault="00747340">
            <w:pPr>
              <w:pStyle w:val="TableParagraph"/>
              <w:numPr>
                <w:ilvl w:val="0"/>
                <w:numId w:val="8"/>
              </w:numPr>
              <w:tabs>
                <w:tab w:val="left" w:pos="827"/>
              </w:tabs>
              <w:spacing w:before="59"/>
              <w:ind w:right="116" w:hanging="360"/>
              <w:rPr>
                <w:sz w:val="20"/>
                <w:lang w:eastAsia="ja-JP"/>
              </w:rPr>
            </w:pPr>
            <w:r>
              <w:rPr>
                <w:sz w:val="14"/>
                <w:lang w:eastAsia="ja-JP"/>
              </w:rPr>
              <w:t>PSO</w:t>
            </w:r>
            <w:r>
              <w:rPr>
                <w:sz w:val="14"/>
                <w:lang w:eastAsia="ja-JP"/>
              </w:rPr>
              <w:t>／</w:t>
            </w:r>
            <w:r>
              <w:rPr>
                <w:sz w:val="14"/>
                <w:lang w:eastAsia="ja-JP"/>
              </w:rPr>
              <w:t>PAM</w:t>
            </w:r>
            <w:r>
              <w:rPr>
                <w:sz w:val="14"/>
                <w:lang w:eastAsia="ja-JP"/>
              </w:rPr>
              <w:t>オペレーターが</w:t>
            </w:r>
            <w:r>
              <w:rPr>
                <w:sz w:val="14"/>
                <w:lang w:eastAsia="ja-JP"/>
              </w:rPr>
              <w:t>PAM</w:t>
            </w:r>
            <w:r>
              <w:rPr>
                <w:sz w:val="14"/>
                <w:lang w:eastAsia="ja-JP"/>
              </w:rPr>
              <w:t>を通じていつでもタイセイヨウセミクジラを発見した場合、</w:t>
            </w:r>
            <w:r>
              <w:rPr>
                <w:sz w:val="14"/>
                <w:lang w:eastAsia="ja-JP"/>
              </w:rPr>
              <w:t xml:space="preserve"> CVOW-C</w:t>
            </w:r>
            <w:r>
              <w:rPr>
                <w:sz w:val="14"/>
                <w:lang w:eastAsia="ja-JP"/>
              </w:rPr>
              <w:t>は、発見後</w:t>
            </w:r>
            <w:r>
              <w:rPr>
                <w:sz w:val="14"/>
                <w:lang w:eastAsia="ja-JP"/>
              </w:rPr>
              <w:t>24</w:t>
            </w:r>
            <w:r>
              <w:rPr>
                <w:sz w:val="14"/>
                <w:lang w:eastAsia="ja-JP"/>
              </w:rPr>
              <w:t>時間以内に、できるだけ早く、</w:t>
            </w:r>
            <w:r>
              <w:rPr>
                <w:sz w:val="14"/>
                <w:lang w:eastAsia="ja-JP"/>
              </w:rPr>
              <w:t>24</w:t>
            </w:r>
            <w:r>
              <w:rPr>
                <w:sz w:val="14"/>
                <w:lang w:eastAsia="ja-JP"/>
              </w:rPr>
              <w:t>時間用タイセイヨウセミクジラ発見テ</w:t>
            </w:r>
            <w:r>
              <w:rPr>
                <w:sz w:val="14"/>
                <w:lang w:eastAsia="ja-JP"/>
              </w:rPr>
              <w:t xml:space="preserve"> </w:t>
            </w:r>
            <w:r>
              <w:rPr>
                <w:sz w:val="14"/>
                <w:lang w:eastAsia="ja-JP"/>
              </w:rPr>
              <w:t>ンプレート</w:t>
            </w:r>
            <w:hyperlink r:id="rId61">
              <w:r>
                <w:rPr>
                  <w:spacing w:val="-2"/>
                  <w:sz w:val="14"/>
                  <w:lang w:eastAsia="ja-JP"/>
                </w:rPr>
                <w:t>www.fisheries.noaa.gov/resource/document/p</w:t>
              </w:r>
            </w:hyperlink>
            <w:r>
              <w:rPr>
                <w:sz w:val="14"/>
                <w:lang w:eastAsia="ja-JP"/>
              </w:rPr>
              <w:t>-assive-acoustic-reporting-system-templates</w:t>
            </w:r>
            <w:r>
              <w:rPr>
                <w:sz w:val="14"/>
                <w:lang w:eastAsia="ja-JP"/>
              </w:rPr>
              <w:t>）を通じ</w:t>
            </w:r>
            <w:r>
              <w:rPr>
                <w:sz w:val="14"/>
                <w:lang w:eastAsia="ja-JP"/>
              </w:rPr>
              <w:t xml:space="preserve"> </w:t>
            </w:r>
            <w:r>
              <w:rPr>
                <w:sz w:val="14"/>
                <w:lang w:eastAsia="ja-JP"/>
              </w:rPr>
              <w:t>て</w:t>
            </w:r>
            <w:r>
              <w:rPr>
                <w:sz w:val="14"/>
                <w:lang w:eastAsia="ja-JP"/>
              </w:rPr>
              <w:t>NMFS</w:t>
            </w:r>
            <w:r>
              <w:rPr>
                <w:sz w:val="14"/>
                <w:lang w:eastAsia="ja-JP"/>
              </w:rPr>
              <w:t>に報告することを確実にしなければならない。</w:t>
            </w:r>
            <w:r>
              <w:rPr>
                <w:sz w:val="14"/>
                <w:lang w:eastAsia="ja-JP"/>
              </w:rPr>
              <w:t>PAM</w:t>
            </w:r>
            <w:r>
              <w:rPr>
                <w:sz w:val="14"/>
                <w:lang w:eastAsia="ja-JP"/>
              </w:rPr>
              <w:t>の探知をテンプレートで報告する場合、ホットラインに電話する必要はない。</w:t>
            </w:r>
          </w:p>
          <w:p w14:paraId="00A36BF6" w14:textId="77777777" w:rsidR="009F1EF1" w:rsidRDefault="00747340">
            <w:pPr>
              <w:pStyle w:val="TableParagraph"/>
              <w:numPr>
                <w:ilvl w:val="0"/>
                <w:numId w:val="8"/>
              </w:numPr>
              <w:tabs>
                <w:tab w:val="left" w:pos="823"/>
                <w:tab w:val="left" w:pos="827"/>
              </w:tabs>
              <w:spacing w:before="61"/>
              <w:ind w:right="136" w:hanging="360"/>
              <w:rPr>
                <w:sz w:val="20"/>
                <w:lang w:eastAsia="ja-JP"/>
              </w:rPr>
            </w:pPr>
            <w:r>
              <w:rPr>
                <w:sz w:val="14"/>
                <w:lang w:eastAsia="ja-JP"/>
              </w:rPr>
              <w:t>上記の情報と、目撃／探知がそれぞれのホットラインに報告されたことの確認、目撃／探知</w:t>
            </w:r>
            <w:r>
              <w:rPr>
                <w:sz w:val="14"/>
                <w:lang w:eastAsia="ja-JP"/>
              </w:rPr>
              <w:t xml:space="preserve"> </w:t>
            </w:r>
            <w:r>
              <w:rPr>
                <w:sz w:val="14"/>
                <w:lang w:eastAsia="ja-JP"/>
              </w:rPr>
              <w:t>が行われた船舶／プラットフォーム、目撃／探知時に船舶／プラットフォームが従事していた活動、</w:t>
            </w:r>
            <w:r>
              <w:rPr>
                <w:sz w:val="14"/>
                <w:lang w:eastAsia="ja-JP"/>
              </w:rPr>
              <w:t xml:space="preserve"> </w:t>
            </w:r>
            <w:r>
              <w:rPr>
                <w:sz w:val="14"/>
                <w:lang w:eastAsia="ja-JP"/>
              </w:rPr>
              <w:t>目撃／探知時に進行中のプロジェクト建設および／または調査活動（例．杭打ち、ケーブル敷設、</w:t>
            </w:r>
            <w:r>
              <w:rPr>
                <w:sz w:val="14"/>
                <w:lang w:eastAsia="ja-JP"/>
              </w:rPr>
              <w:t xml:space="preserve">HRG </w:t>
            </w:r>
            <w:r>
              <w:rPr>
                <w:sz w:val="14"/>
                <w:lang w:eastAsia="ja-JP"/>
              </w:rPr>
              <w:t>調査）、最初の目撃／探知時の船舶／プラットフォー</w:t>
            </w:r>
            <w:r>
              <w:rPr>
                <w:sz w:val="14"/>
                <w:lang w:eastAsia="ja-JP"/>
              </w:rPr>
              <w:t xml:space="preserve"> </w:t>
            </w:r>
            <w:r>
              <w:rPr>
                <w:sz w:val="14"/>
                <w:lang w:eastAsia="ja-JP"/>
              </w:rPr>
              <w:t>ムから動物までの距離、船舶／プラットフォームからクジラに最も接近した地点、</w:t>
            </w:r>
            <w:r>
              <w:rPr>
                <w:sz w:val="14"/>
                <w:lang w:eastAsia="ja-JP"/>
              </w:rPr>
              <w:t xml:space="preserve"> </w:t>
            </w:r>
            <w:r>
              <w:rPr>
                <w:sz w:val="14"/>
                <w:lang w:eastAsia="ja-JP"/>
              </w:rPr>
              <w:t>船舶の速度、および目撃に対して取られたミティゲーション行為。</w:t>
            </w:r>
          </w:p>
          <w:p w14:paraId="187170AB" w14:textId="77777777" w:rsidR="009F1EF1" w:rsidRDefault="00747340">
            <w:pPr>
              <w:pStyle w:val="TableParagraph"/>
              <w:spacing w:before="61"/>
              <w:ind w:left="466" w:right="121" w:hanging="360"/>
              <w:rPr>
                <w:sz w:val="20"/>
                <w:lang w:eastAsia="ja-JP"/>
              </w:rPr>
            </w:pPr>
            <w:r>
              <w:rPr>
                <w:sz w:val="14"/>
                <w:lang w:eastAsia="ja-JP"/>
              </w:rPr>
              <w:t>b.</w:t>
            </w:r>
            <w:r>
              <w:rPr>
                <w:sz w:val="14"/>
                <w:lang w:eastAsia="ja-JP"/>
              </w:rPr>
              <w:t>プロジェクトに関連する船舶による</w:t>
            </w:r>
            <w:r>
              <w:rPr>
                <w:sz w:val="14"/>
                <w:lang w:eastAsia="ja-JP"/>
              </w:rPr>
              <w:t>ESA</w:t>
            </w:r>
            <w:r>
              <w:rPr>
                <w:sz w:val="14"/>
                <w:lang w:eastAsia="ja-JP"/>
              </w:rPr>
              <w:t>リスト対象種（海生哺乳類、ウミガメ、リスト対象魚類など）の船舶衝突の疑い、または確認された場合、あるいはプロジェクト活動が</w:t>
            </w:r>
            <w:r>
              <w:rPr>
                <w:sz w:val="14"/>
                <w:lang w:eastAsia="ja-JP"/>
              </w:rPr>
              <w:t>ESA</w:t>
            </w:r>
            <w:r>
              <w:rPr>
                <w:sz w:val="14"/>
                <w:lang w:eastAsia="ja-JP"/>
              </w:rPr>
              <w:t>リスト種の聴覚以外の傷害または死亡を引き起こした他の手段の場合、</w:t>
            </w:r>
            <w:r>
              <w:rPr>
                <w:sz w:val="14"/>
                <w:lang w:eastAsia="ja-JP"/>
              </w:rPr>
              <w:t>CVOW-C</w:t>
            </w:r>
            <w:r>
              <w:rPr>
                <w:sz w:val="14"/>
                <w:lang w:eastAsia="ja-JP"/>
              </w:rPr>
              <w:t>は直ちに</w:t>
            </w:r>
            <w:r>
              <w:rPr>
                <w:sz w:val="14"/>
                <w:lang w:eastAsia="ja-JP"/>
              </w:rPr>
              <w:t>NMFS</w:t>
            </w:r>
            <w:r>
              <w:rPr>
                <w:sz w:val="14"/>
                <w:lang w:eastAsia="ja-JP"/>
              </w:rPr>
              <w:t>に事件を報告しなければならない。大大西洋地域（</w:t>
            </w:r>
            <w:r>
              <w:rPr>
                <w:sz w:val="14"/>
                <w:lang w:eastAsia="ja-JP"/>
              </w:rPr>
              <w:t>ME-VA</w:t>
            </w:r>
            <w:r>
              <w:rPr>
                <w:sz w:val="14"/>
                <w:lang w:eastAsia="ja-JP"/>
              </w:rPr>
              <w:t>）の場合は</w:t>
            </w:r>
            <w:r>
              <w:rPr>
                <w:sz w:val="14"/>
                <w:lang w:eastAsia="ja-JP"/>
              </w:rPr>
              <w:t>NMFS</w:t>
            </w:r>
            <w:r>
              <w:rPr>
                <w:sz w:val="14"/>
                <w:lang w:eastAsia="ja-JP"/>
              </w:rPr>
              <w:t>大大西洋座礁ホットライン（</w:t>
            </w:r>
            <w:r>
              <w:rPr>
                <w:sz w:val="14"/>
                <w:lang w:eastAsia="ja-JP"/>
              </w:rPr>
              <w:t>866-755-6622</w:t>
            </w:r>
            <w:r>
              <w:rPr>
                <w:sz w:val="14"/>
                <w:lang w:eastAsia="ja-JP"/>
              </w:rPr>
              <w:t>）に、南東地域（</w:t>
            </w:r>
            <w:r>
              <w:rPr>
                <w:sz w:val="14"/>
                <w:lang w:eastAsia="ja-JP"/>
              </w:rPr>
              <w:t>NC-FL</w:t>
            </w:r>
            <w:r>
              <w:rPr>
                <w:sz w:val="14"/>
                <w:lang w:eastAsia="ja-JP"/>
              </w:rPr>
              <w:t>）の場合は</w:t>
            </w:r>
            <w:r>
              <w:rPr>
                <w:sz w:val="14"/>
                <w:lang w:eastAsia="ja-JP"/>
              </w:rPr>
              <w:t>NMFS</w:t>
            </w:r>
            <w:r>
              <w:rPr>
                <w:sz w:val="14"/>
                <w:lang w:eastAsia="ja-JP"/>
              </w:rPr>
              <w:t>南東座礁ホットライン（</w:t>
            </w:r>
            <w:r>
              <w:rPr>
                <w:sz w:val="14"/>
                <w:lang w:eastAsia="ja-JP"/>
              </w:rPr>
              <w:t>877-942-5343</w:t>
            </w:r>
            <w:r>
              <w:rPr>
                <w:sz w:val="14"/>
                <w:lang w:eastAsia="ja-JP"/>
              </w:rPr>
              <w:t>）に通報する。また、</w:t>
            </w:r>
            <w:r>
              <w:rPr>
                <w:sz w:val="14"/>
                <w:lang w:eastAsia="ja-JP"/>
              </w:rPr>
              <w:t>BSEE</w:t>
            </w:r>
            <w:r>
              <w:rPr>
                <w:sz w:val="14"/>
                <w:lang w:eastAsia="ja-JP"/>
              </w:rPr>
              <w:t>に通知する（</w:t>
            </w:r>
            <w:proofErr w:type="spellStart"/>
            <w:r>
              <w:rPr>
                <w:sz w:val="14"/>
                <w:lang w:eastAsia="ja-JP"/>
              </w:rPr>
              <w:t>TIMSWeb</w:t>
            </w:r>
            <w:proofErr w:type="spellEnd"/>
            <w:r>
              <w:rPr>
                <w:sz w:val="14"/>
                <w:lang w:eastAsia="ja-JP"/>
              </w:rPr>
              <w:t>および</w:t>
            </w:r>
            <w:r>
              <w:rPr>
                <w:sz w:val="14"/>
                <w:lang w:eastAsia="ja-JP"/>
              </w:rPr>
              <w:t xml:space="preserve"> (</w:t>
            </w:r>
            <w:hyperlink r:id="rId62">
              <w:r>
                <w:rPr>
                  <w:color w:val="0000FF"/>
                  <w:sz w:val="14"/>
                  <w:u w:val="single" w:color="0000FF"/>
                  <w:lang w:eastAsia="ja-JP"/>
                </w:rPr>
                <w:t>protectedspecies@bsee.gov</w:t>
              </w:r>
            </w:hyperlink>
            <w:r>
              <w:rPr>
                <w:sz w:val="14"/>
                <w:lang w:eastAsia="ja-JP"/>
              </w:rPr>
              <w:t xml:space="preserve"> ) </w:t>
            </w:r>
            <w:r>
              <w:rPr>
                <w:sz w:val="14"/>
                <w:lang w:eastAsia="ja-JP"/>
              </w:rPr>
              <w:t>宛ての通知</w:t>
            </w:r>
            <w:r>
              <w:rPr>
                <w:sz w:val="14"/>
                <w:lang w:eastAsia="ja-JP"/>
              </w:rPr>
              <w:t>E</w:t>
            </w:r>
            <w:r>
              <w:rPr>
                <w:sz w:val="14"/>
                <w:lang w:eastAsia="ja-JP"/>
              </w:rPr>
              <w:t>メールを通じて）。これとは別に、</w:t>
            </w:r>
            <w:r>
              <w:rPr>
                <w:sz w:val="14"/>
                <w:lang w:eastAsia="ja-JP"/>
              </w:rPr>
              <w:t>CVOW-C</w:t>
            </w:r>
            <w:r>
              <w:rPr>
                <w:sz w:val="14"/>
                <w:lang w:eastAsia="ja-JP"/>
              </w:rPr>
              <w:t>は直ちに</w:t>
            </w:r>
            <w:r>
              <w:rPr>
                <w:sz w:val="14"/>
                <w:lang w:eastAsia="ja-JP"/>
              </w:rPr>
              <w:t>NMFS GARFO</w:t>
            </w:r>
            <w:r>
              <w:rPr>
                <w:sz w:val="14"/>
                <w:lang w:eastAsia="ja-JP"/>
              </w:rPr>
              <w:t>に報告しなければならない。</w:t>
            </w:r>
          </w:p>
          <w:p w14:paraId="52FC21B8" w14:textId="77777777" w:rsidR="009F1EF1" w:rsidRDefault="00747340">
            <w:pPr>
              <w:pStyle w:val="TableParagraph"/>
              <w:spacing w:line="208" w:lineRule="exact"/>
              <w:ind w:left="467"/>
              <w:rPr>
                <w:sz w:val="20"/>
                <w:lang w:eastAsia="ja-JP"/>
              </w:rPr>
            </w:pPr>
            <w:r>
              <w:rPr>
                <w:sz w:val="14"/>
                <w:lang w:eastAsia="ja-JP"/>
              </w:rPr>
              <w:t>(</w:t>
            </w:r>
            <w:hyperlink r:id="rId63">
              <w:r>
                <w:rPr>
                  <w:i/>
                  <w:color w:val="0000FF"/>
                  <w:sz w:val="14"/>
                  <w:u w:val="single" w:color="0000FF"/>
                  <w:lang w:eastAsia="ja-JP"/>
                </w:rPr>
                <w:t>nmfs.gar.incidental-take@noaa.gov</w:t>
              </w:r>
            </w:hyperlink>
            <w:r>
              <w:rPr>
                <w:spacing w:val="-5"/>
                <w:sz w:val="14"/>
                <w:lang w:eastAsia="ja-JP"/>
              </w:rPr>
              <w:t xml:space="preserve"> )</w:t>
            </w:r>
            <w:r>
              <w:rPr>
                <w:spacing w:val="-5"/>
                <w:sz w:val="14"/>
                <w:lang w:eastAsia="ja-JP"/>
              </w:rPr>
              <w:t>、</w:t>
            </w:r>
            <w:r>
              <w:rPr>
                <w:sz w:val="14"/>
                <w:lang w:eastAsia="ja-JP"/>
              </w:rPr>
              <w:t>そしてもし</w:t>
            </w:r>
          </w:p>
        </w:tc>
        <w:tc>
          <w:tcPr>
            <w:tcW w:w="2160" w:type="dxa"/>
          </w:tcPr>
          <w:p w14:paraId="2DA66DC5" w14:textId="77777777" w:rsidR="009F1EF1" w:rsidRDefault="009F1EF1">
            <w:pPr>
              <w:pStyle w:val="TableParagraph"/>
              <w:rPr>
                <w:rFonts w:ascii="Times New Roman"/>
                <w:sz w:val="20"/>
                <w:lang w:eastAsia="ja-JP"/>
              </w:rPr>
            </w:pPr>
          </w:p>
        </w:tc>
      </w:tr>
    </w:tbl>
    <w:p w14:paraId="4810D562"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48D6E220"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4F0589BC" w14:textId="77777777">
        <w:trPr>
          <w:trHeight w:val="290"/>
        </w:trPr>
        <w:tc>
          <w:tcPr>
            <w:tcW w:w="1530" w:type="dxa"/>
            <w:shd w:val="clear" w:color="auto" w:fill="DEEAF6"/>
          </w:tcPr>
          <w:p w14:paraId="76ADB113"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006F22BD"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42945173"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1364750A" w14:textId="77777777">
        <w:trPr>
          <w:trHeight w:val="12419"/>
        </w:trPr>
        <w:tc>
          <w:tcPr>
            <w:tcW w:w="1530" w:type="dxa"/>
          </w:tcPr>
          <w:p w14:paraId="2281D840" w14:textId="77777777" w:rsidR="009F1EF1" w:rsidRDefault="009F1EF1">
            <w:pPr>
              <w:pStyle w:val="TableParagraph"/>
              <w:rPr>
                <w:rFonts w:ascii="Times New Roman"/>
                <w:sz w:val="20"/>
              </w:rPr>
            </w:pPr>
          </w:p>
        </w:tc>
        <w:tc>
          <w:tcPr>
            <w:tcW w:w="5670" w:type="dxa"/>
          </w:tcPr>
          <w:p w14:paraId="6A51D8C1" w14:textId="77777777" w:rsidR="009F1EF1" w:rsidRDefault="00747340">
            <w:pPr>
              <w:pStyle w:val="TableParagraph"/>
              <w:ind w:left="467" w:right="112"/>
              <w:rPr>
                <w:sz w:val="20"/>
              </w:rPr>
            </w:pPr>
            <w:proofErr w:type="spellStart"/>
            <w:r>
              <w:rPr>
                <w:sz w:val="14"/>
              </w:rPr>
              <w:t>南東部地域（</w:t>
            </w:r>
            <w:r>
              <w:rPr>
                <w:sz w:val="14"/>
              </w:rPr>
              <w:t>NC-FL</w:t>
            </w:r>
            <w:proofErr w:type="spellEnd"/>
            <w:r>
              <w:rPr>
                <w:sz w:val="14"/>
              </w:rPr>
              <w:t>）、</w:t>
            </w:r>
            <w:r>
              <w:rPr>
                <w:sz w:val="14"/>
              </w:rPr>
              <w:t>NMFS SERO (</w:t>
            </w:r>
            <w:hyperlink r:id="rId64">
              <w:r>
                <w:rPr>
                  <w:i/>
                  <w:color w:val="0000FF"/>
                  <w:sz w:val="14"/>
                  <w:u w:val="single" w:color="0000FF"/>
                </w:rPr>
                <w:t>secmammalreports@noaa.gov</w:t>
              </w:r>
            </w:hyperlink>
            <w:r>
              <w:rPr>
                <w:sz w:val="14"/>
              </w:rPr>
              <w:t xml:space="preserve"> ) </w:t>
            </w:r>
            <w:proofErr w:type="spellStart"/>
            <w:r>
              <w:rPr>
                <w:sz w:val="14"/>
              </w:rPr>
              <w:t>にも提出する</w:t>
            </w:r>
            <w:hyperlink r:id="rId65">
              <w:r>
                <w:rPr>
                  <w:sz w:val="14"/>
                </w:rPr>
                <w:t>。</w:t>
              </w:r>
            </w:hyperlink>
            <w:r>
              <w:rPr>
                <w:sz w:val="14"/>
              </w:rPr>
              <w:t>報告書には以下を含めること</w:t>
            </w:r>
            <w:proofErr w:type="spellEnd"/>
            <w:r>
              <w:rPr>
                <w:sz w:val="14"/>
              </w:rPr>
              <w:t>：</w:t>
            </w:r>
            <w:r>
              <w:rPr>
                <w:sz w:val="14"/>
              </w:rPr>
              <w:t>(A) Time, date, and location (coordinates) of the incident; (B) Species identification (if known) or description of the animal(s) involved (i.e.,(C)</w:t>
            </w:r>
            <w:r>
              <w:rPr>
                <w:sz w:val="14"/>
              </w:rPr>
              <w:t>船舶衝突の報告者情報（報告者の氏名、所属、</w:t>
            </w:r>
            <w:r>
              <w:rPr>
                <w:sz w:val="14"/>
              </w:rPr>
              <w:t>E</w:t>
            </w:r>
            <w:r>
              <w:rPr>
                <w:sz w:val="14"/>
              </w:rPr>
              <w:t>メール）、</w:t>
            </w:r>
            <w:r>
              <w:rPr>
                <w:sz w:val="14"/>
              </w:rPr>
              <w:t>(D)</w:t>
            </w:r>
            <w:r>
              <w:rPr>
                <w:sz w:val="14"/>
              </w:rPr>
              <w:t>船舶衝突の目撃者情報（報告者と異なる場合）（目撃者の氏名、所属、</w:t>
            </w:r>
            <w:r>
              <w:rPr>
                <w:sz w:val="14"/>
              </w:rPr>
              <w:t xml:space="preserve"> </w:t>
            </w:r>
            <w:proofErr w:type="spellStart"/>
            <w:r>
              <w:rPr>
                <w:sz w:val="14"/>
              </w:rPr>
              <w:t>電話番号、プラットフォーム</w:t>
            </w:r>
            <w:proofErr w:type="spellEnd"/>
            <w:r>
              <w:rPr>
                <w:sz w:val="14"/>
              </w:rPr>
              <w:t>）、</w:t>
            </w:r>
            <w:r>
              <w:rPr>
                <w:sz w:val="14"/>
              </w:rPr>
              <w:t>(E)</w:t>
            </w:r>
            <w:proofErr w:type="spellStart"/>
            <w:r>
              <w:rPr>
                <w:sz w:val="14"/>
              </w:rPr>
              <w:t>船舶名及び／又は</w:t>
            </w:r>
            <w:r>
              <w:rPr>
                <w:sz w:val="14"/>
              </w:rPr>
              <w:t>MMSI</w:t>
            </w:r>
            <w:r>
              <w:rPr>
                <w:sz w:val="14"/>
              </w:rPr>
              <w:t>番号</w:t>
            </w:r>
            <w:proofErr w:type="spellEnd"/>
            <w:r>
              <w:rPr>
                <w:sz w:val="14"/>
              </w:rPr>
              <w:t>；</w:t>
            </w:r>
            <w:r>
              <w:rPr>
                <w:sz w:val="14"/>
              </w:rPr>
              <w:t xml:space="preserve">(F) </w:t>
            </w:r>
            <w:proofErr w:type="spellStart"/>
            <w:r>
              <w:rPr>
                <w:sz w:val="14"/>
              </w:rPr>
              <w:t>船の大きさ及びモーター構成（船内、船外、ジェット推進</w:t>
            </w:r>
            <w:proofErr w:type="spellEnd"/>
            <w:r>
              <w:rPr>
                <w:sz w:val="14"/>
              </w:rPr>
              <w:t>）、</w:t>
            </w:r>
            <w:r>
              <w:rPr>
                <w:sz w:val="14"/>
              </w:rPr>
              <w:t xml:space="preserve">(G) </w:t>
            </w:r>
            <w:proofErr w:type="spellStart"/>
            <w:r>
              <w:rPr>
                <w:sz w:val="14"/>
              </w:rPr>
              <w:t>事故に至るまで及び事故中の</w:t>
            </w:r>
            <w:proofErr w:type="spellEnd"/>
            <w:r>
              <w:rPr>
                <w:sz w:val="14"/>
              </w:rPr>
              <w:t xml:space="preserve"> </w:t>
            </w:r>
            <w:proofErr w:type="spellStart"/>
            <w:r>
              <w:rPr>
                <w:sz w:val="14"/>
              </w:rPr>
              <w:t>船の速度</w:t>
            </w:r>
            <w:proofErr w:type="spellEnd"/>
            <w:r>
              <w:rPr>
                <w:sz w:val="14"/>
              </w:rPr>
              <w:t>、</w:t>
            </w:r>
            <w:r>
              <w:rPr>
                <w:sz w:val="14"/>
              </w:rPr>
              <w:t xml:space="preserve">(H) </w:t>
            </w:r>
            <w:proofErr w:type="spellStart"/>
            <w:r>
              <w:rPr>
                <w:sz w:val="14"/>
              </w:rPr>
              <w:t>船の進路／方位及びどのような操業がいたか（該当する場合</w:t>
            </w:r>
            <w:proofErr w:type="spellEnd"/>
            <w:r>
              <w:rPr>
                <w:sz w:val="14"/>
              </w:rPr>
              <w:t>）、</w:t>
            </w:r>
            <w:r>
              <w:rPr>
                <w:sz w:val="14"/>
              </w:rPr>
              <w:t xml:space="preserve">(I) </w:t>
            </w:r>
            <w:proofErr w:type="spellStart"/>
            <w:r>
              <w:rPr>
                <w:sz w:val="14"/>
              </w:rPr>
              <w:t>鯨を衝突させた船舶の一部（判明している場合</w:t>
            </w:r>
            <w:proofErr w:type="spellEnd"/>
            <w:r>
              <w:rPr>
                <w:sz w:val="14"/>
              </w:rPr>
              <w:t>）、</w:t>
            </w:r>
            <w:r>
              <w:rPr>
                <w:sz w:val="14"/>
              </w:rPr>
              <w:t xml:space="preserve">(J) </w:t>
            </w:r>
            <w:proofErr w:type="spellStart"/>
            <w:r>
              <w:rPr>
                <w:sz w:val="14"/>
              </w:rPr>
              <w:t>船の損傷メモ</w:t>
            </w:r>
            <w:proofErr w:type="spellEnd"/>
            <w:r>
              <w:rPr>
                <w:sz w:val="14"/>
              </w:rPr>
              <w:t>、</w:t>
            </w:r>
            <w:r>
              <w:rPr>
                <w:sz w:val="14"/>
              </w:rPr>
              <w:t xml:space="preserve">(K) </w:t>
            </w:r>
            <w:proofErr w:type="spellStart"/>
            <w:r>
              <w:rPr>
                <w:sz w:val="14"/>
              </w:rPr>
              <w:t>使用中のすべての音源の状態</w:t>
            </w:r>
            <w:proofErr w:type="spellEnd"/>
            <w:r>
              <w:rPr>
                <w:sz w:val="14"/>
              </w:rPr>
              <w:t>、</w:t>
            </w:r>
            <w:r>
              <w:rPr>
                <w:sz w:val="14"/>
              </w:rPr>
              <w:t xml:space="preserve">(L) </w:t>
            </w:r>
            <w:proofErr w:type="spellStart"/>
            <w:r>
              <w:rPr>
                <w:sz w:val="14"/>
              </w:rPr>
              <w:t>鯨が衝突する前に目撃された場合</w:t>
            </w:r>
            <w:proofErr w:type="spellEnd"/>
            <w:r>
              <w:rPr>
                <w:sz w:val="14"/>
              </w:rPr>
              <w:t>、</w:t>
            </w:r>
            <w:r>
              <w:rPr>
                <w:sz w:val="14"/>
              </w:rPr>
              <w:t xml:space="preserve">(M) </w:t>
            </w:r>
            <w:proofErr w:type="spellStart"/>
            <w:r>
              <w:rPr>
                <w:sz w:val="14"/>
              </w:rPr>
              <w:t>鯨が衝突する前の鯨の行動</w:t>
            </w:r>
            <w:proofErr w:type="spellEnd"/>
            <w:r>
              <w:rPr>
                <w:sz w:val="14"/>
              </w:rPr>
              <w:t>；</w:t>
            </w:r>
          </w:p>
          <w:p w14:paraId="60F54538" w14:textId="77777777" w:rsidR="009F1EF1" w:rsidRDefault="00747340">
            <w:pPr>
              <w:pStyle w:val="TableParagraph"/>
              <w:spacing w:before="2"/>
              <w:ind w:left="467" w:right="118"/>
              <w:rPr>
                <w:sz w:val="20"/>
                <w:lang w:eastAsia="ja-JP"/>
              </w:rPr>
            </w:pPr>
            <w:r>
              <w:rPr>
                <w:sz w:val="14"/>
                <w:lang w:eastAsia="ja-JP"/>
              </w:rPr>
              <w:t>(N)</w:t>
            </w:r>
            <w:r>
              <w:rPr>
                <w:sz w:val="14"/>
                <w:lang w:eastAsia="ja-JP"/>
              </w:rPr>
              <w:t>衝突時に実施されていた回避措置／要件の説明、および衝突を回避するために取られた追加措置</w:t>
            </w:r>
            <w:r>
              <w:rPr>
                <w:sz w:val="14"/>
                <w:lang w:eastAsia="ja-JP"/>
              </w:rPr>
              <w:t xml:space="preserve"> </w:t>
            </w:r>
            <w:r>
              <w:rPr>
                <w:sz w:val="14"/>
                <w:lang w:eastAsia="ja-JP"/>
              </w:rPr>
              <w:t>があればその内容；</w:t>
            </w:r>
            <w:r>
              <w:rPr>
                <w:sz w:val="14"/>
                <w:lang w:eastAsia="ja-JP"/>
              </w:rPr>
              <w:t xml:space="preserve"> (O)</w:t>
            </w:r>
            <w:r>
              <w:rPr>
                <w:sz w:val="14"/>
                <w:lang w:eastAsia="ja-JP"/>
              </w:rPr>
              <w:t>衝突直前の環境条件（</w:t>
            </w:r>
            <w:r>
              <w:rPr>
                <w:i/>
                <w:sz w:val="14"/>
                <w:lang w:eastAsia="ja-JP"/>
              </w:rPr>
              <w:t>例</w:t>
            </w:r>
            <w:r>
              <w:rPr>
                <w:sz w:val="14"/>
                <w:lang w:eastAsia="ja-JP"/>
              </w:rPr>
              <w:t>．</w:t>
            </w:r>
            <w:r>
              <w:rPr>
                <w:sz w:val="14"/>
                <w:lang w:eastAsia="ja-JP"/>
              </w:rPr>
              <w:t>(O)</w:t>
            </w:r>
            <w:r>
              <w:rPr>
                <w:sz w:val="14"/>
                <w:lang w:eastAsia="ja-JP"/>
              </w:rPr>
              <w:t>衝突直前の環境条件（例：風速と風向、ビューフォート海況、雲量、視界）</w:t>
            </w:r>
            <w:r>
              <w:rPr>
                <w:sz w:val="14"/>
                <w:lang w:eastAsia="ja-JP"/>
              </w:rPr>
              <w:t>; (P)</w:t>
            </w:r>
            <w:r>
              <w:rPr>
                <w:sz w:val="14"/>
                <w:lang w:eastAsia="ja-JP"/>
              </w:rPr>
              <w:t>衝突した動物の大きさと体長の推定値（分かっている場合は実際）</w:t>
            </w:r>
            <w:r>
              <w:rPr>
                <w:sz w:val="14"/>
                <w:lang w:eastAsia="ja-JP"/>
              </w:rPr>
              <w:t>; (Q)</w:t>
            </w:r>
            <w:r>
              <w:rPr>
                <w:sz w:val="14"/>
                <w:lang w:eastAsia="ja-JP"/>
              </w:rPr>
              <w:t>衝突直前と直後の海棲哺乳類の行動の記述</w:t>
            </w:r>
            <w:r>
              <w:rPr>
                <w:sz w:val="14"/>
                <w:lang w:eastAsia="ja-JP"/>
              </w:rPr>
              <w:t xml:space="preserve">; </w:t>
            </w:r>
            <w:r>
              <w:rPr>
                <w:sz w:val="14"/>
                <w:lang w:eastAsia="ja-JP"/>
              </w:rPr>
              <w:t>(R)</w:t>
            </w:r>
            <w:r>
              <w:rPr>
                <w:sz w:val="14"/>
                <w:lang w:eastAsia="ja-JP"/>
              </w:rPr>
              <w:t>可能であれば、衝突直前の他の海棲哺乳類の存在と行動の記述</w:t>
            </w:r>
            <w:r>
              <w:rPr>
                <w:sz w:val="14"/>
                <w:lang w:eastAsia="ja-JP"/>
              </w:rPr>
              <w:t>; (S)</w:t>
            </w:r>
            <w:r>
              <w:rPr>
                <w:sz w:val="14"/>
                <w:lang w:eastAsia="ja-JP"/>
              </w:rPr>
              <w:t>分かっている場合は、他の動物の詳細（例：体長、性別、年齢階級）</w:t>
            </w:r>
            <w:r>
              <w:rPr>
                <w:sz w:val="14"/>
                <w:lang w:eastAsia="ja-JP"/>
              </w:rPr>
              <w:t>; (S)</w:t>
            </w:r>
            <w:r>
              <w:rPr>
                <w:sz w:val="14"/>
                <w:lang w:eastAsia="ja-JP"/>
              </w:rPr>
              <w:t>分かっている場合は、他の動物の詳細（例：体長、性別、年齢階級）</w:t>
            </w:r>
            <w:r>
              <w:rPr>
                <w:sz w:val="14"/>
                <w:lang w:eastAsia="ja-JP"/>
              </w:rPr>
              <w:t>; (S)</w:t>
            </w:r>
            <w:r>
              <w:rPr>
                <w:sz w:val="14"/>
                <w:lang w:eastAsia="ja-JP"/>
              </w:rPr>
              <w:t>他の動物の詳細（例：体長、性別、年齢階級</w:t>
            </w:r>
            <w:r>
              <w:rPr>
                <w:sz w:val="14"/>
                <w:lang w:eastAsia="ja-JP"/>
              </w:rPr>
              <w:t>(T)</w:t>
            </w:r>
            <w:r>
              <w:rPr>
                <w:sz w:val="14"/>
                <w:lang w:eastAsia="ja-JP"/>
              </w:rPr>
              <w:t>衝突後の動物の行動または推定される運命（</w:t>
            </w:r>
            <w:r>
              <w:rPr>
                <w:i/>
                <w:sz w:val="14"/>
                <w:lang w:eastAsia="ja-JP"/>
              </w:rPr>
              <w:t>例</w:t>
            </w:r>
            <w:r>
              <w:rPr>
                <w:sz w:val="14"/>
                <w:lang w:eastAsia="ja-JP"/>
              </w:rPr>
              <w:t>：死亡、負傷しているが生きている、負傷し</w:t>
            </w:r>
            <w:r>
              <w:rPr>
                <w:sz w:val="14"/>
                <w:lang w:eastAsia="ja-JP"/>
              </w:rPr>
              <w:t xml:space="preserve"> </w:t>
            </w:r>
            <w:r>
              <w:rPr>
                <w:sz w:val="14"/>
                <w:lang w:eastAsia="ja-JP"/>
              </w:rPr>
              <w:t>て動いている、外見上の傷（線傷、プロペラ傷、非切断鈍的外傷傷）、水中で観察された血</w:t>
            </w:r>
            <w:r>
              <w:rPr>
                <w:sz w:val="14"/>
                <w:lang w:eastAsia="ja-JP"/>
              </w:rPr>
              <w:t xml:space="preserve"> </w:t>
            </w:r>
            <w:r>
              <w:rPr>
                <w:sz w:val="14"/>
                <w:lang w:eastAsia="ja-JP"/>
              </w:rPr>
              <w:t>液または組織、状態不明、消息不明）、</w:t>
            </w:r>
            <w:r>
              <w:rPr>
                <w:sz w:val="14"/>
                <w:lang w:eastAsia="ja-JP"/>
              </w:rPr>
              <w:t>(U)</w:t>
            </w:r>
            <w:r>
              <w:rPr>
                <w:sz w:val="14"/>
                <w:lang w:eastAsia="ja-JP"/>
              </w:rPr>
              <w:t>可能な限り、動物の写真またはビデオ映像、</w:t>
            </w:r>
            <w:r>
              <w:rPr>
                <w:sz w:val="14"/>
                <w:lang w:eastAsia="ja-JP"/>
              </w:rPr>
              <w:t>(V)</w:t>
            </w:r>
            <w:r>
              <w:rPr>
                <w:sz w:val="14"/>
                <w:lang w:eastAsia="ja-JP"/>
              </w:rPr>
              <w:t>目撃者がその相互作用から得た追加メモ。提供された数値（すなわち、場所、動物の長さ、船舶の長さ）については、その数値が実際</w:t>
            </w:r>
            <w:r>
              <w:rPr>
                <w:sz w:val="14"/>
                <w:lang w:eastAsia="ja-JP"/>
              </w:rPr>
              <w:t xml:space="preserve"> </w:t>
            </w:r>
            <w:r>
              <w:rPr>
                <w:sz w:val="14"/>
                <w:lang w:eastAsia="ja-JP"/>
              </w:rPr>
              <w:t>のものか推定値であるかを記入すること。大西洋チョウザメの捕獲の報告書には、遺伝子サンプリングのためのヒレクリップのサンプルが採取されたかどうかについての記述を含めなければならない。この要件に対する唯一の例外は、チョウザメを追加的に取り扱うことで、魚や魚を取り扱う調査要員に差し迫った傷害の危険が生じる場合であり、そのような事故は、極端な天候下でのチョウザメの捕獲や取り扱いに限定される</w:t>
            </w:r>
            <w:r>
              <w:rPr>
                <w:sz w:val="14"/>
                <w:lang w:eastAsia="ja-JP"/>
              </w:rPr>
              <w:t>と予想される。ヒレクリップと関連メタデータの指示は、</w:t>
            </w:r>
            <w:hyperlink r:id="rId66">
              <w:r>
                <w:rPr>
                  <w:color w:val="0000FF"/>
                  <w:spacing w:val="-2"/>
                  <w:sz w:val="14"/>
                  <w:u w:val="single" w:color="0000FF"/>
                  <w:lang w:eastAsia="ja-JP"/>
                </w:rPr>
                <w:t xml:space="preserve">https://www.fisheries.noaa.gov/new-england-mid- </w:t>
              </w:r>
            </w:hyperlink>
            <w:hyperlink r:id="rId67">
              <w:r>
                <w:rPr>
                  <w:color w:val="0000FF"/>
                  <w:spacing w:val="-2"/>
                  <w:sz w:val="14"/>
                  <w:u w:val="single" w:color="0000FF"/>
                  <w:lang w:eastAsia="ja-JP"/>
                </w:rPr>
                <w:t xml:space="preserve">atlantic/consultations/section-7-take-reporting- </w:t>
              </w:r>
            </w:hyperlink>
            <w:r>
              <w:rPr>
                <w:sz w:val="14"/>
                <w:lang w:eastAsia="ja-JP"/>
              </w:rPr>
              <w:t>で入手できる。</w:t>
            </w:r>
          </w:p>
          <w:p w14:paraId="3C6D5EC5" w14:textId="77777777" w:rsidR="009F1EF1" w:rsidRDefault="00747340">
            <w:pPr>
              <w:pStyle w:val="TableParagraph"/>
              <w:spacing w:line="208" w:lineRule="exact"/>
              <w:ind w:left="467"/>
              <w:rPr>
                <w:sz w:val="20"/>
              </w:rPr>
            </w:pPr>
            <w:proofErr w:type="spellStart"/>
            <w:r>
              <w:rPr>
                <w:spacing w:val="-2"/>
                <w:sz w:val="14"/>
              </w:rPr>
              <w:t>の</w:t>
            </w:r>
            <w:r>
              <w:rPr>
                <w:sz w:val="14"/>
              </w:rPr>
              <w:t>下にある</w:t>
            </w:r>
            <w:proofErr w:type="spellEnd"/>
            <w:r>
              <w:rPr>
                <w:sz w:val="14"/>
              </w:rPr>
              <w:t>。</w:t>
            </w:r>
          </w:p>
        </w:tc>
        <w:tc>
          <w:tcPr>
            <w:tcW w:w="2160" w:type="dxa"/>
          </w:tcPr>
          <w:p w14:paraId="4AD974D9" w14:textId="77777777" w:rsidR="009F1EF1" w:rsidRDefault="009F1EF1">
            <w:pPr>
              <w:pStyle w:val="TableParagraph"/>
              <w:rPr>
                <w:rFonts w:ascii="Times New Roman"/>
                <w:sz w:val="20"/>
              </w:rPr>
            </w:pPr>
          </w:p>
        </w:tc>
      </w:tr>
    </w:tbl>
    <w:p w14:paraId="0FEAA9B2" w14:textId="77777777" w:rsidR="009F1EF1" w:rsidRDefault="009F1EF1">
      <w:pPr>
        <w:pStyle w:val="TableParagraph"/>
        <w:rPr>
          <w:rFonts w:ascii="Times New Roman"/>
          <w:sz w:val="20"/>
        </w:rPr>
        <w:sectPr w:rsidR="009F1EF1">
          <w:pgSz w:w="12240" w:h="15840"/>
          <w:pgMar w:top="1340" w:right="1080" w:bottom="680" w:left="1080" w:header="729" w:footer="483" w:gutter="0"/>
          <w:cols w:space="708"/>
        </w:sectPr>
      </w:pPr>
    </w:p>
    <w:p w14:paraId="387CD9D2" w14:textId="77777777" w:rsidR="009F1EF1" w:rsidRDefault="009F1EF1">
      <w:pPr>
        <w:pStyle w:val="a3"/>
        <w:spacing w:before="9"/>
        <w:ind w:left="0"/>
        <w:rPr>
          <w:rFonts w:ascii="Arial"/>
          <w:b/>
          <w:sz w:val="7"/>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2D6AEEEF" w14:textId="77777777">
        <w:trPr>
          <w:trHeight w:val="290"/>
        </w:trPr>
        <w:tc>
          <w:tcPr>
            <w:tcW w:w="1530" w:type="dxa"/>
            <w:shd w:val="clear" w:color="auto" w:fill="DEEAF6"/>
          </w:tcPr>
          <w:p w14:paraId="28BD240F"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7B1D13F6"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2593AD45"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305C407D" w14:textId="77777777">
        <w:trPr>
          <w:trHeight w:val="12539"/>
        </w:trPr>
        <w:tc>
          <w:tcPr>
            <w:tcW w:w="1530" w:type="dxa"/>
          </w:tcPr>
          <w:p w14:paraId="7A5D0982" w14:textId="77777777" w:rsidR="009F1EF1" w:rsidRDefault="009F1EF1">
            <w:pPr>
              <w:pStyle w:val="TableParagraph"/>
              <w:rPr>
                <w:rFonts w:ascii="Times New Roman"/>
                <w:sz w:val="20"/>
              </w:rPr>
            </w:pPr>
          </w:p>
        </w:tc>
        <w:tc>
          <w:tcPr>
            <w:tcW w:w="5670" w:type="dxa"/>
          </w:tcPr>
          <w:p w14:paraId="5E42B364" w14:textId="77777777" w:rsidR="009F1EF1" w:rsidRDefault="00747340">
            <w:pPr>
              <w:pStyle w:val="TableParagraph"/>
              <w:spacing w:before="2"/>
              <w:ind w:left="467"/>
              <w:rPr>
                <w:sz w:val="20"/>
                <w:lang w:eastAsia="ja-JP"/>
              </w:rPr>
            </w:pPr>
            <w:r>
              <w:rPr>
                <w:sz w:val="14"/>
                <w:lang w:eastAsia="ja-JP"/>
              </w:rPr>
              <w:t>遺伝子のサンプリング」</w:t>
            </w:r>
            <w:r>
              <w:rPr>
                <w:spacing w:val="-2"/>
                <w:sz w:val="14"/>
                <w:lang w:eastAsia="ja-JP"/>
              </w:rPr>
              <w:t>見出し。</w:t>
            </w:r>
          </w:p>
          <w:p w14:paraId="3FE8E436" w14:textId="77777777" w:rsidR="009F1EF1" w:rsidRDefault="00747340">
            <w:pPr>
              <w:pStyle w:val="TableParagraph"/>
              <w:numPr>
                <w:ilvl w:val="0"/>
                <w:numId w:val="7"/>
              </w:numPr>
              <w:tabs>
                <w:tab w:val="left" w:pos="467"/>
              </w:tabs>
              <w:spacing w:before="59"/>
              <w:ind w:right="108"/>
              <w:rPr>
                <w:sz w:val="20"/>
                <w:lang w:eastAsia="ja-JP"/>
              </w:rPr>
            </w:pPr>
            <w:r>
              <w:rPr>
                <w:sz w:val="14"/>
                <w:lang w:eastAsia="ja-JP"/>
              </w:rPr>
              <w:t>プロジェクト関係者が</w:t>
            </w:r>
            <w:r>
              <w:rPr>
                <w:sz w:val="14"/>
                <w:lang w:eastAsia="ja-JP"/>
              </w:rPr>
              <w:t>ESA</w:t>
            </w:r>
            <w:r>
              <w:rPr>
                <w:sz w:val="14"/>
                <w:lang w:eastAsia="ja-JP"/>
              </w:rPr>
              <w:t>リスト対象種（海生哺乳類、ウミガメ、リスト対象魚など）の座礁、もつれ、負傷、死亡を発見した場合、</w:t>
            </w:r>
            <w:r>
              <w:rPr>
                <w:sz w:val="14"/>
                <w:lang w:eastAsia="ja-JP"/>
              </w:rPr>
              <w:t>CVOW-C</w:t>
            </w:r>
            <w:r>
              <w:rPr>
                <w:sz w:val="14"/>
                <w:lang w:eastAsia="ja-JP"/>
              </w:rPr>
              <w:t>は直ちに</w:t>
            </w:r>
            <w:r>
              <w:rPr>
                <w:sz w:val="14"/>
                <w:lang w:eastAsia="ja-JP"/>
              </w:rPr>
              <w:t>NMFS</w:t>
            </w:r>
            <w:r>
              <w:rPr>
                <w:sz w:val="14"/>
                <w:lang w:eastAsia="ja-JP"/>
              </w:rPr>
              <w:t>に報告しなければならない。大大西洋地域（</w:t>
            </w:r>
            <w:r>
              <w:rPr>
                <w:sz w:val="14"/>
                <w:lang w:eastAsia="ja-JP"/>
              </w:rPr>
              <w:t>ME-VA</w:t>
            </w:r>
            <w:r>
              <w:rPr>
                <w:sz w:val="14"/>
                <w:lang w:eastAsia="ja-JP"/>
              </w:rPr>
              <w:t>）の場合は</w:t>
            </w:r>
            <w:r>
              <w:rPr>
                <w:sz w:val="14"/>
                <w:lang w:eastAsia="ja-JP"/>
              </w:rPr>
              <w:t>NMFS</w:t>
            </w:r>
            <w:r>
              <w:rPr>
                <w:sz w:val="14"/>
                <w:lang w:eastAsia="ja-JP"/>
              </w:rPr>
              <w:t>大大西洋座礁ホットライン（</w:t>
            </w:r>
            <w:r>
              <w:rPr>
                <w:sz w:val="14"/>
                <w:lang w:eastAsia="ja-JP"/>
              </w:rPr>
              <w:t>866-755-6622</w:t>
            </w:r>
            <w:r>
              <w:rPr>
                <w:sz w:val="14"/>
                <w:lang w:eastAsia="ja-JP"/>
              </w:rPr>
              <w:t>）に、南東地域（</w:t>
            </w:r>
            <w:r>
              <w:rPr>
                <w:sz w:val="14"/>
                <w:lang w:eastAsia="ja-JP"/>
              </w:rPr>
              <w:t>NC-FL</w:t>
            </w:r>
            <w:r>
              <w:rPr>
                <w:sz w:val="14"/>
                <w:lang w:eastAsia="ja-JP"/>
              </w:rPr>
              <w:t>）の場合は</w:t>
            </w:r>
            <w:r>
              <w:rPr>
                <w:sz w:val="14"/>
                <w:lang w:eastAsia="ja-JP"/>
              </w:rPr>
              <w:t>NMFS</w:t>
            </w:r>
            <w:r>
              <w:rPr>
                <w:sz w:val="14"/>
                <w:lang w:eastAsia="ja-JP"/>
              </w:rPr>
              <w:t>南東座礁ホットライン（</w:t>
            </w:r>
            <w:r>
              <w:rPr>
                <w:sz w:val="14"/>
                <w:lang w:eastAsia="ja-JP"/>
              </w:rPr>
              <w:t>877-942-5343</w:t>
            </w:r>
            <w:r>
              <w:rPr>
                <w:sz w:val="14"/>
                <w:lang w:eastAsia="ja-JP"/>
              </w:rPr>
              <w:t>）に電話する。これとは別に、</w:t>
            </w:r>
            <w:r>
              <w:rPr>
                <w:sz w:val="14"/>
                <w:lang w:eastAsia="ja-JP"/>
              </w:rPr>
              <w:t>CVOW-C</w:t>
            </w:r>
            <w:r>
              <w:rPr>
                <w:sz w:val="14"/>
                <w:lang w:eastAsia="ja-JP"/>
              </w:rPr>
              <w:t>は、大大西洋地域（</w:t>
            </w:r>
            <w:r>
              <w:rPr>
                <w:sz w:val="14"/>
                <w:lang w:eastAsia="ja-JP"/>
              </w:rPr>
              <w:t>ME</w:t>
            </w:r>
            <w:r>
              <w:rPr>
                <w:sz w:val="14"/>
                <w:lang w:eastAsia="ja-JP"/>
              </w:rPr>
              <w:t>州から</w:t>
            </w:r>
            <w:r>
              <w:rPr>
                <w:sz w:val="14"/>
                <w:lang w:eastAsia="ja-JP"/>
              </w:rPr>
              <w:t>VA</w:t>
            </w:r>
            <w:r>
              <w:rPr>
                <w:sz w:val="14"/>
                <w:lang w:eastAsia="ja-JP"/>
              </w:rPr>
              <w:t>州）の場合は</w:t>
            </w:r>
            <w:r>
              <w:rPr>
                <w:sz w:val="14"/>
                <w:lang w:eastAsia="ja-JP"/>
              </w:rPr>
              <w:t>GARFO</w:t>
            </w:r>
            <w:r>
              <w:rPr>
                <w:sz w:val="14"/>
                <w:lang w:eastAsia="ja-JP"/>
              </w:rPr>
              <w:t>（</w:t>
            </w:r>
            <w:hyperlink r:id="rId68">
              <w:r>
                <w:rPr>
                  <w:color w:val="0000FF"/>
                  <w:sz w:val="14"/>
                  <w:u w:val="single" w:color="0000FF"/>
                  <w:lang w:eastAsia="ja-JP"/>
                </w:rPr>
                <w:t>nmfs.gar.incidental-take@noaa.gov</w:t>
              </w:r>
            </w:hyperlink>
            <w:r>
              <w:rPr>
                <w:sz w:val="14"/>
                <w:lang w:eastAsia="ja-JP"/>
              </w:rPr>
              <w:t xml:space="preserve"> </w:t>
            </w:r>
            <w:r>
              <w:rPr>
                <w:sz w:val="14"/>
                <w:lang w:eastAsia="ja-JP"/>
              </w:rPr>
              <w:t>）に、南東地域（</w:t>
            </w:r>
            <w:r>
              <w:rPr>
                <w:sz w:val="14"/>
                <w:lang w:eastAsia="ja-JP"/>
              </w:rPr>
              <w:t>NC-FL</w:t>
            </w:r>
            <w:r>
              <w:rPr>
                <w:sz w:val="14"/>
                <w:lang w:eastAsia="ja-JP"/>
              </w:rPr>
              <w:t>）の場合は</w:t>
            </w:r>
            <w:r>
              <w:rPr>
                <w:sz w:val="14"/>
                <w:lang w:eastAsia="ja-JP"/>
              </w:rPr>
              <w:t xml:space="preserve">NMFS </w:t>
            </w:r>
            <w:r>
              <w:rPr>
                <w:sz w:val="14"/>
                <w:u w:val="single"/>
                <w:lang w:eastAsia="ja-JP"/>
              </w:rPr>
              <w:t>SERO</w:t>
            </w:r>
            <w:r>
              <w:rPr>
                <w:sz w:val="14"/>
                <w:u w:val="single"/>
                <w:lang w:eastAsia="ja-JP"/>
              </w:rPr>
              <w:t>（</w:t>
            </w:r>
            <w:r>
              <w:rPr>
                <w:sz w:val="14"/>
                <w:u w:val="single"/>
                <w:lang w:eastAsia="ja-JP"/>
              </w:rPr>
              <w:t>s</w:t>
            </w:r>
            <w:hyperlink r:id="rId69">
              <w:r>
                <w:rPr>
                  <w:color w:val="0000FF"/>
                  <w:sz w:val="14"/>
                  <w:u w:val="single" w:color="0000FF"/>
                  <w:lang w:eastAsia="ja-JP"/>
                </w:rPr>
                <w:t>ecmammalreports@noaa.gov</w:t>
              </w:r>
            </w:hyperlink>
            <w:r>
              <w:rPr>
                <w:sz w:val="14"/>
                <w:lang w:eastAsia="ja-JP"/>
              </w:rPr>
              <w:t xml:space="preserve"> </w:t>
            </w:r>
            <w:r>
              <w:rPr>
                <w:sz w:val="14"/>
                <w:lang w:eastAsia="ja-JP"/>
              </w:rPr>
              <w:t>）に、可能な限り早く事故を報告しなければならない。また、</w:t>
            </w:r>
            <w:r>
              <w:rPr>
                <w:sz w:val="14"/>
                <w:lang w:eastAsia="ja-JP"/>
              </w:rPr>
              <w:t>BSEE</w:t>
            </w:r>
            <w:r>
              <w:rPr>
                <w:sz w:val="14"/>
                <w:lang w:eastAsia="ja-JP"/>
              </w:rPr>
              <w:t>にも通知する（</w:t>
            </w:r>
            <w:proofErr w:type="spellStart"/>
            <w:r>
              <w:rPr>
                <w:sz w:val="14"/>
                <w:lang w:eastAsia="ja-JP"/>
              </w:rPr>
              <w:t>TIMSWeb</w:t>
            </w:r>
            <w:proofErr w:type="spellEnd"/>
            <w:r>
              <w:rPr>
                <w:sz w:val="14"/>
                <w:lang w:eastAsia="ja-JP"/>
              </w:rPr>
              <w:t>および通知</w:t>
            </w:r>
            <w:r>
              <w:rPr>
                <w:sz w:val="14"/>
                <w:lang w:eastAsia="ja-JP"/>
              </w:rPr>
              <w:t>E</w:t>
            </w:r>
            <w:r>
              <w:rPr>
                <w:sz w:val="14"/>
                <w:lang w:eastAsia="ja-JP"/>
              </w:rPr>
              <w:t>メール経由で</w:t>
            </w:r>
            <w:r>
              <w:rPr>
                <w:sz w:val="14"/>
                <w:lang w:eastAsia="ja-JP"/>
              </w:rPr>
              <w:t>(</w:t>
            </w:r>
            <w:hyperlink r:id="rId70">
              <w:r>
                <w:rPr>
                  <w:color w:val="0000FF"/>
                  <w:sz w:val="14"/>
                  <w:u w:val="single" w:color="0000FF"/>
                  <w:lang w:eastAsia="ja-JP"/>
                </w:rPr>
                <w:t>protectedspecies@bsee.gov</w:t>
              </w:r>
            </w:hyperlink>
            <w:r>
              <w:rPr>
                <w:sz w:val="14"/>
                <w:lang w:eastAsia="ja-JP"/>
              </w:rPr>
              <w:t xml:space="preserve"> )</w:t>
            </w:r>
            <w:r>
              <w:rPr>
                <w:sz w:val="14"/>
                <w:lang w:eastAsia="ja-JP"/>
              </w:rPr>
              <w:t>）。なお、座礁ホットラインは、地元の座礁ネットワーク対応チームに報告を送るよう要請することができる。リストされた魚の報告は、</w:t>
            </w:r>
            <w:r>
              <w:fldChar w:fldCharType="begin"/>
            </w:r>
            <w:r>
              <w:rPr>
                <w:lang w:eastAsia="ja-JP"/>
              </w:rPr>
              <w:instrText>HYPERLINK "mailto:nmfs.gar.incidental-take@noaa.gov" \h</w:instrText>
            </w:r>
            <w:r>
              <w:fldChar w:fldCharType="separate"/>
            </w:r>
            <w:r>
              <w:rPr>
                <w:color w:val="0000FF"/>
                <w:sz w:val="14"/>
                <w:u w:val="single" w:color="0000FF"/>
                <w:lang w:eastAsia="ja-JP"/>
              </w:rPr>
              <w:t xml:space="preserve">nmfs.gar.incidental- </w:t>
            </w:r>
            <w:r>
              <w:fldChar w:fldCharType="end"/>
            </w:r>
            <w:hyperlink r:id="rId71">
              <w:r>
                <w:rPr>
                  <w:color w:val="0000FF"/>
                  <w:sz w:val="14"/>
                  <w:u w:val="single" w:color="0000FF"/>
                  <w:lang w:eastAsia="ja-JP"/>
                </w:rPr>
                <w:t>take@no</w:t>
              </w:r>
              <w:r>
                <w:rPr>
                  <w:sz w:val="14"/>
                  <w:lang w:eastAsia="ja-JP"/>
                </w:rPr>
                <w:t>aa.gov</w:t>
              </w:r>
              <w:r>
                <w:rPr>
                  <w:sz w:val="14"/>
                  <w:lang w:eastAsia="ja-JP"/>
                </w:rPr>
                <w:t>。</w:t>
              </w:r>
            </w:hyperlink>
            <w:r>
              <w:rPr>
                <w:sz w:val="14"/>
                <w:lang w:eastAsia="ja-JP"/>
              </w:rPr>
              <w:t>報告には以下が含まれなければならない：</w:t>
            </w:r>
            <w:r>
              <w:rPr>
                <w:sz w:val="14"/>
                <w:lang w:eastAsia="ja-JP"/>
              </w:rPr>
              <w:t xml:space="preserve">(A) </w:t>
            </w:r>
            <w:r>
              <w:rPr>
                <w:sz w:val="14"/>
                <w:lang w:eastAsia="ja-JP"/>
              </w:rPr>
              <w:t>最初に発見された連絡先情報（名前、電話番号、）、発見日時、発見場所（座標）（既知で該当する場合は最新の場所情報）、</w:t>
            </w:r>
            <w:r>
              <w:rPr>
                <w:sz w:val="14"/>
                <w:lang w:eastAsia="ja-JP"/>
              </w:rPr>
              <w:t xml:space="preserve">(B) </w:t>
            </w:r>
            <w:r>
              <w:rPr>
                <w:sz w:val="14"/>
                <w:lang w:eastAsia="ja-JP"/>
              </w:rPr>
              <w:t>種の同定（既知の場合）または関係する動物の説明、</w:t>
            </w:r>
            <w:r>
              <w:rPr>
                <w:sz w:val="14"/>
                <w:lang w:eastAsia="ja-JP"/>
              </w:rPr>
              <w:t xml:space="preserve">(C) </w:t>
            </w:r>
            <w:r>
              <w:rPr>
                <w:sz w:val="14"/>
                <w:lang w:eastAsia="ja-JP"/>
              </w:rPr>
              <w:t>動物の状態（死んでいる場合は死骸の状態を含む）、</w:t>
            </w:r>
            <w:r>
              <w:rPr>
                <w:sz w:val="14"/>
                <w:lang w:eastAsia="ja-JP"/>
              </w:rPr>
              <w:t xml:space="preserve">(D) </w:t>
            </w:r>
            <w:r>
              <w:rPr>
                <w:sz w:val="14"/>
                <w:lang w:eastAsia="ja-JP"/>
              </w:rPr>
              <w:t>生きている場合は観察された動物の行動、</w:t>
            </w:r>
            <w:r>
              <w:rPr>
                <w:sz w:val="14"/>
                <w:lang w:eastAsia="ja-JP"/>
              </w:rPr>
              <w:t xml:space="preserve">(E) </w:t>
            </w:r>
            <w:r>
              <w:rPr>
                <w:sz w:val="14"/>
                <w:lang w:eastAsia="ja-JP"/>
              </w:rPr>
              <w:t>可能な場合は動物の写真またはビデオ映像、</w:t>
            </w:r>
            <w:r>
              <w:rPr>
                <w:sz w:val="14"/>
                <w:lang w:eastAsia="ja-JP"/>
              </w:rPr>
              <w:t xml:space="preserve">(F) </w:t>
            </w:r>
            <w:r>
              <w:rPr>
                <w:sz w:val="14"/>
                <w:lang w:eastAsia="ja-JP"/>
              </w:rPr>
              <w:t>動物が発見された一般的な状況。ホットライン通報に対応した職員は、傷ついたり死んだりした動物の取り扱いや処分について指示を出す。</w:t>
            </w:r>
          </w:p>
          <w:p w14:paraId="6487C022" w14:textId="77777777" w:rsidR="009F1EF1" w:rsidRDefault="00747340">
            <w:pPr>
              <w:pStyle w:val="TableParagraph"/>
              <w:numPr>
                <w:ilvl w:val="0"/>
                <w:numId w:val="7"/>
              </w:numPr>
              <w:tabs>
                <w:tab w:val="left" w:pos="465"/>
                <w:tab w:val="left" w:pos="467"/>
              </w:tabs>
              <w:spacing w:before="60"/>
              <w:ind w:right="131"/>
              <w:rPr>
                <w:sz w:val="20"/>
                <w:lang w:eastAsia="ja-JP"/>
              </w:rPr>
            </w:pPr>
            <w:r>
              <w:rPr>
                <w:sz w:val="14"/>
                <w:lang w:eastAsia="ja-JP"/>
              </w:rPr>
              <w:t>CVOW-C</w:t>
            </w:r>
            <w:r>
              <w:rPr>
                <w:sz w:val="14"/>
                <w:lang w:eastAsia="ja-JP"/>
              </w:rPr>
              <w:t>は、杭打設中に、杭の</w:t>
            </w:r>
            <w:r>
              <w:rPr>
                <w:sz w:val="14"/>
                <w:lang w:eastAsia="ja-JP"/>
              </w:rPr>
              <w:t>ID</w:t>
            </w:r>
            <w:r>
              <w:rPr>
                <w:sz w:val="14"/>
                <w:lang w:eastAsia="ja-JP"/>
              </w:rPr>
              <w:t>、杭の種類、杭の直径、各杭打設の開始時刻と終了時刻、杭ごとのハンマーログ（打撃回数、最大ハンマーエネルギー、杭打設時間）、騒音減衰システムおよび／またはハンマースケジュールの変更、</w:t>
            </w:r>
            <w:r>
              <w:rPr>
                <w:sz w:val="14"/>
                <w:lang w:eastAsia="ja-JP"/>
              </w:rPr>
              <w:t>PSO</w:t>
            </w:r>
            <w:r>
              <w:rPr>
                <w:sz w:val="14"/>
                <w:lang w:eastAsia="ja-JP"/>
              </w:rPr>
              <w:t>および</w:t>
            </w:r>
            <w:r>
              <w:rPr>
                <w:sz w:val="14"/>
                <w:lang w:eastAsia="ja-JP"/>
              </w:rPr>
              <w:t>PAM</w:t>
            </w:r>
            <w:r>
              <w:rPr>
                <w:sz w:val="14"/>
                <w:lang w:eastAsia="ja-JP"/>
              </w:rPr>
              <w:t>オペレーターの配置に関する詳細（</w:t>
            </w:r>
            <w:r>
              <w:rPr>
                <w:sz w:val="14"/>
                <w:lang w:eastAsia="ja-JP"/>
              </w:rPr>
              <w:t>PSO</w:t>
            </w:r>
            <w:r>
              <w:rPr>
                <w:sz w:val="14"/>
                <w:lang w:eastAsia="ja-JP"/>
              </w:rPr>
              <w:t>および</w:t>
            </w:r>
            <w:r>
              <w:rPr>
                <w:sz w:val="14"/>
                <w:lang w:eastAsia="ja-JP"/>
              </w:rPr>
              <w:t>PAM</w:t>
            </w:r>
            <w:r>
              <w:rPr>
                <w:sz w:val="14"/>
                <w:lang w:eastAsia="ja-JP"/>
              </w:rPr>
              <w:t>オペレーターによる関連する観察期間の開始時刻と終了時刻を含む）を記録した週報をまとめ、提出しなければならない、および、目撃／発見の時刻（</w:t>
            </w:r>
            <w:r>
              <w:rPr>
                <w:sz w:val="14"/>
                <w:lang w:eastAsia="ja-JP"/>
              </w:rPr>
              <w:t>UTC</w:t>
            </w:r>
            <w:r>
              <w:rPr>
                <w:sz w:val="14"/>
                <w:lang w:eastAsia="ja-JP"/>
              </w:rPr>
              <w:t>）、種の</w:t>
            </w:r>
            <w:r>
              <w:rPr>
                <w:sz w:val="14"/>
                <w:lang w:eastAsia="ja-JP"/>
              </w:rPr>
              <w:t xml:space="preserve"> ID</w:t>
            </w:r>
            <w:r>
              <w:rPr>
                <w:sz w:val="14"/>
                <w:lang w:eastAsia="ja-JP"/>
              </w:rPr>
              <w:t>、行動、目撃／発見時の船舶から動物までの距離（メートル）、杭打設船</w:t>
            </w:r>
            <w:r>
              <w:rPr>
                <w:sz w:val="14"/>
                <w:lang w:eastAsia="ja-JP"/>
              </w:rPr>
              <w:t xml:space="preserve"> </w:t>
            </w:r>
            <w:r>
              <w:rPr>
                <w:sz w:val="14"/>
                <w:lang w:eastAsia="ja-JP"/>
              </w:rPr>
              <w:t>舶から動物までの距離（メートル）、目撃／発見時の船舶／プロジェクト活動、プラットフォーム／</w:t>
            </w:r>
            <w:r>
              <w:rPr>
                <w:sz w:val="14"/>
                <w:lang w:eastAsia="ja-JP"/>
              </w:rPr>
              <w:t xml:space="preserve"> </w:t>
            </w:r>
            <w:r>
              <w:rPr>
                <w:sz w:val="14"/>
                <w:lang w:eastAsia="ja-JP"/>
              </w:rPr>
              <w:t>船舶名、（もしあれば）講じられたミティゲーションとその理由を含む、海生哺乳類とウミガメ</w:t>
            </w:r>
            <w:r>
              <w:rPr>
                <w:sz w:val="14"/>
                <w:lang w:eastAsia="ja-JP"/>
              </w:rPr>
              <w:t xml:space="preserve"> </w:t>
            </w:r>
            <w:r>
              <w:rPr>
                <w:sz w:val="14"/>
                <w:lang w:eastAsia="ja-JP"/>
              </w:rPr>
              <w:t>のすべての観察／発見の記録。杭打ち作業中の目撃／探知（クリアランス、杭打ち作業中、杭打ち作業後）、お</w:t>
            </w:r>
            <w:r>
              <w:rPr>
                <w:sz w:val="14"/>
                <w:lang w:eastAsia="ja-JP"/>
              </w:rPr>
              <w:t xml:space="preserve"> </w:t>
            </w:r>
            <w:r>
              <w:rPr>
                <w:sz w:val="14"/>
                <w:lang w:eastAsia="ja-JP"/>
              </w:rPr>
              <w:t>よびその他のすべての目撃／探知（通過、日和見、）。</w:t>
            </w:r>
          </w:p>
          <w:p w14:paraId="46E2D45C" w14:textId="77777777" w:rsidR="009F1EF1" w:rsidRDefault="00747340">
            <w:pPr>
              <w:pStyle w:val="TableParagraph"/>
              <w:spacing w:line="230" w:lineRule="exact"/>
              <w:ind w:left="467"/>
              <w:rPr>
                <w:sz w:val="20"/>
                <w:lang w:eastAsia="ja-JP"/>
              </w:rPr>
            </w:pPr>
            <w:r>
              <w:rPr>
                <w:sz w:val="14"/>
                <w:lang w:eastAsia="ja-JP"/>
              </w:rPr>
              <w:t>報告され、特定されなければならない。これらの週報は</w:t>
            </w:r>
            <w:r>
              <w:rPr>
                <w:sz w:val="14"/>
                <w:lang w:eastAsia="ja-JP"/>
              </w:rPr>
              <w:t>NMFS GARFO</w:t>
            </w:r>
            <w:r>
              <w:rPr>
                <w:sz w:val="14"/>
                <w:lang w:eastAsia="ja-JP"/>
              </w:rPr>
              <w:t>に提出されなければならない。</w:t>
            </w:r>
          </w:p>
        </w:tc>
        <w:tc>
          <w:tcPr>
            <w:tcW w:w="2160" w:type="dxa"/>
          </w:tcPr>
          <w:p w14:paraId="06F99881" w14:textId="77777777" w:rsidR="009F1EF1" w:rsidRDefault="009F1EF1">
            <w:pPr>
              <w:pStyle w:val="TableParagraph"/>
              <w:rPr>
                <w:rFonts w:ascii="Times New Roman"/>
                <w:sz w:val="20"/>
                <w:lang w:eastAsia="ja-JP"/>
              </w:rPr>
            </w:pPr>
          </w:p>
        </w:tc>
      </w:tr>
    </w:tbl>
    <w:p w14:paraId="5E22DB04"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7A391FF6"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6D0834B3" w14:textId="77777777">
        <w:trPr>
          <w:trHeight w:val="290"/>
        </w:trPr>
        <w:tc>
          <w:tcPr>
            <w:tcW w:w="1530" w:type="dxa"/>
            <w:shd w:val="clear" w:color="auto" w:fill="DEEAF6"/>
          </w:tcPr>
          <w:p w14:paraId="7C8C15B4"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2529859D"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44F7AF2D"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24BD6BDB" w14:textId="77777777">
        <w:trPr>
          <w:trHeight w:val="12629"/>
        </w:trPr>
        <w:tc>
          <w:tcPr>
            <w:tcW w:w="1530" w:type="dxa"/>
          </w:tcPr>
          <w:p w14:paraId="6EDAB1AF" w14:textId="77777777" w:rsidR="009F1EF1" w:rsidRDefault="009F1EF1">
            <w:pPr>
              <w:pStyle w:val="TableParagraph"/>
              <w:rPr>
                <w:rFonts w:ascii="Times New Roman"/>
                <w:sz w:val="20"/>
              </w:rPr>
            </w:pPr>
          </w:p>
        </w:tc>
        <w:tc>
          <w:tcPr>
            <w:tcW w:w="5670" w:type="dxa"/>
          </w:tcPr>
          <w:p w14:paraId="56DF6DC0" w14:textId="77777777" w:rsidR="009F1EF1" w:rsidRDefault="00747340">
            <w:pPr>
              <w:pStyle w:val="TableParagraph"/>
              <w:ind w:left="467" w:right="114"/>
              <w:rPr>
                <w:sz w:val="20"/>
                <w:lang w:eastAsia="ja-JP"/>
              </w:rPr>
            </w:pPr>
            <w:hyperlink r:id="rId72">
              <w:r>
                <w:rPr>
                  <w:sz w:val="14"/>
                </w:rPr>
                <w:t>(nmfs.gar.incidental-take@noaa.gov)</w:t>
              </w:r>
              <w:r>
                <w:rPr>
                  <w:sz w:val="14"/>
                </w:rPr>
                <w:t>、</w:t>
              </w:r>
            </w:hyperlink>
            <w:r>
              <w:rPr>
                <w:sz w:val="14"/>
              </w:rPr>
              <w:t>BOEM</w:t>
            </w:r>
            <w:r>
              <w:rPr>
                <w:sz w:val="14"/>
              </w:rPr>
              <w:t>、および</w:t>
            </w:r>
            <w:r>
              <w:rPr>
                <w:sz w:val="14"/>
              </w:rPr>
              <w:t>BSEE</w:t>
            </w:r>
            <w:r>
              <w:rPr>
                <w:sz w:val="14"/>
              </w:rPr>
              <w:t>から、</w:t>
            </w:r>
            <w:r>
              <w:rPr>
                <w:sz w:val="14"/>
              </w:rPr>
              <w:t>CVOW-C</w:t>
            </w:r>
            <w:proofErr w:type="spellStart"/>
            <w:r>
              <w:rPr>
                <w:sz w:val="14"/>
              </w:rPr>
              <w:t>または</w:t>
            </w:r>
            <w:r>
              <w:rPr>
                <w:sz w:val="14"/>
              </w:rPr>
              <w:t>PSO</w:t>
            </w:r>
            <w:r>
              <w:rPr>
                <w:sz w:val="14"/>
              </w:rPr>
              <w:t>プロバイダーによって提出され、</w:t>
            </w:r>
            <w:r>
              <w:rPr>
                <w:sz w:val="14"/>
              </w:rPr>
              <w:t>QA</w:t>
            </w:r>
            <w:proofErr w:type="spellEnd"/>
            <w:r>
              <w:rPr>
                <w:sz w:val="14"/>
              </w:rPr>
              <w:t>/</w:t>
            </w:r>
            <w:proofErr w:type="spellStart"/>
            <w:r>
              <w:rPr>
                <w:sz w:val="14"/>
              </w:rPr>
              <w:t>QC</w:t>
            </w:r>
            <w:r>
              <w:rPr>
                <w:sz w:val="14"/>
              </w:rPr>
              <w:t>された生データで構成される</w:t>
            </w:r>
            <w:proofErr w:type="spellEnd"/>
            <w:r>
              <w:rPr>
                <w:sz w:val="14"/>
              </w:rPr>
              <w:t>。</w:t>
            </w:r>
            <w:r>
              <w:rPr>
                <w:sz w:val="14"/>
                <w:lang w:eastAsia="ja-JP"/>
              </w:rPr>
              <w:t>週報は、前週（日曜日から土曜日、現地時間）に発生した活動についての水曜日が期限である。</w:t>
            </w:r>
          </w:p>
          <w:p w14:paraId="54823D3C" w14:textId="77777777" w:rsidR="009F1EF1" w:rsidRDefault="00747340">
            <w:pPr>
              <w:pStyle w:val="TableParagraph"/>
              <w:numPr>
                <w:ilvl w:val="0"/>
                <w:numId w:val="6"/>
              </w:numPr>
              <w:tabs>
                <w:tab w:val="left" w:pos="465"/>
                <w:tab w:val="left" w:pos="467"/>
              </w:tabs>
              <w:spacing w:before="61"/>
              <w:ind w:right="163"/>
              <w:rPr>
                <w:sz w:val="20"/>
                <w:lang w:eastAsia="ja-JP"/>
              </w:rPr>
            </w:pPr>
            <w:r>
              <w:rPr>
                <w:sz w:val="14"/>
                <w:lang w:eastAsia="ja-JP"/>
              </w:rPr>
              <w:t>水中活動（例：コファダム設置、漁業調査、</w:t>
            </w:r>
            <w:r>
              <w:rPr>
                <w:sz w:val="14"/>
                <w:lang w:eastAsia="ja-JP"/>
              </w:rPr>
              <w:t>HRG</w:t>
            </w:r>
            <w:r>
              <w:rPr>
                <w:sz w:val="14"/>
                <w:lang w:eastAsia="ja-JP"/>
              </w:rPr>
              <w:t>活動）が発生した最初の月から、</w:t>
            </w:r>
            <w:r>
              <w:rPr>
                <w:sz w:val="14"/>
                <w:lang w:eastAsia="ja-JP"/>
              </w:rPr>
              <w:t>CVOW-C</w:t>
            </w:r>
            <w:r>
              <w:rPr>
                <w:sz w:val="14"/>
                <w:lang w:eastAsia="ja-JP"/>
              </w:rPr>
              <w:t>は、前月に実施されたプロジェクト活動の概要を含む月次報告書を作成し、提出しなければならない、</w:t>
            </w:r>
            <w:r>
              <w:rPr>
                <w:sz w:val="14"/>
                <w:lang w:eastAsia="ja-JP"/>
              </w:rPr>
              <w:t>CVOW-C</w:t>
            </w:r>
            <w:r>
              <w:rPr>
                <w:sz w:val="14"/>
                <w:lang w:eastAsia="ja-JP"/>
              </w:rPr>
              <w:t>は、コファダム設置、漁業調査、</w:t>
            </w:r>
            <w:r>
              <w:rPr>
                <w:sz w:val="14"/>
                <w:lang w:eastAsia="ja-JP"/>
              </w:rPr>
              <w:t>HRG</w:t>
            </w:r>
            <w:r>
              <w:rPr>
                <w:sz w:val="14"/>
                <w:lang w:eastAsia="ja-JP"/>
              </w:rPr>
              <w:t>活動などの水中活動が発生した最初の月から、前月に実施されたすべてのプロジェクト活動の概要を含む月次報告書を作成し、提出しなければならない、および航路（これには、外国および国内のすべての港からの通過を含む）、ケーブ</w:t>
            </w:r>
            <w:r>
              <w:rPr>
                <w:sz w:val="14"/>
                <w:lang w:eastAsia="ja-JP"/>
              </w:rPr>
              <w:t xml:space="preserve"> </w:t>
            </w:r>
            <w:r>
              <w:rPr>
                <w:sz w:val="14"/>
                <w:lang w:eastAsia="ja-JP"/>
              </w:rPr>
              <w:t>ル敷設活動（海上から陸上への移行を含む）、敷設された杭の数および杭の</w:t>
            </w:r>
            <w:r>
              <w:rPr>
                <w:sz w:val="14"/>
                <w:lang w:eastAsia="ja-JP"/>
              </w:rPr>
              <w:t xml:space="preserve"> ID</w:t>
            </w:r>
            <w:r>
              <w:rPr>
                <w:sz w:val="14"/>
                <w:lang w:eastAsia="ja-JP"/>
              </w:rPr>
              <w:t>、</w:t>
            </w:r>
            <w:r>
              <w:rPr>
                <w:sz w:val="14"/>
                <w:lang w:eastAsia="ja-JP"/>
              </w:rPr>
              <w:t xml:space="preserve">ESA </w:t>
            </w:r>
            <w:r>
              <w:rPr>
                <w:sz w:val="14"/>
                <w:lang w:eastAsia="ja-JP"/>
              </w:rPr>
              <w:t>にリストされ</w:t>
            </w:r>
            <w:r>
              <w:rPr>
                <w:sz w:val="14"/>
                <w:lang w:eastAsia="ja-JP"/>
              </w:rPr>
              <w:t xml:space="preserve"> </w:t>
            </w:r>
            <w:r>
              <w:rPr>
                <w:sz w:val="14"/>
                <w:lang w:eastAsia="ja-JP"/>
              </w:rPr>
              <w:t>ているクジラ、ウミガメ、チョウザメのすべての目撃／探知これらの観測の結果として講じ</w:t>
            </w:r>
            <w:r>
              <w:rPr>
                <w:sz w:val="14"/>
                <w:lang w:eastAsia="ja-JP"/>
              </w:rPr>
              <w:t xml:space="preserve"> </w:t>
            </w:r>
            <w:r>
              <w:rPr>
                <w:sz w:val="14"/>
                <w:lang w:eastAsia="ja-JP"/>
              </w:rPr>
              <w:t>られたあらゆるミティゲーションも含む）を含む。目撃／探知には、種の</w:t>
            </w:r>
            <w:r>
              <w:rPr>
                <w:sz w:val="14"/>
                <w:lang w:eastAsia="ja-JP"/>
              </w:rPr>
              <w:t>ID</w:t>
            </w:r>
            <w:r>
              <w:rPr>
                <w:sz w:val="14"/>
                <w:lang w:eastAsia="ja-JP"/>
              </w:rPr>
              <w:t>、時間、日付、最初の探知距離、船舶／プラットフォー</w:t>
            </w:r>
            <w:r>
              <w:rPr>
                <w:sz w:val="14"/>
                <w:lang w:eastAsia="ja-JP"/>
              </w:rPr>
              <w:t xml:space="preserve"> </w:t>
            </w:r>
            <w:r>
              <w:rPr>
                <w:sz w:val="14"/>
                <w:lang w:eastAsia="ja-JP"/>
              </w:rPr>
              <w:t>ム名、船舶の活動、船舶の速度、動物までの方位、プロジェクトの活動、およびミティゲーショ</w:t>
            </w:r>
            <w:r>
              <w:rPr>
                <w:sz w:val="14"/>
                <w:lang w:eastAsia="ja-JP"/>
              </w:rPr>
              <w:t xml:space="preserve"> </w:t>
            </w:r>
            <w:r>
              <w:rPr>
                <w:sz w:val="14"/>
                <w:lang w:eastAsia="ja-JP"/>
              </w:rPr>
              <w:t>ンが取られた場合は、それを含めなければならない。これらの報告書は</w:t>
            </w:r>
            <w:r>
              <w:rPr>
                <w:sz w:val="14"/>
                <w:lang w:eastAsia="ja-JP"/>
              </w:rPr>
              <w:t>NMFS GARFO (</w:t>
            </w:r>
            <w:hyperlink r:id="rId73">
              <w:r>
                <w:rPr>
                  <w:color w:val="0000FF"/>
                  <w:sz w:val="14"/>
                  <w:u w:val="single" w:color="0000FF"/>
                  <w:lang w:eastAsia="ja-JP"/>
                </w:rPr>
                <w:t>nmfs.gar.incidental-take@noaa.gov</w:t>
              </w:r>
            </w:hyperlink>
            <w:r>
              <w:rPr>
                <w:sz w:val="14"/>
                <w:lang w:eastAsia="ja-JP"/>
              </w:rPr>
              <w:t xml:space="preserve"> ) </w:t>
            </w:r>
            <w:r>
              <w:rPr>
                <w:sz w:val="14"/>
                <w:lang w:eastAsia="ja-JP"/>
              </w:rPr>
              <w:t>に提出しなければならず、</w:t>
            </w:r>
            <w:r>
              <w:rPr>
                <w:sz w:val="14"/>
                <w:lang w:eastAsia="ja-JP"/>
              </w:rPr>
              <w:t>前月の</w:t>
            </w:r>
            <w:r>
              <w:rPr>
                <w:sz w:val="14"/>
                <w:lang w:eastAsia="ja-JP"/>
              </w:rPr>
              <w:t>15</w:t>
            </w:r>
            <w:r>
              <w:rPr>
                <w:sz w:val="14"/>
                <w:vertAlign w:val="superscript"/>
                <w:lang w:eastAsia="ja-JP"/>
              </w:rPr>
              <w:t>日が</w:t>
            </w:r>
            <w:r>
              <w:rPr>
                <w:sz w:val="14"/>
                <w:lang w:eastAsia="ja-JP"/>
              </w:rPr>
              <w:t>提出期限である</w:t>
            </w:r>
            <w:r>
              <w:rPr>
                <w:sz w:val="14"/>
                <w:lang w:eastAsia="ja-JP"/>
              </w:rPr>
              <w:t>。</w:t>
            </w:r>
          </w:p>
          <w:p w14:paraId="23740283" w14:textId="77777777" w:rsidR="009F1EF1" w:rsidRDefault="00747340">
            <w:pPr>
              <w:pStyle w:val="TableParagraph"/>
              <w:numPr>
                <w:ilvl w:val="0"/>
                <w:numId w:val="6"/>
              </w:numPr>
              <w:tabs>
                <w:tab w:val="left" w:pos="467"/>
              </w:tabs>
              <w:spacing w:before="60"/>
              <w:ind w:right="150"/>
              <w:rPr>
                <w:sz w:val="20"/>
                <w:lang w:eastAsia="ja-JP"/>
              </w:rPr>
            </w:pPr>
            <w:r>
              <w:rPr>
                <w:sz w:val="14"/>
                <w:lang w:eastAsia="ja-JP"/>
              </w:rPr>
              <w:t>CVOW-C</w:t>
            </w:r>
            <w:r>
              <w:rPr>
                <w:sz w:val="14"/>
                <w:lang w:eastAsia="ja-JP"/>
              </w:rPr>
              <w:t>は、漁業調査およびモニタリング計画を実施するために実施されたすべての活動</w:t>
            </w:r>
            <w:r>
              <w:rPr>
                <w:sz w:val="14"/>
                <w:lang w:eastAsia="ja-JP"/>
              </w:rPr>
              <w:t xml:space="preserve"> </w:t>
            </w:r>
            <w:r>
              <w:rPr>
                <w:sz w:val="14"/>
                <w:lang w:eastAsia="ja-JP"/>
              </w:rPr>
              <w:t>を記載した年次報告書を</w:t>
            </w:r>
            <w:r>
              <w:rPr>
                <w:sz w:val="14"/>
                <w:lang w:eastAsia="ja-JP"/>
              </w:rPr>
              <w:t>NMFS GARFO (</w:t>
            </w:r>
            <w:hyperlink r:id="rId74">
              <w:r>
                <w:rPr>
                  <w:color w:val="0000FF"/>
                  <w:sz w:val="14"/>
                  <w:u w:val="single" w:color="0000FF"/>
                  <w:lang w:eastAsia="ja-JP"/>
                </w:rPr>
                <w:t>nmfs.gar.incidental-take@noaa.gov</w:t>
              </w:r>
            </w:hyperlink>
            <w:r>
              <w:rPr>
                <w:sz w:val="14"/>
                <w:lang w:eastAsia="ja-JP"/>
              </w:rPr>
              <w:t xml:space="preserve"> ) </w:t>
            </w:r>
            <w:r>
              <w:rPr>
                <w:sz w:val="14"/>
                <w:lang w:eastAsia="ja-JP"/>
              </w:rPr>
              <w:t>に提出しなければならない。この報告書には、実施された全活動の概要、月別に要約された全漁業調査の日</w:t>
            </w:r>
            <w:r>
              <w:rPr>
                <w:sz w:val="14"/>
                <w:lang w:eastAsia="ja-JP"/>
              </w:rPr>
              <w:t xml:space="preserve"> </w:t>
            </w:r>
            <w:r>
              <w:rPr>
                <w:sz w:val="14"/>
                <w:lang w:eastAsia="ja-JP"/>
              </w:rPr>
              <w:t>付と場所、発着港を含む船舶通過数、およびこれらの調査中に</w:t>
            </w:r>
            <w:r>
              <w:rPr>
                <w:sz w:val="14"/>
                <w:lang w:eastAsia="ja-JP"/>
              </w:rPr>
              <w:t>ESA</w:t>
            </w:r>
            <w:r>
              <w:rPr>
                <w:sz w:val="14"/>
                <w:lang w:eastAsia="ja-JP"/>
              </w:rPr>
              <w:t>リスト対象種が観察された場</w:t>
            </w:r>
            <w:r>
              <w:rPr>
                <w:sz w:val="14"/>
                <w:lang w:eastAsia="ja-JP"/>
              </w:rPr>
              <w:t xml:space="preserve"> </w:t>
            </w:r>
            <w:r>
              <w:rPr>
                <w:sz w:val="14"/>
                <w:lang w:eastAsia="ja-JP"/>
              </w:rPr>
              <w:t>合の要約表を含めなければならない。各年次報告書の提出期限は</w:t>
            </w:r>
            <w:r>
              <w:rPr>
                <w:sz w:val="14"/>
                <w:lang w:eastAsia="ja-JP"/>
              </w:rPr>
              <w:t>2</w:t>
            </w:r>
            <w:r>
              <w:rPr>
                <w:sz w:val="14"/>
                <w:lang w:eastAsia="ja-JP"/>
              </w:rPr>
              <w:t>月</w:t>
            </w:r>
            <w:r>
              <w:rPr>
                <w:sz w:val="14"/>
                <w:lang w:eastAsia="ja-JP"/>
              </w:rPr>
              <w:t>15</w:t>
            </w:r>
            <w:r>
              <w:rPr>
                <w:sz w:val="14"/>
                <w:lang w:eastAsia="ja-JP"/>
              </w:rPr>
              <w:t>日である（例：</w:t>
            </w:r>
            <w:r>
              <w:rPr>
                <w:sz w:val="14"/>
                <w:lang w:eastAsia="ja-JP"/>
              </w:rPr>
              <w:t>2024</w:t>
            </w:r>
            <w:r>
              <w:rPr>
                <w:sz w:val="14"/>
                <w:lang w:eastAsia="ja-JP"/>
              </w:rPr>
              <w:t>年の活動報告書の提出期限は</w:t>
            </w:r>
            <w:r>
              <w:rPr>
                <w:sz w:val="14"/>
                <w:lang w:eastAsia="ja-JP"/>
              </w:rPr>
              <w:t>2025</w:t>
            </w:r>
            <w:r>
              <w:rPr>
                <w:sz w:val="14"/>
                <w:lang w:eastAsia="ja-JP"/>
              </w:rPr>
              <w:t>年</w:t>
            </w:r>
            <w:r>
              <w:rPr>
                <w:sz w:val="14"/>
                <w:lang w:eastAsia="ja-JP"/>
              </w:rPr>
              <w:t>2</w:t>
            </w:r>
            <w:r>
              <w:rPr>
                <w:sz w:val="14"/>
                <w:lang w:eastAsia="ja-JP"/>
              </w:rPr>
              <w:t>月</w:t>
            </w:r>
            <w:r>
              <w:rPr>
                <w:sz w:val="14"/>
                <w:lang w:eastAsia="ja-JP"/>
              </w:rPr>
              <w:t>15</w:t>
            </w:r>
            <w:r>
              <w:rPr>
                <w:sz w:val="14"/>
                <w:lang w:eastAsia="ja-JP"/>
              </w:rPr>
              <w:t>日）。</w:t>
            </w:r>
          </w:p>
          <w:p w14:paraId="34911BA8" w14:textId="77777777" w:rsidR="009F1EF1" w:rsidRDefault="00747340">
            <w:pPr>
              <w:pStyle w:val="TableParagraph"/>
              <w:numPr>
                <w:ilvl w:val="0"/>
                <w:numId w:val="6"/>
              </w:numPr>
              <w:tabs>
                <w:tab w:val="left" w:pos="465"/>
                <w:tab w:val="left" w:pos="467"/>
              </w:tabs>
              <w:spacing w:before="60"/>
              <w:ind w:right="176"/>
              <w:rPr>
                <w:sz w:val="20"/>
                <w:lang w:eastAsia="ja-JP"/>
              </w:rPr>
            </w:pP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は、杭打ちが終了してから</w:t>
            </w:r>
            <w:r>
              <w:rPr>
                <w:sz w:val="14"/>
                <w:lang w:eastAsia="ja-JP"/>
              </w:rPr>
              <w:t xml:space="preserve"> 90 </w:t>
            </w:r>
            <w:r>
              <w:rPr>
                <w:sz w:val="14"/>
                <w:lang w:eastAsia="ja-JP"/>
              </w:rPr>
              <w:t>暦日以内に、工事中の</w:t>
            </w:r>
            <w:r>
              <w:rPr>
                <w:sz w:val="14"/>
                <w:lang w:eastAsia="ja-JP"/>
              </w:rPr>
              <w:t xml:space="preserve"> </w:t>
            </w:r>
            <w:r>
              <w:rPr>
                <w:sz w:val="14"/>
                <w:lang w:eastAsia="ja-JP"/>
              </w:rPr>
              <w:t>モニタリングに使用されたすべてのリアルタイムハイドロフォンから、完全な探知データ、メタデー</w:t>
            </w:r>
            <w:r>
              <w:rPr>
                <w:sz w:val="14"/>
                <w:lang w:eastAsia="ja-JP"/>
              </w:rPr>
              <w:t xml:space="preserve"> </w:t>
            </w:r>
            <w:r>
              <w:rPr>
                <w:sz w:val="14"/>
                <w:lang w:eastAsia="ja-JP"/>
              </w:rPr>
              <w:t>タ、およびレコーダーの位置（該当する場合は</w:t>
            </w:r>
            <w:r>
              <w:rPr>
                <w:sz w:val="14"/>
                <w:lang w:eastAsia="ja-JP"/>
              </w:rPr>
              <w:t xml:space="preserve"> GPS </w:t>
            </w:r>
            <w:r>
              <w:rPr>
                <w:sz w:val="14"/>
                <w:lang w:eastAsia="ja-JP"/>
              </w:rPr>
              <w:t>軌跡）を提出しなければならない。報告は、</w:t>
            </w:r>
            <w:r>
              <w:rPr>
                <w:sz w:val="14"/>
                <w:lang w:eastAsia="ja-JP"/>
              </w:rPr>
              <w:t xml:space="preserve">NMFS </w:t>
            </w:r>
            <w:r>
              <w:rPr>
                <w:sz w:val="14"/>
                <w:lang w:eastAsia="ja-JP"/>
              </w:rPr>
              <w:t>受動的音響報告システムのウェブサイト</w:t>
            </w:r>
            <w:r>
              <w:rPr>
                <w:sz w:val="14"/>
                <w:lang w:eastAsia="ja-JP"/>
              </w:rPr>
              <w:t xml:space="preserve"> </w:t>
            </w:r>
            <w:hyperlink r:id="rId75">
              <w:r>
                <w:rPr>
                  <w:color w:val="0000FF"/>
                  <w:spacing w:val="-2"/>
                  <w:sz w:val="14"/>
                  <w:u w:val="single" w:color="0000FF"/>
                  <w:lang w:eastAsia="ja-JP"/>
                </w:rPr>
                <w:t xml:space="preserve">https://www.fisheries.noaa.gov/resource/document/passi </w:t>
              </w:r>
            </w:hyperlink>
            <w:hyperlink r:id="rId76">
              <w:r>
                <w:rPr>
                  <w:color w:val="0000FF"/>
                  <w:sz w:val="14"/>
                  <w:u w:val="single" w:color="0000FF"/>
                  <w:lang w:eastAsia="ja-JP"/>
                </w:rPr>
                <w:t xml:space="preserve">ve-acoustic-reporting-system-templates </w:t>
              </w:r>
              <w:r>
                <w:rPr>
                  <w:sz w:val="14"/>
                  <w:lang w:eastAsia="ja-JP"/>
                </w:rPr>
                <w:t>。</w:t>
              </w:r>
            </w:hyperlink>
            <w:r>
              <w:rPr>
                <w:sz w:val="14"/>
                <w:lang w:eastAsia="ja-JP"/>
              </w:rPr>
              <w:t>にあるウェブフォームのテンプレートを使用しなければならない</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は、杭打ちが終了し、観測機器が引き揚げられた後</w:t>
            </w:r>
            <w:r>
              <w:rPr>
                <w:sz w:val="14"/>
                <w:lang w:eastAsia="ja-JP"/>
              </w:rPr>
              <w:t xml:space="preserve"> 90 </w:t>
            </w:r>
            <w:r>
              <w:rPr>
                <w:sz w:val="14"/>
                <w:lang w:eastAsia="ja-JP"/>
              </w:rPr>
              <w:t>暦日以内に、すべてのリアルタイムハイドロフォンからの完全な音響記録を、アーカイブ化のために国立環境情報センター（</w:t>
            </w:r>
            <w:r>
              <w:rPr>
                <w:sz w:val="14"/>
                <w:lang w:eastAsia="ja-JP"/>
              </w:rPr>
              <w:t>NCEI</w:t>
            </w:r>
            <w:r>
              <w:rPr>
                <w:sz w:val="14"/>
                <w:lang w:eastAsia="ja-JP"/>
              </w:rPr>
              <w:t>）に提出しなければならない。ここに概説されているアーカイブガイドライン</w:t>
            </w:r>
            <w:r>
              <w:fldChar w:fldCharType="begin"/>
            </w:r>
            <w:r>
              <w:rPr>
                <w:lang w:eastAsia="ja-JP"/>
              </w:rPr>
              <w:instrText>HYPERLINK "http://www.ncei.noaa.gov/products/passive-acoustic-" \h</w:instrText>
            </w:r>
            <w:r>
              <w:fldChar w:fldCharType="separate"/>
            </w:r>
            <w:r>
              <w:rPr>
                <w:spacing w:val="-2"/>
                <w:sz w:val="14"/>
                <w:lang w:eastAsia="ja-JP"/>
              </w:rPr>
              <w:t>www.ncei.noaa.gov/products/passive-acoustic-</w:t>
            </w:r>
            <w:r>
              <w:fldChar w:fldCharType="end"/>
            </w:r>
            <w:r>
              <w:rPr>
                <w:sz w:val="14"/>
                <w:lang w:eastAsia="ja-JP"/>
              </w:rPr>
              <w:t>data#tab-3561</w:t>
            </w:r>
            <w:r>
              <w:rPr>
                <w:sz w:val="14"/>
                <w:lang w:eastAsia="ja-JP"/>
              </w:rPr>
              <w:t>）に従わなければならない。両方の提出の確認は、</w:t>
            </w:r>
            <w:r>
              <w:rPr>
                <w:sz w:val="14"/>
                <w:lang w:eastAsia="ja-JP"/>
              </w:rPr>
              <w:t xml:space="preserve">NMFS GARFO </w:t>
            </w:r>
            <w:r>
              <w:rPr>
                <w:sz w:val="14"/>
                <w:lang w:eastAsia="ja-JP"/>
              </w:rPr>
              <w:t>に送られなければならない。</w:t>
            </w:r>
          </w:p>
        </w:tc>
        <w:tc>
          <w:tcPr>
            <w:tcW w:w="2160" w:type="dxa"/>
          </w:tcPr>
          <w:p w14:paraId="3DDEBB1F" w14:textId="77777777" w:rsidR="009F1EF1" w:rsidRDefault="009F1EF1">
            <w:pPr>
              <w:pStyle w:val="TableParagraph"/>
              <w:rPr>
                <w:rFonts w:ascii="Times New Roman"/>
                <w:sz w:val="20"/>
                <w:lang w:eastAsia="ja-JP"/>
              </w:rPr>
            </w:pPr>
          </w:p>
        </w:tc>
      </w:tr>
    </w:tbl>
    <w:p w14:paraId="11DF7100"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43FEC891"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2ADB6427" w14:textId="77777777">
        <w:trPr>
          <w:trHeight w:val="290"/>
        </w:trPr>
        <w:tc>
          <w:tcPr>
            <w:tcW w:w="1530" w:type="dxa"/>
            <w:shd w:val="clear" w:color="auto" w:fill="DEEAF6"/>
          </w:tcPr>
          <w:p w14:paraId="20614C07"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4FAE6ADB"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714623E1"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1E900399" w14:textId="77777777">
        <w:trPr>
          <w:trHeight w:val="5579"/>
        </w:trPr>
        <w:tc>
          <w:tcPr>
            <w:tcW w:w="1530" w:type="dxa"/>
          </w:tcPr>
          <w:p w14:paraId="3D9DF7EC" w14:textId="77777777" w:rsidR="009F1EF1" w:rsidRDefault="00747340">
            <w:pPr>
              <w:pStyle w:val="TableParagraph"/>
              <w:spacing w:before="30"/>
              <w:ind w:left="107" w:right="528"/>
              <w:rPr>
                <w:sz w:val="20"/>
              </w:rPr>
            </w:pPr>
            <w:proofErr w:type="spellStart"/>
            <w:r>
              <w:rPr>
                <w:spacing w:val="-2"/>
                <w:sz w:val="14"/>
              </w:rPr>
              <w:t>計画の</w:t>
            </w:r>
            <w:r>
              <w:rPr>
                <w:sz w:val="14"/>
              </w:rPr>
              <w:t>見直し</w:t>
            </w:r>
            <w:proofErr w:type="spellEnd"/>
          </w:p>
        </w:tc>
        <w:tc>
          <w:tcPr>
            <w:tcW w:w="5670" w:type="dxa"/>
          </w:tcPr>
          <w:p w14:paraId="703CE4B6" w14:textId="77777777" w:rsidR="009F1EF1" w:rsidRDefault="00747340">
            <w:pPr>
              <w:pStyle w:val="TableParagraph"/>
              <w:spacing w:before="30"/>
              <w:ind w:left="107" w:right="120"/>
              <w:rPr>
                <w:sz w:val="20"/>
                <w:lang w:eastAsia="ja-JP"/>
              </w:rPr>
            </w:pPr>
            <w:r>
              <w:rPr>
                <w:sz w:val="14"/>
              </w:rPr>
              <w:t xml:space="preserve">To implement RPM 2, within 10 business days of BOEM, BSEE, and/or USACE obtaining updated information on </w:t>
            </w:r>
            <w:r>
              <w:rPr>
                <w:sz w:val="14"/>
              </w:rPr>
              <w:t>project plans (i.e.,</w:t>
            </w:r>
            <w:proofErr w:type="spellStart"/>
            <w:r>
              <w:rPr>
                <w:sz w:val="14"/>
              </w:rPr>
              <w:t>BOEM</w:t>
            </w:r>
            <w:r>
              <w:rPr>
                <w:sz w:val="14"/>
              </w:rPr>
              <w:t>、</w:t>
            </w:r>
            <w:r>
              <w:rPr>
                <w:sz w:val="14"/>
              </w:rPr>
              <w:t>BSEE</w:t>
            </w:r>
            <w:r>
              <w:rPr>
                <w:sz w:val="14"/>
              </w:rPr>
              <w:t>、および／または</w:t>
            </w:r>
            <w:proofErr w:type="spellEnd"/>
            <w:r>
              <w:rPr>
                <w:sz w:val="14"/>
              </w:rPr>
              <w:t xml:space="preserve"> USACE </w:t>
            </w:r>
            <w:proofErr w:type="spellStart"/>
            <w:r>
              <w:rPr>
                <w:sz w:val="14"/>
              </w:rPr>
              <w:t>は、関連する施設設計報告書（</w:t>
            </w:r>
            <w:r>
              <w:rPr>
                <w:sz w:val="14"/>
              </w:rPr>
              <w:t>FDR</w:t>
            </w:r>
            <w:proofErr w:type="spellEnd"/>
            <w:r>
              <w:rPr>
                <w:sz w:val="14"/>
              </w:rPr>
              <w:t>）／</w:t>
            </w:r>
            <w:proofErr w:type="spellStart"/>
            <w:r>
              <w:rPr>
                <w:sz w:val="14"/>
              </w:rPr>
              <w:t>据付報告書（</w:t>
            </w:r>
            <w:r>
              <w:rPr>
                <w:sz w:val="14"/>
              </w:rPr>
              <w:t>FIR</w:t>
            </w:r>
            <w:r>
              <w:rPr>
                <w:sz w:val="14"/>
              </w:rPr>
              <w:t>）ま</w:t>
            </w:r>
            <w:proofErr w:type="spellEnd"/>
            <w:r>
              <w:rPr>
                <w:sz w:val="14"/>
              </w:rPr>
              <w:t xml:space="preserve"> </w:t>
            </w:r>
            <w:proofErr w:type="spellStart"/>
            <w:r>
              <w:rPr>
                <w:sz w:val="14"/>
              </w:rPr>
              <w:t>たはその他の提出書類を通じて入手したプロジェクト計画の最新情報（例：関連する施設設計報</w:t>
            </w:r>
            <w:proofErr w:type="spellEnd"/>
            <w:r>
              <w:rPr>
                <w:sz w:val="14"/>
              </w:rPr>
              <w:t xml:space="preserve"> </w:t>
            </w:r>
            <w:proofErr w:type="spellStart"/>
            <w:r>
              <w:rPr>
                <w:sz w:val="14"/>
              </w:rPr>
              <w:t>告書（</w:t>
            </w:r>
            <w:r>
              <w:rPr>
                <w:sz w:val="14"/>
              </w:rPr>
              <w:t>FDR</w:t>
            </w:r>
            <w:proofErr w:type="spellEnd"/>
            <w:r>
              <w:rPr>
                <w:sz w:val="14"/>
              </w:rPr>
              <w:t>）／</w:t>
            </w:r>
            <w:proofErr w:type="spellStart"/>
            <w:r>
              <w:rPr>
                <w:sz w:val="14"/>
              </w:rPr>
              <w:t>据付報告書（</w:t>
            </w:r>
            <w:r>
              <w:rPr>
                <w:sz w:val="14"/>
              </w:rPr>
              <w:t>FIR</w:t>
            </w:r>
            <w:r>
              <w:rPr>
                <w:sz w:val="14"/>
              </w:rPr>
              <w:t>）またはその他の提出書類を通じて入手した情報）を入手してから</w:t>
            </w:r>
            <w:proofErr w:type="spellEnd"/>
            <w:r>
              <w:rPr>
                <w:sz w:val="14"/>
              </w:rPr>
              <w:t xml:space="preserve"> 10 </w:t>
            </w:r>
            <w:proofErr w:type="spellStart"/>
            <w:r>
              <w:rPr>
                <w:sz w:val="14"/>
              </w:rPr>
              <w:t>営業日以内に、</w:t>
            </w:r>
            <w:r>
              <w:rPr>
                <w:sz w:val="14"/>
              </w:rPr>
              <w:t>NMFS</w:t>
            </w:r>
            <w:proofErr w:type="spellEnd"/>
            <w:r>
              <w:rPr>
                <w:sz w:val="14"/>
              </w:rPr>
              <w:t xml:space="preserve"> GARFO</w:t>
            </w:r>
            <w:r>
              <w:rPr>
                <w:sz w:val="14"/>
              </w:rPr>
              <w:t>（</w:t>
            </w:r>
            <w:hyperlink r:id="rId77">
              <w:r>
                <w:rPr>
                  <w:color w:val="0000FF"/>
                  <w:sz w:val="14"/>
                  <w:u w:val="single" w:color="0000FF"/>
                </w:rPr>
                <w:t>nmfs.gar.incidental</w:t>
              </w:r>
            </w:hyperlink>
            <w:hyperlink r:id="rId78">
              <w:r>
                <w:rPr>
                  <w:color w:val="0000FF"/>
                  <w:sz w:val="14"/>
                  <w:u w:val="single" w:color="0000FF"/>
                </w:rPr>
                <w:t>-take@no</w:t>
              </w:r>
            </w:hyperlink>
            <w:r>
              <w:rPr>
                <w:sz w:val="14"/>
              </w:rPr>
              <w:t>aa.gov</w:t>
            </w:r>
            <w:r>
              <w:rPr>
                <w:sz w:val="14"/>
              </w:rPr>
              <w:t>）に以下の情報を提供しなければならない、例：ケーシングパイプ、コファダム、封じ込めなし）、提案されている建設スケジュール（例：</w:t>
            </w:r>
            <w:r>
              <w:rPr>
                <w:sz w:val="14"/>
              </w:rPr>
              <w:t xml:space="preserve"> </w:t>
            </w:r>
            <w:proofErr w:type="spellStart"/>
            <w:r>
              <w:rPr>
                <w:sz w:val="14"/>
              </w:rPr>
              <w:t>杭打ちが計画されている月</w:t>
            </w:r>
            <w:proofErr w:type="spellEnd"/>
            <w:r>
              <w:rPr>
                <w:sz w:val="14"/>
              </w:rPr>
              <w:t>）、</w:t>
            </w:r>
            <w:proofErr w:type="spellStart"/>
            <w:r>
              <w:rPr>
                <w:sz w:val="14"/>
              </w:rPr>
              <w:t>及びプロジェクト船が使用する予定の船舶通過ルート（例：プロジェ</w:t>
            </w:r>
            <w:proofErr w:type="spellEnd"/>
            <w:r>
              <w:rPr>
                <w:sz w:val="14"/>
              </w:rPr>
              <w:t xml:space="preserve"> </w:t>
            </w:r>
            <w:proofErr w:type="spellStart"/>
            <w:r>
              <w:rPr>
                <w:sz w:val="14"/>
              </w:rPr>
              <w:t>クト船が使用するために特定された港の変更）に関する入手可能な最新情報。</w:t>
            </w:r>
            <w:r>
              <w:rPr>
                <w:sz w:val="14"/>
                <w:lang w:eastAsia="ja-JP"/>
              </w:rPr>
              <w:t>NMFS</w:t>
            </w:r>
            <w:proofErr w:type="spellEnd"/>
            <w:r>
              <w:rPr>
                <w:sz w:val="14"/>
                <w:lang w:eastAsia="ja-JP"/>
              </w:rPr>
              <w:t>の</w:t>
            </w:r>
            <w:r>
              <w:rPr>
                <w:sz w:val="14"/>
                <w:lang w:eastAsia="ja-JP"/>
              </w:rPr>
              <w:t>GARFO</w:t>
            </w:r>
            <w:r>
              <w:rPr>
                <w:sz w:val="14"/>
                <w:lang w:eastAsia="ja-JP"/>
              </w:rPr>
              <w:t>はこの情報を検討し、予測される捕獲の量や範囲など、本意見で検討され</w:t>
            </w:r>
            <w:r>
              <w:rPr>
                <w:sz w:val="14"/>
                <w:lang w:eastAsia="ja-JP"/>
              </w:rPr>
              <w:t xml:space="preserve"> </w:t>
            </w:r>
            <w:r>
              <w:rPr>
                <w:sz w:val="14"/>
                <w:lang w:eastAsia="ja-JP"/>
              </w:rPr>
              <w:t>なかった、リスト対象種または重要生息域への影響を引き起こすような、提案された行為に</w:t>
            </w:r>
            <w:r>
              <w:rPr>
                <w:sz w:val="14"/>
                <w:lang w:eastAsia="ja-JP"/>
              </w:rPr>
              <w:t xml:space="preserve"> </w:t>
            </w:r>
            <w:r>
              <w:rPr>
                <w:sz w:val="14"/>
                <w:lang w:eastAsia="ja-JP"/>
              </w:rPr>
              <w:t>変更があるという兆候があれば、</w:t>
            </w:r>
            <w:r>
              <w:rPr>
                <w:sz w:val="14"/>
                <w:lang w:eastAsia="ja-JP"/>
              </w:rPr>
              <w:t>BOEM</w:t>
            </w:r>
            <w:r>
              <w:rPr>
                <w:sz w:val="14"/>
                <w:lang w:eastAsia="ja-JP"/>
              </w:rPr>
              <w:t>、</w:t>
            </w:r>
            <w:r>
              <w:rPr>
                <w:sz w:val="14"/>
                <w:lang w:eastAsia="ja-JP"/>
              </w:rPr>
              <w:t>BSEE</w:t>
            </w:r>
            <w:r>
              <w:rPr>
                <w:sz w:val="14"/>
                <w:lang w:eastAsia="ja-JP"/>
              </w:rPr>
              <w:t>、および</w:t>
            </w:r>
            <w:r>
              <w:rPr>
                <w:sz w:val="14"/>
                <w:lang w:eastAsia="ja-JP"/>
              </w:rPr>
              <w:t>USACE</w:t>
            </w:r>
            <w:r>
              <w:rPr>
                <w:sz w:val="14"/>
                <w:lang w:eastAsia="ja-JP"/>
              </w:rPr>
              <w:t>との会議を要請し、コンサルテーション</w:t>
            </w:r>
            <w:r>
              <w:rPr>
                <w:sz w:val="14"/>
                <w:lang w:eastAsia="ja-JP"/>
              </w:rPr>
              <w:t xml:space="preserve"> </w:t>
            </w:r>
            <w:r>
              <w:rPr>
                <w:sz w:val="14"/>
                <w:lang w:eastAsia="ja-JP"/>
              </w:rPr>
              <w:t>再開の可能性を関連する行為機関と協議できるようにする。</w:t>
            </w:r>
          </w:p>
        </w:tc>
        <w:tc>
          <w:tcPr>
            <w:tcW w:w="2160" w:type="dxa"/>
          </w:tcPr>
          <w:p w14:paraId="6B1EFAFF" w14:textId="77777777" w:rsidR="009F1EF1" w:rsidRDefault="00747340">
            <w:pPr>
              <w:pStyle w:val="TableParagraph"/>
              <w:spacing w:before="30"/>
              <w:ind w:left="107" w:right="171"/>
              <w:rPr>
                <w:sz w:val="20"/>
                <w:lang w:eastAsia="ja-JP"/>
              </w:rPr>
            </w:pPr>
            <w:r>
              <w:rPr>
                <w:sz w:val="14"/>
                <w:lang w:eastAsia="ja-JP"/>
              </w:rPr>
              <w:t>計画された操業の更新を検討することで、これまで</w:t>
            </w:r>
            <w:r>
              <w:rPr>
                <w:spacing w:val="-2"/>
                <w:sz w:val="14"/>
                <w:lang w:eastAsia="ja-JP"/>
              </w:rPr>
              <w:t>考慮されなかった</w:t>
            </w:r>
            <w:r>
              <w:rPr>
                <w:sz w:val="14"/>
                <w:lang w:eastAsia="ja-JP"/>
              </w:rPr>
              <w:t>海生哺乳類、</w:t>
            </w:r>
            <w:r>
              <w:rPr>
                <w:sz w:val="14"/>
                <w:lang w:eastAsia="ja-JP"/>
              </w:rPr>
              <w:t>ESA</w:t>
            </w:r>
            <w:r>
              <w:rPr>
                <w:sz w:val="14"/>
                <w:lang w:eastAsia="ja-JP"/>
              </w:rPr>
              <w:t>登録種、または重要生息地に対する、捕獲を含むインパクトが回避さ</w:t>
            </w:r>
            <w:r>
              <w:rPr>
                <w:spacing w:val="-2"/>
                <w:sz w:val="14"/>
                <w:lang w:eastAsia="ja-JP"/>
              </w:rPr>
              <w:t>れる。</w:t>
            </w:r>
          </w:p>
        </w:tc>
      </w:tr>
      <w:tr w:rsidR="009F1EF1" w14:paraId="3B7F4D56" w14:textId="77777777">
        <w:trPr>
          <w:trHeight w:val="6989"/>
        </w:trPr>
        <w:tc>
          <w:tcPr>
            <w:tcW w:w="1530" w:type="dxa"/>
          </w:tcPr>
          <w:p w14:paraId="15E6BAE8" w14:textId="77777777" w:rsidR="009F1EF1" w:rsidRDefault="00747340">
            <w:pPr>
              <w:pStyle w:val="TableParagraph"/>
              <w:spacing w:before="30"/>
              <w:ind w:left="107" w:right="528"/>
              <w:rPr>
                <w:sz w:val="20"/>
              </w:rPr>
            </w:pPr>
            <w:proofErr w:type="spellStart"/>
            <w:r>
              <w:rPr>
                <w:spacing w:val="-2"/>
                <w:sz w:val="14"/>
              </w:rPr>
              <w:t>計画の</w:t>
            </w:r>
            <w:r>
              <w:rPr>
                <w:sz w:val="14"/>
              </w:rPr>
              <w:t>見直し</w:t>
            </w:r>
            <w:proofErr w:type="spellEnd"/>
          </w:p>
        </w:tc>
        <w:tc>
          <w:tcPr>
            <w:tcW w:w="5670" w:type="dxa"/>
          </w:tcPr>
          <w:p w14:paraId="4F9D2435" w14:textId="77777777" w:rsidR="009F1EF1" w:rsidRDefault="00747340">
            <w:pPr>
              <w:pStyle w:val="TableParagraph"/>
              <w:spacing w:before="30"/>
              <w:ind w:left="107" w:right="113"/>
              <w:rPr>
                <w:sz w:val="20"/>
                <w:lang w:eastAsia="ja-JP"/>
              </w:rPr>
            </w:pPr>
            <w:r>
              <w:rPr>
                <w:sz w:val="14"/>
                <w:lang w:eastAsia="ja-JP"/>
              </w:rPr>
              <w:t>RPM 3</w:t>
            </w:r>
            <w:r>
              <w:rPr>
                <w:sz w:val="14"/>
                <w:lang w:eastAsia="ja-JP"/>
              </w:rPr>
              <w:t>を実施するためには、以下に特定される計画を、</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CVOW-C</w:t>
            </w:r>
            <w:r>
              <w:rPr>
                <w:sz w:val="14"/>
                <w:lang w:eastAsia="ja-JP"/>
              </w:rPr>
              <w:t>が、</w:t>
            </w:r>
            <w:r>
              <w:rPr>
                <w:sz w:val="14"/>
                <w:lang w:eastAsia="ja-JP"/>
              </w:rPr>
              <w:t xml:space="preserve"> NMFS GARFO</w:t>
            </w:r>
            <w:r>
              <w:rPr>
                <w:sz w:val="14"/>
                <w:lang w:eastAsia="ja-JP"/>
              </w:rPr>
              <w:t>（</w:t>
            </w:r>
            <w:hyperlink r:id="rId79">
              <w:r>
                <w:rPr>
                  <w:color w:val="0000FF"/>
                  <w:sz w:val="14"/>
                  <w:u w:val="single" w:color="0000FF"/>
                  <w:lang w:eastAsia="ja-JP"/>
                </w:rPr>
                <w:t>nmfs.gar.incidental</w:t>
              </w:r>
            </w:hyperlink>
            <w:hyperlink r:id="rId80">
              <w:r>
                <w:rPr>
                  <w:color w:val="0000FF"/>
                  <w:sz w:val="14"/>
                  <w:u w:val="single" w:color="0000FF"/>
                  <w:lang w:eastAsia="ja-JP"/>
                </w:rPr>
                <w:t>-take@noaa.gov</w:t>
              </w:r>
            </w:hyperlink>
            <w:r>
              <w:rPr>
                <w:sz w:val="14"/>
                <w:lang w:eastAsia="ja-JP"/>
              </w:rPr>
              <w:t>）に提出しなければならない。提出された計画が、どの要件に対応するものであるかを明確にすることを条件として、</w:t>
            </w:r>
            <w:r>
              <w:rPr>
                <w:sz w:val="14"/>
                <w:lang w:eastAsia="ja-JP"/>
              </w:rPr>
              <w:t>1</w:t>
            </w:r>
            <w:r>
              <w:rPr>
                <w:sz w:val="14"/>
                <w:lang w:eastAsia="ja-JP"/>
              </w:rPr>
              <w:t>つの提出された計画が複数の要件に対応するように、特定された計画のいずれかを組み合わせることができる。各計画について、計画の受領から</w:t>
            </w:r>
            <w:r>
              <w:rPr>
                <w:sz w:val="14"/>
                <w:lang w:eastAsia="ja-JP"/>
              </w:rPr>
              <w:t>45</w:t>
            </w:r>
            <w:r>
              <w:rPr>
                <w:sz w:val="14"/>
                <w:lang w:eastAsia="ja-JP"/>
              </w:rPr>
              <w:t>暦日以内に、</w:t>
            </w:r>
            <w:r>
              <w:rPr>
                <w:sz w:val="14"/>
                <w:lang w:eastAsia="ja-JP"/>
              </w:rPr>
              <w:t>NMFS GARFO</w:t>
            </w:r>
            <w:r>
              <w:rPr>
                <w:sz w:val="14"/>
                <w:lang w:eastAsia="ja-JP"/>
              </w:rPr>
              <w:t>は</w:t>
            </w:r>
            <w:r>
              <w:rPr>
                <w:sz w:val="14"/>
                <w:lang w:eastAsia="ja-JP"/>
              </w:rPr>
              <w:t>BOEM</w:t>
            </w:r>
            <w:r>
              <w:rPr>
                <w:sz w:val="14"/>
                <w:lang w:eastAsia="ja-JP"/>
              </w:rPr>
              <w:t>、</w:t>
            </w:r>
            <w:r>
              <w:rPr>
                <w:sz w:val="14"/>
                <w:lang w:eastAsia="ja-JP"/>
              </w:rPr>
              <w:t>BSEE</w:t>
            </w:r>
            <w:r>
              <w:rPr>
                <w:sz w:val="14"/>
                <w:lang w:eastAsia="ja-JP"/>
              </w:rPr>
              <w:t>、および</w:t>
            </w:r>
            <w:r>
              <w:rPr>
                <w:sz w:val="14"/>
                <w:lang w:eastAsia="ja-JP"/>
              </w:rPr>
              <w:t>CVOW-C</w:t>
            </w:r>
            <w:r>
              <w:rPr>
                <w:sz w:val="14"/>
                <w:lang w:eastAsia="ja-JP"/>
              </w:rPr>
              <w:t>に対し、当該計画が本</w:t>
            </w:r>
            <w:r>
              <w:rPr>
                <w:sz w:val="14"/>
                <w:lang w:eastAsia="ja-JP"/>
              </w:rPr>
              <w:t>ITS</w:t>
            </w:r>
            <w:r>
              <w:rPr>
                <w:sz w:val="14"/>
                <w:lang w:eastAsia="ja-JP"/>
              </w:rPr>
              <w:t>および／または本意見書のセクション</w:t>
            </w:r>
            <w:r>
              <w:rPr>
                <w:sz w:val="14"/>
                <w:lang w:eastAsia="ja-JP"/>
              </w:rPr>
              <w:t>3</w:t>
            </w:r>
            <w:r>
              <w:rPr>
                <w:sz w:val="14"/>
                <w:lang w:eastAsia="ja-JP"/>
              </w:rPr>
              <w:t>（提案された行為の説明）に概説された要件と矛盾しないかどうかの判断を含む、コメントを提出する。計画がこれらの要件と矛盾していると判断された場合、</w:t>
            </w:r>
            <w:r>
              <w:rPr>
                <w:sz w:val="14"/>
                <w:lang w:eastAsia="ja-JP"/>
              </w:rPr>
              <w:t>BOEM</w:t>
            </w:r>
            <w:r>
              <w:rPr>
                <w:sz w:val="14"/>
                <w:lang w:eastAsia="ja-JP"/>
              </w:rPr>
              <w:t>、</w:t>
            </w:r>
            <w:r>
              <w:rPr>
                <w:sz w:val="14"/>
                <w:lang w:eastAsia="ja-JP"/>
              </w:rPr>
              <w:t>BSEE</w:t>
            </w:r>
            <w:r>
              <w:rPr>
                <w:sz w:val="14"/>
                <w:lang w:eastAsia="ja-JP"/>
              </w:rPr>
              <w:t>および</w:t>
            </w:r>
            <w:r>
              <w:rPr>
                <w:sz w:val="14"/>
                <w:lang w:eastAsia="ja-JP"/>
              </w:rPr>
              <w:t>/</w:t>
            </w:r>
            <w:r>
              <w:rPr>
                <w:sz w:val="14"/>
                <w:lang w:eastAsia="ja-JP"/>
              </w:rPr>
              <w:t>または</w:t>
            </w:r>
            <w:r>
              <w:rPr>
                <w:sz w:val="14"/>
                <w:lang w:eastAsia="ja-JP"/>
              </w:rPr>
              <w:t>CVOW-C</w:t>
            </w:r>
            <w:r>
              <w:rPr>
                <w:sz w:val="14"/>
                <w:lang w:eastAsia="ja-JP"/>
              </w:rPr>
              <w:t>は、コメント受領後</w:t>
            </w:r>
            <w:r>
              <w:rPr>
                <w:sz w:val="14"/>
                <w:lang w:eastAsia="ja-JP"/>
              </w:rPr>
              <w:t>30</w:t>
            </w:r>
            <w:r>
              <w:rPr>
                <w:sz w:val="14"/>
                <w:lang w:eastAsia="ja-JP"/>
              </w:rPr>
              <w:t>日以内、ただし関連する活動の開始の少なくとも</w:t>
            </w:r>
            <w:r>
              <w:rPr>
                <w:sz w:val="14"/>
                <w:lang w:eastAsia="ja-JP"/>
              </w:rPr>
              <w:t>15</w:t>
            </w:r>
            <w:r>
              <w:rPr>
                <w:sz w:val="14"/>
                <w:lang w:eastAsia="ja-JP"/>
              </w:rPr>
              <w:t>暦日前までに、特定された問題に対処した修正計画を再提出しなければならない。その、</w:t>
            </w:r>
            <w:r>
              <w:rPr>
                <w:sz w:val="14"/>
                <w:lang w:eastAsia="ja-JP"/>
              </w:rPr>
              <w:t>BOEM</w:t>
            </w:r>
            <w:r>
              <w:rPr>
                <w:sz w:val="14"/>
                <w:lang w:eastAsia="ja-JP"/>
              </w:rPr>
              <w:t>、</w:t>
            </w:r>
            <w:r>
              <w:rPr>
                <w:sz w:val="14"/>
                <w:lang w:eastAsia="ja-JP"/>
              </w:rPr>
              <w:t>BSEE</w:t>
            </w:r>
            <w:r>
              <w:rPr>
                <w:sz w:val="14"/>
                <w:lang w:eastAsia="ja-JP"/>
              </w:rPr>
              <w:t>、</w:t>
            </w:r>
            <w:r>
              <w:rPr>
                <w:sz w:val="14"/>
                <w:lang w:eastAsia="ja-JP"/>
              </w:rPr>
              <w:t>NMFS</w:t>
            </w:r>
            <w:r>
              <w:rPr>
                <w:sz w:val="14"/>
                <w:lang w:eastAsia="ja-JP"/>
              </w:rPr>
              <w:t>の</w:t>
            </w:r>
            <w:r>
              <w:rPr>
                <w:sz w:val="14"/>
                <w:lang w:eastAsia="ja-JP"/>
              </w:rPr>
              <w:t>GARFO</w:t>
            </w:r>
            <w:r>
              <w:rPr>
                <w:sz w:val="14"/>
                <w:lang w:eastAsia="ja-JP"/>
              </w:rPr>
              <w:t>および</w:t>
            </w:r>
            <w:r>
              <w:rPr>
                <w:sz w:val="14"/>
                <w:lang w:eastAsia="ja-JP"/>
              </w:rPr>
              <w:t>OPR</w:t>
            </w:r>
            <w:r>
              <w:rPr>
                <w:sz w:val="14"/>
                <w:lang w:eastAsia="ja-JP"/>
              </w:rPr>
              <w:t>は、修正された計画のレビュ</w:t>
            </w:r>
            <w:r>
              <w:rPr>
                <w:sz w:val="14"/>
                <w:lang w:eastAsia="ja-JP"/>
              </w:rPr>
              <w:t xml:space="preserve"> </w:t>
            </w:r>
            <w:r>
              <w:rPr>
                <w:sz w:val="14"/>
                <w:lang w:eastAsia="ja-JP"/>
              </w:rPr>
              <w:t>ーおよび承認のスケジュールについて協議する。さらなる修正が必要な場合、</w:t>
            </w:r>
            <w:r>
              <w:rPr>
                <w:sz w:val="14"/>
                <w:lang w:eastAsia="ja-JP"/>
              </w:rPr>
              <w:t>NMFS GARFO</w:t>
            </w:r>
            <w:r>
              <w:rPr>
                <w:sz w:val="14"/>
                <w:lang w:eastAsia="ja-JP"/>
              </w:rPr>
              <w:t>、</w:t>
            </w:r>
            <w:r>
              <w:rPr>
                <w:sz w:val="14"/>
                <w:lang w:eastAsia="ja-JP"/>
              </w:rPr>
              <w:t>BOEM</w:t>
            </w:r>
            <w:r>
              <w:rPr>
                <w:sz w:val="14"/>
                <w:lang w:eastAsia="ja-JP"/>
              </w:rPr>
              <w:t>、および</w:t>
            </w:r>
            <w:r>
              <w:rPr>
                <w:sz w:val="14"/>
                <w:lang w:eastAsia="ja-JP"/>
              </w:rPr>
              <w:t xml:space="preserve"> BSEE </w:t>
            </w:r>
            <w:r>
              <w:rPr>
                <w:sz w:val="14"/>
                <w:lang w:eastAsia="ja-JP"/>
              </w:rPr>
              <w:t>は、常に、レビューのために少なくとも</w:t>
            </w:r>
            <w:r>
              <w:rPr>
                <w:sz w:val="14"/>
                <w:lang w:eastAsia="ja-JP"/>
              </w:rPr>
              <w:t xml:space="preserve"> 3 </w:t>
            </w:r>
            <w:r>
              <w:rPr>
                <w:sz w:val="14"/>
                <w:lang w:eastAsia="ja-JP"/>
              </w:rPr>
              <w:t>営業日を与えられ、可能な限り、</w:t>
            </w:r>
            <w:r>
              <w:rPr>
                <w:sz w:val="14"/>
                <w:lang w:eastAsia="ja-JP"/>
              </w:rPr>
              <w:t>NMFS GARFO</w:t>
            </w:r>
            <w:r>
              <w:rPr>
                <w:sz w:val="14"/>
                <w:lang w:eastAsia="ja-JP"/>
              </w:rPr>
              <w:t>、</w:t>
            </w:r>
            <w:r>
              <w:rPr>
                <w:sz w:val="14"/>
                <w:lang w:eastAsia="ja-JP"/>
              </w:rPr>
              <w:t>BOEM</w:t>
            </w:r>
            <w:r>
              <w:rPr>
                <w:sz w:val="14"/>
                <w:lang w:eastAsia="ja-JP"/>
              </w:rPr>
              <w:t>、および</w:t>
            </w:r>
            <w:r>
              <w:rPr>
                <w:sz w:val="14"/>
                <w:lang w:eastAsia="ja-JP"/>
              </w:rPr>
              <w:t xml:space="preserve"> BSEE </w:t>
            </w:r>
            <w:r>
              <w:rPr>
                <w:sz w:val="14"/>
                <w:lang w:eastAsia="ja-JP"/>
              </w:rPr>
              <w:t>は、</w:t>
            </w:r>
            <w:r>
              <w:rPr>
                <w:sz w:val="14"/>
                <w:lang w:eastAsia="ja-JP"/>
              </w:rPr>
              <w:t xml:space="preserve">4 </w:t>
            </w:r>
            <w:r>
              <w:rPr>
                <w:sz w:val="14"/>
                <w:lang w:eastAsia="ja-JP"/>
              </w:rPr>
              <w:t>営業日以内に回答を提供することを目指す。</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CVOW-C </w:t>
            </w:r>
            <w:r>
              <w:rPr>
                <w:sz w:val="14"/>
                <w:lang w:eastAsia="ja-JP"/>
              </w:rPr>
              <w:t>は、特定された活動が実施される前に、これらの計画に対する</w:t>
            </w:r>
            <w:r>
              <w:rPr>
                <w:sz w:val="14"/>
                <w:lang w:eastAsia="ja-JP"/>
              </w:rPr>
              <w:t xml:space="preserve"> NMFS GARFO </w:t>
            </w:r>
            <w:r>
              <w:rPr>
                <w:sz w:val="14"/>
                <w:lang w:eastAsia="ja-JP"/>
              </w:rPr>
              <w:t>の同意を得なければならない：</w:t>
            </w:r>
          </w:p>
          <w:p w14:paraId="5A82DB7F" w14:textId="77777777" w:rsidR="009F1EF1" w:rsidRDefault="00747340">
            <w:pPr>
              <w:pStyle w:val="TableParagraph"/>
              <w:spacing w:before="60"/>
              <w:ind w:left="467" w:hanging="360"/>
              <w:rPr>
                <w:sz w:val="20"/>
                <w:lang w:eastAsia="ja-JP"/>
              </w:rPr>
            </w:pPr>
            <w:r>
              <w:rPr>
                <w:sz w:val="14"/>
                <w:lang w:eastAsia="ja-JP"/>
              </w:rPr>
              <w:t>a.</w:t>
            </w:r>
            <w:r>
              <w:rPr>
                <w:sz w:val="14"/>
                <w:lang w:eastAsia="ja-JP"/>
              </w:rPr>
              <w:t>杭打ちのためのパッシブ音響モニタリング計画。</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は、本計画を</w:t>
            </w:r>
            <w:r>
              <w:rPr>
                <w:sz w:val="14"/>
                <w:lang w:eastAsia="ja-JP"/>
              </w:rPr>
              <w:t xml:space="preserve"> NMFS </w:t>
            </w:r>
            <w:r>
              <w:rPr>
                <w:sz w:val="14"/>
                <w:lang w:eastAsia="ja-JP"/>
              </w:rPr>
              <w:t>に提出しなければならない。</w:t>
            </w:r>
          </w:p>
          <w:p w14:paraId="692B7399" w14:textId="77777777" w:rsidR="009F1EF1" w:rsidRDefault="00747340">
            <w:pPr>
              <w:pStyle w:val="TableParagraph"/>
              <w:spacing w:line="230" w:lineRule="exact"/>
              <w:ind w:left="467" w:hanging="1"/>
              <w:rPr>
                <w:sz w:val="20"/>
                <w:lang w:eastAsia="ja-JP"/>
              </w:rPr>
            </w:pPr>
            <w:r>
              <w:rPr>
                <w:sz w:val="14"/>
                <w:lang w:eastAsia="ja-JP"/>
              </w:rPr>
              <w:t>インパクト杭打ちが計画される少なくとも</w:t>
            </w:r>
            <w:r>
              <w:rPr>
                <w:sz w:val="14"/>
                <w:lang w:eastAsia="ja-JP"/>
              </w:rPr>
              <w:t xml:space="preserve"> 180 </w:t>
            </w:r>
            <w:r>
              <w:rPr>
                <w:sz w:val="14"/>
                <w:lang w:eastAsia="ja-JP"/>
              </w:rPr>
              <w:t>暦日前までに</w:t>
            </w:r>
            <w:r>
              <w:rPr>
                <w:sz w:val="14"/>
                <w:lang w:eastAsia="ja-JP"/>
              </w:rPr>
              <w:t xml:space="preserve"> GARFO </w:t>
            </w:r>
            <w:r>
              <w:rPr>
                <w:sz w:val="14"/>
                <w:lang w:eastAsia="ja-JP"/>
              </w:rPr>
              <w:t>に報告すること。</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CVOW-C </w:t>
            </w:r>
            <w:r>
              <w:rPr>
                <w:sz w:val="14"/>
                <w:lang w:eastAsia="ja-JP"/>
              </w:rPr>
              <w:t>は、以下を</w:t>
            </w:r>
            <w:r>
              <w:rPr>
                <w:spacing w:val="-4"/>
                <w:sz w:val="14"/>
                <w:lang w:eastAsia="ja-JP"/>
              </w:rPr>
              <w:t>行わなければならない。</w:t>
            </w:r>
          </w:p>
        </w:tc>
        <w:tc>
          <w:tcPr>
            <w:tcW w:w="2160" w:type="dxa"/>
          </w:tcPr>
          <w:p w14:paraId="42FE93F7" w14:textId="77777777" w:rsidR="009F1EF1" w:rsidRDefault="00747340">
            <w:pPr>
              <w:pStyle w:val="TableParagraph"/>
              <w:spacing w:before="30"/>
              <w:ind w:left="107"/>
              <w:rPr>
                <w:sz w:val="20"/>
                <w:lang w:eastAsia="ja-JP"/>
              </w:rPr>
            </w:pPr>
            <w:r>
              <w:rPr>
                <w:sz w:val="14"/>
                <w:lang w:eastAsia="ja-JP"/>
              </w:rPr>
              <w:t>計画とプロトコルは、操業と</w:t>
            </w:r>
            <w:r>
              <w:rPr>
                <w:spacing w:val="-2"/>
                <w:sz w:val="14"/>
                <w:lang w:eastAsia="ja-JP"/>
              </w:rPr>
              <w:t>モニタリングの</w:t>
            </w:r>
            <w:r>
              <w:rPr>
                <w:sz w:val="14"/>
                <w:lang w:eastAsia="ja-JP"/>
              </w:rPr>
              <w:t>要件を定めるものである。</w:t>
            </w:r>
          </w:p>
        </w:tc>
      </w:tr>
    </w:tbl>
    <w:p w14:paraId="1DC6B795" w14:textId="77777777" w:rsidR="009F1EF1" w:rsidRDefault="009F1EF1">
      <w:pPr>
        <w:pStyle w:val="TableParagraph"/>
        <w:rPr>
          <w:sz w:val="20"/>
          <w:lang w:eastAsia="ja-JP"/>
        </w:rPr>
        <w:sectPr w:rsidR="009F1EF1">
          <w:pgSz w:w="12240" w:h="15840"/>
          <w:pgMar w:top="1340" w:right="1080" w:bottom="680" w:left="1080" w:header="729" w:footer="483" w:gutter="0"/>
          <w:cols w:space="708"/>
        </w:sectPr>
      </w:pPr>
    </w:p>
    <w:p w14:paraId="6B7D92B6"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09939678" w14:textId="77777777">
        <w:trPr>
          <w:trHeight w:val="290"/>
        </w:trPr>
        <w:tc>
          <w:tcPr>
            <w:tcW w:w="1530" w:type="dxa"/>
            <w:shd w:val="clear" w:color="auto" w:fill="DEEAF6"/>
          </w:tcPr>
          <w:p w14:paraId="4B724A2D"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7A947623"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2C851C18"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76E7F3BB" w14:textId="77777777">
        <w:trPr>
          <w:trHeight w:val="12479"/>
        </w:trPr>
        <w:tc>
          <w:tcPr>
            <w:tcW w:w="1530" w:type="dxa"/>
          </w:tcPr>
          <w:p w14:paraId="7E003396" w14:textId="77777777" w:rsidR="009F1EF1" w:rsidRDefault="009F1EF1">
            <w:pPr>
              <w:pStyle w:val="TableParagraph"/>
              <w:rPr>
                <w:rFonts w:ascii="Times New Roman"/>
                <w:sz w:val="20"/>
              </w:rPr>
            </w:pPr>
          </w:p>
        </w:tc>
        <w:tc>
          <w:tcPr>
            <w:tcW w:w="5670" w:type="dxa"/>
          </w:tcPr>
          <w:p w14:paraId="68C7F1F5" w14:textId="77777777" w:rsidR="009F1EF1" w:rsidRDefault="00747340">
            <w:pPr>
              <w:pStyle w:val="TableParagraph"/>
              <w:ind w:left="467" w:right="103"/>
              <w:rPr>
                <w:sz w:val="20"/>
                <w:lang w:eastAsia="ja-JP"/>
              </w:rPr>
            </w:pPr>
            <w:r>
              <w:rPr>
                <w:sz w:val="14"/>
                <w:lang w:eastAsia="ja-JP"/>
              </w:rPr>
              <w:t>杭打ちを開始する前に、この計画に対する</w:t>
            </w:r>
            <w:r>
              <w:rPr>
                <w:sz w:val="14"/>
                <w:lang w:eastAsia="ja-JP"/>
              </w:rPr>
              <w:t xml:space="preserve"> NMFS GARFO </w:t>
            </w:r>
            <w:r>
              <w:rPr>
                <w:sz w:val="14"/>
                <w:lang w:eastAsia="ja-JP"/>
              </w:rPr>
              <w:t>の同意を得る。計画には、提案されているすべての</w:t>
            </w:r>
            <w:r>
              <w:rPr>
                <w:sz w:val="14"/>
                <w:lang w:eastAsia="ja-JP"/>
              </w:rPr>
              <w:t xml:space="preserve"> PAM </w:t>
            </w:r>
            <w:r>
              <w:rPr>
                <w:sz w:val="14"/>
                <w:lang w:eastAsia="ja-JP"/>
              </w:rPr>
              <w:t>機器およびハードウェア、校正データ、水中</w:t>
            </w:r>
            <w:r>
              <w:rPr>
                <w:sz w:val="14"/>
                <w:lang w:eastAsia="ja-JP"/>
              </w:rPr>
              <w:t xml:space="preserve"> </w:t>
            </w:r>
            <w:r>
              <w:rPr>
                <w:sz w:val="14"/>
                <w:lang w:eastAsia="ja-JP"/>
              </w:rPr>
              <w:t>聴音器の帯域幅能力および感度の説明が含まれ、提案されているパッシブ音響モニ</w:t>
            </w:r>
            <w:r>
              <w:rPr>
                <w:sz w:val="14"/>
                <w:lang w:eastAsia="ja-JP"/>
              </w:rPr>
              <w:t xml:space="preserve"> </w:t>
            </w:r>
            <w:r>
              <w:rPr>
                <w:sz w:val="14"/>
                <w:lang w:eastAsia="ja-JP"/>
              </w:rPr>
              <w:t>タリングが、どのように標準化された測定、処理方法、報告基準、および洋上風力のメタデー</w:t>
            </w:r>
            <w:r>
              <w:rPr>
                <w:sz w:val="14"/>
                <w:lang w:eastAsia="ja-JP"/>
              </w:rPr>
              <w:t xml:space="preserve"> </w:t>
            </w:r>
            <w:r>
              <w:rPr>
                <w:sz w:val="14"/>
                <w:lang w:eastAsia="ja-JP"/>
              </w:rPr>
              <w:t>タ基準（</w:t>
            </w:r>
            <w:r>
              <w:rPr>
                <w:sz w:val="14"/>
                <w:lang w:eastAsia="ja-JP"/>
              </w:rPr>
              <w:t xml:space="preserve">Van </w:t>
            </w:r>
            <w:proofErr w:type="spellStart"/>
            <w:r>
              <w:rPr>
                <w:sz w:val="14"/>
                <w:lang w:eastAsia="ja-JP"/>
              </w:rPr>
              <w:t>Parijs</w:t>
            </w:r>
            <w:proofErr w:type="spellEnd"/>
            <w:r>
              <w:rPr>
                <w:sz w:val="14"/>
                <w:lang w:eastAsia="ja-JP"/>
              </w:rPr>
              <w:t xml:space="preserve"> et al.</w:t>
            </w:r>
            <w:r>
              <w:rPr>
                <w:sz w:val="14"/>
                <w:lang w:eastAsia="ja-JP"/>
              </w:rPr>
              <w:t>）計画は、情報（試験、報告書、機器の仕様など）を含む、すべての手順、文書化、プロトコルを</w:t>
            </w:r>
            <w:r>
              <w:rPr>
                <w:sz w:val="14"/>
                <w:lang w:eastAsia="ja-JP"/>
              </w:rPr>
              <w:t xml:space="preserve"> </w:t>
            </w:r>
            <w:r>
              <w:rPr>
                <w:sz w:val="14"/>
                <w:lang w:eastAsia="ja-JP"/>
              </w:rPr>
              <w:t>記述し、含まなければならない、計画には、クリアランスゾーン及びシャットダウンゾーン内において、発声するクジラを</w:t>
            </w:r>
            <w:r>
              <w:rPr>
                <w:sz w:val="14"/>
                <w:lang w:eastAsia="ja-JP"/>
              </w:rPr>
              <w:t xml:space="preserve"> </w:t>
            </w:r>
            <w:r>
              <w:rPr>
                <w:sz w:val="14"/>
                <w:lang w:eastAsia="ja-JP"/>
              </w:rPr>
              <w:t>検知できることを裏付ける情報（試験、報告書、機器仕様書）を含む全ての手順、文書及びプロトコルを</w:t>
            </w:r>
            <w:r>
              <w:rPr>
                <w:sz w:val="14"/>
                <w:lang w:eastAsia="ja-JP"/>
              </w:rPr>
              <w:t xml:space="preserve"> </w:t>
            </w:r>
            <w:r>
              <w:rPr>
                <w:sz w:val="14"/>
                <w:lang w:eastAsia="ja-JP"/>
              </w:rPr>
              <w:t>記述し、含まなければならない。これには、配置場所、手順、探知レビュー方法及びプロトコル、基礎設</w:t>
            </w:r>
            <w:r>
              <w:rPr>
                <w:sz w:val="14"/>
                <w:lang w:eastAsia="ja-JP"/>
              </w:rPr>
              <w:t xml:space="preserve"> </w:t>
            </w:r>
            <w:r>
              <w:rPr>
                <w:sz w:val="14"/>
                <w:lang w:eastAsia="ja-JP"/>
              </w:rPr>
              <w:t>置活動の有無にかかわらずハイドロフォンの探知範囲及びその範囲を裏付けるデータが含まれる；また、</w:t>
            </w:r>
            <w:r>
              <w:rPr>
                <w:sz w:val="14"/>
                <w:lang w:eastAsia="ja-JP"/>
              </w:rPr>
              <w:t xml:space="preserve">PAM </w:t>
            </w:r>
            <w:r>
              <w:rPr>
                <w:sz w:val="14"/>
                <w:lang w:eastAsia="ja-JP"/>
              </w:rPr>
              <w:t>オペレーターと杭打ち船上の</w:t>
            </w:r>
            <w:r>
              <w:rPr>
                <w:sz w:val="14"/>
                <w:lang w:eastAsia="ja-JP"/>
              </w:rPr>
              <w:t xml:space="preserve"> PSO </w:t>
            </w:r>
            <w:r>
              <w:rPr>
                <w:sz w:val="14"/>
                <w:lang w:eastAsia="ja-JP"/>
              </w:rPr>
              <w:t>間の、鳴き声と検知の間の通信時間、およびデー</w:t>
            </w:r>
            <w:r>
              <w:rPr>
                <w:sz w:val="14"/>
                <w:lang w:eastAsia="ja-JP"/>
              </w:rPr>
              <w:t xml:space="preserve"> </w:t>
            </w:r>
            <w:r>
              <w:rPr>
                <w:sz w:val="14"/>
                <w:lang w:eastAsia="ja-JP"/>
              </w:rPr>
              <w:t>タ転送速度、遅延／シャットダウンを呼びかけるハイドロフォンおよび杭打ち船上の</w:t>
            </w:r>
            <w:r>
              <w:rPr>
                <w:sz w:val="14"/>
                <w:lang w:eastAsia="ja-JP"/>
              </w:rPr>
              <w:t xml:space="preserve"> PSO </w:t>
            </w:r>
            <w:r>
              <w:rPr>
                <w:sz w:val="14"/>
                <w:lang w:eastAsia="ja-JP"/>
              </w:rPr>
              <w:t>に対して、</w:t>
            </w:r>
            <w:r>
              <w:rPr>
                <w:sz w:val="14"/>
                <w:lang w:eastAsia="ja-JP"/>
              </w:rPr>
              <w:t xml:space="preserve">PAM </w:t>
            </w:r>
            <w:r>
              <w:rPr>
                <w:sz w:val="14"/>
                <w:lang w:eastAsia="ja-JP"/>
              </w:rPr>
              <w:t>オペレーターが配置される場所、提案されて</w:t>
            </w:r>
            <w:r>
              <w:rPr>
                <w:sz w:val="14"/>
                <w:lang w:eastAsia="ja-JP"/>
              </w:rPr>
              <w:t>いるすべてのソフトウェア、鳴き声検知器、およびフィルタの完全な説明も含まれる。また、計画は、</w:t>
            </w:r>
            <w:r>
              <w:rPr>
                <w:sz w:val="14"/>
                <w:lang w:eastAsia="ja-JP"/>
              </w:rPr>
              <w:t>5.a.</w:t>
            </w:r>
            <w:r>
              <w:rPr>
                <w:sz w:val="14"/>
                <w:lang w:eastAsia="ja-JP"/>
              </w:rPr>
              <w:t>のタイセイヨウセミクジラの報告に関する要件も盛り込まなければならない。</w:t>
            </w:r>
          </w:p>
          <w:p w14:paraId="599A3691" w14:textId="77777777" w:rsidR="009F1EF1" w:rsidRDefault="00747340">
            <w:pPr>
              <w:pStyle w:val="TableParagraph"/>
              <w:spacing w:before="61"/>
              <w:ind w:left="394" w:right="102" w:hanging="287"/>
              <w:rPr>
                <w:sz w:val="20"/>
                <w:lang w:eastAsia="ja-JP"/>
              </w:rPr>
            </w:pPr>
            <w:proofErr w:type="spellStart"/>
            <w:r>
              <w:rPr>
                <w:sz w:val="14"/>
                <w:lang w:eastAsia="ja-JP"/>
              </w:rPr>
              <w:t>b.b</w:t>
            </w:r>
            <w:proofErr w:type="spellEnd"/>
            <w:r>
              <w:rPr>
                <w:sz w:val="14"/>
                <w:lang w:eastAsia="ja-JP"/>
              </w:rPr>
              <w:t xml:space="preserve">. </w:t>
            </w:r>
            <w:r>
              <w:rPr>
                <w:sz w:val="14"/>
                <w:lang w:eastAsia="ja-JP"/>
              </w:rPr>
              <w:t>海洋哺乳類およびウミガメのモニタリング計画</w:t>
            </w:r>
            <w:r>
              <w:rPr>
                <w:sz w:val="14"/>
                <w:lang w:eastAsia="ja-JP"/>
              </w:rPr>
              <w:t>-</w:t>
            </w:r>
            <w:r>
              <w:rPr>
                <w:sz w:val="14"/>
                <w:lang w:eastAsia="ja-JP"/>
              </w:rPr>
              <w:t>杭打ち。</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は、基礎設置のための杭打ちが計画される</w:t>
            </w:r>
            <w:r>
              <w:rPr>
                <w:sz w:val="14"/>
                <w:lang w:eastAsia="ja-JP"/>
              </w:rPr>
              <w:t xml:space="preserve"> 180 </w:t>
            </w:r>
            <w:r>
              <w:rPr>
                <w:sz w:val="14"/>
                <w:lang w:eastAsia="ja-JP"/>
              </w:rPr>
              <w:t>暦日前までに、本計画を</w:t>
            </w:r>
            <w:r>
              <w:rPr>
                <w:sz w:val="14"/>
                <w:lang w:eastAsia="ja-JP"/>
              </w:rPr>
              <w:t xml:space="preserve"> NMFS GARFO </w:t>
            </w:r>
            <w:r>
              <w:rPr>
                <w:sz w:val="14"/>
                <w:lang w:eastAsia="ja-JP"/>
              </w:rPr>
              <w:t>に提出しなければならない。</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は、基礎設置のための杭打ちを開始前に、本計画に対する</w:t>
            </w:r>
            <w:r>
              <w:rPr>
                <w:sz w:val="14"/>
                <w:lang w:eastAsia="ja-JP"/>
              </w:rPr>
              <w:t xml:space="preserve"> NMFS GARFO </w:t>
            </w:r>
            <w:r>
              <w:rPr>
                <w:sz w:val="14"/>
                <w:lang w:eastAsia="ja-JP"/>
              </w:rPr>
              <w:t>の同意を得なければならない。計画には以下が含まれなければならない：付随的捕獲声明に含まれる、関連する全てのミティゲー</w:t>
            </w:r>
            <w:r>
              <w:rPr>
                <w:sz w:val="14"/>
                <w:lang w:eastAsia="ja-JP"/>
              </w:rPr>
              <w:t xml:space="preserve"> </w:t>
            </w:r>
            <w:r>
              <w:rPr>
                <w:sz w:val="14"/>
                <w:lang w:eastAsia="ja-JP"/>
              </w:rPr>
              <w:t>ションとモニタリング要件がどのように実施されるかの説明、杭打ち工事の概要と一連のイベ</w:t>
            </w:r>
            <w:r>
              <w:rPr>
                <w:sz w:val="14"/>
                <w:lang w:eastAsia="ja-JP"/>
              </w:rPr>
              <w:t xml:space="preserve"> </w:t>
            </w:r>
            <w:r>
              <w:rPr>
                <w:sz w:val="14"/>
                <w:lang w:eastAsia="ja-JP"/>
              </w:rPr>
              <w:t>ント、全てのプロジェクト要員（</w:t>
            </w:r>
            <w:r>
              <w:rPr>
                <w:sz w:val="14"/>
                <w:lang w:eastAsia="ja-JP"/>
              </w:rPr>
              <w:t>PSO</w:t>
            </w:r>
            <w:r>
              <w:rPr>
                <w:sz w:val="14"/>
                <w:lang w:eastAsia="ja-JP"/>
              </w:rPr>
              <w:t>、</w:t>
            </w:r>
            <w:r>
              <w:rPr>
                <w:sz w:val="14"/>
                <w:lang w:eastAsia="ja-JP"/>
              </w:rPr>
              <w:t>PAM</w:t>
            </w:r>
            <w:r>
              <w:rPr>
                <w:sz w:val="14"/>
                <w:lang w:eastAsia="ja-JP"/>
              </w:rPr>
              <w:t>オペレーター、訓練された乗組員監視員、）</w:t>
            </w:r>
            <w:r>
              <w:rPr>
                <w:sz w:val="14"/>
                <w:lang w:eastAsia="ja-JP"/>
              </w:rPr>
              <w:t xml:space="preserve"> </w:t>
            </w:r>
            <w:r>
              <w:rPr>
                <w:sz w:val="14"/>
                <w:lang w:eastAsia="ja-JP"/>
              </w:rPr>
              <w:t>のための全ての訓練プロトコルの説明、全てのモニタリング機器の説明と、提案されたクリアラ</w:t>
            </w:r>
            <w:r>
              <w:rPr>
                <w:sz w:val="14"/>
                <w:lang w:eastAsia="ja-JP"/>
              </w:rPr>
              <w:t xml:space="preserve"> </w:t>
            </w:r>
            <w:r>
              <w:rPr>
                <w:sz w:val="14"/>
                <w:lang w:eastAsia="ja-JP"/>
              </w:rPr>
              <w:t>ンスゾーンとシャットダウンゾーンにおいて、</w:t>
            </w:r>
            <w:r>
              <w:rPr>
                <w:sz w:val="14"/>
                <w:lang w:eastAsia="ja-JP"/>
              </w:rPr>
              <w:t>ESA</w:t>
            </w:r>
            <w:r>
              <w:rPr>
                <w:sz w:val="14"/>
                <w:lang w:eastAsia="ja-JP"/>
              </w:rPr>
              <w:t>リスト対象海棲哺乳類とウミガメ</w:t>
            </w:r>
            <w:r>
              <w:rPr>
                <w:sz w:val="14"/>
                <w:lang w:eastAsia="ja-JP"/>
              </w:rPr>
              <w:t xml:space="preserve"> </w:t>
            </w:r>
            <w:r>
              <w:rPr>
                <w:sz w:val="14"/>
                <w:lang w:eastAsia="ja-JP"/>
              </w:rPr>
              <w:t>を効果的にモニタリングし、検出するために使用できるという証拠（例：メーカーの仕様書、</w:t>
            </w:r>
            <w:r>
              <w:rPr>
                <w:sz w:val="14"/>
                <w:lang w:eastAsia="ja-JP"/>
              </w:rPr>
              <w:t xml:space="preserve"> </w:t>
            </w:r>
            <w:r>
              <w:rPr>
                <w:sz w:val="14"/>
                <w:lang w:eastAsia="ja-JP"/>
              </w:rPr>
              <w:t>報告書、テスト）、また、すべての杭打設時のウミガメと</w:t>
            </w:r>
            <w:r>
              <w:rPr>
                <w:sz w:val="14"/>
                <w:lang w:eastAsia="ja-JP"/>
              </w:rPr>
              <w:t xml:space="preserve"> ESA </w:t>
            </w:r>
            <w:r>
              <w:rPr>
                <w:sz w:val="14"/>
                <w:lang w:eastAsia="ja-JP"/>
              </w:rPr>
              <w:t>にリストされた海生哺乳類の効果的な</w:t>
            </w:r>
            <w:r>
              <w:rPr>
                <w:sz w:val="14"/>
                <w:lang w:eastAsia="ja-JP"/>
              </w:rPr>
              <w:t xml:space="preserve"> </w:t>
            </w:r>
            <w:r>
              <w:rPr>
                <w:sz w:val="14"/>
                <w:lang w:eastAsia="ja-JP"/>
              </w:rPr>
              <w:t>観測と記録のための、通信と報告</w:t>
            </w:r>
            <w:r>
              <w:rPr>
                <w:sz w:val="14"/>
                <w:lang w:eastAsia="ja-JP"/>
              </w:rPr>
              <w:t>の詳細、</w:t>
            </w:r>
            <w:r>
              <w:rPr>
                <w:sz w:val="14"/>
                <w:lang w:eastAsia="ja-JP"/>
              </w:rPr>
              <w:t xml:space="preserve">PSO </w:t>
            </w:r>
            <w:r>
              <w:rPr>
                <w:sz w:val="14"/>
                <w:lang w:eastAsia="ja-JP"/>
              </w:rPr>
              <w:t>モニタリングと緩和プロトコル（</w:t>
            </w:r>
            <w:r>
              <w:rPr>
                <w:sz w:val="14"/>
                <w:lang w:eastAsia="ja-JP"/>
              </w:rPr>
              <w:t xml:space="preserve">PSO </w:t>
            </w:r>
            <w:r>
              <w:rPr>
                <w:sz w:val="14"/>
                <w:lang w:eastAsia="ja-JP"/>
              </w:rPr>
              <w:t>の数と場所を含む）。計画では、</w:t>
            </w:r>
            <w:r>
              <w:rPr>
                <w:sz w:val="14"/>
                <w:lang w:eastAsia="ja-JP"/>
              </w:rPr>
              <w:t xml:space="preserve">PSO </w:t>
            </w:r>
            <w:r>
              <w:rPr>
                <w:sz w:val="14"/>
                <w:lang w:eastAsia="ja-JP"/>
              </w:rPr>
              <w:t>および</w:t>
            </w:r>
            <w:r>
              <w:rPr>
                <w:sz w:val="14"/>
                <w:lang w:eastAsia="ja-JP"/>
              </w:rPr>
              <w:t xml:space="preserve"> PAM </w:t>
            </w:r>
            <w:r>
              <w:rPr>
                <w:sz w:val="14"/>
                <w:lang w:eastAsia="ja-JP"/>
              </w:rPr>
              <w:t>オペレーターの十分な人員配置を示さなければならない。</w:t>
            </w:r>
          </w:p>
          <w:p w14:paraId="0C2C4E77" w14:textId="77777777" w:rsidR="009F1EF1" w:rsidRDefault="00747340">
            <w:pPr>
              <w:pStyle w:val="TableParagraph"/>
              <w:spacing w:line="228" w:lineRule="exact"/>
              <w:ind w:left="395" w:hanging="1"/>
              <w:rPr>
                <w:sz w:val="20"/>
                <w:lang w:eastAsia="ja-JP"/>
              </w:rPr>
            </w:pPr>
            <w:r>
              <w:rPr>
                <w:sz w:val="14"/>
                <w:lang w:eastAsia="ja-JP"/>
              </w:rPr>
              <w:t>ウォッチシフト）、</w:t>
            </w:r>
            <w:r>
              <w:rPr>
                <w:sz w:val="14"/>
                <w:lang w:eastAsia="ja-JP"/>
              </w:rPr>
              <w:t>PSO</w:t>
            </w:r>
            <w:r>
              <w:rPr>
                <w:sz w:val="14"/>
                <w:lang w:eastAsia="ja-JP"/>
              </w:rPr>
              <w:t>と</w:t>
            </w:r>
            <w:r>
              <w:rPr>
                <w:sz w:val="14"/>
                <w:lang w:eastAsia="ja-JP"/>
              </w:rPr>
              <w:t>PAM</w:t>
            </w:r>
            <w:r>
              <w:rPr>
                <w:sz w:val="14"/>
                <w:lang w:eastAsia="ja-JP"/>
              </w:rPr>
              <w:t>オペレーターのスケジュール、そして万が一の場合の緊急時対応計画である。</w:t>
            </w:r>
          </w:p>
        </w:tc>
        <w:tc>
          <w:tcPr>
            <w:tcW w:w="2160" w:type="dxa"/>
          </w:tcPr>
          <w:p w14:paraId="1ACAF364" w14:textId="77777777" w:rsidR="009F1EF1" w:rsidRDefault="009F1EF1">
            <w:pPr>
              <w:pStyle w:val="TableParagraph"/>
              <w:rPr>
                <w:rFonts w:ascii="Times New Roman"/>
                <w:sz w:val="20"/>
                <w:lang w:eastAsia="ja-JP"/>
              </w:rPr>
            </w:pPr>
          </w:p>
        </w:tc>
      </w:tr>
    </w:tbl>
    <w:p w14:paraId="3B7E33D0"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7396752C"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72587358" w14:textId="77777777">
        <w:trPr>
          <w:trHeight w:val="290"/>
        </w:trPr>
        <w:tc>
          <w:tcPr>
            <w:tcW w:w="1530" w:type="dxa"/>
            <w:shd w:val="clear" w:color="auto" w:fill="DEEAF6"/>
          </w:tcPr>
          <w:p w14:paraId="6E1A052E"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77459AA3"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444A52D4"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216B736C" w14:textId="77777777">
        <w:trPr>
          <w:trHeight w:val="12539"/>
        </w:trPr>
        <w:tc>
          <w:tcPr>
            <w:tcW w:w="1530" w:type="dxa"/>
          </w:tcPr>
          <w:p w14:paraId="464DD920" w14:textId="77777777" w:rsidR="009F1EF1" w:rsidRDefault="009F1EF1">
            <w:pPr>
              <w:pStyle w:val="TableParagraph"/>
              <w:rPr>
                <w:rFonts w:ascii="Times New Roman"/>
                <w:sz w:val="20"/>
              </w:rPr>
            </w:pPr>
          </w:p>
        </w:tc>
        <w:tc>
          <w:tcPr>
            <w:tcW w:w="5670" w:type="dxa"/>
          </w:tcPr>
          <w:p w14:paraId="338F78AB" w14:textId="77777777" w:rsidR="009F1EF1" w:rsidRDefault="00747340">
            <w:pPr>
              <w:pStyle w:val="TableParagraph"/>
              <w:ind w:left="395" w:right="139"/>
              <w:rPr>
                <w:sz w:val="20"/>
                <w:lang w:eastAsia="ja-JP"/>
              </w:rPr>
            </w:pPr>
            <w:r>
              <w:rPr>
                <w:sz w:val="14"/>
                <w:lang w:eastAsia="ja-JP"/>
              </w:rPr>
              <w:t>追加の</w:t>
            </w:r>
            <w:r>
              <w:rPr>
                <w:sz w:val="14"/>
                <w:lang w:eastAsia="ja-JP"/>
              </w:rPr>
              <w:t>PSO</w:t>
            </w:r>
            <w:r>
              <w:rPr>
                <w:sz w:val="14"/>
                <w:lang w:eastAsia="ja-JP"/>
              </w:rPr>
              <w:t>および</w:t>
            </w:r>
            <w:r>
              <w:rPr>
                <w:sz w:val="14"/>
                <w:lang w:eastAsia="ja-JP"/>
              </w:rPr>
              <w:t>PAM</w:t>
            </w:r>
            <w:r>
              <w:rPr>
                <w:sz w:val="14"/>
                <w:lang w:eastAsia="ja-JP"/>
              </w:rPr>
              <w:t>オペレータが必要である。計画は、騒音減衰システムの調整手順や、</w:t>
            </w:r>
            <w:r>
              <w:rPr>
                <w:sz w:val="14"/>
                <w:lang w:eastAsia="ja-JP"/>
              </w:rPr>
              <w:t>SFV</w:t>
            </w:r>
            <w:r>
              <w:rPr>
                <w:sz w:val="14"/>
                <w:lang w:eastAsia="ja-JP"/>
              </w:rPr>
              <w:t>中に懸念されるモデル化された等値線ま</w:t>
            </w:r>
            <w:r>
              <w:rPr>
                <w:sz w:val="14"/>
                <w:lang w:eastAsia="ja-JP"/>
              </w:rPr>
              <w:t xml:space="preserve"> </w:t>
            </w:r>
            <w:r>
              <w:rPr>
                <w:sz w:val="14"/>
                <w:lang w:eastAsia="ja-JP"/>
              </w:rPr>
              <w:t>での距離が超過した場合に利用可能な緊急時の騒音減衰手段／システムを含む、</w:t>
            </w:r>
            <w:r>
              <w:rPr>
                <w:sz w:val="14"/>
                <w:lang w:eastAsia="ja-JP"/>
              </w:rPr>
              <w:t xml:space="preserve"> </w:t>
            </w:r>
            <w:r>
              <w:rPr>
                <w:sz w:val="14"/>
                <w:lang w:eastAsia="ja-JP"/>
              </w:rPr>
              <w:t>音響減衰のためのすべての計画と手順を詳述しなければならない。また、計画は、</w:t>
            </w:r>
            <w:r>
              <w:rPr>
                <w:sz w:val="14"/>
                <w:lang w:eastAsia="ja-JP"/>
              </w:rPr>
              <w:t xml:space="preserve">WTG </w:t>
            </w:r>
            <w:r>
              <w:rPr>
                <w:sz w:val="14"/>
                <w:lang w:eastAsia="ja-JP"/>
              </w:rPr>
              <w:t>と</w:t>
            </w:r>
            <w:r>
              <w:rPr>
                <w:sz w:val="14"/>
                <w:lang w:eastAsia="ja-JP"/>
              </w:rPr>
              <w:t xml:space="preserve"> OSS </w:t>
            </w:r>
            <w:r>
              <w:rPr>
                <w:sz w:val="14"/>
                <w:lang w:eastAsia="ja-JP"/>
              </w:rPr>
              <w:t>の基礎のインパクト杭打設中に、</w:t>
            </w:r>
            <w:r>
              <w:rPr>
                <w:sz w:val="14"/>
                <w:lang w:eastAsia="ja-JP"/>
              </w:rPr>
              <w:t xml:space="preserve">175dB </w:t>
            </w:r>
            <w:r>
              <w:rPr>
                <w:sz w:val="14"/>
                <w:lang w:eastAsia="ja-JP"/>
              </w:rPr>
              <w:t>のハラスメントの閾値を</w:t>
            </w:r>
            <w:r>
              <w:rPr>
                <w:sz w:val="14"/>
                <w:lang w:eastAsia="ja-JP"/>
              </w:rPr>
              <w:t xml:space="preserve"> </w:t>
            </w:r>
            <w:r>
              <w:rPr>
                <w:sz w:val="14"/>
                <w:lang w:eastAsia="ja-JP"/>
              </w:rPr>
              <w:t>超える騒音にさらされるウミガメの数を</w:t>
            </w:r>
            <w:r>
              <w:rPr>
                <w:sz w:val="14"/>
                <w:lang w:eastAsia="ja-JP"/>
              </w:rPr>
              <w:t xml:space="preserve"> CVOW-C </w:t>
            </w:r>
            <w:r>
              <w:rPr>
                <w:sz w:val="14"/>
                <w:lang w:eastAsia="ja-JP"/>
              </w:rPr>
              <w:t>がどのように決定するか、また、</w:t>
            </w:r>
            <w:r>
              <w:rPr>
                <w:sz w:val="14"/>
                <w:lang w:eastAsia="ja-JP"/>
              </w:rPr>
              <w:t xml:space="preserve">WTG </w:t>
            </w:r>
            <w:r>
              <w:rPr>
                <w:sz w:val="14"/>
                <w:lang w:eastAsia="ja-JP"/>
              </w:rPr>
              <w:t>と</w:t>
            </w:r>
            <w:r>
              <w:rPr>
                <w:sz w:val="14"/>
                <w:lang w:eastAsia="ja-JP"/>
              </w:rPr>
              <w:t xml:space="preserve"> OSS </w:t>
            </w:r>
            <w:r>
              <w:rPr>
                <w:sz w:val="14"/>
                <w:lang w:eastAsia="ja-JP"/>
              </w:rPr>
              <w:t>の</w:t>
            </w:r>
            <w:r>
              <w:rPr>
                <w:spacing w:val="-2"/>
                <w:sz w:val="14"/>
                <w:lang w:eastAsia="ja-JP"/>
              </w:rPr>
              <w:t>基礎の</w:t>
            </w:r>
            <w:r>
              <w:rPr>
                <w:sz w:val="14"/>
                <w:lang w:eastAsia="ja-JP"/>
              </w:rPr>
              <w:t>インパクト杭打設中に、レベル</w:t>
            </w:r>
            <w:r>
              <w:rPr>
                <w:sz w:val="14"/>
                <w:lang w:eastAsia="ja-JP"/>
              </w:rPr>
              <w:t xml:space="preserve"> B </w:t>
            </w:r>
            <w:r>
              <w:rPr>
                <w:sz w:val="14"/>
                <w:lang w:eastAsia="ja-JP"/>
              </w:rPr>
              <w:t>のハラスメント（行動妨害）の閾値を超える騒音にさらされる</w:t>
            </w:r>
            <w:r>
              <w:rPr>
                <w:sz w:val="14"/>
                <w:lang w:eastAsia="ja-JP"/>
              </w:rPr>
              <w:t xml:space="preserve"> ESA </w:t>
            </w:r>
            <w:r>
              <w:rPr>
                <w:sz w:val="14"/>
                <w:lang w:eastAsia="ja-JP"/>
              </w:rPr>
              <w:t>にリストされているクジラの数を</w:t>
            </w:r>
            <w:r>
              <w:rPr>
                <w:sz w:val="14"/>
                <w:lang w:eastAsia="ja-JP"/>
              </w:rPr>
              <w:t xml:space="preserve"> CVOW-C </w:t>
            </w:r>
            <w:r>
              <w:rPr>
                <w:sz w:val="14"/>
                <w:lang w:eastAsia="ja-JP"/>
              </w:rPr>
              <w:t>がどのように決定するかについても記述しなければならない</w:t>
            </w:r>
            <w:r>
              <w:rPr>
                <w:spacing w:val="-2"/>
                <w:sz w:val="14"/>
                <w:lang w:eastAsia="ja-JP"/>
              </w:rPr>
              <w:t>。</w:t>
            </w:r>
          </w:p>
          <w:p w14:paraId="2214FC02" w14:textId="77777777" w:rsidR="009F1EF1" w:rsidRDefault="00747340">
            <w:pPr>
              <w:pStyle w:val="TableParagraph"/>
              <w:spacing w:before="60"/>
              <w:ind w:left="394" w:right="137" w:hanging="287"/>
              <w:rPr>
                <w:sz w:val="20"/>
                <w:lang w:eastAsia="ja-JP"/>
              </w:rPr>
            </w:pPr>
            <w:r>
              <w:rPr>
                <w:sz w:val="14"/>
                <w:lang w:eastAsia="ja-JP"/>
              </w:rPr>
              <w:t>c.</w:t>
            </w:r>
            <w:r>
              <w:rPr>
                <w:sz w:val="14"/>
                <w:lang w:eastAsia="ja-JP"/>
              </w:rPr>
              <w:t>視界不良モニタリング計画。</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は、インパクト杭打ちが開始される予定の</w:t>
            </w:r>
            <w:r>
              <w:rPr>
                <w:sz w:val="14"/>
                <w:lang w:eastAsia="ja-JP"/>
              </w:rPr>
              <w:t xml:space="preserve"> 180 </w:t>
            </w:r>
            <w:r>
              <w:rPr>
                <w:sz w:val="14"/>
                <w:lang w:eastAsia="ja-JP"/>
              </w:rPr>
              <w:t>暦日前までに、この計画を</w:t>
            </w:r>
            <w:r>
              <w:rPr>
                <w:sz w:val="14"/>
                <w:lang w:eastAsia="ja-JP"/>
              </w:rPr>
              <w:t xml:space="preserve"> NMFS GARFO </w:t>
            </w:r>
            <w:r>
              <w:rPr>
                <w:sz w:val="14"/>
                <w:lang w:eastAsia="ja-JP"/>
              </w:rPr>
              <w:t>に提出しなければならない。</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CVOW-C </w:t>
            </w:r>
            <w:r>
              <w:rPr>
                <w:sz w:val="14"/>
                <w:lang w:eastAsia="ja-JP"/>
              </w:rPr>
              <w:t>は、杭打ち開始前に、この計画に対する</w:t>
            </w:r>
            <w:r>
              <w:rPr>
                <w:sz w:val="14"/>
                <w:lang w:eastAsia="ja-JP"/>
              </w:rPr>
              <w:t xml:space="preserve"> NMFS GARFO </w:t>
            </w:r>
            <w:r>
              <w:rPr>
                <w:sz w:val="14"/>
                <w:lang w:eastAsia="ja-JP"/>
              </w:rPr>
              <w:t>の同意を得なければならない。この計画には、</w:t>
            </w:r>
            <w:r>
              <w:rPr>
                <w:sz w:val="14"/>
                <w:lang w:eastAsia="ja-JP"/>
              </w:rPr>
              <w:t>CVOW-C</w:t>
            </w:r>
            <w:r>
              <w:rPr>
                <w:sz w:val="14"/>
                <w:lang w:eastAsia="ja-JP"/>
              </w:rPr>
              <w:t>が、視界の悪い状況（例えば、雨、霧）および夜間（すなわち、民事の日没の</w:t>
            </w:r>
            <w:r>
              <w:rPr>
                <w:sz w:val="14"/>
                <w:lang w:eastAsia="ja-JP"/>
              </w:rPr>
              <w:t>1.5</w:t>
            </w:r>
            <w:r>
              <w:rPr>
                <w:sz w:val="14"/>
                <w:lang w:eastAsia="ja-JP"/>
              </w:rPr>
              <w:t>時間前から民事の日の出の</w:t>
            </w:r>
            <w:r>
              <w:rPr>
                <w:sz w:val="14"/>
                <w:lang w:eastAsia="ja-JP"/>
              </w:rPr>
              <w:t>1</w:t>
            </w:r>
            <w:r>
              <w:rPr>
                <w:sz w:val="14"/>
                <w:lang w:eastAsia="ja-JP"/>
              </w:rPr>
              <w:t>時間後までの間）において、杭打ち作業をどのように監視するかについての徹底的な説明が含まれていなければならない、最低視認区域の全範囲（</w:t>
            </w:r>
            <w:r>
              <w:rPr>
                <w:sz w:val="14"/>
                <w:lang w:eastAsia="ja-JP"/>
              </w:rPr>
              <w:t xml:space="preserve">WTG </w:t>
            </w:r>
            <w:r>
              <w:rPr>
                <w:sz w:val="14"/>
                <w:lang w:eastAsia="ja-JP"/>
              </w:rPr>
              <w:t>と</w:t>
            </w:r>
            <w:r>
              <w:rPr>
                <w:sz w:val="14"/>
                <w:lang w:eastAsia="ja-JP"/>
              </w:rPr>
              <w:t xml:space="preserve"> OSS </w:t>
            </w:r>
            <w:r>
              <w:rPr>
                <w:sz w:val="14"/>
                <w:lang w:eastAsia="ja-JP"/>
              </w:rPr>
              <w:t>の基礎の場合は</w:t>
            </w:r>
            <w:r>
              <w:rPr>
                <w:sz w:val="14"/>
                <w:lang w:eastAsia="ja-JP"/>
              </w:rPr>
              <w:t xml:space="preserve"> 2,000m</w:t>
            </w:r>
            <w:r>
              <w:rPr>
                <w:sz w:val="14"/>
                <w:lang w:eastAsia="ja-JP"/>
              </w:rPr>
              <w:t>、ゴールポストの場合は</w:t>
            </w:r>
            <w:r>
              <w:rPr>
                <w:sz w:val="14"/>
                <w:lang w:eastAsia="ja-JP"/>
              </w:rPr>
              <w:t xml:space="preserve"> 1,000m</w:t>
            </w:r>
            <w:r>
              <w:rPr>
                <w:sz w:val="14"/>
                <w:lang w:eastAsia="ja-JP"/>
              </w:rPr>
              <w:t>）を効果的かつ確実にモニタリングできることの実証を含む。計画は、様々な気象条件、海況、人工照明の使用を考慮するなど、建設中に予想される全ての様々な条件下で、クリアランスとシャットダウンにおける海棲哺乳類とウミガメを検知する技術の有効性を特定しなければならない。この計画には、提案されている技術、モニタリング方法、および、インパクト杭打設前および打設中の</w:t>
            </w:r>
            <w:r>
              <w:rPr>
                <w:sz w:val="14"/>
                <w:lang w:eastAsia="ja-JP"/>
              </w:rPr>
              <w:t>基礎杭のクリアランスゾーンおよびシャットダウンゾーン内で海生哺乳類とウミガメを確実かつ効果的に検知できることを</w:t>
            </w:r>
            <w:r>
              <w:rPr>
                <w:sz w:val="14"/>
                <w:lang w:eastAsia="ja-JP"/>
              </w:rPr>
              <w:t>NMFS GARFO</w:t>
            </w:r>
            <w:r>
              <w:rPr>
                <w:sz w:val="14"/>
                <w:lang w:eastAsia="ja-JP"/>
              </w:rPr>
              <w:t>が満足するように実証するデータの完全な説明が含まれていなければならない。さらに、この計画には、杭打設中に照明や天候の予期せぬ変化が発生し、クリアランスゾーンとシャットダウンゾーンの全範囲を目視で監視できない場合、</w:t>
            </w:r>
            <w:r>
              <w:rPr>
                <w:sz w:val="14"/>
                <w:lang w:eastAsia="ja-JP"/>
              </w:rPr>
              <w:t>CVOW-C</w:t>
            </w:r>
            <w:r>
              <w:rPr>
                <w:sz w:val="14"/>
                <w:lang w:eastAsia="ja-JP"/>
              </w:rPr>
              <w:t>がどのように日中の杭打設活動を監視するかについての徹底的な説明が含まれていなければならない。</w:t>
            </w:r>
          </w:p>
          <w:p w14:paraId="1A14A1EF" w14:textId="77777777" w:rsidR="009F1EF1" w:rsidRDefault="00747340">
            <w:pPr>
              <w:pStyle w:val="TableParagraph"/>
              <w:spacing w:before="61"/>
              <w:ind w:left="395" w:hanging="288"/>
              <w:rPr>
                <w:sz w:val="20"/>
                <w:lang w:eastAsia="ja-JP"/>
              </w:rPr>
            </w:pPr>
            <w:r>
              <w:rPr>
                <w:sz w:val="14"/>
                <w:lang w:eastAsia="ja-JP"/>
              </w:rPr>
              <w:t>d.</w:t>
            </w:r>
            <w:r>
              <w:rPr>
                <w:sz w:val="14"/>
                <w:lang w:eastAsia="ja-JP"/>
              </w:rPr>
              <w:t>音響現場検証計画</w:t>
            </w:r>
            <w:r>
              <w:rPr>
                <w:sz w:val="14"/>
                <w:lang w:eastAsia="ja-JP"/>
              </w:rPr>
              <w:t xml:space="preserve">-WTG </w:t>
            </w:r>
            <w:r>
              <w:rPr>
                <w:sz w:val="14"/>
                <w:lang w:eastAsia="ja-JP"/>
              </w:rPr>
              <w:t>および</w:t>
            </w:r>
            <w:r>
              <w:rPr>
                <w:sz w:val="14"/>
                <w:lang w:eastAsia="ja-JP"/>
              </w:rPr>
              <w:t xml:space="preserve"> OSS </w:t>
            </w:r>
            <w:r>
              <w:rPr>
                <w:sz w:val="14"/>
                <w:lang w:eastAsia="ja-JP"/>
              </w:rPr>
              <w:t>の設置。</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 xml:space="preserve"> CVOW-C </w:t>
            </w:r>
            <w:r>
              <w:rPr>
                <w:sz w:val="14"/>
                <w:lang w:eastAsia="ja-JP"/>
              </w:rPr>
              <w:t>は、この計画を、杭打ちの</w:t>
            </w:r>
            <w:r>
              <w:rPr>
                <w:sz w:val="14"/>
                <w:lang w:eastAsia="ja-JP"/>
              </w:rPr>
              <w:t xml:space="preserve"> 180 </w:t>
            </w:r>
            <w:r>
              <w:rPr>
                <w:sz w:val="14"/>
                <w:lang w:eastAsia="ja-JP"/>
              </w:rPr>
              <w:t>暦日前までに</w:t>
            </w:r>
            <w:r>
              <w:rPr>
                <w:sz w:val="14"/>
                <w:lang w:eastAsia="ja-JP"/>
              </w:rPr>
              <w:t xml:space="preserve"> NMFS GARFO </w:t>
            </w:r>
            <w:r>
              <w:rPr>
                <w:sz w:val="14"/>
                <w:lang w:eastAsia="ja-JP"/>
              </w:rPr>
              <w:t>に提出しなければならない。</w:t>
            </w:r>
          </w:p>
          <w:p w14:paraId="2495130F" w14:textId="77777777" w:rsidR="009F1EF1" w:rsidRDefault="00747340">
            <w:pPr>
              <w:pStyle w:val="TableParagraph"/>
              <w:spacing w:line="230" w:lineRule="atLeast"/>
              <w:ind w:left="395" w:hanging="1"/>
              <w:rPr>
                <w:sz w:val="20"/>
                <w:lang w:eastAsia="ja-JP"/>
              </w:rPr>
            </w:pPr>
            <w:r>
              <w:rPr>
                <w:sz w:val="14"/>
                <w:lang w:eastAsia="ja-JP"/>
              </w:rPr>
              <w:t>WTG</w:t>
            </w:r>
            <w:r>
              <w:rPr>
                <w:sz w:val="14"/>
                <w:lang w:eastAsia="ja-JP"/>
              </w:rPr>
              <w:t>および／または</w:t>
            </w:r>
            <w:r>
              <w:rPr>
                <w:sz w:val="14"/>
                <w:lang w:eastAsia="ja-JP"/>
              </w:rPr>
              <w:t>OSS</w:t>
            </w:r>
            <w:r>
              <w:rPr>
                <w:sz w:val="14"/>
                <w:lang w:eastAsia="ja-JP"/>
              </w:rPr>
              <w:t>の基礎工事の開始が予定されている。</w:t>
            </w:r>
            <w:r>
              <w:rPr>
                <w:sz w:val="14"/>
                <w:lang w:eastAsia="ja-JP"/>
              </w:rPr>
              <w:t>BOEM</w:t>
            </w:r>
            <w:r>
              <w:rPr>
                <w:sz w:val="14"/>
                <w:lang w:eastAsia="ja-JP"/>
              </w:rPr>
              <w:t>、</w:t>
            </w:r>
            <w:r>
              <w:rPr>
                <w:sz w:val="14"/>
                <w:lang w:eastAsia="ja-JP"/>
              </w:rPr>
              <w:t>BSEE</w:t>
            </w:r>
            <w:r>
              <w:rPr>
                <w:sz w:val="14"/>
                <w:lang w:eastAsia="ja-JP"/>
              </w:rPr>
              <w:t>、および</w:t>
            </w:r>
            <w:r>
              <w:rPr>
                <w:sz w:val="14"/>
                <w:lang w:eastAsia="ja-JP"/>
              </w:rPr>
              <w:t>CVOW-C</w:t>
            </w:r>
            <w:r>
              <w:rPr>
                <w:sz w:val="14"/>
                <w:lang w:eastAsia="ja-JP"/>
              </w:rPr>
              <w:t>は</w:t>
            </w:r>
            <w:r>
              <w:rPr>
                <w:sz w:val="14"/>
                <w:lang w:eastAsia="ja-JP"/>
              </w:rPr>
              <w:t>NMFS</w:t>
            </w:r>
            <w:r>
              <w:rPr>
                <w:sz w:val="14"/>
                <w:lang w:eastAsia="ja-JP"/>
              </w:rPr>
              <w:t>を取得しなければならない。</w:t>
            </w:r>
          </w:p>
        </w:tc>
        <w:tc>
          <w:tcPr>
            <w:tcW w:w="2160" w:type="dxa"/>
          </w:tcPr>
          <w:p w14:paraId="0608FA00" w14:textId="77777777" w:rsidR="009F1EF1" w:rsidRDefault="009F1EF1">
            <w:pPr>
              <w:pStyle w:val="TableParagraph"/>
              <w:rPr>
                <w:rFonts w:ascii="Times New Roman"/>
                <w:sz w:val="20"/>
                <w:lang w:eastAsia="ja-JP"/>
              </w:rPr>
            </w:pPr>
          </w:p>
        </w:tc>
      </w:tr>
    </w:tbl>
    <w:p w14:paraId="3237AA29"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1C87BC04"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7D9F4BEF" w14:textId="77777777">
        <w:trPr>
          <w:trHeight w:val="290"/>
        </w:trPr>
        <w:tc>
          <w:tcPr>
            <w:tcW w:w="1530" w:type="dxa"/>
            <w:shd w:val="clear" w:color="auto" w:fill="DEEAF6"/>
          </w:tcPr>
          <w:p w14:paraId="1E44A61E"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4AA59D5F"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4E93227F"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20E1BBEE" w14:textId="77777777">
        <w:trPr>
          <w:trHeight w:val="12479"/>
        </w:trPr>
        <w:tc>
          <w:tcPr>
            <w:tcW w:w="1530" w:type="dxa"/>
          </w:tcPr>
          <w:p w14:paraId="6330FBF2" w14:textId="77777777" w:rsidR="009F1EF1" w:rsidRDefault="009F1EF1">
            <w:pPr>
              <w:pStyle w:val="TableParagraph"/>
              <w:rPr>
                <w:rFonts w:ascii="Times New Roman"/>
                <w:sz w:val="20"/>
              </w:rPr>
            </w:pPr>
          </w:p>
        </w:tc>
        <w:tc>
          <w:tcPr>
            <w:tcW w:w="5670" w:type="dxa"/>
          </w:tcPr>
          <w:p w14:paraId="693E50F2" w14:textId="77777777" w:rsidR="009F1EF1" w:rsidRDefault="00747340">
            <w:pPr>
              <w:pStyle w:val="TableParagraph"/>
              <w:ind w:left="394" w:right="125" w:firstLine="1"/>
              <w:rPr>
                <w:sz w:val="20"/>
                <w:lang w:eastAsia="ja-JP"/>
              </w:rPr>
            </w:pPr>
            <w:r>
              <w:rPr>
                <w:sz w:val="14"/>
                <w:lang w:eastAsia="ja-JP"/>
              </w:rPr>
              <w:t>これらの杭打ち作業を開始前に、</w:t>
            </w:r>
            <w:r>
              <w:rPr>
                <w:sz w:val="14"/>
                <w:lang w:eastAsia="ja-JP"/>
              </w:rPr>
              <w:t xml:space="preserve">GARFO </w:t>
            </w:r>
            <w:r>
              <w:rPr>
                <w:sz w:val="14"/>
                <w:lang w:eastAsia="ja-JP"/>
              </w:rPr>
              <w:t>は本計画に同意する。推定音場の妥当性を確認するため、</w:t>
            </w:r>
            <w:r>
              <w:rPr>
                <w:sz w:val="14"/>
                <w:lang w:eastAsia="ja-JP"/>
              </w:rPr>
              <w:t xml:space="preserve">SFV </w:t>
            </w:r>
            <w:r>
              <w:rPr>
                <w:sz w:val="14"/>
                <w:lang w:eastAsia="ja-JP"/>
              </w:rPr>
              <w:t>測定は、騒音減衰（振動およびインパクト打設を含む）</w:t>
            </w:r>
            <w:r>
              <w:rPr>
                <w:sz w:val="14"/>
                <w:lang w:eastAsia="ja-JP"/>
              </w:rPr>
              <w:t xml:space="preserve"> </w:t>
            </w:r>
            <w:r>
              <w:rPr>
                <w:sz w:val="14"/>
                <w:lang w:eastAsia="ja-JP"/>
              </w:rPr>
              <w:t>を作動させた状態で、プロジェクト期間中に設置される最初の</w:t>
            </w:r>
            <w:r>
              <w:rPr>
                <w:sz w:val="14"/>
                <w:lang w:eastAsia="ja-JP"/>
              </w:rPr>
              <w:t xml:space="preserve"> 3 </w:t>
            </w:r>
            <w:r>
              <w:rPr>
                <w:sz w:val="14"/>
                <w:lang w:eastAsia="ja-JP"/>
              </w:rPr>
              <w:t>つの単杭と</w:t>
            </w:r>
            <w:r>
              <w:rPr>
                <w:sz w:val="14"/>
                <w:lang w:eastAsia="ja-JP"/>
              </w:rPr>
              <w:t xml:space="preserve"> 3 </w:t>
            </w:r>
            <w:r>
              <w:rPr>
                <w:sz w:val="14"/>
                <w:lang w:eastAsia="ja-JP"/>
              </w:rPr>
              <w:t>つの</w:t>
            </w:r>
            <w:r>
              <w:rPr>
                <w:sz w:val="14"/>
                <w:lang w:eastAsia="ja-JP"/>
              </w:rPr>
              <w:t xml:space="preserve"> OSS </w:t>
            </w:r>
            <w:r>
              <w:rPr>
                <w:sz w:val="14"/>
                <w:lang w:eastAsia="ja-JP"/>
              </w:rPr>
              <w:t>基礎（</w:t>
            </w:r>
            <w:r>
              <w:rPr>
                <w:sz w:val="14"/>
                <w:lang w:eastAsia="ja-JP"/>
              </w:rPr>
              <w:t xml:space="preserve">4 </w:t>
            </w:r>
            <w:r>
              <w:rPr>
                <w:sz w:val="14"/>
                <w:lang w:eastAsia="ja-JP"/>
              </w:rPr>
              <w:t>つすべてのピンパイルを含む）の杭打設中に実施される</w:t>
            </w:r>
            <w:r>
              <w:rPr>
                <w:sz w:val="14"/>
                <w:lang w:eastAsia="ja-JP"/>
              </w:rPr>
              <w:t>。計画書は、最初の</w:t>
            </w:r>
            <w:r>
              <w:rPr>
                <w:sz w:val="14"/>
                <w:lang w:eastAsia="ja-JP"/>
              </w:rPr>
              <w:t>3</w:t>
            </w:r>
            <w:r>
              <w:rPr>
                <w:sz w:val="14"/>
                <w:lang w:eastAsia="ja-JP"/>
              </w:rPr>
              <w:t>つのモノパイル設置場所と設置シナリオ（すなわち、ハンマーエネルギー、打撃回数）が、残りのモノパイル設置の代表的なものであり、したがって、これらのモノパイル設置が残りのモノパイル設置の代表的なものである理由を説明しなければならない。モニタリングされた杭の位置が暴露モデリングに使用された位置と異なる場合、なぜこれらの位置がモ</w:t>
            </w:r>
            <w:r>
              <w:rPr>
                <w:sz w:val="14"/>
                <w:lang w:eastAsia="ja-JP"/>
              </w:rPr>
              <w:t xml:space="preserve"> </w:t>
            </w:r>
            <w:r>
              <w:rPr>
                <w:sz w:val="14"/>
                <w:lang w:eastAsia="ja-JP"/>
              </w:rPr>
              <w:t>デルの代表となるのか、その正当性を示さなければならない。これらの場所が他の全てのモノパイル設置場所を代表すると決定されない場合、</w:t>
            </w:r>
            <w:r>
              <w:rPr>
                <w:sz w:val="14"/>
                <w:lang w:eastAsia="ja-JP"/>
              </w:rPr>
              <w:t xml:space="preserve">CVOW-C </w:t>
            </w:r>
            <w:r>
              <w:rPr>
                <w:sz w:val="14"/>
                <w:lang w:eastAsia="ja-JP"/>
              </w:rPr>
              <w:t>は、</w:t>
            </w:r>
            <w:r>
              <w:rPr>
                <w:sz w:val="14"/>
                <w:lang w:eastAsia="ja-JP"/>
              </w:rPr>
              <w:t xml:space="preserve">SFV </w:t>
            </w:r>
            <w:r>
              <w:rPr>
                <w:sz w:val="14"/>
                <w:lang w:eastAsia="ja-JP"/>
              </w:rPr>
              <w:t>のためにどのように追加のモノパイル／場所が選択されるかについての情報を含まなければならない。また、計画には、杭打ちのスケジュールと一連のイベント、連絡と報告のプロトコル、</w:t>
            </w:r>
            <w:r>
              <w:rPr>
                <w:sz w:val="14"/>
                <w:lang w:eastAsia="ja-JP"/>
              </w:rPr>
              <w:t xml:space="preserve">NMFS GARFO </w:t>
            </w:r>
            <w:r>
              <w:rPr>
                <w:sz w:val="14"/>
                <w:lang w:eastAsia="ja-JP"/>
              </w:rPr>
              <w:t>に提出するための</w:t>
            </w:r>
            <w:r>
              <w:rPr>
                <w:sz w:val="14"/>
                <w:lang w:eastAsia="ja-JP"/>
              </w:rPr>
              <w:t xml:space="preserve"> SFV </w:t>
            </w:r>
            <w:r>
              <w:rPr>
                <w:sz w:val="14"/>
                <w:lang w:eastAsia="ja-JP"/>
              </w:rPr>
              <w:t>データの収集、分析、準備の方法（機器の配置、杭の方向と距離を含むすべての水中聴音器の位置、水中</w:t>
            </w:r>
            <w:r>
              <w:rPr>
                <w:sz w:val="14"/>
                <w:lang w:eastAsia="ja-JP"/>
              </w:rPr>
              <w:t xml:space="preserve"> </w:t>
            </w:r>
            <w:r>
              <w:rPr>
                <w:sz w:val="14"/>
                <w:lang w:eastAsia="ja-JP"/>
              </w:rPr>
              <w:t>聴音器の感度、記録器／測定のレイアウト、分析方法、および提出される中間報告書のテンプレート</w:t>
            </w:r>
            <w:r>
              <w:rPr>
                <w:sz w:val="14"/>
                <w:lang w:eastAsia="ja-JP"/>
              </w:rPr>
              <w:t xml:space="preserve"> </w:t>
            </w:r>
            <w:r>
              <w:rPr>
                <w:sz w:val="14"/>
                <w:lang w:eastAsia="ja-JP"/>
              </w:rPr>
              <w:t>を含む）が含まれていなければならない。計画はまた、</w:t>
            </w:r>
            <w:r>
              <w:rPr>
                <w:sz w:val="14"/>
                <w:lang w:eastAsia="ja-JP"/>
              </w:rPr>
              <w:t xml:space="preserve">SFV </w:t>
            </w:r>
            <w:r>
              <w:rPr>
                <w:sz w:val="14"/>
                <w:lang w:eastAsia="ja-JP"/>
              </w:rPr>
              <w:t>中間報告書で報告されるハイドロホンの数と位置、および最終報告書</w:t>
            </w:r>
            <w:r>
              <w:rPr>
                <w:sz w:val="14"/>
                <w:lang w:eastAsia="ja-JP"/>
              </w:rPr>
              <w:t>に含まれる</w:t>
            </w:r>
            <w:r>
              <w:rPr>
                <w:sz w:val="14"/>
                <w:lang w:eastAsia="ja-JP"/>
              </w:rPr>
              <w:t xml:space="preserve"> </w:t>
            </w:r>
            <w:r>
              <w:rPr>
                <w:sz w:val="14"/>
                <w:lang w:eastAsia="ja-JP"/>
              </w:rPr>
              <w:t>追加のハイドロホンの位置を特定しなければならない。計画は、結果に基づいて、音響減衰方法のどのように評価されるかを記述しなけれ</w:t>
            </w:r>
            <w:r>
              <w:rPr>
                <w:sz w:val="14"/>
                <w:lang w:eastAsia="ja-JP"/>
              </w:rPr>
              <w:t xml:space="preserve"> </w:t>
            </w:r>
            <w:r>
              <w:rPr>
                <w:sz w:val="14"/>
                <w:lang w:eastAsia="ja-JP"/>
              </w:rPr>
              <w:t>ばならない。計画は、</w:t>
            </w:r>
            <w:r>
              <w:rPr>
                <w:sz w:val="14"/>
                <w:lang w:eastAsia="ja-JP"/>
              </w:rPr>
              <w:t xml:space="preserve">CVOW-C </w:t>
            </w:r>
            <w:r>
              <w:rPr>
                <w:sz w:val="14"/>
                <w:lang w:eastAsia="ja-JP"/>
              </w:rPr>
              <w:t>がどのように条件</w:t>
            </w:r>
            <w:r>
              <w:rPr>
                <w:sz w:val="14"/>
                <w:lang w:eastAsia="ja-JP"/>
              </w:rPr>
              <w:t xml:space="preserve"> 3a</w:t>
            </w:r>
            <w:r>
              <w:rPr>
                <w:sz w:val="14"/>
                <w:lang w:eastAsia="ja-JP"/>
              </w:rPr>
              <w:t>、</w:t>
            </w:r>
            <w:r>
              <w:rPr>
                <w:sz w:val="14"/>
                <w:lang w:eastAsia="ja-JP"/>
              </w:rPr>
              <w:t>3b</w:t>
            </w:r>
            <w:r>
              <w:rPr>
                <w:sz w:val="14"/>
                <w:lang w:eastAsia="ja-JP"/>
              </w:rPr>
              <w:t>（上記参照）を実施するかについて述べなければならな</w:t>
            </w:r>
            <w:r>
              <w:rPr>
                <w:sz w:val="14"/>
                <w:lang w:eastAsia="ja-JP"/>
              </w:rPr>
              <w:t xml:space="preserve"> </w:t>
            </w:r>
            <w:r>
              <w:rPr>
                <w:sz w:val="14"/>
                <w:lang w:eastAsia="ja-JP"/>
              </w:rPr>
              <w:t>い。これには、測定された距離がモデル化された距離よりも大きい場合、騒音レベルを低減するた</w:t>
            </w:r>
            <w:r>
              <w:rPr>
                <w:sz w:val="14"/>
                <w:lang w:eastAsia="ja-JP"/>
              </w:rPr>
              <w:t xml:space="preserve"> </w:t>
            </w:r>
            <w:r>
              <w:rPr>
                <w:sz w:val="14"/>
                <w:lang w:eastAsia="ja-JP"/>
              </w:rPr>
              <w:t>めに適用される追加的な騒音低減対策（例：騒音低減装置の追加、ハンマー操作の調整、</w:t>
            </w:r>
            <w:r>
              <w:rPr>
                <w:sz w:val="14"/>
                <w:lang w:eastAsia="ja-JP"/>
              </w:rPr>
              <w:t xml:space="preserve">NMS </w:t>
            </w:r>
            <w:r>
              <w:rPr>
                <w:sz w:val="14"/>
                <w:lang w:eastAsia="ja-JP"/>
              </w:rPr>
              <w:t>の調整）</w:t>
            </w:r>
            <w:r>
              <w:rPr>
                <w:sz w:val="14"/>
                <w:lang w:eastAsia="ja-JP"/>
              </w:rPr>
              <w:t xml:space="preserve"> </w:t>
            </w:r>
            <w:r>
              <w:rPr>
                <w:sz w:val="14"/>
                <w:lang w:eastAsia="ja-JP"/>
              </w:rPr>
              <w:t>を特定することが含まれるが、これらに限定されるものではない。計画は、条件</w:t>
            </w:r>
            <w:r>
              <w:rPr>
                <w:sz w:val="14"/>
                <w:lang w:eastAsia="ja-JP"/>
              </w:rPr>
              <w:t>3.c.</w:t>
            </w:r>
            <w:r>
              <w:rPr>
                <w:sz w:val="14"/>
                <w:lang w:eastAsia="ja-JP"/>
              </w:rPr>
              <w:t>で要求される簡易</w:t>
            </w:r>
            <w:r>
              <w:rPr>
                <w:sz w:val="14"/>
                <w:lang w:eastAsia="ja-JP"/>
              </w:rPr>
              <w:t>SFV</w:t>
            </w:r>
            <w:r>
              <w:rPr>
                <w:sz w:val="14"/>
                <w:lang w:eastAsia="ja-JP"/>
              </w:rPr>
              <w:t>モニタリング（杭から適切な距離に設置された</w:t>
            </w:r>
            <w:r>
              <w:rPr>
                <w:sz w:val="14"/>
                <w:lang w:eastAsia="ja-JP"/>
              </w:rPr>
              <w:t>1</w:t>
            </w:r>
            <w:r>
              <w:rPr>
                <w:sz w:val="14"/>
                <w:lang w:eastAsia="ja-JP"/>
              </w:rPr>
              <w:t>台の音響レコーダで構成される）が、</w:t>
            </w:r>
            <w:r>
              <w:rPr>
                <w:sz w:val="14"/>
                <w:lang w:eastAsia="ja-JP"/>
              </w:rPr>
              <w:t>3a</w:t>
            </w:r>
            <w:r>
              <w:rPr>
                <w:sz w:val="14"/>
                <w:lang w:eastAsia="ja-JP"/>
              </w:rPr>
              <w:t>と</w:t>
            </w:r>
            <w:r>
              <w:rPr>
                <w:sz w:val="14"/>
                <w:lang w:eastAsia="ja-JP"/>
              </w:rPr>
              <w:t>3b</w:t>
            </w:r>
            <w:r>
              <w:rPr>
                <w:sz w:val="14"/>
                <w:lang w:eastAsia="ja-JP"/>
              </w:rPr>
              <w:t>で概説された完全な</w:t>
            </w:r>
            <w:r>
              <w:rPr>
                <w:sz w:val="14"/>
                <w:lang w:eastAsia="ja-JP"/>
              </w:rPr>
              <w:t>SFV</w:t>
            </w:r>
            <w:r>
              <w:rPr>
                <w:sz w:val="14"/>
                <w:lang w:eastAsia="ja-JP"/>
              </w:rPr>
              <w:t>モニタリングが実施されない全ての基礎工事でどのように実施されるかを記述しなければならない。計画はまた、週報に含まれる予想される結果の概要を示さなければならない。また、計画には、超過が発生した場合に取られる措置も明記されなければならない。</w:t>
            </w:r>
          </w:p>
          <w:p w14:paraId="16B4528C" w14:textId="77777777" w:rsidR="009F1EF1" w:rsidRDefault="00747340">
            <w:pPr>
              <w:pStyle w:val="TableParagraph"/>
              <w:spacing w:before="60"/>
              <w:ind w:left="395" w:hanging="288"/>
              <w:rPr>
                <w:sz w:val="20"/>
                <w:lang w:eastAsia="ja-JP"/>
              </w:rPr>
            </w:pPr>
            <w:proofErr w:type="spellStart"/>
            <w:r>
              <w:rPr>
                <w:sz w:val="14"/>
                <w:lang w:eastAsia="ja-JP"/>
              </w:rPr>
              <w:t>e.SFV</w:t>
            </w:r>
            <w:proofErr w:type="spellEnd"/>
            <w:r>
              <w:rPr>
                <w:sz w:val="14"/>
                <w:lang w:eastAsia="ja-JP"/>
              </w:rPr>
              <w:t xml:space="preserve"> </w:t>
            </w:r>
            <w:r>
              <w:rPr>
                <w:sz w:val="14"/>
                <w:lang w:eastAsia="ja-JP"/>
              </w:rPr>
              <w:t>中間報告書</w:t>
            </w:r>
            <w:r>
              <w:rPr>
                <w:sz w:val="14"/>
                <w:lang w:eastAsia="ja-JP"/>
              </w:rPr>
              <w:t>-</w:t>
            </w:r>
            <w:r>
              <w:rPr>
                <w:sz w:val="14"/>
                <w:lang w:eastAsia="ja-JP"/>
              </w:rPr>
              <w:t>杭打ち。</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 USACE </w:t>
            </w:r>
            <w:r>
              <w:rPr>
                <w:sz w:val="14"/>
                <w:lang w:eastAsia="ja-JP"/>
              </w:rPr>
              <w:t>は、杭打設後</w:t>
            </w:r>
            <w:r>
              <w:rPr>
                <w:sz w:val="14"/>
                <w:lang w:eastAsia="ja-JP"/>
              </w:rPr>
              <w:t xml:space="preserve"> 48 </w:t>
            </w:r>
            <w:r>
              <w:rPr>
                <w:sz w:val="14"/>
                <w:lang w:eastAsia="ja-JP"/>
              </w:rPr>
              <w:t>時間以内に、入手可能になり次第、</w:t>
            </w:r>
            <w:r>
              <w:rPr>
                <w:sz w:val="14"/>
                <w:lang w:eastAsia="ja-JP"/>
              </w:rPr>
              <w:t xml:space="preserve">CVOW-C </w:t>
            </w:r>
            <w:r>
              <w:rPr>
                <w:sz w:val="14"/>
                <w:lang w:eastAsia="ja-JP"/>
              </w:rPr>
              <w:t>に提供することを要求し、</w:t>
            </w:r>
            <w:r>
              <w:rPr>
                <w:sz w:val="14"/>
                <w:lang w:eastAsia="ja-JP"/>
              </w:rPr>
              <w:t xml:space="preserve">CVOW-C </w:t>
            </w:r>
            <w:r>
              <w:rPr>
                <w:sz w:val="14"/>
                <w:lang w:eastAsia="ja-JP"/>
              </w:rPr>
              <w:t>は提供しなければならない。</w:t>
            </w:r>
          </w:p>
          <w:p w14:paraId="1ECF774A" w14:textId="77777777" w:rsidR="009F1EF1" w:rsidRDefault="00747340">
            <w:pPr>
              <w:pStyle w:val="TableParagraph"/>
              <w:spacing w:line="230" w:lineRule="atLeast"/>
              <w:ind w:left="395" w:hanging="1"/>
              <w:rPr>
                <w:sz w:val="20"/>
                <w:lang w:eastAsia="ja-JP"/>
              </w:rPr>
            </w:pPr>
            <w:r>
              <w:rPr>
                <w:sz w:val="14"/>
                <w:lang w:eastAsia="ja-JP"/>
              </w:rPr>
              <w:t>最初の</w:t>
            </w:r>
            <w:r>
              <w:rPr>
                <w:sz w:val="14"/>
                <w:lang w:eastAsia="ja-JP"/>
              </w:rPr>
              <w:t>3</w:t>
            </w:r>
            <w:r>
              <w:rPr>
                <w:sz w:val="14"/>
                <w:lang w:eastAsia="ja-JP"/>
              </w:rPr>
              <w:t>本のモノパイルと、</w:t>
            </w:r>
            <w:r>
              <w:rPr>
                <w:sz w:val="14"/>
                <w:lang w:eastAsia="ja-JP"/>
              </w:rPr>
              <w:t>3</w:t>
            </w:r>
            <w:r>
              <w:rPr>
                <w:sz w:val="14"/>
                <w:lang w:eastAsia="ja-JP"/>
              </w:rPr>
              <w:t>本の</w:t>
            </w:r>
            <w:r>
              <w:rPr>
                <w:sz w:val="14"/>
                <w:lang w:eastAsia="ja-JP"/>
              </w:rPr>
              <w:t>OSS</w:t>
            </w:r>
            <w:r>
              <w:rPr>
                <w:sz w:val="14"/>
                <w:lang w:eastAsia="ja-JP"/>
              </w:rPr>
              <w:t>基礎（</w:t>
            </w:r>
            <w:r>
              <w:rPr>
                <w:sz w:val="14"/>
                <w:lang w:eastAsia="ja-JP"/>
              </w:rPr>
              <w:t>4</w:t>
            </w:r>
            <w:r>
              <w:rPr>
                <w:sz w:val="14"/>
                <w:lang w:eastAsia="ja-JP"/>
              </w:rPr>
              <w:t>本のピン杭を含む）の設置後、</w:t>
            </w:r>
            <w:r>
              <w:rPr>
                <w:sz w:val="14"/>
                <w:lang w:eastAsia="ja-JP"/>
              </w:rPr>
              <w:t>OSS</w:t>
            </w:r>
            <w:r>
              <w:rPr>
                <w:sz w:val="14"/>
                <w:lang w:eastAsia="ja-JP"/>
              </w:rPr>
              <w:t>基礎はそれぞれ</w:t>
            </w:r>
            <w:r>
              <w:rPr>
                <w:sz w:val="14"/>
                <w:lang w:eastAsia="ja-JP"/>
              </w:rPr>
              <w:t>1</w:t>
            </w:r>
            <w:r>
              <w:rPr>
                <w:sz w:val="14"/>
                <w:lang w:eastAsia="ja-JP"/>
              </w:rPr>
              <w:t>本ずつ設置された。</w:t>
            </w:r>
          </w:p>
        </w:tc>
        <w:tc>
          <w:tcPr>
            <w:tcW w:w="2160" w:type="dxa"/>
          </w:tcPr>
          <w:p w14:paraId="18200EBA" w14:textId="77777777" w:rsidR="009F1EF1" w:rsidRDefault="009F1EF1">
            <w:pPr>
              <w:pStyle w:val="TableParagraph"/>
              <w:rPr>
                <w:rFonts w:ascii="Times New Roman"/>
                <w:sz w:val="20"/>
                <w:lang w:eastAsia="ja-JP"/>
              </w:rPr>
            </w:pPr>
          </w:p>
        </w:tc>
      </w:tr>
    </w:tbl>
    <w:p w14:paraId="0EF36272"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2A145FBF"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46DF7157" w14:textId="77777777">
        <w:trPr>
          <w:trHeight w:val="290"/>
        </w:trPr>
        <w:tc>
          <w:tcPr>
            <w:tcW w:w="1530" w:type="dxa"/>
            <w:shd w:val="clear" w:color="auto" w:fill="DEEAF6"/>
          </w:tcPr>
          <w:p w14:paraId="6AA9DBEE"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1167267C"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3D3C218A"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2FC3F2FB" w14:textId="77777777">
        <w:trPr>
          <w:trHeight w:val="12569"/>
        </w:trPr>
        <w:tc>
          <w:tcPr>
            <w:tcW w:w="1530" w:type="dxa"/>
          </w:tcPr>
          <w:p w14:paraId="050BF804" w14:textId="77777777" w:rsidR="009F1EF1" w:rsidRDefault="009F1EF1">
            <w:pPr>
              <w:pStyle w:val="TableParagraph"/>
              <w:rPr>
                <w:rFonts w:ascii="Times New Roman"/>
                <w:sz w:val="20"/>
              </w:rPr>
            </w:pPr>
          </w:p>
        </w:tc>
        <w:tc>
          <w:tcPr>
            <w:tcW w:w="5670" w:type="dxa"/>
          </w:tcPr>
          <w:p w14:paraId="37366A06" w14:textId="77777777" w:rsidR="009F1EF1" w:rsidRDefault="00747340">
            <w:pPr>
              <w:pStyle w:val="TableParagraph"/>
              <w:ind w:left="395" w:right="101"/>
              <w:rPr>
                <w:sz w:val="20"/>
                <w:lang w:eastAsia="ja-JP"/>
              </w:rPr>
            </w:pPr>
            <w:r>
              <w:rPr>
                <w:sz w:val="14"/>
                <w:lang w:eastAsia="ja-JP"/>
              </w:rPr>
              <w:t>杭）、</w:t>
            </w:r>
            <w:r>
              <w:rPr>
                <w:sz w:val="14"/>
                <w:lang w:eastAsia="ja-JP"/>
              </w:rPr>
              <w:t xml:space="preserve">SFV </w:t>
            </w:r>
            <w:r>
              <w:rPr>
                <w:sz w:val="14"/>
                <w:lang w:eastAsia="ja-JP"/>
              </w:rPr>
              <w:t>測定の初期結果を中間報告書として</w:t>
            </w:r>
            <w:r>
              <w:rPr>
                <w:sz w:val="14"/>
                <w:lang w:eastAsia="ja-JP"/>
              </w:rPr>
              <w:t xml:space="preserve"> NMFS GARFO </w:t>
            </w:r>
            <w:r>
              <w:rPr>
                <w:sz w:val="14"/>
                <w:lang w:eastAsia="ja-JP"/>
              </w:rPr>
              <w:t>に提出する。技術的またはその他の問題で</w:t>
            </w:r>
            <w:r>
              <w:rPr>
                <w:sz w:val="14"/>
                <w:lang w:eastAsia="ja-JP"/>
              </w:rPr>
              <w:t>48</w:t>
            </w:r>
            <w:r>
              <w:rPr>
                <w:sz w:val="14"/>
                <w:lang w:eastAsia="ja-JP"/>
              </w:rPr>
              <w:t>時間以内に提出できない場合、</w:t>
            </w:r>
            <w:r>
              <w:rPr>
                <w:sz w:val="14"/>
                <w:lang w:eastAsia="ja-JP"/>
              </w:rPr>
              <w:t>CVOW-C</w:t>
            </w:r>
            <w:r>
              <w:rPr>
                <w:sz w:val="14"/>
                <w:lang w:eastAsia="ja-JP"/>
              </w:rPr>
              <w:t>はその</w:t>
            </w:r>
            <w:r>
              <w:rPr>
                <w:sz w:val="14"/>
                <w:lang w:eastAsia="ja-JP"/>
              </w:rPr>
              <w:t>48</w:t>
            </w:r>
            <w:r>
              <w:rPr>
                <w:sz w:val="14"/>
                <w:lang w:eastAsia="ja-JP"/>
              </w:rPr>
              <w:t>時間以内に</w:t>
            </w:r>
            <w:r>
              <w:rPr>
                <w:sz w:val="14"/>
                <w:lang w:eastAsia="ja-JP"/>
              </w:rPr>
              <w:t>BOEM</w:t>
            </w:r>
            <w:r>
              <w:rPr>
                <w:sz w:val="14"/>
                <w:lang w:eastAsia="ja-JP"/>
              </w:rPr>
              <w:t>、</w:t>
            </w:r>
            <w:r>
              <w:rPr>
                <w:sz w:val="14"/>
                <w:lang w:eastAsia="ja-JP"/>
              </w:rPr>
              <w:t>BSEE</w:t>
            </w:r>
            <w:r>
              <w:rPr>
                <w:sz w:val="14"/>
                <w:lang w:eastAsia="ja-JP"/>
              </w:rPr>
              <w:t>、および</w:t>
            </w:r>
            <w:r>
              <w:rPr>
                <w:sz w:val="14"/>
                <w:lang w:eastAsia="ja-JP"/>
              </w:rPr>
              <w:t xml:space="preserve">NMFS </w:t>
            </w:r>
            <w:r>
              <w:rPr>
                <w:sz w:val="14"/>
                <w:lang w:eastAsia="ja-JP"/>
              </w:rPr>
              <w:t>GARFO</w:t>
            </w:r>
            <w:r>
              <w:rPr>
                <w:sz w:val="14"/>
                <w:lang w:eastAsia="ja-JP"/>
              </w:rPr>
              <w:t>に遅延の理由を通知し、報告書の提出予定スケジュールを提示しなければならない。これらの報告書は、最初に設置された</w:t>
            </w:r>
            <w:r>
              <w:rPr>
                <w:sz w:val="14"/>
                <w:lang w:eastAsia="ja-JP"/>
              </w:rPr>
              <w:t>3</w:t>
            </w:r>
            <w:r>
              <w:rPr>
                <w:sz w:val="14"/>
                <w:lang w:eastAsia="ja-JP"/>
              </w:rPr>
              <w:t>本の単杭と</w:t>
            </w:r>
            <w:r>
              <w:rPr>
                <w:sz w:val="14"/>
                <w:lang w:eastAsia="ja-JP"/>
              </w:rPr>
              <w:t>3</w:t>
            </w:r>
            <w:r>
              <w:rPr>
                <w:sz w:val="14"/>
                <w:lang w:eastAsia="ja-JP"/>
              </w:rPr>
              <w:t>本の</w:t>
            </w:r>
            <w:r>
              <w:rPr>
                <w:sz w:val="14"/>
                <w:lang w:eastAsia="ja-JP"/>
              </w:rPr>
              <w:t>OSS</w:t>
            </w:r>
            <w:r>
              <w:rPr>
                <w:sz w:val="14"/>
                <w:lang w:eastAsia="ja-JP"/>
              </w:rPr>
              <w:t>基礎のそれぞれ、および</w:t>
            </w:r>
            <w:r>
              <w:rPr>
                <w:sz w:val="14"/>
                <w:lang w:eastAsia="ja-JP"/>
              </w:rPr>
              <w:t>SFV</w:t>
            </w:r>
            <w:r>
              <w:rPr>
                <w:sz w:val="14"/>
                <w:lang w:eastAsia="ja-JP"/>
              </w:rPr>
              <w:t>が要求される追加杭について要求される。中間報告書には、</w:t>
            </w:r>
            <w:r>
              <w:rPr>
                <w:sz w:val="14"/>
                <w:lang w:eastAsia="ja-JP"/>
              </w:rPr>
              <w:t xml:space="preserve">SFV </w:t>
            </w:r>
            <w:r>
              <w:rPr>
                <w:sz w:val="14"/>
                <w:lang w:eastAsia="ja-JP"/>
              </w:rPr>
              <w:t>計画で中間報告用に特定された水中聴音器からのデータを含め、杭打設</w:t>
            </w:r>
            <w:r>
              <w:rPr>
                <w:sz w:val="14"/>
                <w:lang w:eastAsia="ja-JP"/>
              </w:rPr>
              <w:t xml:space="preserve"> </w:t>
            </w:r>
            <w:r>
              <w:rPr>
                <w:sz w:val="14"/>
                <w:lang w:eastAsia="ja-JP"/>
              </w:rPr>
              <w:t>活動の概要（杭径、杭重量、杭長、水深、土砂の種類、ハンマーの種類、総打撃数、総打設時間</w:t>
            </w:r>
            <w:r>
              <w:rPr>
                <w:sz w:val="14"/>
                <w:lang w:eastAsia="ja-JP"/>
              </w:rPr>
              <w:t xml:space="preserve"> [</w:t>
            </w:r>
            <w:r>
              <w:rPr>
                <w:sz w:val="14"/>
                <w:lang w:eastAsia="ja-JP"/>
              </w:rPr>
              <w:t>開始時刻、終了時刻</w:t>
            </w:r>
            <w:r>
              <w:rPr>
                <w:sz w:val="14"/>
                <w:lang w:eastAsia="ja-JP"/>
              </w:rPr>
              <w:t>]</w:t>
            </w:r>
            <w:r>
              <w:rPr>
                <w:sz w:val="14"/>
                <w:lang w:eastAsia="ja-JP"/>
              </w:rPr>
              <w:t>、杭打設時間、最大</w:t>
            </w:r>
            <w:r>
              <w:rPr>
                <w:sz w:val="14"/>
                <w:lang w:eastAsia="ja-JP"/>
              </w:rPr>
              <w:t>1</w:t>
            </w:r>
            <w:r>
              <w:rPr>
                <w:sz w:val="14"/>
                <w:lang w:eastAsia="ja-JP"/>
              </w:rPr>
              <w:t>回の打撃エネルギー、</w:t>
            </w:r>
            <w:r>
              <w:rPr>
                <w:sz w:val="14"/>
                <w:lang w:eastAsia="ja-JP"/>
              </w:rPr>
              <w:t>NAS</w:t>
            </w:r>
            <w:r>
              <w:rPr>
                <w:sz w:val="14"/>
                <w:lang w:eastAsia="ja-JP"/>
              </w:rPr>
              <w:t>の配置）、杭の位置、レコーダーの位置、閾値までのモデル化および測定された距離、導電率・水温・深度（</w:t>
            </w:r>
            <w:r>
              <w:rPr>
                <w:sz w:val="14"/>
                <w:lang w:eastAsia="ja-JP"/>
              </w:rPr>
              <w:t>CTD</w:t>
            </w:r>
            <w:r>
              <w:rPr>
                <w:sz w:val="14"/>
                <w:lang w:eastAsia="ja-JP"/>
              </w:rPr>
              <w:t>）キャスト／音速プロファイルの受信レベル（実効値、ピーク、</w:t>
            </w:r>
            <w:r>
              <w:rPr>
                <w:sz w:val="14"/>
                <w:lang w:eastAsia="ja-JP"/>
              </w:rPr>
              <w:t>SEL</w:t>
            </w:r>
            <w:r>
              <w:rPr>
                <w:sz w:val="14"/>
                <w:lang w:eastAsia="ja-JP"/>
              </w:rPr>
              <w:t>）結果、信号と尖度の上昇時間、杭打ちプロット、活動ログ、および気象条件。さらに、重要な音響減衰装置の不具合（疑いあり、または確実なもの）は、データ（写真、位置、環境データ、方向など）および観察結果を要約し、立証しなければならない。このような不具合には、バブルカーテンの隙間、バブルカーテンの著しい漂流、その他ミティゲーション性能が最適でないことを示す可能性のある問題、あるいは</w:t>
            </w:r>
            <w:r>
              <w:rPr>
                <w:sz w:val="14"/>
                <w:lang w:eastAsia="ja-JP"/>
              </w:rPr>
              <w:t>CVOW-C</w:t>
            </w:r>
            <w:r>
              <w:rPr>
                <w:sz w:val="14"/>
                <w:lang w:eastAsia="ja-JP"/>
              </w:rPr>
              <w:t>が性能の問題</w:t>
            </w:r>
            <w:r>
              <w:rPr>
                <w:sz w:val="14"/>
                <w:lang w:eastAsia="ja-JP"/>
              </w:rPr>
              <w:t>を説明するために使用する問題などが含まれる。</w:t>
            </w:r>
          </w:p>
          <w:p w14:paraId="3D8E4757" w14:textId="77777777" w:rsidR="009F1EF1" w:rsidRDefault="00747340">
            <w:pPr>
              <w:pStyle w:val="TableParagraph"/>
              <w:spacing w:before="2"/>
              <w:ind w:left="394" w:right="114"/>
              <w:rPr>
                <w:sz w:val="20"/>
                <w:lang w:eastAsia="ja-JP"/>
              </w:rPr>
            </w:pPr>
            <w:r>
              <w:rPr>
                <w:sz w:val="14"/>
                <w:lang w:eastAsia="ja-JP"/>
              </w:rPr>
              <w:t>SFV</w:t>
            </w:r>
            <w:r>
              <w:rPr>
                <w:sz w:val="14"/>
                <w:lang w:eastAsia="ja-JP"/>
              </w:rPr>
              <w:t>の結果に基づいて取られるべき行為の要件は、上記</w:t>
            </w:r>
            <w:r>
              <w:rPr>
                <w:sz w:val="14"/>
                <w:lang w:eastAsia="ja-JP"/>
              </w:rPr>
              <w:t>3.a.</w:t>
            </w:r>
            <w:r>
              <w:rPr>
                <w:sz w:val="14"/>
                <w:lang w:eastAsia="ja-JP"/>
              </w:rPr>
              <w:t>で特定されている。</w:t>
            </w:r>
          </w:p>
          <w:p w14:paraId="1653A24F" w14:textId="77777777" w:rsidR="009F1EF1" w:rsidRDefault="00747340">
            <w:pPr>
              <w:pStyle w:val="TableParagraph"/>
              <w:numPr>
                <w:ilvl w:val="0"/>
                <w:numId w:val="5"/>
              </w:numPr>
              <w:tabs>
                <w:tab w:val="left" w:pos="395"/>
              </w:tabs>
              <w:spacing w:before="58"/>
              <w:ind w:right="325"/>
              <w:rPr>
                <w:sz w:val="20"/>
                <w:lang w:eastAsia="ja-JP"/>
              </w:rPr>
            </w:pPr>
            <w:r>
              <w:rPr>
                <w:sz w:val="14"/>
                <w:lang w:eastAsia="ja-JP"/>
              </w:rPr>
              <w:t>モノパイルおよびピンパイルの設置に対する</w:t>
            </w:r>
            <w:r>
              <w:rPr>
                <w:sz w:val="14"/>
                <w:lang w:eastAsia="ja-JP"/>
              </w:rPr>
              <w:t xml:space="preserve"> SFV </w:t>
            </w:r>
            <w:r>
              <w:rPr>
                <w:sz w:val="14"/>
                <w:lang w:eastAsia="ja-JP"/>
              </w:rPr>
              <w:t>の最終結果は、</w:t>
            </w:r>
            <w:r>
              <w:rPr>
                <w:sz w:val="14"/>
                <w:lang w:eastAsia="ja-JP"/>
              </w:rPr>
              <w:t xml:space="preserve">SFV </w:t>
            </w:r>
            <w:r>
              <w:rPr>
                <w:sz w:val="14"/>
                <w:lang w:eastAsia="ja-JP"/>
              </w:rPr>
              <w:t>が実施された杭打設の完了後</w:t>
            </w:r>
            <w:r>
              <w:rPr>
                <w:sz w:val="14"/>
                <w:lang w:eastAsia="ja-JP"/>
              </w:rPr>
              <w:t xml:space="preserve"> 90 </w:t>
            </w:r>
            <w:r>
              <w:rPr>
                <w:sz w:val="14"/>
                <w:lang w:eastAsia="ja-JP"/>
              </w:rPr>
              <w:t>日以内</w:t>
            </w:r>
            <w:r>
              <w:rPr>
                <w:sz w:val="14"/>
                <w:lang w:eastAsia="ja-JP"/>
              </w:rPr>
              <w:t xml:space="preserve"> </w:t>
            </w:r>
            <w:r>
              <w:rPr>
                <w:sz w:val="14"/>
                <w:lang w:eastAsia="ja-JP"/>
              </w:rPr>
              <w:t>に可能な限り速やかに提出されなければならない。</w:t>
            </w:r>
          </w:p>
          <w:p w14:paraId="2186720A" w14:textId="77777777" w:rsidR="009F1EF1" w:rsidRDefault="00747340">
            <w:pPr>
              <w:pStyle w:val="TableParagraph"/>
              <w:numPr>
                <w:ilvl w:val="0"/>
                <w:numId w:val="5"/>
              </w:numPr>
              <w:tabs>
                <w:tab w:val="left" w:pos="395"/>
              </w:tabs>
              <w:spacing w:before="61"/>
              <w:ind w:right="102"/>
              <w:rPr>
                <w:sz w:val="20"/>
                <w:lang w:eastAsia="ja-JP"/>
              </w:rPr>
            </w:pPr>
            <w:r>
              <w:rPr>
                <w:sz w:val="14"/>
                <w:lang w:eastAsia="ja-JP"/>
              </w:rPr>
              <w:t>船舶衝突回避計画。</w:t>
            </w:r>
            <w:r>
              <w:rPr>
                <w:sz w:val="14"/>
                <w:lang w:eastAsia="ja-JP"/>
              </w:rPr>
              <w:t>BOEM</w:t>
            </w:r>
            <w:r>
              <w:rPr>
                <w:sz w:val="14"/>
                <w:lang w:eastAsia="ja-JP"/>
              </w:rPr>
              <w:t>、</w:t>
            </w:r>
            <w:r>
              <w:rPr>
                <w:sz w:val="14"/>
                <w:lang w:eastAsia="ja-JP"/>
              </w:rPr>
              <w:t>BSEE</w:t>
            </w:r>
            <w:r>
              <w:rPr>
                <w:sz w:val="14"/>
                <w:lang w:eastAsia="ja-JP"/>
              </w:rPr>
              <w:t>、および／または</w:t>
            </w:r>
            <w:r>
              <w:rPr>
                <w:sz w:val="14"/>
                <w:lang w:eastAsia="ja-JP"/>
              </w:rPr>
              <w:t>CVOW-C</w:t>
            </w:r>
            <w:r>
              <w:rPr>
                <w:sz w:val="14"/>
                <w:lang w:eastAsia="ja-JP"/>
              </w:rPr>
              <w:t>は、本意見書発行後できるだけ早く、遅くとも水中</w:t>
            </w:r>
            <w:r>
              <w:rPr>
                <w:sz w:val="14"/>
                <w:lang w:eastAsia="ja-JP"/>
              </w:rPr>
              <w:t xml:space="preserve"> </w:t>
            </w:r>
            <w:r>
              <w:rPr>
                <w:sz w:val="14"/>
                <w:lang w:eastAsia="ja-JP"/>
              </w:rPr>
              <w:t>建設活動（ケーブル敷設を含む）開始予定日の</w:t>
            </w:r>
            <w:r>
              <w:rPr>
                <w:sz w:val="14"/>
                <w:lang w:eastAsia="ja-JP"/>
              </w:rPr>
              <w:t>180</w:t>
            </w:r>
            <w:r>
              <w:rPr>
                <w:sz w:val="14"/>
                <w:lang w:eastAsia="ja-JP"/>
              </w:rPr>
              <w:t>日前までに、この計画を</w:t>
            </w:r>
            <w:r>
              <w:rPr>
                <w:sz w:val="14"/>
                <w:lang w:eastAsia="ja-JP"/>
              </w:rPr>
              <w:t>NMFS GARFO</w:t>
            </w:r>
            <w:r>
              <w:rPr>
                <w:sz w:val="14"/>
                <w:lang w:eastAsia="ja-JP"/>
              </w:rPr>
              <w:t>に提出しなければならない。計画は、リスト記載種に対する全ての関連するミティゲーションとモニタリング手段、計画され</w:t>
            </w:r>
            <w:r>
              <w:rPr>
                <w:sz w:val="14"/>
                <w:lang w:eastAsia="ja-JP"/>
              </w:rPr>
              <w:t xml:space="preserve"> </w:t>
            </w:r>
            <w:r>
              <w:rPr>
                <w:sz w:val="14"/>
                <w:lang w:eastAsia="ja-JP"/>
              </w:rPr>
              <w:t>ている全ての港からの船舶の速度と通過プロトコル、通過する船舶のための船舶ベースのオブザーバ</w:t>
            </w:r>
            <w:r>
              <w:rPr>
                <w:sz w:val="14"/>
                <w:lang w:eastAsia="ja-JP"/>
              </w:rPr>
              <w:t xml:space="preserve"> </w:t>
            </w:r>
            <w:r>
              <w:rPr>
                <w:sz w:val="14"/>
                <w:lang w:eastAsia="ja-JP"/>
              </w:rPr>
              <w:t>ー・プロトコル、通信と報告計画、様々な気象条件、暗闇、海況、人工照明の使用を考慮した船舶衝突</w:t>
            </w:r>
            <w:r>
              <w:rPr>
                <w:sz w:val="14"/>
                <w:lang w:eastAsia="ja-JP"/>
              </w:rPr>
              <w:t xml:space="preserve"> </w:t>
            </w:r>
            <w:r>
              <w:rPr>
                <w:sz w:val="14"/>
                <w:lang w:eastAsia="ja-JP"/>
              </w:rPr>
              <w:t>回避ゾーンを維持するために提案された代替モニタリング装置の詳細を提供しなければならない。</w:t>
            </w:r>
            <w:r>
              <w:rPr>
                <w:sz w:val="14"/>
                <w:lang w:eastAsia="ja-JP"/>
              </w:rPr>
              <w:t>CVOW-C</w:t>
            </w:r>
            <w:r>
              <w:rPr>
                <w:sz w:val="14"/>
                <w:lang w:eastAsia="ja-JP"/>
              </w:rPr>
              <w:t>が、</w:t>
            </w:r>
            <w:r>
              <w:rPr>
                <w:sz w:val="14"/>
                <w:lang w:eastAsia="ja-JP"/>
              </w:rPr>
              <w:t>10</w:t>
            </w:r>
            <w:r>
              <w:rPr>
                <w:sz w:val="14"/>
                <w:lang w:eastAsia="ja-JP"/>
              </w:rPr>
              <w:t>ノット以上の船舶通過を許可するために、通過コリドーで</w:t>
            </w:r>
            <w:r>
              <w:rPr>
                <w:sz w:val="14"/>
                <w:lang w:eastAsia="ja-JP"/>
              </w:rPr>
              <w:t>PAM</w:t>
            </w:r>
            <w:r>
              <w:rPr>
                <w:sz w:val="14"/>
                <w:lang w:eastAsia="ja-JP"/>
              </w:rPr>
              <w:t>を実施する計画</w:t>
            </w:r>
            <w:r>
              <w:rPr>
                <w:sz w:val="14"/>
                <w:lang w:eastAsia="ja-JP"/>
              </w:rPr>
              <w:t xml:space="preserve"> </w:t>
            </w:r>
            <w:r>
              <w:rPr>
                <w:sz w:val="14"/>
                <w:lang w:eastAsia="ja-JP"/>
              </w:rPr>
              <w:t>を立てている場合、その計画は、通過コリドーが大西洋セミクジラのいないことを確実にするた</w:t>
            </w:r>
            <w:r>
              <w:rPr>
                <w:sz w:val="14"/>
                <w:lang w:eastAsia="ja-JP"/>
              </w:rPr>
              <w:t xml:space="preserve"> </w:t>
            </w:r>
            <w:r>
              <w:rPr>
                <w:sz w:val="14"/>
                <w:lang w:eastAsia="ja-JP"/>
              </w:rPr>
              <w:t>めに、目視観測と組み合わせた</w:t>
            </w:r>
            <w:r>
              <w:rPr>
                <w:sz w:val="14"/>
                <w:lang w:eastAsia="ja-JP"/>
              </w:rPr>
              <w:t>PAM</w:t>
            </w:r>
            <w:r>
              <w:rPr>
                <w:sz w:val="14"/>
                <w:lang w:eastAsia="ja-JP"/>
              </w:rPr>
              <w:t>がどのように実施されるかを記述しなければならない。</w:t>
            </w:r>
            <w:r>
              <w:rPr>
                <w:sz w:val="14"/>
                <w:lang w:eastAsia="ja-JP"/>
              </w:rPr>
              <w:t xml:space="preserve">PAM </w:t>
            </w:r>
            <w:r>
              <w:rPr>
                <w:sz w:val="14"/>
                <w:lang w:eastAsia="ja-JP"/>
              </w:rPr>
              <w:t>情報は、</w:t>
            </w:r>
            <w:r>
              <w:rPr>
                <w:sz w:val="14"/>
                <w:lang w:eastAsia="ja-JP"/>
              </w:rPr>
              <w:t>8.a.</w:t>
            </w:r>
            <w:r>
              <w:rPr>
                <w:sz w:val="14"/>
                <w:lang w:eastAsia="ja-JP"/>
              </w:rPr>
              <w:t>の</w:t>
            </w:r>
            <w:r>
              <w:rPr>
                <w:sz w:val="14"/>
                <w:lang w:eastAsia="ja-JP"/>
              </w:rPr>
              <w:t xml:space="preserve"> PAM </w:t>
            </w:r>
            <w:r>
              <w:rPr>
                <w:sz w:val="14"/>
                <w:lang w:eastAsia="ja-JP"/>
              </w:rPr>
              <w:t>計画に提出が義務付けられているものに従うべきである。</w:t>
            </w:r>
          </w:p>
        </w:tc>
        <w:tc>
          <w:tcPr>
            <w:tcW w:w="2160" w:type="dxa"/>
          </w:tcPr>
          <w:p w14:paraId="3DD1AC18" w14:textId="77777777" w:rsidR="009F1EF1" w:rsidRDefault="009F1EF1">
            <w:pPr>
              <w:pStyle w:val="TableParagraph"/>
              <w:rPr>
                <w:rFonts w:ascii="Times New Roman"/>
                <w:sz w:val="20"/>
                <w:lang w:eastAsia="ja-JP"/>
              </w:rPr>
            </w:pPr>
          </w:p>
        </w:tc>
      </w:tr>
    </w:tbl>
    <w:p w14:paraId="0B4D4DFF" w14:textId="77777777" w:rsidR="009F1EF1" w:rsidRDefault="009F1EF1">
      <w:pPr>
        <w:pStyle w:val="TableParagraph"/>
        <w:rPr>
          <w:rFonts w:ascii="Times New Roman"/>
          <w:sz w:val="20"/>
          <w:lang w:eastAsia="ja-JP"/>
        </w:rPr>
        <w:sectPr w:rsidR="009F1EF1">
          <w:pgSz w:w="12240" w:h="15840"/>
          <w:pgMar w:top="1340" w:right="1080" w:bottom="680" w:left="1080" w:header="729" w:footer="483" w:gutter="0"/>
          <w:cols w:space="708"/>
        </w:sectPr>
      </w:pPr>
    </w:p>
    <w:p w14:paraId="2FB5D5B4" w14:textId="77777777" w:rsidR="009F1EF1" w:rsidRDefault="009F1EF1">
      <w:pPr>
        <w:pStyle w:val="a3"/>
        <w:spacing w:before="9"/>
        <w:ind w:left="0"/>
        <w:rPr>
          <w:rFonts w:ascii="Arial"/>
          <w:b/>
          <w:sz w:val="7"/>
          <w:lang w:eastAsia="ja-JP"/>
        </w:rPr>
      </w:pPr>
    </w:p>
    <w:tbl>
      <w:tblPr>
        <w:tblStyle w:val="TableNormal"/>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30"/>
        <w:gridCol w:w="5670"/>
        <w:gridCol w:w="2160"/>
      </w:tblGrid>
      <w:tr w:rsidR="009F1EF1" w14:paraId="49E28D24" w14:textId="77777777">
        <w:trPr>
          <w:trHeight w:val="290"/>
        </w:trPr>
        <w:tc>
          <w:tcPr>
            <w:tcW w:w="1530" w:type="dxa"/>
            <w:shd w:val="clear" w:color="auto" w:fill="DEEAF6"/>
          </w:tcPr>
          <w:p w14:paraId="6DD4185B" w14:textId="77777777" w:rsidR="009F1EF1" w:rsidRDefault="00747340">
            <w:pPr>
              <w:pStyle w:val="TableParagraph"/>
              <w:spacing w:before="32"/>
              <w:ind w:left="358"/>
              <w:rPr>
                <w:b/>
                <w:sz w:val="20"/>
              </w:rPr>
            </w:pPr>
            <w:proofErr w:type="spellStart"/>
            <w:r>
              <w:rPr>
                <w:b/>
                <w:spacing w:val="-2"/>
                <w:sz w:val="14"/>
              </w:rPr>
              <w:t>測定</w:t>
            </w:r>
            <w:proofErr w:type="spellEnd"/>
          </w:p>
        </w:tc>
        <w:tc>
          <w:tcPr>
            <w:tcW w:w="5670" w:type="dxa"/>
            <w:shd w:val="clear" w:color="auto" w:fill="DEEAF6"/>
          </w:tcPr>
          <w:p w14:paraId="7CB73D36" w14:textId="77777777" w:rsidR="009F1EF1" w:rsidRDefault="00747340">
            <w:pPr>
              <w:pStyle w:val="TableParagraph"/>
              <w:spacing w:before="32"/>
              <w:ind w:left="10"/>
              <w:jc w:val="center"/>
              <w:rPr>
                <w:b/>
                <w:sz w:val="20"/>
              </w:rPr>
            </w:pPr>
            <w:proofErr w:type="spellStart"/>
            <w:r>
              <w:rPr>
                <w:b/>
                <w:spacing w:val="-2"/>
                <w:sz w:val="14"/>
              </w:rPr>
              <w:t>説明</w:t>
            </w:r>
            <w:proofErr w:type="spellEnd"/>
          </w:p>
        </w:tc>
        <w:tc>
          <w:tcPr>
            <w:tcW w:w="2160" w:type="dxa"/>
            <w:shd w:val="clear" w:color="auto" w:fill="DEEAF6"/>
          </w:tcPr>
          <w:p w14:paraId="1CB43F06" w14:textId="77777777" w:rsidR="009F1EF1" w:rsidRDefault="00747340">
            <w:pPr>
              <w:pStyle w:val="TableParagraph"/>
              <w:spacing w:before="32"/>
              <w:ind w:left="107"/>
              <w:rPr>
                <w:b/>
                <w:sz w:val="20"/>
              </w:rPr>
            </w:pPr>
            <w:proofErr w:type="spellStart"/>
            <w:r>
              <w:rPr>
                <w:b/>
                <w:spacing w:val="-2"/>
                <w:sz w:val="14"/>
              </w:rPr>
              <w:t>エフェクト</w:t>
            </w:r>
            <w:proofErr w:type="spellEnd"/>
          </w:p>
        </w:tc>
      </w:tr>
      <w:tr w:rsidR="009F1EF1" w14:paraId="6D9CC108" w14:textId="77777777">
        <w:trPr>
          <w:trHeight w:val="3280"/>
        </w:trPr>
        <w:tc>
          <w:tcPr>
            <w:tcW w:w="1530" w:type="dxa"/>
          </w:tcPr>
          <w:p w14:paraId="134D6E41" w14:textId="77777777" w:rsidR="009F1EF1" w:rsidRDefault="00747340">
            <w:pPr>
              <w:pStyle w:val="TableParagraph"/>
              <w:spacing w:before="30"/>
              <w:ind w:left="107" w:right="106"/>
              <w:rPr>
                <w:sz w:val="20"/>
              </w:rPr>
            </w:pPr>
            <w:proofErr w:type="spellStart"/>
            <w:r>
              <w:rPr>
                <w:spacing w:val="-2"/>
                <w:sz w:val="14"/>
              </w:rPr>
              <w:t>現地視察</w:t>
            </w:r>
            <w:r>
              <w:rPr>
                <w:sz w:val="14"/>
              </w:rPr>
              <w:t>・検査</w:t>
            </w:r>
            <w:proofErr w:type="spellEnd"/>
          </w:p>
        </w:tc>
        <w:tc>
          <w:tcPr>
            <w:tcW w:w="5670" w:type="dxa"/>
          </w:tcPr>
          <w:p w14:paraId="1C8B74BA" w14:textId="77777777" w:rsidR="009F1EF1" w:rsidRDefault="00747340">
            <w:pPr>
              <w:pStyle w:val="TableParagraph"/>
              <w:spacing w:before="30"/>
              <w:ind w:left="107" w:right="137"/>
              <w:rPr>
                <w:sz w:val="20"/>
                <w:lang w:eastAsia="ja-JP"/>
              </w:rPr>
            </w:pPr>
            <w:r>
              <w:rPr>
                <w:sz w:val="14"/>
                <w:lang w:eastAsia="ja-JP"/>
              </w:rPr>
              <w:t>RPM4</w:t>
            </w:r>
            <w:r>
              <w:rPr>
                <w:sz w:val="14"/>
                <w:lang w:eastAsia="ja-JP"/>
              </w:rPr>
              <w:t>の要求事項を実施するために、</w:t>
            </w:r>
            <w:r>
              <w:rPr>
                <w:sz w:val="14"/>
                <w:lang w:eastAsia="ja-JP"/>
              </w:rPr>
              <w:t>BOEM</w:t>
            </w:r>
            <w:r>
              <w:rPr>
                <w:sz w:val="14"/>
                <w:lang w:eastAsia="ja-JP"/>
              </w:rPr>
              <w:t>と</w:t>
            </w:r>
            <w:r>
              <w:rPr>
                <w:sz w:val="14"/>
                <w:lang w:eastAsia="ja-JP"/>
              </w:rPr>
              <w:t>BSEE</w:t>
            </w:r>
            <w:r>
              <w:rPr>
                <w:sz w:val="14"/>
                <w:lang w:eastAsia="ja-JP"/>
              </w:rPr>
              <w:t>は、本意見書に記載された活動中、</w:t>
            </w:r>
            <w:r>
              <w:rPr>
                <w:sz w:val="14"/>
                <w:lang w:eastAsia="ja-JP"/>
              </w:rPr>
              <w:t>ESA</w:t>
            </w:r>
            <w:r>
              <w:rPr>
                <w:sz w:val="14"/>
                <w:lang w:eastAsia="ja-JP"/>
              </w:rPr>
              <w:t>リスト掲載種の偶発的捕獲を</w:t>
            </w:r>
            <w:r>
              <w:rPr>
                <w:sz w:val="14"/>
                <w:lang w:eastAsia="ja-JP"/>
              </w:rPr>
              <w:t>回避、最小化、監視、報告する措置の実施を評価する権限を行使しなければならない。</w:t>
            </w:r>
            <w:r>
              <w:rPr>
                <w:sz w:val="14"/>
                <w:lang w:eastAsia="ja-JP"/>
              </w:rPr>
              <w:t>BOEM</w:t>
            </w:r>
            <w:r>
              <w:rPr>
                <w:sz w:val="14"/>
                <w:lang w:eastAsia="ja-JP"/>
              </w:rPr>
              <w:t>および／または</w:t>
            </w:r>
            <w:r>
              <w:rPr>
                <w:sz w:val="14"/>
                <w:lang w:eastAsia="ja-JP"/>
              </w:rPr>
              <w:t>BSEE</w:t>
            </w:r>
            <w:r>
              <w:rPr>
                <w:sz w:val="14"/>
                <w:lang w:eastAsia="ja-JP"/>
              </w:rPr>
              <w:t>は、</w:t>
            </w:r>
            <w:r>
              <w:rPr>
                <w:sz w:val="14"/>
                <w:lang w:eastAsia="ja-JP"/>
              </w:rPr>
              <w:t>CVOW-C</w:t>
            </w:r>
            <w:r>
              <w:rPr>
                <w:sz w:val="14"/>
                <w:lang w:eastAsia="ja-JP"/>
              </w:rPr>
              <w:t>が、提案された行為に盛り込まれた回避、最小化、およ</w:t>
            </w:r>
            <w:r>
              <w:rPr>
                <w:sz w:val="14"/>
                <w:lang w:eastAsia="ja-JP"/>
              </w:rPr>
              <w:t xml:space="preserve"> </w:t>
            </w:r>
            <w:r>
              <w:rPr>
                <w:sz w:val="14"/>
                <w:lang w:eastAsia="ja-JP"/>
              </w:rPr>
              <w:t>びモニタリングの対策、あるいはこの意見書に明記された条件（現在の草案または</w:t>
            </w:r>
            <w:r>
              <w:rPr>
                <w:sz w:val="14"/>
                <w:lang w:eastAsia="ja-JP"/>
              </w:rPr>
              <w:t>BOEM</w:t>
            </w:r>
            <w:r>
              <w:rPr>
                <w:sz w:val="14"/>
                <w:lang w:eastAsia="ja-JP"/>
              </w:rPr>
              <w:t>、</w:t>
            </w:r>
            <w:r>
              <w:rPr>
                <w:sz w:val="14"/>
                <w:lang w:eastAsia="ja-JP"/>
              </w:rPr>
              <w:t>BSEE</w:t>
            </w:r>
            <w:r>
              <w:rPr>
                <w:sz w:val="14"/>
                <w:lang w:eastAsia="ja-JP"/>
              </w:rPr>
              <w:t>、</w:t>
            </w:r>
            <w:r>
              <w:rPr>
                <w:sz w:val="14"/>
                <w:lang w:eastAsia="ja-JP"/>
              </w:rPr>
              <w:t xml:space="preserve"> NMFS</w:t>
            </w:r>
            <w:r>
              <w:rPr>
                <w:sz w:val="14"/>
                <w:lang w:eastAsia="ja-JP"/>
              </w:rPr>
              <w:t>間の合意で修正されたもの）を遵守していない場合、速やかに実施し遵守するための効果</w:t>
            </w:r>
            <w:r>
              <w:rPr>
                <w:sz w:val="14"/>
                <w:lang w:eastAsia="ja-JP"/>
              </w:rPr>
              <w:t xml:space="preserve"> </w:t>
            </w:r>
            <w:r>
              <w:rPr>
                <w:sz w:val="14"/>
                <w:lang w:eastAsia="ja-JP"/>
              </w:rPr>
              <w:t>的な行動をとるために、それぞれの権限を直ちに行使しなければならない。</w:t>
            </w:r>
          </w:p>
        </w:tc>
        <w:tc>
          <w:tcPr>
            <w:tcW w:w="2160" w:type="dxa"/>
          </w:tcPr>
          <w:p w14:paraId="2D09D77E" w14:textId="77777777" w:rsidR="009F1EF1" w:rsidRDefault="00747340">
            <w:pPr>
              <w:pStyle w:val="TableParagraph"/>
              <w:spacing w:before="30"/>
              <w:ind w:left="107"/>
              <w:rPr>
                <w:sz w:val="20"/>
                <w:lang w:eastAsia="ja-JP"/>
              </w:rPr>
            </w:pPr>
            <w:r>
              <w:rPr>
                <w:sz w:val="14"/>
                <w:lang w:eastAsia="ja-JP"/>
              </w:rPr>
              <w:t>計画とプロトコルは、操業と</w:t>
            </w:r>
            <w:r>
              <w:rPr>
                <w:spacing w:val="-2"/>
                <w:sz w:val="14"/>
                <w:lang w:eastAsia="ja-JP"/>
              </w:rPr>
              <w:t>モニタリングの</w:t>
            </w:r>
            <w:r>
              <w:rPr>
                <w:sz w:val="14"/>
                <w:lang w:eastAsia="ja-JP"/>
              </w:rPr>
              <w:t>要件を定めるものである。</w:t>
            </w:r>
          </w:p>
        </w:tc>
      </w:tr>
      <w:tr w:rsidR="009F1EF1" w14:paraId="79733962" w14:textId="77777777">
        <w:trPr>
          <w:trHeight w:val="1669"/>
        </w:trPr>
        <w:tc>
          <w:tcPr>
            <w:tcW w:w="1530" w:type="dxa"/>
          </w:tcPr>
          <w:p w14:paraId="31A63BF4" w14:textId="77777777" w:rsidR="009F1EF1" w:rsidRDefault="00747340">
            <w:pPr>
              <w:pStyle w:val="TableParagraph"/>
              <w:spacing w:before="30"/>
              <w:ind w:left="107" w:right="106"/>
              <w:rPr>
                <w:sz w:val="20"/>
              </w:rPr>
            </w:pPr>
            <w:proofErr w:type="spellStart"/>
            <w:r>
              <w:rPr>
                <w:spacing w:val="-2"/>
                <w:sz w:val="14"/>
              </w:rPr>
              <w:t>現地視察</w:t>
            </w:r>
            <w:r>
              <w:rPr>
                <w:sz w:val="14"/>
              </w:rPr>
              <w:t>・検査</w:t>
            </w:r>
            <w:proofErr w:type="spellEnd"/>
          </w:p>
        </w:tc>
        <w:tc>
          <w:tcPr>
            <w:tcW w:w="5670" w:type="dxa"/>
          </w:tcPr>
          <w:p w14:paraId="5156D6C8" w14:textId="77777777" w:rsidR="009F1EF1" w:rsidRDefault="00747340">
            <w:pPr>
              <w:pStyle w:val="TableParagraph"/>
              <w:spacing w:before="30"/>
              <w:ind w:left="107" w:right="102"/>
              <w:rPr>
                <w:sz w:val="20"/>
                <w:lang w:eastAsia="ja-JP"/>
              </w:rPr>
            </w:pPr>
            <w:r>
              <w:rPr>
                <w:sz w:val="14"/>
                <w:lang w:eastAsia="ja-JP"/>
              </w:rPr>
              <w:t>RPM4</w:t>
            </w:r>
            <w:r>
              <w:rPr>
                <w:sz w:val="14"/>
                <w:lang w:eastAsia="ja-JP"/>
              </w:rPr>
              <w:t>の要件を実施するため、</w:t>
            </w:r>
            <w:r>
              <w:rPr>
                <w:sz w:val="14"/>
                <w:lang w:eastAsia="ja-JP"/>
              </w:rPr>
              <w:t>CVOW-C</w:t>
            </w:r>
            <w:r>
              <w:rPr>
                <w:sz w:val="14"/>
                <w:lang w:eastAsia="ja-JP"/>
              </w:rPr>
              <w:t>は生物学的エフェクトに記載された活動中、偶発的な捕獲を最小化または監視するために設計された措置の有効性と実施を評価する目的で、連邦機関の職員（</w:t>
            </w:r>
            <w:r>
              <w:rPr>
                <w:sz w:val="14"/>
                <w:lang w:eastAsia="ja-JP"/>
              </w:rPr>
              <w:t>NOAA</w:t>
            </w:r>
            <w:r>
              <w:rPr>
                <w:sz w:val="14"/>
                <w:lang w:eastAsia="ja-JP"/>
              </w:rPr>
              <w:t>の職員を含む）による現場観察と検査に同意しなければならない。</w:t>
            </w:r>
          </w:p>
        </w:tc>
        <w:tc>
          <w:tcPr>
            <w:tcW w:w="2160" w:type="dxa"/>
          </w:tcPr>
          <w:p w14:paraId="0B7A9A04" w14:textId="77777777" w:rsidR="009F1EF1" w:rsidRDefault="00747340">
            <w:pPr>
              <w:pStyle w:val="TableParagraph"/>
              <w:spacing w:before="30"/>
              <w:ind w:left="107" w:right="115"/>
              <w:rPr>
                <w:sz w:val="20"/>
                <w:lang w:eastAsia="ja-JP"/>
              </w:rPr>
            </w:pPr>
            <w:r>
              <w:rPr>
                <w:sz w:val="14"/>
                <w:lang w:eastAsia="ja-JP"/>
              </w:rPr>
              <w:t>現場での観察と検査は、最小化およびモニタリングエフェクトと遵守を確実にする。</w:t>
            </w:r>
          </w:p>
        </w:tc>
      </w:tr>
    </w:tbl>
    <w:p w14:paraId="546D4BB4" w14:textId="77777777" w:rsidR="009F1EF1" w:rsidRDefault="00747340">
      <w:pPr>
        <w:spacing w:before="27"/>
        <w:ind w:left="360"/>
        <w:rPr>
          <w:rFonts w:ascii="Arial"/>
          <w:sz w:val="18"/>
          <w:lang w:eastAsia="ja-JP"/>
        </w:rPr>
      </w:pPr>
      <w:r>
        <w:rPr>
          <w:rFonts w:ascii="Arial"/>
          <w:position w:val="6"/>
          <w:sz w:val="8"/>
          <w:lang w:eastAsia="ja-JP"/>
        </w:rPr>
        <w:t xml:space="preserve">1 </w:t>
      </w:r>
      <w:r>
        <w:rPr>
          <w:rFonts w:ascii="Arial"/>
          <w:sz w:val="12"/>
          <w:lang w:eastAsia="ja-JP"/>
        </w:rPr>
        <w:t>付録</w:t>
      </w:r>
      <w:r>
        <w:rPr>
          <w:rFonts w:ascii="Arial"/>
          <w:sz w:val="12"/>
          <w:lang w:eastAsia="ja-JP"/>
        </w:rPr>
        <w:t>H</w:t>
      </w:r>
      <w:r>
        <w:rPr>
          <w:rFonts w:ascii="Arial"/>
          <w:sz w:val="12"/>
          <w:lang w:eastAsia="ja-JP"/>
        </w:rPr>
        <w:t>、表</w:t>
      </w:r>
      <w:r>
        <w:rPr>
          <w:rFonts w:ascii="Arial"/>
          <w:sz w:val="12"/>
          <w:lang w:eastAsia="ja-JP"/>
        </w:rPr>
        <w:t>H-2</w:t>
      </w:r>
      <w:r>
        <w:rPr>
          <w:rFonts w:ascii="Arial"/>
          <w:sz w:val="12"/>
          <w:lang w:eastAsia="ja-JP"/>
        </w:rPr>
        <w:t>にも記載されている</w:t>
      </w:r>
      <w:r>
        <w:rPr>
          <w:rFonts w:ascii="Arial"/>
          <w:spacing w:val="-5"/>
          <w:sz w:val="12"/>
          <w:lang w:eastAsia="ja-JP"/>
        </w:rPr>
        <w:t>。</w:t>
      </w:r>
    </w:p>
    <w:p w14:paraId="7FFE0FD4" w14:textId="77777777" w:rsidR="009F1EF1" w:rsidRDefault="009F1EF1">
      <w:pPr>
        <w:pStyle w:val="a3"/>
        <w:spacing w:before="0"/>
        <w:ind w:left="0"/>
        <w:rPr>
          <w:rFonts w:ascii="Arial"/>
          <w:sz w:val="18"/>
          <w:lang w:eastAsia="ja-JP"/>
        </w:rPr>
      </w:pPr>
    </w:p>
    <w:p w14:paraId="50B2373E" w14:textId="77777777" w:rsidR="009F1EF1" w:rsidRDefault="009F1EF1">
      <w:pPr>
        <w:pStyle w:val="a3"/>
        <w:spacing w:before="24"/>
        <w:ind w:left="0"/>
        <w:rPr>
          <w:rFonts w:ascii="Arial"/>
          <w:sz w:val="18"/>
          <w:lang w:eastAsia="ja-JP"/>
        </w:rPr>
      </w:pPr>
    </w:p>
    <w:p w14:paraId="5FFE2FD8" w14:textId="77777777" w:rsidR="009F1EF1" w:rsidRDefault="00747340">
      <w:pPr>
        <w:pStyle w:val="2"/>
        <w:numPr>
          <w:ilvl w:val="3"/>
          <w:numId w:val="4"/>
        </w:numPr>
        <w:tabs>
          <w:tab w:val="left" w:pos="1799"/>
        </w:tabs>
        <w:spacing w:before="1"/>
        <w:ind w:hanging="1439"/>
        <w:rPr>
          <w:lang w:eastAsia="ja-JP"/>
        </w:rPr>
      </w:pPr>
      <w:r>
        <w:rPr>
          <w:sz w:val="15"/>
          <w:lang w:eastAsia="ja-JP"/>
        </w:rPr>
        <w:t>優先</w:t>
      </w:r>
      <w:r>
        <w:rPr>
          <w:spacing w:val="-2"/>
          <w:sz w:val="15"/>
          <w:lang w:eastAsia="ja-JP"/>
        </w:rPr>
        <w:t>代替</w:t>
      </w:r>
      <w:r>
        <w:rPr>
          <w:sz w:val="15"/>
          <w:lang w:eastAsia="ja-JP"/>
        </w:rPr>
        <w:t>案に盛り込まれた対策のエフェクト</w:t>
      </w:r>
    </w:p>
    <w:p w14:paraId="357E6802" w14:textId="77777777" w:rsidR="009F1EF1" w:rsidRDefault="00747340">
      <w:pPr>
        <w:pStyle w:val="a3"/>
        <w:ind w:right="388"/>
        <w:rPr>
          <w:lang w:eastAsia="ja-JP"/>
        </w:rPr>
      </w:pPr>
      <w:r>
        <w:rPr>
          <w:sz w:val="15"/>
          <w:lang w:eastAsia="ja-JP"/>
        </w:rPr>
        <w:t>付録Hの</w:t>
      </w:r>
      <w:hyperlink w:anchor="_bookmark38" w:history="1">
        <w:r>
          <w:rPr>
            <w:sz w:val="15"/>
            <w:lang w:eastAsia="ja-JP"/>
          </w:rPr>
          <w:t>表</w:t>
        </w:r>
      </w:hyperlink>
      <w:hyperlink w:anchor="_bookmark38" w:history="1">
        <w:r>
          <w:rPr>
            <w:sz w:val="15"/>
            <w:lang w:eastAsia="ja-JP"/>
          </w:rPr>
          <w:t>3.15-8</w:t>
        </w:r>
      </w:hyperlink>
      <w:r>
        <w:rPr>
          <w:sz w:val="15"/>
          <w:lang w:eastAsia="ja-JP"/>
        </w:rPr>
        <w:t>および表H-2に記載された、完了したコンサルテーション、認可、許 可を通じて要求されるミティゲーション対策は、優先代替案に組み込まれる。海生哺乳類に関連すると特定された、追加的な省庁要求のミティゲーション はない（付録H、表H-3）。これらの対策は、採用された場合、海生哺乳類へのインパクトを軽減するものであり、以下のように大別される：</w:t>
      </w:r>
    </w:p>
    <w:p w14:paraId="4D68D5D7" w14:textId="77777777" w:rsidR="009F1EF1" w:rsidRDefault="00747340">
      <w:pPr>
        <w:pStyle w:val="a4"/>
        <w:numPr>
          <w:ilvl w:val="4"/>
          <w:numId w:val="4"/>
        </w:numPr>
        <w:tabs>
          <w:tab w:val="left" w:pos="719"/>
        </w:tabs>
        <w:spacing w:before="75" w:line="237" w:lineRule="auto"/>
        <w:ind w:right="553"/>
        <w:rPr>
          <w:lang w:eastAsia="ja-JP"/>
        </w:rPr>
      </w:pPr>
      <w:r>
        <w:rPr>
          <w:b/>
          <w:sz w:val="15"/>
          <w:lang w:eastAsia="ja-JP"/>
        </w:rPr>
        <w:t>船舶の衝突回避手順：</w:t>
      </w:r>
      <w:r>
        <w:rPr>
          <w:sz w:val="15"/>
          <w:lang w:eastAsia="ja-JP"/>
        </w:rPr>
        <w:t>安全な航行距離を設定し維持することで、船舶と海棲哺乳類との相互作用を最小化する。この措置は、船舶が進路を迂回する距離と、船舶が速度を落として中立に移行する 距離をさらに明確にする。この対策を採用することで、提案行為の下での船舶衝突回避の要件がさらに明確になるが、インパクト判定を変更することはない。</w:t>
      </w:r>
    </w:p>
    <w:p w14:paraId="49E06D06" w14:textId="77777777" w:rsidR="009F1EF1" w:rsidRDefault="00747340">
      <w:pPr>
        <w:pStyle w:val="a4"/>
        <w:numPr>
          <w:ilvl w:val="4"/>
          <w:numId w:val="4"/>
        </w:numPr>
        <w:tabs>
          <w:tab w:val="left" w:pos="718"/>
        </w:tabs>
        <w:spacing w:before="134" w:line="235" w:lineRule="auto"/>
        <w:ind w:left="718" w:right="475"/>
        <w:jc w:val="both"/>
        <w:rPr>
          <w:lang w:eastAsia="ja-JP"/>
        </w:rPr>
      </w:pPr>
      <w:r>
        <w:rPr>
          <w:b/>
          <w:sz w:val="15"/>
          <w:lang w:eastAsia="ja-JP"/>
        </w:rPr>
        <w:t>認可書の要件：</w:t>
      </w:r>
      <w:r>
        <w:rPr>
          <w:sz w:val="15"/>
          <w:lang w:eastAsia="ja-JP"/>
        </w:rPr>
        <w:t>MMPAのLOA要件を遵守することで、提案された行為における海棲哺乳類に対するリスクは軽減される。しかし、この措置は海生哺乳類に対するインパクト判定を変えることはない。</w:t>
      </w:r>
    </w:p>
    <w:p w14:paraId="41C369CE" w14:textId="77777777" w:rsidR="009F1EF1" w:rsidRDefault="00747340">
      <w:pPr>
        <w:pStyle w:val="a4"/>
        <w:numPr>
          <w:ilvl w:val="4"/>
          <w:numId w:val="4"/>
        </w:numPr>
        <w:tabs>
          <w:tab w:val="left" w:pos="718"/>
        </w:tabs>
        <w:spacing w:before="133" w:line="237" w:lineRule="auto"/>
        <w:ind w:left="718" w:right="383"/>
        <w:rPr>
          <w:lang w:eastAsia="ja-JP"/>
        </w:rPr>
      </w:pPr>
      <w:r>
        <w:rPr>
          <w:b/>
          <w:sz w:val="15"/>
          <w:lang w:eastAsia="ja-JP"/>
        </w:rPr>
        <w:t>データ収集ためのBOEMのPDCとBMP：</w:t>
      </w:r>
      <w:r>
        <w:rPr>
          <w:sz w:val="15"/>
          <w:lang w:eastAsia="ja-JP"/>
        </w:rPr>
        <w:t>保護種のためのBOEMのPDCとBMPの遵守は、プロジェクト建設中とO&amp;M中を含む、立地特性調査と立地評価調査中の海生哺乳類へのリスクを最小化するだろう。この措置の採用は提案された行為の下で海生哺乳類へのリスクを減少させるだろうが、インパクト</w:t>
      </w:r>
      <w:r>
        <w:rPr>
          <w:spacing w:val="-2"/>
          <w:sz w:val="15"/>
          <w:lang w:eastAsia="ja-JP"/>
        </w:rPr>
        <w:t>判定を</w:t>
      </w:r>
      <w:r>
        <w:rPr>
          <w:sz w:val="15"/>
          <w:lang w:eastAsia="ja-JP"/>
        </w:rPr>
        <w:t>変更することはないだろう</w:t>
      </w:r>
      <w:r>
        <w:rPr>
          <w:spacing w:val="-2"/>
          <w:sz w:val="15"/>
          <w:lang w:eastAsia="ja-JP"/>
        </w:rPr>
        <w:t>。</w:t>
      </w:r>
    </w:p>
    <w:p w14:paraId="00BEC986" w14:textId="77777777" w:rsidR="009F1EF1" w:rsidRDefault="00747340">
      <w:pPr>
        <w:pStyle w:val="a4"/>
        <w:numPr>
          <w:ilvl w:val="4"/>
          <w:numId w:val="4"/>
        </w:numPr>
        <w:tabs>
          <w:tab w:val="left" w:pos="718"/>
        </w:tabs>
        <w:spacing w:before="134" w:line="237" w:lineRule="auto"/>
        <w:ind w:left="718" w:right="384"/>
        <w:rPr>
          <w:lang w:eastAsia="ja-JP"/>
        </w:rPr>
      </w:pPr>
      <w:r>
        <w:rPr>
          <w:b/>
          <w:sz w:val="15"/>
          <w:lang w:eastAsia="ja-JP"/>
        </w:rPr>
        <w:t xml:space="preserve">BOEM COP の PDC と BMP </w:t>
      </w:r>
      <w:r>
        <w:rPr>
          <w:b/>
          <w:sz w:val="15"/>
          <w:lang w:eastAsia="ja-JP"/>
        </w:rPr>
        <w:t>は、船舶の相互作用と電磁波、騒音、生息環境への影響を最小化する：</w:t>
      </w:r>
      <w:r>
        <w:rPr>
          <w:sz w:val="15"/>
          <w:lang w:eastAsia="ja-JP"/>
        </w:rPr>
        <w:t>船舶の相互作用を最小化するPDCの遵守は、船舶の衝突のリスクを低減する。電磁波、騒音、および生息域への影響を最小化するためのPDCの遵守は、海棲哺乳類への影響の可能性と深刻さを最小化するだろう。この対策を採用することは、提案された行為の下で海生哺乳類へのリスクを減少させるだろうが、インパクト判定を変更することはないだろう。</w:t>
      </w:r>
    </w:p>
    <w:p w14:paraId="3245CA4F" w14:textId="77777777" w:rsidR="009F1EF1" w:rsidRDefault="009F1EF1">
      <w:pPr>
        <w:pStyle w:val="a4"/>
        <w:spacing w:line="237" w:lineRule="auto"/>
        <w:rPr>
          <w:lang w:eastAsia="ja-JP"/>
        </w:rPr>
        <w:sectPr w:rsidR="009F1EF1">
          <w:pgSz w:w="12240" w:h="15840"/>
          <w:pgMar w:top="1340" w:right="1080" w:bottom="680" w:left="1080" w:header="729" w:footer="483" w:gutter="0"/>
          <w:cols w:space="708"/>
        </w:sectPr>
      </w:pPr>
    </w:p>
    <w:p w14:paraId="3A6F0E1F" w14:textId="77777777" w:rsidR="009F1EF1" w:rsidRDefault="00747340">
      <w:pPr>
        <w:pStyle w:val="a4"/>
        <w:numPr>
          <w:ilvl w:val="4"/>
          <w:numId w:val="4"/>
        </w:numPr>
        <w:tabs>
          <w:tab w:val="left" w:pos="719"/>
        </w:tabs>
        <w:spacing w:before="103" w:line="237" w:lineRule="auto"/>
        <w:ind w:right="365"/>
        <w:rPr>
          <w:lang w:eastAsia="ja-JP"/>
        </w:rPr>
      </w:pPr>
      <w:r>
        <w:rPr>
          <w:b/>
          <w:sz w:val="15"/>
          <w:lang w:eastAsia="ja-JP"/>
        </w:rPr>
        <w:lastRenderedPageBreak/>
        <w:t>海洋ゴミに関する意識向上訓練：</w:t>
      </w:r>
      <w:r>
        <w:rPr>
          <w:sz w:val="15"/>
          <w:lang w:eastAsia="ja-JP"/>
        </w:rPr>
        <w:t>海洋漂着物およびゴミに関する意識向上訓練は、海洋哺乳類が海洋漂着物を摂取したり、海洋漂着物に絡まったりするリスクを最小化するだろう。この措置の採用は、提案された行為の下での海棲哺乳類へのリスクを減少させるだろうが、インパクト</w:t>
      </w:r>
      <w:r>
        <w:rPr>
          <w:spacing w:val="-2"/>
          <w:sz w:val="15"/>
          <w:lang w:eastAsia="ja-JP"/>
        </w:rPr>
        <w:t>判定を</w:t>
      </w:r>
      <w:r>
        <w:rPr>
          <w:sz w:val="15"/>
          <w:lang w:eastAsia="ja-JP"/>
        </w:rPr>
        <w:t>変更することはないだろう</w:t>
      </w:r>
      <w:r>
        <w:rPr>
          <w:spacing w:val="-2"/>
          <w:sz w:val="15"/>
          <w:lang w:eastAsia="ja-JP"/>
        </w:rPr>
        <w:t>。</w:t>
      </w:r>
    </w:p>
    <w:p w14:paraId="517D7CF0" w14:textId="77777777" w:rsidR="009F1EF1" w:rsidRDefault="00747340">
      <w:pPr>
        <w:pStyle w:val="a4"/>
        <w:numPr>
          <w:ilvl w:val="4"/>
          <w:numId w:val="4"/>
        </w:numPr>
        <w:tabs>
          <w:tab w:val="left" w:pos="719"/>
        </w:tabs>
        <w:spacing w:before="131" w:line="237" w:lineRule="auto"/>
        <w:ind w:right="395"/>
        <w:rPr>
          <w:lang w:eastAsia="ja-JP"/>
        </w:rPr>
      </w:pPr>
      <w:proofErr w:type="spellStart"/>
      <w:r>
        <w:rPr>
          <w:b/>
          <w:sz w:val="15"/>
          <w:lang w:eastAsia="ja-JP"/>
        </w:rPr>
        <w:t>パッシブ音響モニタリング計画、杭打ちモニタリング計画、適応的シャットダウン</w:t>
      </w:r>
      <w:proofErr w:type="spellEnd"/>
      <w:r>
        <w:rPr>
          <w:b/>
          <w:sz w:val="15"/>
          <w:lang w:eastAsia="ja-JP"/>
        </w:rPr>
        <w:t xml:space="preserve"> </w:t>
      </w:r>
      <w:proofErr w:type="spellStart"/>
      <w:r>
        <w:rPr>
          <w:b/>
          <w:sz w:val="15"/>
          <w:lang w:eastAsia="ja-JP"/>
        </w:rPr>
        <w:t>ゾーン、最低視程要件、代替モニタリング計画、保護生物オブザーバーの適用範囲</w:t>
      </w:r>
      <w:proofErr w:type="spellEnd"/>
      <w:r>
        <w:rPr>
          <w:b/>
          <w:sz w:val="15"/>
          <w:lang w:eastAsia="ja-JP"/>
        </w:rPr>
        <w:t xml:space="preserve">、 </w:t>
      </w:r>
      <w:proofErr w:type="spellStart"/>
      <w:r>
        <w:rPr>
          <w:b/>
          <w:sz w:val="15"/>
          <w:lang w:eastAsia="ja-JP"/>
        </w:rPr>
        <w:t>音場の検証、およびシャットダウン・ゾーン：</w:t>
      </w:r>
      <w:r>
        <w:rPr>
          <w:sz w:val="15"/>
          <w:lang w:eastAsia="ja-JP"/>
        </w:rPr>
        <w:t>パッシブ音響モニタリング計画および代替モニタリング計画、適応シャットダウ</w:t>
      </w:r>
      <w:proofErr w:type="spellEnd"/>
      <w:r>
        <w:rPr>
          <w:sz w:val="15"/>
          <w:lang w:eastAsia="ja-JP"/>
        </w:rPr>
        <w:t xml:space="preserve"> </w:t>
      </w:r>
      <w:proofErr w:type="spellStart"/>
      <w:r>
        <w:rPr>
          <w:sz w:val="15"/>
          <w:lang w:eastAsia="ja-JP"/>
        </w:rPr>
        <w:t>ンゾーン、最低視程要件、PSO</w:t>
      </w:r>
      <w:proofErr w:type="spellEnd"/>
      <w:r>
        <w:rPr>
          <w:sz w:val="15"/>
          <w:lang w:eastAsia="ja-JP"/>
        </w:rPr>
        <w:t xml:space="preserve"> </w:t>
      </w:r>
      <w:proofErr w:type="spellStart"/>
      <w:r>
        <w:rPr>
          <w:sz w:val="15"/>
          <w:lang w:eastAsia="ja-JP"/>
        </w:rPr>
        <w:t>の適用範囲、およびシャットダウンゾーンの策定は、イ</w:t>
      </w:r>
      <w:proofErr w:type="spellEnd"/>
      <w:r>
        <w:rPr>
          <w:sz w:val="15"/>
          <w:lang w:eastAsia="ja-JP"/>
        </w:rPr>
        <w:t xml:space="preserve"> </w:t>
      </w:r>
      <w:proofErr w:type="spellStart"/>
      <w:r>
        <w:rPr>
          <w:sz w:val="15"/>
          <w:lang w:eastAsia="ja-JP"/>
        </w:rPr>
        <w:t>ンパクト杭中のレベルAまたはレベルB暴露の影響の可能性を最小化するだろう。杭打ちモニタリングプランと</w:t>
      </w:r>
      <w:proofErr w:type="spellEnd"/>
      <w:r>
        <w:rPr>
          <w:sz w:val="15"/>
          <w:lang w:eastAsia="ja-JP"/>
        </w:rPr>
        <w:t xml:space="preserve"> SFV </w:t>
      </w:r>
      <w:proofErr w:type="spellStart"/>
      <w:r>
        <w:rPr>
          <w:sz w:val="15"/>
          <w:lang w:eastAsia="ja-JP"/>
        </w:rPr>
        <w:t>の策定は、杭打ち中の水中騒音ミティゲーションの説明責任</w:t>
      </w:r>
      <w:proofErr w:type="spellEnd"/>
      <w:r>
        <w:rPr>
          <w:sz w:val="15"/>
          <w:lang w:eastAsia="ja-JP"/>
        </w:rPr>
        <w:t xml:space="preserve"> </w:t>
      </w:r>
      <w:proofErr w:type="spellStart"/>
      <w:r>
        <w:rPr>
          <w:sz w:val="15"/>
          <w:lang w:eastAsia="ja-JP"/>
        </w:rPr>
        <w:t>を高めるだろう。これらの対策を採用することで、提案された行為の下で、影響杭打ち中の海</w:t>
      </w:r>
      <w:proofErr w:type="spellEnd"/>
      <w:r>
        <w:rPr>
          <w:sz w:val="15"/>
          <w:lang w:eastAsia="ja-JP"/>
        </w:rPr>
        <w:t xml:space="preserve"> </w:t>
      </w:r>
      <w:proofErr w:type="spellStart"/>
      <w:r>
        <w:rPr>
          <w:sz w:val="15"/>
          <w:lang w:eastAsia="ja-JP"/>
        </w:rPr>
        <w:t>棲哺乳類に対するリスクを減少させ、あるいはこの建設活動中の説明責任を増加</w:t>
      </w:r>
      <w:proofErr w:type="spellEnd"/>
      <w:r>
        <w:rPr>
          <w:sz w:val="15"/>
          <w:lang w:eastAsia="ja-JP"/>
        </w:rPr>
        <w:t xml:space="preserve"> </w:t>
      </w:r>
      <w:proofErr w:type="spellStart"/>
      <w:r>
        <w:rPr>
          <w:sz w:val="15"/>
          <w:lang w:eastAsia="ja-JP"/>
        </w:rPr>
        <w:t>させるだろうが、インパクト判定を変更することはない</w:t>
      </w:r>
      <w:proofErr w:type="spellEnd"/>
      <w:r>
        <w:rPr>
          <w:sz w:val="15"/>
          <w:lang w:eastAsia="ja-JP"/>
        </w:rPr>
        <w:t>。</w:t>
      </w:r>
    </w:p>
    <w:p w14:paraId="562ED1DC" w14:textId="77777777" w:rsidR="009F1EF1" w:rsidRDefault="00747340">
      <w:pPr>
        <w:pStyle w:val="a4"/>
        <w:numPr>
          <w:ilvl w:val="4"/>
          <w:numId w:val="4"/>
        </w:numPr>
        <w:tabs>
          <w:tab w:val="left" w:pos="719"/>
        </w:tabs>
        <w:spacing w:before="146" w:line="237" w:lineRule="auto"/>
        <w:ind w:right="434"/>
        <w:rPr>
          <w:lang w:eastAsia="ja-JP"/>
        </w:rPr>
      </w:pPr>
      <w:proofErr w:type="spellStart"/>
      <w:r>
        <w:rPr>
          <w:b/>
          <w:sz w:val="15"/>
          <w:lang w:eastAsia="ja-JP"/>
        </w:rPr>
        <w:t>運転音場検証計画：</w:t>
      </w:r>
      <w:r>
        <w:rPr>
          <w:sz w:val="15"/>
          <w:lang w:eastAsia="ja-JP"/>
        </w:rPr>
        <w:t>運転音場検証計画の策定により、BOEM</w:t>
      </w:r>
      <w:proofErr w:type="spellEnd"/>
      <w:r>
        <w:rPr>
          <w:sz w:val="15"/>
          <w:lang w:eastAsia="ja-JP"/>
        </w:rPr>
        <w:t xml:space="preserve"> </w:t>
      </w:r>
      <w:proofErr w:type="spellStart"/>
      <w:r>
        <w:rPr>
          <w:sz w:val="15"/>
          <w:lang w:eastAsia="ja-JP"/>
        </w:rPr>
        <w:t>は、WTG</w:t>
      </w:r>
      <w:proofErr w:type="spellEnd"/>
      <w:r>
        <w:rPr>
          <w:sz w:val="15"/>
          <w:lang w:eastAsia="ja-JP"/>
        </w:rPr>
        <w:t xml:space="preserve"> </w:t>
      </w:r>
      <w:proofErr w:type="spellStart"/>
      <w:r>
        <w:rPr>
          <w:sz w:val="15"/>
          <w:lang w:eastAsia="ja-JP"/>
        </w:rPr>
        <w:t>運転騒音のインパクトが、既存のモニ</w:t>
      </w:r>
      <w:proofErr w:type="spellEnd"/>
      <w:r>
        <w:rPr>
          <w:sz w:val="15"/>
          <w:lang w:eastAsia="ja-JP"/>
        </w:rPr>
        <w:t xml:space="preserve"> </w:t>
      </w:r>
      <w:proofErr w:type="spellStart"/>
      <w:r>
        <w:rPr>
          <w:sz w:val="15"/>
          <w:lang w:eastAsia="ja-JP"/>
        </w:rPr>
        <w:t>タリングデータとモデル化努力に基づく予測影響を超えないことを確認できるようになる。この措置の採用は、提案行為の下での</w:t>
      </w:r>
      <w:proofErr w:type="spellEnd"/>
      <w:r>
        <w:rPr>
          <w:sz w:val="15"/>
          <w:lang w:eastAsia="ja-JP"/>
        </w:rPr>
        <w:t xml:space="preserve"> WTG </w:t>
      </w:r>
      <w:proofErr w:type="spellStart"/>
      <w:r>
        <w:rPr>
          <w:sz w:val="15"/>
          <w:lang w:eastAsia="ja-JP"/>
        </w:rPr>
        <w:t>運転騒音の説明責任を向上させるが、影響判定を変更することはない</w:t>
      </w:r>
      <w:proofErr w:type="spellEnd"/>
      <w:r>
        <w:rPr>
          <w:sz w:val="15"/>
          <w:lang w:eastAsia="ja-JP"/>
        </w:rPr>
        <w:t>。</w:t>
      </w:r>
    </w:p>
    <w:p w14:paraId="5D35DA7C" w14:textId="77777777" w:rsidR="009F1EF1" w:rsidRDefault="00747340">
      <w:pPr>
        <w:pStyle w:val="a4"/>
        <w:numPr>
          <w:ilvl w:val="4"/>
          <w:numId w:val="4"/>
        </w:numPr>
        <w:tabs>
          <w:tab w:val="left" w:pos="719"/>
        </w:tabs>
        <w:spacing w:before="132" w:line="237" w:lineRule="auto"/>
        <w:ind w:right="444"/>
        <w:rPr>
          <w:lang w:eastAsia="ja-JP"/>
        </w:rPr>
      </w:pPr>
      <w:r>
        <w:rPr>
          <w:b/>
          <w:sz w:val="15"/>
          <w:lang w:eastAsia="ja-JP"/>
        </w:rPr>
        <w:t>パッシブ音響モニタリング：</w:t>
      </w:r>
      <w:r>
        <w:rPr>
          <w:sz w:val="15"/>
          <w:lang w:eastAsia="ja-JP"/>
        </w:rPr>
        <w:t>パッシブ音響モニタリング：建設前、建設中、建設後に周囲の騒音を記録し、海生哺乳類の存在を記録するためにパッシブ音響モニタリングを使用することは、インパクト評価の説明責任を改善する。この措置の採用は説明責任を向上させるが、提案行為の建設活動に関連するインパクト判定を変更することはない。</w:t>
      </w:r>
    </w:p>
    <w:p w14:paraId="760BA0A8" w14:textId="77777777" w:rsidR="009F1EF1" w:rsidRDefault="00747340">
      <w:pPr>
        <w:pStyle w:val="a4"/>
        <w:numPr>
          <w:ilvl w:val="4"/>
          <w:numId w:val="4"/>
        </w:numPr>
        <w:tabs>
          <w:tab w:val="left" w:pos="719"/>
        </w:tabs>
        <w:spacing w:before="133" w:line="237" w:lineRule="auto"/>
        <w:ind w:right="438"/>
        <w:rPr>
          <w:lang w:eastAsia="ja-JP"/>
        </w:rPr>
      </w:pPr>
      <w:r>
        <w:rPr>
          <w:b/>
          <w:sz w:val="15"/>
          <w:lang w:eastAsia="ja-JP"/>
        </w:rPr>
        <w:t>定期的な水中調査と、WTG基礎周辺のモノフィラメントやその他の漁具の報告：</w:t>
      </w:r>
      <w:r>
        <w:rPr>
          <w:sz w:val="15"/>
          <w:lang w:eastAsia="ja-JP"/>
        </w:rPr>
        <w:t>WTG基礎周辺のモノフィラメントやその他の漁具の定期的な水中調査と報告 は、構造物の関連したもつれのリスクを減らすだろう。この措置の採用は、提案された行動のもとでは海棲哺乳類へのリスクを低減するが、インパクト判定を変更することはない。</w:t>
      </w:r>
    </w:p>
    <w:p w14:paraId="371F5687" w14:textId="77777777" w:rsidR="009F1EF1" w:rsidRDefault="00747340">
      <w:pPr>
        <w:pStyle w:val="a4"/>
        <w:numPr>
          <w:ilvl w:val="4"/>
          <w:numId w:val="4"/>
        </w:numPr>
        <w:tabs>
          <w:tab w:val="left" w:pos="719"/>
        </w:tabs>
        <w:spacing w:before="134" w:line="237" w:lineRule="auto"/>
        <w:ind w:right="412"/>
        <w:rPr>
          <w:lang w:eastAsia="ja-JP"/>
        </w:rPr>
      </w:pPr>
      <w:r>
        <w:rPr>
          <w:b/>
          <w:sz w:val="15"/>
          <w:lang w:eastAsia="ja-JP"/>
        </w:rPr>
        <w:t>サンプリング用具、用具の識別、紛失した調査用具、調査訓練：</w:t>
      </w:r>
      <w:r>
        <w:rPr>
          <w:sz w:val="15"/>
          <w:lang w:eastAsia="ja-JP"/>
        </w:rPr>
        <w:t>サンプリング用具の定期的な運搬と調査スタッフの訓練は、漁業調査用具に絡まるリ スクを減らすだろう。道具の識別と調査道具の紛失は、道具を紛失した場合の説明責任を向上させる。これらの対策を採用することは、提案された行為のもとではリスクを低減し、説明責任を向上させるが、インパクト判定を変更することはない。</w:t>
      </w:r>
    </w:p>
    <w:p w14:paraId="48473882" w14:textId="77777777" w:rsidR="009F1EF1" w:rsidRDefault="00747340">
      <w:pPr>
        <w:pStyle w:val="a4"/>
        <w:numPr>
          <w:ilvl w:val="4"/>
          <w:numId w:val="4"/>
        </w:numPr>
        <w:tabs>
          <w:tab w:val="left" w:pos="719"/>
        </w:tabs>
        <w:spacing w:before="135" w:line="235" w:lineRule="auto"/>
        <w:ind w:right="362"/>
        <w:rPr>
          <w:lang w:eastAsia="ja-JP"/>
        </w:rPr>
      </w:pPr>
      <w:r>
        <w:rPr>
          <w:b/>
          <w:sz w:val="15"/>
          <w:lang w:eastAsia="ja-JP"/>
        </w:rPr>
        <w:t>毎週、毎月、毎年、および偶発的な捕獲の報告：</w:t>
      </w:r>
      <w:r>
        <w:rPr>
          <w:sz w:val="15"/>
          <w:lang w:eastAsia="ja-JP"/>
        </w:rPr>
        <w:t>捕獲を文書化するための報告要件は、提案行為に関連する海棲哺乳類の捕獲を文書化するための説明責任を向上させるが、インパクト判定を変更することはない。</w:t>
      </w:r>
    </w:p>
    <w:p w14:paraId="6F4FA74B" w14:textId="77777777" w:rsidR="009F1EF1" w:rsidRDefault="009F1EF1">
      <w:pPr>
        <w:pStyle w:val="a4"/>
        <w:spacing w:line="235" w:lineRule="auto"/>
        <w:rPr>
          <w:lang w:eastAsia="ja-JP"/>
        </w:rPr>
        <w:sectPr w:rsidR="009F1EF1">
          <w:pgSz w:w="12240" w:h="15840"/>
          <w:pgMar w:top="1340" w:right="1080" w:bottom="680" w:left="1080" w:header="729" w:footer="483" w:gutter="0"/>
          <w:cols w:space="708"/>
        </w:sectPr>
      </w:pPr>
    </w:p>
    <w:p w14:paraId="5DD1E0CE" w14:textId="77777777" w:rsidR="009F1EF1" w:rsidRDefault="009F1EF1">
      <w:pPr>
        <w:pStyle w:val="a3"/>
        <w:spacing w:before="150"/>
        <w:ind w:left="0"/>
        <w:rPr>
          <w:sz w:val="26"/>
          <w:lang w:eastAsia="ja-JP"/>
        </w:rPr>
      </w:pPr>
    </w:p>
    <w:p w14:paraId="57AA22B7" w14:textId="77777777" w:rsidR="009F1EF1" w:rsidRDefault="00747340">
      <w:pPr>
        <w:pStyle w:val="1"/>
        <w:numPr>
          <w:ilvl w:val="1"/>
          <w:numId w:val="3"/>
        </w:numPr>
        <w:tabs>
          <w:tab w:val="left" w:pos="1077"/>
        </w:tabs>
        <w:ind w:left="1077" w:hanging="717"/>
        <w:rPr>
          <w:lang w:eastAsia="ja-JP"/>
        </w:rPr>
      </w:pPr>
      <w:r>
        <w:rPr>
          <w:sz w:val="18"/>
          <w:lang w:eastAsia="ja-JP"/>
        </w:rPr>
        <w:t>ナビゲーションと船舶</w:t>
      </w:r>
      <w:r>
        <w:rPr>
          <w:spacing w:val="-2"/>
          <w:sz w:val="18"/>
          <w:lang w:eastAsia="ja-JP"/>
        </w:rPr>
        <w:t>交通</w:t>
      </w:r>
    </w:p>
    <w:p w14:paraId="3502A531" w14:textId="77777777" w:rsidR="009F1EF1" w:rsidRDefault="00747340">
      <w:pPr>
        <w:pStyle w:val="a3"/>
        <w:ind w:left="360" w:right="382"/>
        <w:rPr>
          <w:lang w:eastAsia="ja-JP"/>
        </w:rPr>
      </w:pPr>
      <w:proofErr w:type="spellStart"/>
      <w:r>
        <w:rPr>
          <w:sz w:val="15"/>
          <w:lang w:eastAsia="ja-JP"/>
        </w:rPr>
        <w:t>本セクションでは、航行と船舶交通の地理的分析領域における、提案されたプロジェクト</w:t>
      </w:r>
      <w:proofErr w:type="spellEnd"/>
      <w:r>
        <w:rPr>
          <w:sz w:val="15"/>
          <w:lang w:eastAsia="ja-JP"/>
        </w:rPr>
        <w:t xml:space="preserve">、 </w:t>
      </w:r>
      <w:proofErr w:type="spellStart"/>
      <w:r>
        <w:rPr>
          <w:sz w:val="15"/>
          <w:lang w:eastAsia="ja-JP"/>
        </w:rPr>
        <w:t>代替案、進行中および計画中の活動から、航行と船舶交通の特徴、水路と水への潜在</w:t>
      </w:r>
      <w:proofErr w:type="spellEnd"/>
      <w:r>
        <w:rPr>
          <w:sz w:val="15"/>
          <w:lang w:eastAsia="ja-JP"/>
        </w:rPr>
        <w:t xml:space="preserve"> 的影響について議論する。</w:t>
      </w:r>
      <w:hyperlink w:anchor="_bookmark41" w:history="1">
        <w:r>
          <w:rPr>
            <w:sz w:val="15"/>
            <w:lang w:eastAsia="ja-JP"/>
          </w:rPr>
          <w:t>図3.16-</w:t>
        </w:r>
      </w:hyperlink>
      <w:r>
        <w:rPr>
          <w:sz w:val="15"/>
          <w:lang w:eastAsia="ja-JP"/>
        </w:rPr>
        <w:t xml:space="preserve">1に示されるように、航行と船舶交通の地理的分析領域は、プロジェクトに関連 </w:t>
      </w:r>
      <w:proofErr w:type="spellStart"/>
      <w:r>
        <w:rPr>
          <w:sz w:val="15"/>
          <w:lang w:eastAsia="ja-JP"/>
        </w:rPr>
        <w:t>するリース領域（OCS-A</w:t>
      </w:r>
      <w:proofErr w:type="spellEnd"/>
      <w:r>
        <w:rPr>
          <w:sz w:val="15"/>
          <w:lang w:eastAsia="ja-JP"/>
        </w:rPr>
        <w:t xml:space="preserve"> 0483）と、プロジェクトに関連する OCS A0497 の 10 マイル（16.1km）バッファー内の沿岸と海域を含む。</w:t>
      </w:r>
    </w:p>
    <w:p w14:paraId="4188130E" w14:textId="77777777" w:rsidR="009F1EF1" w:rsidRDefault="00747340">
      <w:pPr>
        <w:pStyle w:val="a3"/>
        <w:spacing w:before="1"/>
        <w:ind w:right="452"/>
      </w:pPr>
      <w:r>
        <w:rPr>
          <w:sz w:val="15"/>
          <w:lang w:eastAsia="ja-JP"/>
        </w:rPr>
        <w:t>CVOW-パイロットプロジェクトは、近隣のTSSレーン、ステージングエリア、関連ルート、および輸出ケーブル通路から2海里（3.7km）以内の確実にカバーする。</w:t>
      </w:r>
      <w:r>
        <w:rPr>
          <w:sz w:val="15"/>
        </w:rPr>
        <w:t>このセクションで提示される情報は、主に</w:t>
      </w:r>
      <w:r>
        <w:rPr>
          <w:sz w:val="15"/>
        </w:rPr>
        <w:t>USCG Navigation and Vessel Inspection Circular (NVIC 01-19) (USCG 2019)</w:t>
      </w:r>
      <w:proofErr w:type="spellStart"/>
      <w:r>
        <w:rPr>
          <w:sz w:val="15"/>
        </w:rPr>
        <w:t>およびCommandant</w:t>
      </w:r>
      <w:proofErr w:type="spellEnd"/>
      <w:r>
        <w:rPr>
          <w:sz w:val="15"/>
        </w:rPr>
        <w:t xml:space="preserve"> Instruction 16003.2B (USCG </w:t>
      </w:r>
      <w:r>
        <w:rPr>
          <w:spacing w:val="-2"/>
          <w:sz w:val="15"/>
        </w:rPr>
        <w:t>2019)</w:t>
      </w:r>
      <w:proofErr w:type="spellStart"/>
      <w:r>
        <w:rPr>
          <w:sz w:val="15"/>
        </w:rPr>
        <w:t>のガイドラインに従って実施された</w:t>
      </w:r>
      <w:r>
        <w:rPr>
          <w:i/>
          <w:sz w:val="15"/>
        </w:rPr>
        <w:t>航行安全リスクアセスメント</w:t>
      </w:r>
      <w:proofErr w:type="spellEnd"/>
      <w:r>
        <w:rPr>
          <w:sz w:val="15"/>
        </w:rPr>
        <w:t>(NSRA)</w:t>
      </w:r>
      <w:hyperlink w:anchor="_bookmark39" w:history="1">
        <w:r>
          <w:rPr>
            <w:sz w:val="15"/>
            <w:vertAlign w:val="superscript"/>
          </w:rPr>
          <w:t xml:space="preserve">1 </w:t>
        </w:r>
      </w:hyperlink>
      <w:r>
        <w:rPr>
          <w:sz w:val="15"/>
        </w:rPr>
        <w:t>(COP, Appendix S; Dominion Energy 2023)</w:t>
      </w:r>
      <w:proofErr w:type="spellStart"/>
      <w:r>
        <w:rPr>
          <w:sz w:val="15"/>
        </w:rPr>
        <w:t>に基づいている</w:t>
      </w:r>
      <w:proofErr w:type="spellEnd"/>
      <w:r>
        <w:rPr>
          <w:sz w:val="15"/>
        </w:rPr>
        <w:t>。</w:t>
      </w:r>
    </w:p>
    <w:p w14:paraId="1C4FDA27" w14:textId="77777777" w:rsidR="009F1EF1" w:rsidRDefault="00747340">
      <w:pPr>
        <w:pStyle w:val="2"/>
        <w:numPr>
          <w:ilvl w:val="2"/>
          <w:numId w:val="3"/>
        </w:numPr>
        <w:tabs>
          <w:tab w:val="left" w:pos="1439"/>
        </w:tabs>
        <w:spacing w:before="199"/>
        <w:rPr>
          <w:lang w:eastAsia="ja-JP"/>
        </w:rPr>
      </w:pPr>
      <w:r>
        <w:rPr>
          <w:sz w:val="15"/>
          <w:lang w:eastAsia="ja-JP"/>
        </w:rPr>
        <w:t>航行と船舶</w:t>
      </w:r>
      <w:r>
        <w:rPr>
          <w:spacing w:val="-2"/>
          <w:sz w:val="15"/>
          <w:lang w:eastAsia="ja-JP"/>
        </w:rPr>
        <w:t>交通に関する</w:t>
      </w:r>
      <w:r>
        <w:rPr>
          <w:sz w:val="15"/>
          <w:lang w:eastAsia="ja-JP"/>
        </w:rPr>
        <w:t>影響環境の説明</w:t>
      </w:r>
    </w:p>
    <w:p w14:paraId="3E70CA62" w14:textId="77777777" w:rsidR="009F1EF1" w:rsidRDefault="00747340">
      <w:pPr>
        <w:pStyle w:val="a4"/>
        <w:numPr>
          <w:ilvl w:val="3"/>
          <w:numId w:val="3"/>
        </w:numPr>
        <w:tabs>
          <w:tab w:val="left" w:pos="1799"/>
        </w:tabs>
        <w:spacing w:before="201"/>
        <w:ind w:left="1799" w:hanging="1439"/>
        <w:rPr>
          <w:rFonts w:ascii="Arial"/>
          <w:b/>
        </w:rPr>
      </w:pPr>
      <w:proofErr w:type="spellStart"/>
      <w:r>
        <w:rPr>
          <w:rFonts w:ascii="Arial"/>
          <w:b/>
          <w:sz w:val="15"/>
        </w:rPr>
        <w:t>地域</w:t>
      </w:r>
      <w:r>
        <w:rPr>
          <w:rFonts w:ascii="Arial"/>
          <w:b/>
          <w:spacing w:val="-2"/>
          <w:sz w:val="15"/>
        </w:rPr>
        <w:t>設定</w:t>
      </w:r>
      <w:proofErr w:type="spellEnd"/>
    </w:p>
    <w:p w14:paraId="0810DEA2" w14:textId="77777777" w:rsidR="009F1EF1" w:rsidRDefault="00747340">
      <w:pPr>
        <w:pStyle w:val="a3"/>
        <w:spacing w:before="199"/>
        <w:ind w:left="360" w:right="370"/>
        <w:rPr>
          <w:lang w:eastAsia="ja-JP"/>
        </w:rPr>
      </w:pPr>
      <w:proofErr w:type="spellStart"/>
      <w:r>
        <w:rPr>
          <w:sz w:val="15"/>
          <w:lang w:eastAsia="ja-JP"/>
        </w:rPr>
        <w:t>提案されたプロジェクト施設は、JEBLCFS（米海軍大西洋艦隊の水陸両用</w:t>
      </w:r>
      <w:proofErr w:type="spellEnd"/>
      <w:r>
        <w:rPr>
          <w:sz w:val="15"/>
          <w:lang w:eastAsia="ja-JP"/>
        </w:rPr>
        <w:t xml:space="preserve"> 部隊の主要活動拠点）の東約33海里（61km）に位置する。</w:t>
      </w:r>
    </w:p>
    <w:p w14:paraId="0A3995D7" w14:textId="77777777" w:rsidR="009F1EF1" w:rsidRDefault="00747340">
      <w:pPr>
        <w:pStyle w:val="a3"/>
        <w:spacing w:before="1"/>
        <w:ind w:left="360" w:right="369"/>
      </w:pPr>
      <w:proofErr w:type="spellStart"/>
      <w:r>
        <w:rPr>
          <w:sz w:val="15"/>
          <w:lang w:eastAsia="ja-JP"/>
        </w:rPr>
        <w:t>外大陸棚における再生可能エネルギー開発のための商業リース（OCS-A</w:t>
      </w:r>
      <w:proofErr w:type="spellEnd"/>
      <w:r>
        <w:rPr>
          <w:sz w:val="15"/>
          <w:lang w:eastAsia="ja-JP"/>
        </w:rPr>
        <w:t xml:space="preserve"> 0483）である。海運と航行に最も近い港はバージニアバージニア港で、リー </w:t>
      </w:r>
      <w:proofErr w:type="spellStart"/>
      <w:r>
        <w:rPr>
          <w:sz w:val="15"/>
          <w:lang w:eastAsia="ja-JP"/>
        </w:rPr>
        <w:t>ス区域の西</w:t>
      </w:r>
      <w:proofErr w:type="spellEnd"/>
      <w:r>
        <w:rPr>
          <w:sz w:val="15"/>
          <w:lang w:eastAsia="ja-JP"/>
        </w:rPr>
        <w:t xml:space="preserve"> 41.5 海里（77km）に位置する。NSRA図5.11から5.13は、プロジェクト海域の位置と、プロジェクトが利用する可能性の </w:t>
      </w:r>
      <w:proofErr w:type="spellStart"/>
      <w:r>
        <w:rPr>
          <w:sz w:val="15"/>
          <w:lang w:eastAsia="ja-JP"/>
        </w:rPr>
        <w:t>ある港につながる水路を示している。</w:t>
      </w:r>
      <w:r>
        <w:rPr>
          <w:sz w:val="15"/>
        </w:rPr>
        <w:t>NSRA</w:t>
      </w:r>
      <w:proofErr w:type="spellEnd"/>
      <w:r>
        <w:rPr>
          <w:sz w:val="15"/>
        </w:rPr>
        <w:t xml:space="preserve"> 図 6.13 </w:t>
      </w:r>
      <w:proofErr w:type="spellStart"/>
      <w:r>
        <w:rPr>
          <w:sz w:val="15"/>
        </w:rPr>
        <w:t>から</w:t>
      </w:r>
      <w:proofErr w:type="spellEnd"/>
      <w:r>
        <w:rPr>
          <w:sz w:val="15"/>
        </w:rPr>
        <w:t xml:space="preserve"> 6.22 </w:t>
      </w:r>
      <w:proofErr w:type="spellStart"/>
      <w:r>
        <w:rPr>
          <w:sz w:val="15"/>
        </w:rPr>
        <w:t>は、プロジェクト地域周辺の船舶交通を示している（COP</w:t>
      </w:r>
      <w:proofErr w:type="spellEnd"/>
      <w:r>
        <w:rPr>
          <w:sz w:val="15"/>
        </w:rPr>
        <w:t>, Appendix S; Dominion Energy 2023）。</w:t>
      </w:r>
    </w:p>
    <w:p w14:paraId="5E361A4B" w14:textId="77777777" w:rsidR="009F1EF1" w:rsidRDefault="00747340">
      <w:pPr>
        <w:pStyle w:val="a3"/>
        <w:spacing w:before="199"/>
        <w:ind w:right="369"/>
        <w:rPr>
          <w:lang w:eastAsia="ja-JP"/>
        </w:rPr>
      </w:pPr>
      <w:proofErr w:type="spellStart"/>
      <w:r>
        <w:rPr>
          <w:sz w:val="15"/>
          <w:lang w:eastAsia="ja-JP"/>
        </w:rPr>
        <w:t>チェサピーク湾を出入りする船舶は、南部アプローチと東部アプロ</w:t>
      </w:r>
      <w:proofErr w:type="spellEnd"/>
      <w:r>
        <w:rPr>
          <w:sz w:val="15"/>
          <w:lang w:eastAsia="ja-JP"/>
        </w:rPr>
        <w:t xml:space="preserve"> ー</w:t>
      </w:r>
      <w:proofErr w:type="spellStart"/>
      <w:r>
        <w:rPr>
          <w:sz w:val="15"/>
          <w:lang w:eastAsia="ja-JP"/>
        </w:rPr>
        <w:t>チで構成されるチェサピーク湾TSSによって規制されている</w:t>
      </w:r>
      <w:proofErr w:type="spellEnd"/>
      <w:r>
        <w:rPr>
          <w:sz w:val="15"/>
          <w:lang w:eastAsia="ja-JP"/>
        </w:rPr>
        <w:t>。</w:t>
      </w:r>
    </w:p>
    <w:p w14:paraId="5C9B8A22" w14:textId="77777777" w:rsidR="009F1EF1" w:rsidRDefault="00747340">
      <w:pPr>
        <w:pStyle w:val="a3"/>
        <w:spacing w:before="1"/>
        <w:ind w:right="370"/>
        <w:rPr>
          <w:lang w:eastAsia="ja-JP"/>
        </w:rPr>
      </w:pPr>
      <w:r>
        <w:rPr>
          <w:sz w:val="15"/>
          <w:lang w:eastAsia="ja-JP"/>
        </w:rPr>
        <w:t>警戒区域である（33 CFR 167.200）。サザンアプローチでは、入港レーンと出港レーンは、深水吃水船または海軍航空母艦のための双方向深水航路（DWR）で分離されている（COP, Appendix S; Dominion Energy 2023）。</w:t>
      </w:r>
      <w:proofErr w:type="spellStart"/>
      <w:r>
        <w:rPr>
          <w:sz w:val="15"/>
        </w:rPr>
        <w:t>リース区域は、部分的にチェサピーク湾からデラウェア湾に位置している：USCG</w:t>
      </w:r>
      <w:proofErr w:type="spellEnd"/>
      <w:r>
        <w:rPr>
          <w:sz w:val="15"/>
        </w:rPr>
        <w:t xml:space="preserve"> </w:t>
      </w:r>
      <w:r>
        <w:rPr>
          <w:i/>
          <w:sz w:val="15"/>
        </w:rPr>
        <w:t xml:space="preserve">Atlantic Coast Port Access Route Study </w:t>
      </w:r>
      <w:r>
        <w:rPr>
          <w:sz w:val="15"/>
        </w:rPr>
        <w:t>(ACPARS)（図4.4-43）により提案された、東部アプローチカットオフフェアウェイ（Eastern Approach Cutoff Fairway）ドミニオンエナジー2023はUSCG 2016を引用している）内に部分的に位置している。</w:t>
      </w:r>
      <w:r>
        <w:rPr>
          <w:sz w:val="15"/>
          <w:lang w:eastAsia="ja-JP"/>
        </w:rPr>
        <w:t xml:space="preserve">2020年6月19日、USCGは、追加の航路安全フェアウェイの設置の可能性に関する意見を求める規則制定提案事前通知（85 </w:t>
      </w:r>
      <w:r>
        <w:rPr>
          <w:i/>
          <w:sz w:val="15"/>
          <w:lang w:eastAsia="ja-JP"/>
        </w:rPr>
        <w:t xml:space="preserve">Federal Register </w:t>
      </w:r>
      <w:r>
        <w:rPr>
          <w:sz w:val="15"/>
          <w:lang w:eastAsia="ja-JP"/>
        </w:rPr>
        <w:t>37034-37040）（</w:t>
      </w:r>
      <w:proofErr w:type="spellStart"/>
      <w:r>
        <w:rPr>
          <w:sz w:val="15"/>
          <w:lang w:eastAsia="ja-JP"/>
        </w:rPr>
        <w:t>ANPRM）を発行した</w:t>
      </w:r>
      <w:proofErr w:type="spellEnd"/>
      <w:r>
        <w:rPr>
          <w:sz w:val="15"/>
          <w:lang w:eastAsia="ja-JP"/>
        </w:rPr>
        <w:t>。</w:t>
      </w:r>
    </w:p>
    <w:p w14:paraId="560F20DA" w14:textId="77777777" w:rsidR="009F1EF1" w:rsidRDefault="00747340">
      <w:pPr>
        <w:pStyle w:val="a3"/>
        <w:spacing w:before="91"/>
        <w:ind w:left="0"/>
        <w:rPr>
          <w:sz w:val="20"/>
          <w:lang w:eastAsia="ja-JP"/>
        </w:rPr>
      </w:pPr>
      <w:r>
        <w:rPr>
          <w:noProof/>
          <w:sz w:val="20"/>
        </w:rPr>
        <mc:AlternateContent>
          <mc:Choice Requires="wps">
            <w:drawing>
              <wp:anchor distT="0" distB="0" distL="0" distR="0" simplePos="0" relativeHeight="251699200" behindDoc="1" locked="0" layoutInCell="1" allowOverlap="1" wp14:anchorId="51354A1E" wp14:editId="046936FF">
                <wp:simplePos x="0" y="0"/>
                <wp:positionH relativeFrom="page">
                  <wp:posOffset>914400</wp:posOffset>
                </wp:positionH>
                <wp:positionV relativeFrom="paragraph">
                  <wp:posOffset>219644</wp:posOffset>
                </wp:positionV>
                <wp:extent cx="1828800" cy="7620"/>
                <wp:effectExtent l="0" t="0" r="0" b="0"/>
                <wp:wrapTopAndBottom/>
                <wp:docPr id="106" name="Graphic 106"/>
                <wp:cNvGraphicFramePr/>
                <a:graphic xmlns:a="http://schemas.openxmlformats.org/drawingml/2006/main">
                  <a:graphicData uri="http://schemas.microsoft.com/office/word/2010/wordprocessingShape">
                    <wps:wsp>
                      <wps:cNvSpPr/>
                      <wps:spPr>
                        <a:xfrm>
                          <a:off x="0" y="0"/>
                          <a:ext cx="1828800" cy="7620"/>
                        </a:xfrm>
                        <a:custGeom>
                          <a:avLst/>
                          <a:gdLst/>
                          <a:ahLst/>
                          <a:cxnLst/>
                          <a:rect l="l" t="t" r="r" b="b"/>
                          <a:pathLst>
                            <a:path w="1828800" h="7620">
                              <a:moveTo>
                                <a:pt x="1828800" y="0"/>
                              </a:moveTo>
                              <a:lnTo>
                                <a:pt x="0" y="0"/>
                              </a:lnTo>
                              <a:lnTo>
                                <a:pt x="0" y="7619"/>
                              </a:lnTo>
                              <a:lnTo>
                                <a:pt x="1828800" y="7619"/>
                              </a:lnTo>
                              <a:lnTo>
                                <a:pt x="1828800"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3341386" id="Graphic 106" o:spid="_x0000_s1026" style="position:absolute;margin-left:1in;margin-top:17.3pt;width:2in;height:.6pt;z-index:-2516172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" path="m1828800,l,,,7619r1828800,l1828800,xe" fillcolor="black" stroked="f">
                <v:path arrowok="t"/>
                <w10:wrap type="topAndBottom" anchorx="page"/>
              </v:shape>
            </w:pict>
          </mc:Fallback>
        </mc:AlternateContent>
      </w:r>
    </w:p>
    <w:p w14:paraId="1D6C379E" w14:textId="77777777" w:rsidR="009F1EF1" w:rsidRDefault="00747340">
      <w:pPr>
        <w:spacing w:before="101"/>
        <w:ind w:left="360" w:right="370" w:hanging="1"/>
        <w:rPr>
          <w:sz w:val="20"/>
          <w:lang w:eastAsia="ja-JP"/>
        </w:rPr>
      </w:pPr>
      <w:bookmarkStart w:id="39" w:name="_bookmark39"/>
      <w:bookmarkEnd w:id="39"/>
      <w:r>
        <w:rPr>
          <w:sz w:val="14"/>
          <w:vertAlign w:val="superscript"/>
          <w:lang w:eastAsia="ja-JP"/>
        </w:rPr>
        <w:t xml:space="preserve">1 </w:t>
      </w:r>
      <w:r>
        <w:rPr>
          <w:sz w:val="14"/>
          <w:lang w:eastAsia="ja-JP"/>
        </w:rPr>
        <w:t>NSRA (COP Appendix S, Dominion Energy 2023)</w:t>
      </w:r>
      <w:proofErr w:type="spellStart"/>
      <w:r>
        <w:rPr>
          <w:sz w:val="14"/>
          <w:lang w:eastAsia="ja-JP"/>
        </w:rPr>
        <w:t>は、プロジェクト地域、リース地域の残りと</w:t>
      </w:r>
      <w:proofErr w:type="spellEnd"/>
      <w:r>
        <w:rPr>
          <w:sz w:val="14"/>
          <w:lang w:eastAsia="ja-JP"/>
        </w:rPr>
        <w:t xml:space="preserve"> 10 </w:t>
      </w:r>
      <w:proofErr w:type="spellStart"/>
      <w:r>
        <w:rPr>
          <w:sz w:val="14"/>
          <w:lang w:eastAsia="ja-JP"/>
        </w:rPr>
        <w:t>海里</w:t>
      </w:r>
      <w:proofErr w:type="spellEnd"/>
      <w:r>
        <w:rPr>
          <w:sz w:val="14"/>
          <w:lang w:eastAsia="ja-JP"/>
        </w:rPr>
        <w:t>(18.5km)</w:t>
      </w:r>
      <w:proofErr w:type="spellStart"/>
      <w:r>
        <w:rPr>
          <w:sz w:val="14"/>
          <w:lang w:eastAsia="ja-JP"/>
        </w:rPr>
        <w:t>バッファ</w:t>
      </w:r>
      <w:proofErr w:type="spellEnd"/>
      <w:r>
        <w:rPr>
          <w:sz w:val="14"/>
          <w:lang w:eastAsia="ja-JP"/>
        </w:rPr>
        <w:t xml:space="preserve">ー、オフショア輸出ケーブル通路、2 海里(3.7km)バッファーを含む海上交通調査地域内の船舶交通を分析した。調査海域は、現在の交通パターン、密度、及び船舶数、並びに、港湾間、オフショア・プロジェク </w:t>
      </w:r>
      <w:proofErr w:type="spellStart"/>
      <w:r>
        <w:rPr>
          <w:sz w:val="14"/>
          <w:lang w:eastAsia="ja-JP"/>
        </w:rPr>
        <w:t>ト海域への、及びオフショア・プロジェクト含む海域における、プロジェクトによる交通の</w:t>
      </w:r>
      <w:proofErr w:type="spellEnd"/>
      <w:r>
        <w:rPr>
          <w:sz w:val="14"/>
          <w:lang w:eastAsia="ja-JP"/>
        </w:rPr>
        <w:t xml:space="preserve"> </w:t>
      </w:r>
      <w:proofErr w:type="spellStart"/>
      <w:r>
        <w:rPr>
          <w:sz w:val="14"/>
          <w:lang w:eastAsia="ja-JP"/>
        </w:rPr>
        <w:t>予想される変化を考慮する。本ISがNSRAの船舶データ及びリスク分析を参照する場合、それらは</w:t>
      </w:r>
      <w:proofErr w:type="spellEnd"/>
      <w:r>
        <w:rPr>
          <w:sz w:val="14"/>
          <w:lang w:eastAsia="ja-JP"/>
        </w:rPr>
        <w:t>、</w:t>
      </w:r>
      <w:bookmarkStart w:id="40" w:name="_bookmark40"/>
      <w:bookmarkEnd w:id="40"/>
      <w:r>
        <w:rPr>
          <w:sz w:val="14"/>
          <w:lang w:eastAsia="ja-JP"/>
        </w:rPr>
        <w:t xml:space="preserve"> </w:t>
      </w:r>
      <w:proofErr w:type="spellStart"/>
      <w:r>
        <w:rPr>
          <w:sz w:val="14"/>
          <w:lang w:eastAsia="ja-JP"/>
        </w:rPr>
        <w:t>海洋交通調査区域の地理的範囲に特有のものである</w:t>
      </w:r>
      <w:proofErr w:type="spellEnd"/>
      <w:r>
        <w:rPr>
          <w:sz w:val="14"/>
          <w:lang w:eastAsia="ja-JP"/>
        </w:rPr>
        <w:t>。</w:t>
      </w:r>
    </w:p>
    <w:p w14:paraId="5B9E7BDE" w14:textId="77777777" w:rsidR="009F1EF1" w:rsidRDefault="00747340">
      <w:pPr>
        <w:spacing w:before="1"/>
        <w:ind w:left="360" w:right="357" w:hanging="1"/>
        <w:rPr>
          <w:sz w:val="20"/>
          <w:lang w:eastAsia="ja-JP"/>
        </w:rPr>
      </w:pPr>
      <w:r>
        <w:rPr>
          <w:sz w:val="14"/>
          <w:vertAlign w:val="superscript"/>
          <w:lang w:eastAsia="ja-JP"/>
        </w:rPr>
        <w:t xml:space="preserve">2 </w:t>
      </w:r>
      <w:r>
        <w:rPr>
          <w:i/>
          <w:sz w:val="14"/>
          <w:lang w:eastAsia="ja-JP"/>
        </w:rPr>
        <w:t>航路変更措置という</w:t>
      </w:r>
      <w:r>
        <w:rPr>
          <w:sz w:val="14"/>
          <w:lang w:eastAsia="ja-JP"/>
        </w:rPr>
        <w:t>用語は、国際海事機関に由来する。</w:t>
      </w:r>
      <w:r>
        <w:rPr>
          <w:sz w:val="14"/>
        </w:rPr>
        <w:t>海上における人命の安全のための国際条約第V章は、国際海事機関を航路措置を定める唯一の国際機関として認めた</w:t>
      </w:r>
      <w:hyperlink r:id="rId81">
        <w:r>
          <w:rPr>
            <w:sz w:val="14"/>
          </w:rPr>
          <w:t>(https://www.imo.org/en/OurWorkSafety/Pages/ShipsRouteing.aspx)。</w:t>
        </w:r>
      </w:hyperlink>
      <w:r>
        <w:rPr>
          <w:sz w:val="14"/>
          <w:lang w:eastAsia="ja-JP"/>
        </w:rPr>
        <w:t>USCGは、米国の航行可能水域内の航路措置を国際海事機関に提出し、承認を得ている。回避すべき区域、沿岸交通区域、停泊禁止区域、警戒区域、交通分離スキームは、すべて航路措置である（USCG 2020: Appendix B）。</w:t>
      </w:r>
    </w:p>
    <w:p w14:paraId="6A02DAD3" w14:textId="77777777" w:rsidR="009F1EF1" w:rsidRDefault="009F1EF1">
      <w:pPr>
        <w:rPr>
          <w:sz w:val="20"/>
          <w:lang w:eastAsia="ja-JP"/>
        </w:rPr>
        <w:sectPr w:rsidR="009F1EF1">
          <w:headerReference w:type="default" r:id="rId82"/>
          <w:footerReference w:type="default" r:id="rId83"/>
          <w:pgSz w:w="12240" w:h="15840"/>
          <w:pgMar w:top="1340" w:right="1080" w:bottom="680" w:left="1080" w:header="729" w:footer="483" w:gutter="0"/>
          <w:pgNumType w:start="1"/>
          <w:cols w:space="708"/>
        </w:sectPr>
      </w:pPr>
    </w:p>
    <w:p w14:paraId="0A91AF11" w14:textId="77777777" w:rsidR="009F1EF1" w:rsidRDefault="009F1EF1">
      <w:pPr>
        <w:pStyle w:val="a3"/>
        <w:spacing w:before="4"/>
        <w:ind w:left="0"/>
        <w:rPr>
          <w:sz w:val="12"/>
          <w:lang w:eastAsia="ja-JP"/>
        </w:rPr>
      </w:pPr>
    </w:p>
    <w:p w14:paraId="11F5CD8F" w14:textId="77777777" w:rsidR="009F1EF1" w:rsidRDefault="00747340">
      <w:pPr>
        <w:pStyle w:val="a3"/>
        <w:spacing w:before="0"/>
        <w:ind w:left="412"/>
        <w:rPr>
          <w:sz w:val="20"/>
        </w:rPr>
      </w:pPr>
      <w:r>
        <w:rPr>
          <w:noProof/>
          <w:sz w:val="20"/>
        </w:rPr>
        <w:drawing>
          <wp:inline distT="0" distB="0" distL="0" distR="0" wp14:anchorId="536F7CCC" wp14:editId="771385BB">
            <wp:extent cx="5799225" cy="7845552"/>
            <wp:effectExtent l="0" t="0" r="0" b="0"/>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84" cstate="print"/>
                    <a:stretch>
                      <a:fillRect/>
                    </a:stretch>
                  </pic:blipFill>
                  <pic:spPr>
                    <a:xfrm>
                      <a:off x="0" y="0"/>
                      <a:ext cx="5799225" cy="7845552"/>
                    </a:xfrm>
                    <a:prstGeom prst="rect">
                      <a:avLst/>
                    </a:prstGeom>
                  </pic:spPr>
                </pic:pic>
              </a:graphicData>
            </a:graphic>
          </wp:inline>
        </w:drawing>
      </w:r>
    </w:p>
    <w:p w14:paraId="1DDBAB23" w14:textId="77777777" w:rsidR="009F1EF1" w:rsidRDefault="009F1EF1">
      <w:pPr>
        <w:pStyle w:val="a3"/>
        <w:spacing w:before="58"/>
        <w:ind w:left="0"/>
        <w:rPr>
          <w:sz w:val="20"/>
        </w:rPr>
      </w:pPr>
    </w:p>
    <w:p w14:paraId="0F411C6F" w14:textId="77777777" w:rsidR="009F1EF1" w:rsidRDefault="00747340">
      <w:pPr>
        <w:ind w:left="2"/>
        <w:jc w:val="center"/>
        <w:rPr>
          <w:rFonts w:ascii="Arial"/>
          <w:b/>
          <w:sz w:val="20"/>
          <w:lang w:eastAsia="ja-JP"/>
        </w:rPr>
      </w:pPr>
      <w:bookmarkStart w:id="41" w:name="_bookmark41"/>
      <w:bookmarkEnd w:id="41"/>
      <w:r>
        <w:rPr>
          <w:rFonts w:ascii="Arial"/>
          <w:b/>
          <w:sz w:val="14"/>
          <w:lang w:eastAsia="ja-JP"/>
        </w:rPr>
        <w:t>図</w:t>
      </w:r>
      <w:r>
        <w:rPr>
          <w:rFonts w:ascii="Arial"/>
          <w:b/>
          <w:sz w:val="14"/>
          <w:lang w:eastAsia="ja-JP"/>
        </w:rPr>
        <w:t xml:space="preserve">3.16-1 </w:t>
      </w:r>
      <w:r>
        <w:rPr>
          <w:rFonts w:ascii="Arial"/>
          <w:b/>
          <w:sz w:val="14"/>
          <w:lang w:eastAsia="ja-JP"/>
        </w:rPr>
        <w:t>航海と船舶交通の地理的分析</w:t>
      </w:r>
      <w:r>
        <w:rPr>
          <w:rFonts w:ascii="Arial"/>
          <w:b/>
          <w:spacing w:val="-4"/>
          <w:sz w:val="14"/>
          <w:lang w:eastAsia="ja-JP"/>
        </w:rPr>
        <w:t>地域</w:t>
      </w:r>
    </w:p>
    <w:p w14:paraId="4FEC8313" w14:textId="77777777" w:rsidR="009F1EF1" w:rsidRDefault="009F1EF1">
      <w:pPr>
        <w:jc w:val="center"/>
        <w:rPr>
          <w:rFonts w:ascii="Arial"/>
          <w:b/>
          <w:sz w:val="20"/>
          <w:lang w:eastAsia="ja-JP"/>
        </w:rPr>
        <w:sectPr w:rsidR="009F1EF1">
          <w:pgSz w:w="12240" w:h="15840"/>
          <w:pgMar w:top="1340" w:right="1080" w:bottom="680" w:left="1080" w:header="729" w:footer="483" w:gutter="0"/>
          <w:cols w:space="708"/>
        </w:sectPr>
      </w:pPr>
    </w:p>
    <w:p w14:paraId="3F6D44F2" w14:textId="77777777" w:rsidR="009F1EF1" w:rsidRDefault="00747340">
      <w:pPr>
        <w:pStyle w:val="a3"/>
        <w:spacing w:before="89"/>
        <w:ind w:left="360" w:right="391"/>
        <w:rPr>
          <w:lang w:eastAsia="ja-JP"/>
        </w:rPr>
      </w:pPr>
      <w:proofErr w:type="spellStart"/>
      <w:r>
        <w:rPr>
          <w:i/>
          <w:sz w:val="15"/>
          <w:lang w:eastAsia="ja-JP"/>
        </w:rPr>
        <w:lastRenderedPageBreak/>
        <w:t>大西洋岸港湾アクセスルート研究</w:t>
      </w:r>
      <w:r>
        <w:rPr>
          <w:sz w:val="15"/>
          <w:lang w:eastAsia="ja-JP"/>
        </w:rPr>
        <w:t>（ACPARS</w:t>
      </w:r>
      <w:proofErr w:type="spellEnd"/>
      <w:r>
        <w:rPr>
          <w:sz w:val="15"/>
          <w:lang w:eastAsia="ja-JP"/>
        </w:rPr>
        <w:t>）（USCG 2016）で特定された航行安全コリドーに基づき、大西洋岸に沿って航行する。</w:t>
      </w:r>
      <w:r>
        <w:rPr>
          <w:sz w:val="15"/>
          <w:lang w:eastAsia="ja-JP"/>
        </w:rPr>
        <w:t>2022年9月9日、USCGは、ACPARSを補足する研究の結論を発表するため、統合港湾接近港湾アクセスルート研究（CPAPARS）を公表した。2023年3月10日、USCGはCPAPARSの更新版を発表した（USCG 2023a）。この報告書は、4つの地域PARS（ニューヨーク湾北部、ニュージャージー州沿岸（デラウェア州デラウェア湾沖合アプローチを含む）、バージニア州チェサピーク湾アプローチ、ノースカロライナ州沿岸（ノースカロライナ州ケープ・フィア川とボーフォート入り江へのアプローチを含む））の調査結果、海運業界との対話、大西洋沿岸の海運安全フェアウェイの設置に関するANPRMに寄せられたコメントをまとめたものである。この報告書は、大西洋沿岸の海運安全フェアウェイと航路設定に関する勧告をまとめたものであり、その後の規則制定案に盛り込まれることになる。</w:t>
      </w:r>
    </w:p>
    <w:p w14:paraId="5DFAD7F8" w14:textId="77777777" w:rsidR="009F1EF1" w:rsidRDefault="00747340">
      <w:pPr>
        <w:pStyle w:val="a3"/>
        <w:ind w:left="360" w:right="357"/>
      </w:pPr>
      <w:r>
        <w:rPr>
          <w:sz w:val="15"/>
          <w:lang w:eastAsia="ja-JP"/>
        </w:rPr>
        <w:t xml:space="preserve">フェアウェイの可能性は、長さ約200海里（322km）、幅約10海里（18.5km）であるが、リース区域に隣接する幅は約4海里（7.4km）に狭まり、バージニア港、メリーランド州ボルチモア港、ペンシルベニア州フィラデルフィア港、デラウェア州ウィルミントン港の間を通過する船舶が通例通るルートが含まれる（USCG 2020）。提案されているのは、チェサピーク湾からデラウェア湾への航路である：イースタン・アプローチ・カットオフ・フェアウェイは、リース区域の北西端の3区画のごく一部を占めている。チェサピーク湾とデラウェア湾の交差点である：イースタン・アプローチ・カットオフ・フェアウェイとリース区域の交点は約 135 </w:t>
      </w:r>
      <w:proofErr w:type="spellStart"/>
      <w:r>
        <w:rPr>
          <w:sz w:val="15"/>
          <w:lang w:eastAsia="ja-JP"/>
        </w:rPr>
        <w:t>エーカ</w:t>
      </w:r>
      <w:proofErr w:type="spellEnd"/>
      <w:r>
        <w:rPr>
          <w:sz w:val="15"/>
          <w:lang w:eastAsia="ja-JP"/>
        </w:rPr>
        <w:t xml:space="preserve">ー（0.5 </w:t>
      </w:r>
      <w:proofErr w:type="spellStart"/>
      <w:r>
        <w:rPr>
          <w:sz w:val="15"/>
          <w:lang w:eastAsia="ja-JP"/>
        </w:rPr>
        <w:t>平方キロ）で、リース区域の約</w:t>
      </w:r>
      <w:proofErr w:type="spellEnd"/>
      <w:r>
        <w:rPr>
          <w:sz w:val="15"/>
          <w:lang w:eastAsia="ja-JP"/>
        </w:rPr>
        <w:t xml:space="preserve"> 0.1％である（COP, Section 4.4.7.1; Dominion Energy 2023）。</w:t>
      </w:r>
      <w:proofErr w:type="spellStart"/>
      <w:r>
        <w:rPr>
          <w:sz w:val="15"/>
        </w:rPr>
        <w:t>海上輸出ケーブル通路は、警戒区域の南に位置する（COP</w:t>
      </w:r>
      <w:proofErr w:type="spellEnd"/>
      <w:r>
        <w:rPr>
          <w:sz w:val="15"/>
        </w:rPr>
        <w:t>, Appendix S, Section 5.1, Figure 5.1; Dominion Energy 2023）。</w:t>
      </w:r>
    </w:p>
    <w:p w14:paraId="7B3C400C" w14:textId="77777777" w:rsidR="009F1EF1" w:rsidRDefault="00747340">
      <w:pPr>
        <w:pStyle w:val="a3"/>
        <w:ind w:right="452"/>
        <w:rPr>
          <w:lang w:eastAsia="ja-JP"/>
        </w:rPr>
      </w:pPr>
      <w:r>
        <w:rPr>
          <w:sz w:val="15"/>
        </w:rPr>
        <w:t xml:space="preserve">交通パターン、交通密度、統計は、2019 </w:t>
      </w:r>
      <w:proofErr w:type="spellStart"/>
      <w:r>
        <w:rPr>
          <w:sz w:val="15"/>
        </w:rPr>
        <w:t>年中に収集された</w:t>
      </w:r>
      <w:proofErr w:type="spellEnd"/>
      <w:r>
        <w:rPr>
          <w:sz w:val="15"/>
        </w:rPr>
        <w:t xml:space="preserve"> 1 </w:t>
      </w:r>
      <w:proofErr w:type="spellStart"/>
      <w:r>
        <w:rPr>
          <w:sz w:val="15"/>
        </w:rPr>
        <w:t>年間の自動識別システム</w:t>
      </w:r>
      <w:proofErr w:type="spellEnd"/>
      <w:r>
        <w:rPr>
          <w:sz w:val="15"/>
        </w:rPr>
        <w:t xml:space="preserve"> (AIS) </w:t>
      </w:r>
      <w:proofErr w:type="spellStart"/>
      <w:r>
        <w:rPr>
          <w:sz w:val="15"/>
        </w:rPr>
        <w:t>データから作成された</w:t>
      </w:r>
      <w:proofErr w:type="spellEnd"/>
      <w:r>
        <w:rPr>
          <w:sz w:val="15"/>
        </w:rPr>
        <w:t xml:space="preserve"> (COP, Appendix S, Section 6.1; Dominion Energy 2023)。</w:t>
      </w:r>
      <w:r>
        <w:rPr>
          <w:sz w:val="15"/>
          <w:lang w:eastAsia="ja-JP"/>
        </w:rPr>
        <w:t>NSRAの図6.8は、自動識別システム（AIS）データと付近の航行対策（交通分離帯、予防区域）、2015年と2016年に記録されたNOAA船舶監視システム（VMS）データ、北東海洋データポータル（Dominion Energy 2023）に基づくプロジェクト地域付近の船舶交通を示している。このデータと情報は、提案行為のNSRAで分析された。最も密度の高いエリアはチェサピーク湾へのアプローチで、大量の商業交通が北東、東、南東からチェサピーク湾TSSの南部アプローチに集中した。</w:t>
      </w:r>
    </w:p>
    <w:p w14:paraId="51720F55" w14:textId="77777777" w:rsidR="009F1EF1" w:rsidRDefault="00747340">
      <w:pPr>
        <w:pStyle w:val="2"/>
        <w:numPr>
          <w:ilvl w:val="3"/>
          <w:numId w:val="3"/>
        </w:numPr>
        <w:tabs>
          <w:tab w:val="left" w:pos="1799"/>
        </w:tabs>
        <w:spacing w:before="201"/>
        <w:ind w:left="1799"/>
      </w:pPr>
      <w:proofErr w:type="spellStart"/>
      <w:r>
        <w:rPr>
          <w:sz w:val="15"/>
        </w:rPr>
        <w:t>プロジェクト</w:t>
      </w:r>
      <w:r>
        <w:rPr>
          <w:spacing w:val="-4"/>
          <w:sz w:val="15"/>
        </w:rPr>
        <w:t>地域</w:t>
      </w:r>
      <w:proofErr w:type="spellEnd"/>
    </w:p>
    <w:p w14:paraId="1FC31D34" w14:textId="77777777" w:rsidR="009F1EF1" w:rsidRDefault="00747340">
      <w:pPr>
        <w:pStyle w:val="a4"/>
        <w:numPr>
          <w:ilvl w:val="4"/>
          <w:numId w:val="3"/>
        </w:numPr>
        <w:tabs>
          <w:tab w:val="left" w:pos="2159"/>
        </w:tabs>
        <w:spacing w:before="200"/>
        <w:ind w:hanging="1800"/>
        <w:rPr>
          <w:rFonts w:ascii="Arial"/>
          <w:b/>
        </w:rPr>
      </w:pPr>
      <w:proofErr w:type="spellStart"/>
      <w:r>
        <w:rPr>
          <w:rFonts w:ascii="Arial"/>
          <w:b/>
          <w:sz w:val="15"/>
        </w:rPr>
        <w:t>船舶</w:t>
      </w:r>
      <w:r>
        <w:rPr>
          <w:rFonts w:ascii="Arial"/>
          <w:b/>
          <w:spacing w:val="-2"/>
          <w:sz w:val="15"/>
        </w:rPr>
        <w:t>交通</w:t>
      </w:r>
      <w:proofErr w:type="spellEnd"/>
    </w:p>
    <w:p w14:paraId="1B4407E5" w14:textId="77777777" w:rsidR="009F1EF1" w:rsidRDefault="00747340">
      <w:pPr>
        <w:pStyle w:val="a3"/>
        <w:ind w:right="452"/>
        <w:rPr>
          <w:lang w:eastAsia="ja-JP"/>
        </w:rPr>
      </w:pPr>
      <w:r>
        <w:rPr>
          <w:sz w:val="15"/>
          <w:lang w:eastAsia="ja-JP"/>
        </w:rPr>
        <w:t>NSRAはAIS船舶交通データ、VMSデータ、USCG海難事故データ、</w:t>
      </w:r>
      <w:r>
        <w:rPr>
          <w:sz w:val="15"/>
          <w:lang w:eastAsia="ja-JP"/>
        </w:rPr>
        <w:t>NOAA海図、その他一般に入手可能なデータを使用した。AISデータは、全長65フィート（19.8メートル）以上の商船にのみ義務付けられており、2019年の全期間、衛星と地上受信機の両方から収集された（NSRA 1.5、24ページ）。</w:t>
      </w:r>
      <w:proofErr w:type="spellStart"/>
      <w:r>
        <w:rPr>
          <w:sz w:val="15"/>
          <w:lang w:eastAsia="ja-JP"/>
        </w:rPr>
        <w:t>この期間中、プロジェクト海域を通過する船舶の種類と密度を決定し、事故を評</w:t>
      </w:r>
      <w:proofErr w:type="spellEnd"/>
      <w:r>
        <w:rPr>
          <w:sz w:val="15"/>
          <w:lang w:eastAsia="ja-JP"/>
        </w:rPr>
        <w:t xml:space="preserve"> 価するために、プロジェクト海域周辺の半径10海里を使用した（NSRA 2.3、31ページ）。</w:t>
      </w:r>
      <w:proofErr w:type="spellStart"/>
      <w:r>
        <w:rPr>
          <w:sz w:val="15"/>
          <w:lang w:eastAsia="ja-JP"/>
        </w:rPr>
        <w:t>しかし、NSRA</w:t>
      </w:r>
      <w:proofErr w:type="spellEnd"/>
      <w:r>
        <w:rPr>
          <w:sz w:val="15"/>
          <w:lang w:eastAsia="ja-JP"/>
        </w:rPr>
        <w:t xml:space="preserve"> </w:t>
      </w:r>
      <w:proofErr w:type="spellStart"/>
      <w:r>
        <w:rPr>
          <w:sz w:val="15"/>
          <w:lang w:eastAsia="ja-JP"/>
        </w:rPr>
        <w:t>はプロジェクト海域を通過する全長</w:t>
      </w:r>
      <w:proofErr w:type="spellEnd"/>
      <w:r>
        <w:rPr>
          <w:sz w:val="15"/>
          <w:lang w:eastAsia="ja-JP"/>
        </w:rPr>
        <w:t xml:space="preserve"> 65 フィート（19.8 </w:t>
      </w:r>
      <w:proofErr w:type="spellStart"/>
      <w:r>
        <w:rPr>
          <w:sz w:val="15"/>
          <w:lang w:eastAsia="ja-JP"/>
        </w:rPr>
        <w:t>メートル）未満の船舶のほとんどを除外しており、このカテゴリーの船舶は過少報告である可能性が高いと認識されている（COP</w:t>
      </w:r>
      <w:proofErr w:type="spellEnd"/>
      <w:r>
        <w:rPr>
          <w:sz w:val="15"/>
          <w:lang w:eastAsia="ja-JP"/>
        </w:rPr>
        <w:t>、</w:t>
      </w:r>
    </w:p>
    <w:p w14:paraId="1BEF91EB" w14:textId="77777777" w:rsidR="009F1EF1" w:rsidRDefault="00747340">
      <w:pPr>
        <w:pStyle w:val="a3"/>
        <w:spacing w:before="0"/>
        <w:ind w:left="358" w:right="452"/>
        <w:rPr>
          <w:lang w:eastAsia="ja-JP"/>
        </w:rPr>
      </w:pPr>
      <w:r>
        <w:rPr>
          <w:sz w:val="15"/>
          <w:lang w:eastAsia="ja-JP"/>
        </w:rPr>
        <w:t xml:space="preserve">セクション4.4.6; Dominion Energy 2023; COPセクション4.4.5; Dominion Energy 2023)。COPの4.4.6節では商業漁業とハイヤーレクリエーション漁業について、4.4.5節ではレクリエー </w:t>
      </w:r>
      <w:proofErr w:type="spellStart"/>
      <w:r>
        <w:rPr>
          <w:sz w:val="15"/>
          <w:lang w:eastAsia="ja-JP"/>
        </w:rPr>
        <w:t>ションと観光について論じている</w:t>
      </w:r>
      <w:proofErr w:type="spellEnd"/>
      <w:r>
        <w:rPr>
          <w:sz w:val="15"/>
          <w:lang w:eastAsia="ja-JP"/>
        </w:rPr>
        <w:t>。「</w:t>
      </w:r>
      <w:proofErr w:type="spellStart"/>
      <w:r>
        <w:rPr>
          <w:sz w:val="15"/>
          <w:lang w:eastAsia="ja-JP"/>
        </w:rPr>
        <w:t>その他／未定義」の船舶タイプには、オフショア供給船と調査／測量含まれる（COP、付録</w:t>
      </w:r>
      <w:proofErr w:type="spellEnd"/>
      <w:r>
        <w:rPr>
          <w:sz w:val="15"/>
          <w:lang w:eastAsia="ja-JP"/>
        </w:rPr>
        <w:t xml:space="preserve"> S、6.3.4.1項；ドミニオンエナジー2023）。</w:t>
      </w:r>
      <w:hyperlink w:anchor="_bookmark42" w:history="1">
        <w:r>
          <w:rPr>
            <w:sz w:val="15"/>
            <w:lang w:eastAsia="ja-JP"/>
          </w:rPr>
          <w:t xml:space="preserve">図 3.16-2 </w:t>
        </w:r>
      </w:hyperlink>
      <w:proofErr w:type="spellStart"/>
      <w:r>
        <w:rPr>
          <w:sz w:val="15"/>
          <w:lang w:eastAsia="ja-JP"/>
        </w:rPr>
        <w:t>は、リース区域で操業する主な船舶の種類を示している</w:t>
      </w:r>
      <w:proofErr w:type="spellEnd"/>
      <w:r>
        <w:rPr>
          <w:sz w:val="15"/>
          <w:lang w:eastAsia="ja-JP"/>
        </w:rPr>
        <w:t>。</w:t>
      </w:r>
    </w:p>
    <w:p w14:paraId="50BDA0EA" w14:textId="77777777" w:rsidR="009F1EF1" w:rsidRDefault="009F1EF1">
      <w:pPr>
        <w:pStyle w:val="a3"/>
        <w:rPr>
          <w:lang w:eastAsia="ja-JP"/>
        </w:rPr>
        <w:sectPr w:rsidR="009F1EF1">
          <w:pgSz w:w="12240" w:h="15840"/>
          <w:pgMar w:top="1340" w:right="1080" w:bottom="680" w:left="1080" w:header="729" w:footer="483" w:gutter="0"/>
          <w:cols w:space="708"/>
        </w:sectPr>
      </w:pPr>
    </w:p>
    <w:p w14:paraId="15D301DC" w14:textId="77777777" w:rsidR="009F1EF1" w:rsidRDefault="009F1EF1">
      <w:pPr>
        <w:pStyle w:val="a3"/>
        <w:spacing w:before="9" w:after="1"/>
        <w:ind w:left="0"/>
        <w:rPr>
          <w:sz w:val="7"/>
          <w:lang w:eastAsia="ja-JP"/>
        </w:rPr>
      </w:pPr>
    </w:p>
    <w:p w14:paraId="5AFB0806" w14:textId="77777777" w:rsidR="009F1EF1" w:rsidRDefault="00747340">
      <w:pPr>
        <w:pStyle w:val="a3"/>
        <w:spacing w:before="0"/>
        <w:ind w:left="360"/>
        <w:rPr>
          <w:sz w:val="20"/>
        </w:rPr>
      </w:pPr>
      <w:r>
        <w:rPr>
          <w:noProof/>
          <w:sz w:val="20"/>
        </w:rPr>
        <w:drawing>
          <wp:inline distT="0" distB="0" distL="0" distR="0" wp14:anchorId="42FE5F27" wp14:editId="33953DB3">
            <wp:extent cx="5935493" cy="2953226"/>
            <wp:effectExtent l="0" t="0" r="0" b="0"/>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5" cstate="print"/>
                    <a:stretch>
                      <a:fillRect/>
                    </a:stretch>
                  </pic:blipFill>
                  <pic:spPr>
                    <a:xfrm>
                      <a:off x="0" y="0"/>
                      <a:ext cx="5935493" cy="2953226"/>
                    </a:xfrm>
                    <a:prstGeom prst="rect">
                      <a:avLst/>
                    </a:prstGeom>
                  </pic:spPr>
                </pic:pic>
              </a:graphicData>
            </a:graphic>
          </wp:inline>
        </w:drawing>
      </w:r>
    </w:p>
    <w:p w14:paraId="6B6FA35F" w14:textId="77777777" w:rsidR="009F1EF1" w:rsidRDefault="009F1EF1">
      <w:pPr>
        <w:pStyle w:val="a3"/>
        <w:spacing w:before="39"/>
        <w:ind w:left="0"/>
        <w:rPr>
          <w:sz w:val="20"/>
        </w:rPr>
      </w:pPr>
    </w:p>
    <w:p w14:paraId="34DB6182" w14:textId="77777777" w:rsidR="009F1EF1" w:rsidRDefault="00747340">
      <w:pPr>
        <w:tabs>
          <w:tab w:val="left" w:pos="1439"/>
        </w:tabs>
        <w:jc w:val="center"/>
        <w:rPr>
          <w:rFonts w:ascii="Arial"/>
          <w:b/>
          <w:sz w:val="20"/>
          <w:lang w:eastAsia="ja-JP"/>
        </w:rPr>
      </w:pPr>
      <w:bookmarkStart w:id="42" w:name="_bookmark42"/>
      <w:bookmarkEnd w:id="42"/>
      <w:r>
        <w:rPr>
          <w:rFonts w:ascii="Arial"/>
          <w:b/>
          <w:sz w:val="14"/>
          <w:lang w:eastAsia="ja-JP"/>
        </w:rPr>
        <w:t>図</w:t>
      </w:r>
      <w:r>
        <w:rPr>
          <w:rFonts w:ascii="Arial"/>
          <w:b/>
          <w:sz w:val="14"/>
          <w:lang w:eastAsia="ja-JP"/>
        </w:rPr>
        <w:t>3.16</w:t>
      </w:r>
      <w:r>
        <w:rPr>
          <w:rFonts w:ascii="Arial"/>
          <w:b/>
          <w:spacing w:val="-10"/>
          <w:sz w:val="14"/>
          <w:lang w:eastAsia="ja-JP"/>
        </w:rPr>
        <w:t>-</w:t>
      </w:r>
      <w:r>
        <w:rPr>
          <w:rFonts w:ascii="Arial"/>
          <w:b/>
          <w:sz w:val="14"/>
          <w:lang w:eastAsia="ja-JP"/>
        </w:rPr>
        <w:t>2</w:t>
      </w:r>
      <w:r>
        <w:rPr>
          <w:rFonts w:ascii="Arial"/>
          <w:b/>
          <w:sz w:val="14"/>
          <w:lang w:eastAsia="ja-JP"/>
        </w:rPr>
        <w:tab/>
      </w:r>
      <w:r>
        <w:rPr>
          <w:rFonts w:ascii="Arial"/>
          <w:b/>
          <w:sz w:val="14"/>
          <w:lang w:eastAsia="ja-JP"/>
        </w:rPr>
        <w:t>主な船舶のタイプ</w:t>
      </w:r>
      <w:r>
        <w:rPr>
          <w:rFonts w:ascii="Arial"/>
          <w:b/>
          <w:spacing w:val="-2"/>
          <w:sz w:val="14"/>
          <w:lang w:eastAsia="ja-JP"/>
        </w:rPr>
        <w:t>分布</w:t>
      </w:r>
    </w:p>
    <w:p w14:paraId="5F388494" w14:textId="77777777" w:rsidR="009F1EF1" w:rsidRDefault="009F1EF1">
      <w:pPr>
        <w:pStyle w:val="a3"/>
        <w:spacing w:before="89"/>
        <w:ind w:left="0"/>
        <w:rPr>
          <w:rFonts w:ascii="Arial"/>
          <w:b/>
          <w:sz w:val="20"/>
          <w:lang w:eastAsia="ja-JP"/>
        </w:rPr>
      </w:pPr>
    </w:p>
    <w:p w14:paraId="1642FF21" w14:textId="77777777" w:rsidR="009F1EF1" w:rsidRDefault="00747340">
      <w:pPr>
        <w:pStyle w:val="a3"/>
        <w:spacing w:before="0"/>
        <w:ind w:right="452"/>
      </w:pPr>
      <w:r>
        <w:rPr>
          <w:sz w:val="15"/>
          <w:lang w:eastAsia="ja-JP"/>
        </w:rPr>
        <w:t>調査期間中、地理的分析エリア内では、1日平均約22～23隻のユニークな船舶通過が記録された。最も混雑した月は5月と9月で、最も閑散とした月は12月であった。リース区域は平均6回／日通過した。全体として、地理的分析区域内で記録された船舶の航跡の約 ％がリース区域と交差していた。</w:t>
      </w:r>
      <w:r>
        <w:rPr>
          <w:sz w:val="15"/>
        </w:rPr>
        <w:t>平均喫水は8.8メートル（31フィート）であった。</w:t>
      </w:r>
    </w:p>
    <w:p w14:paraId="234254E7" w14:textId="77777777" w:rsidR="009F1EF1" w:rsidRDefault="00747340">
      <w:pPr>
        <w:pStyle w:val="a4"/>
        <w:numPr>
          <w:ilvl w:val="1"/>
          <w:numId w:val="2"/>
        </w:numPr>
        <w:tabs>
          <w:tab w:val="left" w:pos="798"/>
        </w:tabs>
        <w:spacing w:before="1"/>
        <w:ind w:right="682" w:firstLine="0"/>
        <w:rPr>
          <w:lang w:eastAsia="ja-JP"/>
        </w:rPr>
      </w:pPr>
      <w:r>
        <w:rPr>
          <w:sz w:val="15"/>
          <w:lang w:eastAsia="ja-JP"/>
        </w:rPr>
        <w:t>フィート（10.1メートル）であった。錨泊している船舶を除いた地理的分析海域の平均船速は10.2ノットで、これはリース海域でも変わらなかった。</w:t>
      </w:r>
      <w:hyperlink w:anchor="_bookmark43" w:history="1">
        <w:r>
          <w:rPr>
            <w:sz w:val="15"/>
            <w:lang w:eastAsia="ja-JP"/>
          </w:rPr>
          <w:t>図3.16-</w:t>
        </w:r>
      </w:hyperlink>
      <w:r>
        <w:rPr>
          <w:sz w:val="15"/>
          <w:lang w:eastAsia="ja-JP"/>
        </w:rPr>
        <w:t>3は、沖合調査区域と提案されているプロジェクトのインフラを示している。</w:t>
      </w:r>
    </w:p>
    <w:p w14:paraId="42BFF96F" w14:textId="77777777" w:rsidR="009F1EF1" w:rsidRDefault="00747340">
      <w:pPr>
        <w:pStyle w:val="2"/>
        <w:numPr>
          <w:ilvl w:val="5"/>
          <w:numId w:val="3"/>
        </w:numPr>
        <w:tabs>
          <w:tab w:val="left" w:pos="2519"/>
        </w:tabs>
        <w:spacing w:before="199"/>
      </w:pPr>
      <w:proofErr w:type="spellStart"/>
      <w:r>
        <w:rPr>
          <w:sz w:val="15"/>
        </w:rPr>
        <w:t>軍用</w:t>
      </w:r>
      <w:r>
        <w:rPr>
          <w:spacing w:val="-2"/>
          <w:sz w:val="15"/>
        </w:rPr>
        <w:t>船舶</w:t>
      </w:r>
      <w:proofErr w:type="spellEnd"/>
    </w:p>
    <w:p w14:paraId="59D0F728" w14:textId="77777777" w:rsidR="009F1EF1" w:rsidRDefault="00747340">
      <w:pPr>
        <w:pStyle w:val="a3"/>
        <w:ind w:left="358" w:right="452"/>
      </w:pPr>
      <w:r>
        <w:rPr>
          <w:sz w:val="15"/>
          <w:lang w:eastAsia="ja-JP"/>
        </w:rPr>
        <w:t>空母、駆逐艦、軍用艦船は、</w:t>
      </w:r>
      <w:r>
        <w:rPr>
          <w:sz w:val="15"/>
          <w:lang w:eastAsia="ja-JP"/>
        </w:rPr>
        <w:t>地理的分析区域内の交通量の約9占め、地理的分析区域内で2番目に多い船種であった。これらの船舶は、主にチェサピーク湾内のノーフォーク海軍基地とリトル・クリーク統合遠征基地から出入りし、バージニア・ケープス・レンジ・コンプレックスとオペレーション・エリア、レンジ・コンプレックス内で訓練を行っており、リース・エリア内ではなかった。</w:t>
      </w:r>
      <w:r>
        <w:rPr>
          <w:sz w:val="15"/>
        </w:rPr>
        <w:t>地理的調査地域の軍用船に関する詳細は、COP, Section 4.4.8 (Dominion Energy 2023)</w:t>
      </w:r>
      <w:proofErr w:type="spellStart"/>
      <w:r>
        <w:rPr>
          <w:sz w:val="15"/>
        </w:rPr>
        <w:t>に記載されている</w:t>
      </w:r>
      <w:proofErr w:type="spellEnd"/>
      <w:r>
        <w:rPr>
          <w:sz w:val="15"/>
        </w:rPr>
        <w:t>。</w:t>
      </w:r>
    </w:p>
    <w:p w14:paraId="40A69F95" w14:textId="77777777" w:rsidR="009F1EF1" w:rsidRDefault="00747340">
      <w:pPr>
        <w:pStyle w:val="a3"/>
        <w:ind w:left="358" w:right="375"/>
        <w:rPr>
          <w:lang w:eastAsia="ja-JP"/>
        </w:rPr>
      </w:pPr>
      <w:r>
        <w:rPr>
          <w:sz w:val="15"/>
          <w:lang w:eastAsia="ja-JP"/>
        </w:rPr>
        <w:t>プレジャーボート／セーリング船舶密度に関する2019年のAISデータは、リース区域内および直接隣接するレクリエーション活動が非常に低いことを示している（COP、図4.4-51；Dominion Energy 2023）。</w:t>
      </w:r>
      <w:hyperlink w:anchor="_bookmark44" w:history="1">
        <w:r>
          <w:rPr>
            <w:sz w:val="15"/>
            <w:lang w:eastAsia="ja-JP"/>
          </w:rPr>
          <w:t>図3.16-</w:t>
        </w:r>
      </w:hyperlink>
      <w:r>
        <w:rPr>
          <w:sz w:val="15"/>
          <w:lang w:eastAsia="ja-JP"/>
        </w:rPr>
        <w:t xml:space="preserve">4は、地理的分析領域における2019年のAISレクリエーション船舶密度を示している。レクリエーショナル船舶は、地理的分析区域のAISトラフィックの約4％を占めた。地理的分析領域では平均 2～3 </w:t>
      </w:r>
      <w:proofErr w:type="spellStart"/>
      <w:r>
        <w:rPr>
          <w:sz w:val="15"/>
          <w:lang w:eastAsia="ja-JP"/>
        </w:rPr>
        <w:t>日に</w:t>
      </w:r>
      <w:proofErr w:type="spellEnd"/>
      <w:r>
        <w:rPr>
          <w:sz w:val="15"/>
          <w:lang w:eastAsia="ja-JP"/>
        </w:rPr>
        <w:t xml:space="preserve"> 1 </w:t>
      </w:r>
      <w:proofErr w:type="spellStart"/>
      <w:r>
        <w:rPr>
          <w:sz w:val="15"/>
          <w:lang w:eastAsia="ja-JP"/>
        </w:rPr>
        <w:t>隻、リース領域では月に</w:t>
      </w:r>
      <w:proofErr w:type="spellEnd"/>
      <w:r>
        <w:rPr>
          <w:sz w:val="15"/>
          <w:lang w:eastAsia="ja-JP"/>
        </w:rPr>
        <w:t xml:space="preserve"> 2 </w:t>
      </w:r>
      <w:proofErr w:type="spellStart"/>
      <w:r>
        <w:rPr>
          <w:sz w:val="15"/>
          <w:lang w:eastAsia="ja-JP"/>
        </w:rPr>
        <w:t>隻のレクリエ</w:t>
      </w:r>
      <w:proofErr w:type="spellEnd"/>
      <w:r>
        <w:rPr>
          <w:sz w:val="15"/>
          <w:lang w:eastAsia="ja-JP"/>
        </w:rPr>
        <w:t xml:space="preserve">ー </w:t>
      </w:r>
      <w:proofErr w:type="spellStart"/>
      <w:r>
        <w:rPr>
          <w:sz w:val="15"/>
          <w:lang w:eastAsia="ja-JP"/>
        </w:rPr>
        <w:t>ション船が記録された。レクリエーショ</w:t>
      </w:r>
      <w:proofErr w:type="spellEnd"/>
      <w:r>
        <w:rPr>
          <w:sz w:val="15"/>
          <w:lang w:eastAsia="ja-JP"/>
        </w:rPr>
        <w:t xml:space="preserve"> </w:t>
      </w:r>
      <w:proofErr w:type="spellStart"/>
      <w:r>
        <w:rPr>
          <w:sz w:val="15"/>
          <w:lang w:eastAsia="ja-JP"/>
        </w:rPr>
        <w:t>ン漁業活動のほとんどは、輸出ケーブルのコリドーに近接した海岸で発生し、船舶</w:t>
      </w:r>
      <w:proofErr w:type="spellEnd"/>
      <w:r>
        <w:rPr>
          <w:sz w:val="15"/>
          <w:lang w:eastAsia="ja-JP"/>
        </w:rPr>
        <w:t xml:space="preserve"> </w:t>
      </w:r>
      <w:proofErr w:type="spellStart"/>
      <w:r>
        <w:rPr>
          <w:sz w:val="15"/>
          <w:lang w:eastAsia="ja-JP"/>
        </w:rPr>
        <w:t>が沖合に進むにつれて密度は減少する</w:t>
      </w:r>
      <w:proofErr w:type="spellEnd"/>
      <w:r>
        <w:rPr>
          <w:sz w:val="15"/>
          <w:lang w:eastAsia="ja-JP"/>
        </w:rPr>
        <w:t>。</w:t>
      </w:r>
    </w:p>
    <w:p w14:paraId="5345001A" w14:textId="77777777" w:rsidR="009F1EF1" w:rsidRDefault="009F1EF1">
      <w:pPr>
        <w:pStyle w:val="a3"/>
        <w:rPr>
          <w:lang w:eastAsia="ja-JP"/>
        </w:rPr>
        <w:sectPr w:rsidR="009F1EF1">
          <w:pgSz w:w="12240" w:h="15840"/>
          <w:pgMar w:top="1340" w:right="1080" w:bottom="680" w:left="1080" w:header="729" w:footer="483" w:gutter="0"/>
          <w:cols w:space="708"/>
        </w:sectPr>
      </w:pPr>
    </w:p>
    <w:p w14:paraId="1921D1A5" w14:textId="77777777" w:rsidR="009F1EF1" w:rsidRDefault="00747340">
      <w:pPr>
        <w:pStyle w:val="a3"/>
        <w:spacing w:before="89"/>
        <w:ind w:right="369"/>
        <w:rPr>
          <w:lang w:eastAsia="ja-JP"/>
        </w:rPr>
      </w:pPr>
      <w:proofErr w:type="spellStart"/>
      <w:r>
        <w:rPr>
          <w:sz w:val="15"/>
          <w:lang w:eastAsia="ja-JP"/>
        </w:rPr>
        <w:lastRenderedPageBreak/>
        <w:t>AIS、VMS、船舶のトリップレポートデータは、特定のエリアに集中することなく、オフショアプロジェク</w:t>
      </w:r>
      <w:proofErr w:type="spellEnd"/>
      <w:r>
        <w:rPr>
          <w:sz w:val="15"/>
          <w:lang w:eastAsia="ja-JP"/>
        </w:rPr>
        <w:t xml:space="preserve"> トエリアを通過する商業漁船の通過と漁業努力がある明らかにしている（COP、図4.4-50; Dominion Energy 2023）。</w:t>
      </w:r>
      <w:proofErr w:type="spellStart"/>
      <w:r>
        <w:rPr>
          <w:sz w:val="15"/>
          <w:lang w:eastAsia="ja-JP"/>
        </w:rPr>
        <w:t>しかしながら、ほとんどの商業漁船はAISを搭載することを義務付けられていないため</w:t>
      </w:r>
      <w:proofErr w:type="spellEnd"/>
      <w:r>
        <w:rPr>
          <w:sz w:val="15"/>
          <w:lang w:eastAsia="ja-JP"/>
        </w:rPr>
        <w:t>、 データは既存の船舶交通を過小評価している可能性がある。</w:t>
      </w:r>
      <w:hyperlink w:anchor="_bookmark45" w:history="1">
        <w:r>
          <w:rPr>
            <w:sz w:val="15"/>
            <w:lang w:eastAsia="ja-JP"/>
          </w:rPr>
          <w:t>図3.16-</w:t>
        </w:r>
      </w:hyperlink>
      <w:r>
        <w:rPr>
          <w:sz w:val="15"/>
          <w:lang w:eastAsia="ja-JP"/>
        </w:rPr>
        <w:t xml:space="preserve">5は、地理的分析地域におけるAIS </w:t>
      </w:r>
      <w:proofErr w:type="spellStart"/>
      <w:r>
        <w:rPr>
          <w:sz w:val="15"/>
          <w:lang w:eastAsia="ja-JP"/>
        </w:rPr>
        <w:t>CMCL漁船密度を示す</w:t>
      </w:r>
      <w:proofErr w:type="spellEnd"/>
      <w:r>
        <w:rPr>
          <w:sz w:val="15"/>
          <w:lang w:eastAsia="ja-JP"/>
        </w:rPr>
        <w:t>。</w:t>
      </w:r>
    </w:p>
    <w:p w14:paraId="41746582" w14:textId="77777777" w:rsidR="009F1EF1" w:rsidRDefault="00747340">
      <w:pPr>
        <w:pStyle w:val="a3"/>
        <w:ind w:right="370"/>
        <w:rPr>
          <w:lang w:eastAsia="ja-JP"/>
        </w:rPr>
      </w:pPr>
      <w:r>
        <w:rPr>
          <w:sz w:val="15"/>
          <w:lang w:eastAsia="ja-JP"/>
        </w:rPr>
        <w:t xml:space="preserve">図 3.16-6 </w:t>
      </w:r>
      <w:proofErr w:type="spellStart"/>
      <w:r>
        <w:rPr>
          <w:sz w:val="15"/>
          <w:lang w:eastAsia="ja-JP"/>
        </w:rPr>
        <w:t>に見られるように、AIS</w:t>
      </w:r>
      <w:proofErr w:type="spellEnd"/>
      <w:r>
        <w:rPr>
          <w:sz w:val="15"/>
          <w:lang w:eastAsia="ja-JP"/>
        </w:rPr>
        <w:t xml:space="preserve"> </w:t>
      </w:r>
      <w:proofErr w:type="spellStart"/>
      <w:r>
        <w:rPr>
          <w:sz w:val="15"/>
          <w:lang w:eastAsia="ja-JP"/>
        </w:rPr>
        <w:t>データは、リース区域を通過する貨物船の交通量は比較的少なく</w:t>
      </w:r>
      <w:proofErr w:type="spellEnd"/>
      <w:r>
        <w:rPr>
          <w:sz w:val="15"/>
          <w:lang w:eastAsia="ja-JP"/>
        </w:rPr>
        <w:t>、 沖合輸出ケーブルルートを通過する船舶交通量が多いことを示している。リース海域の貨物船活動の大部分は、リース海域の中央部と南部を通過するチェサピーク 湾との往復と、リース海域の北西の角のすぐ外側を通過する追加的な往復である。リースエリアの中央部を通過するトラフィックは北へ移動し、南側の境界線に沿ったトラフィックは東へ続く。2019年の間、地理的分析エリア内では1日平均17隻、リースエリア内では1日平均4隻のユニークな貨物船が記録された（COP付録S、</w:t>
      </w:r>
      <w:r>
        <w:rPr>
          <w:i/>
          <w:sz w:val="15"/>
          <w:lang w:eastAsia="ja-JP"/>
        </w:rPr>
        <w:t>航行安全リスクアセスメント</w:t>
      </w:r>
      <w:r>
        <w:rPr>
          <w:sz w:val="15"/>
          <w:lang w:eastAsia="ja-JP"/>
        </w:rPr>
        <w:t>参照）（Dominion Energy 2023）。COP 図 4.4-46（Dominion Energy 2023）に示されるように、地理的分析エリア内で最も頻繁に記録された 貨物船の種類はコンテナ船（43%）で、次いでバルクキャリア（33%）と車両運搬船（14%）であった。調査期間中、貨物船が最も集中したのは、リース区域の南西で、リース区域を通過した。</w:t>
      </w:r>
    </w:p>
    <w:p w14:paraId="2966F968" w14:textId="77777777" w:rsidR="009F1EF1" w:rsidRDefault="00747340">
      <w:pPr>
        <w:pStyle w:val="a3"/>
        <w:ind w:right="367"/>
        <w:rPr>
          <w:lang w:eastAsia="ja-JP"/>
        </w:rPr>
      </w:pPr>
      <w:r>
        <w:rPr>
          <w:sz w:val="15"/>
          <w:lang w:eastAsia="ja-JP"/>
        </w:rPr>
        <w:t xml:space="preserve">図 3.16-7 は、2019 </w:t>
      </w:r>
      <w:proofErr w:type="spellStart"/>
      <w:r>
        <w:rPr>
          <w:sz w:val="15"/>
          <w:lang w:eastAsia="ja-JP"/>
        </w:rPr>
        <w:t>年の曳船（タグ／曳船またはプッシュ／曳船とも呼ばれる）密度は軽</w:t>
      </w:r>
      <w:proofErr w:type="spellEnd"/>
      <w:r>
        <w:rPr>
          <w:sz w:val="15"/>
          <w:lang w:eastAsia="ja-JP"/>
        </w:rPr>
        <w:t xml:space="preserve"> </w:t>
      </w:r>
      <w:proofErr w:type="spellStart"/>
      <w:r>
        <w:rPr>
          <w:sz w:val="15"/>
          <w:lang w:eastAsia="ja-JP"/>
        </w:rPr>
        <w:t>く、リースエリア全体で最大</w:t>
      </w:r>
      <w:proofErr w:type="spellEnd"/>
      <w:r>
        <w:rPr>
          <w:sz w:val="15"/>
          <w:lang w:eastAsia="ja-JP"/>
        </w:rPr>
        <w:t xml:space="preserve"> 10 </w:t>
      </w:r>
      <w:proofErr w:type="spellStart"/>
      <w:r>
        <w:rPr>
          <w:sz w:val="15"/>
          <w:lang w:eastAsia="ja-JP"/>
        </w:rPr>
        <w:t>隻が通過したことを示している（COP</w:t>
      </w:r>
      <w:proofErr w:type="spellEnd"/>
      <w:r>
        <w:rPr>
          <w:sz w:val="15"/>
          <w:lang w:eastAsia="ja-JP"/>
        </w:rPr>
        <w:t>, 図 4.4-47; Dominion Energy 2023）。</w:t>
      </w:r>
      <w:proofErr w:type="spellStart"/>
      <w:r>
        <w:rPr>
          <w:sz w:val="15"/>
          <w:lang w:eastAsia="ja-JP"/>
        </w:rPr>
        <w:t>曳航船の密度はリースエリア全体で比較的均一である。船舶密度が最も高いのは、岸に近く、リ</w:t>
      </w:r>
      <w:proofErr w:type="spellEnd"/>
      <w:r>
        <w:rPr>
          <w:sz w:val="15"/>
          <w:lang w:eastAsia="ja-JP"/>
        </w:rPr>
        <w:t>ー ス区域外のチェサピーク湾内であり、これらの船舶はバージニア港と行き来している。調査期間中、1日平均1隻のユニークな曳船が地理的分析領域内で記録され、また、1日平均1隻のユニークな曳船が記録された。</w:t>
      </w:r>
    </w:p>
    <w:p w14:paraId="6E7AC1B4" w14:textId="77777777" w:rsidR="009F1EF1" w:rsidRDefault="00747340">
      <w:pPr>
        <w:pStyle w:val="a3"/>
        <w:spacing w:before="1"/>
        <w:rPr>
          <w:lang w:eastAsia="ja-JP"/>
        </w:rPr>
      </w:pPr>
      <w:r>
        <w:rPr>
          <w:sz w:val="15"/>
          <w:lang w:eastAsia="ja-JP"/>
        </w:rPr>
        <w:t>リース</w:t>
      </w:r>
      <w:r>
        <w:rPr>
          <w:spacing w:val="-2"/>
          <w:sz w:val="15"/>
          <w:lang w:eastAsia="ja-JP"/>
        </w:rPr>
        <w:t>エリア</w:t>
      </w:r>
      <w:r>
        <w:rPr>
          <w:sz w:val="15"/>
          <w:lang w:eastAsia="ja-JP"/>
        </w:rPr>
        <w:t>内で6～7日間</w:t>
      </w:r>
      <w:r>
        <w:rPr>
          <w:spacing w:val="-2"/>
          <w:sz w:val="15"/>
          <w:lang w:eastAsia="ja-JP"/>
        </w:rPr>
        <w:t>。</w:t>
      </w:r>
    </w:p>
    <w:p w14:paraId="7665F5B2" w14:textId="77777777" w:rsidR="009F1EF1" w:rsidRDefault="00747340">
      <w:pPr>
        <w:pStyle w:val="a3"/>
        <w:spacing w:before="199"/>
        <w:ind w:right="370"/>
        <w:rPr>
          <w:lang w:eastAsia="ja-JP"/>
        </w:rPr>
      </w:pPr>
      <w:r>
        <w:rPr>
          <w:sz w:val="15"/>
          <w:lang w:eastAsia="ja-JP"/>
        </w:rPr>
        <w:t xml:space="preserve">AIS 2019 </w:t>
      </w:r>
      <w:proofErr w:type="spellStart"/>
      <w:r>
        <w:rPr>
          <w:sz w:val="15"/>
          <w:lang w:eastAsia="ja-JP"/>
        </w:rPr>
        <w:t>データは、タンカーがリース区域の南西部内の空間を通過していることを示している。図</w:t>
      </w:r>
      <w:proofErr w:type="spellEnd"/>
      <w:r>
        <w:rPr>
          <w:sz w:val="15"/>
          <w:lang w:eastAsia="ja-JP"/>
        </w:rPr>
        <w:t xml:space="preserve"> 3.16-8 は、チェサピーク湾を行き来するタンカーの明確なパターンを示しており、2019 年の船舶交通量は軽微であった。沖合輸出ケーブル回廊を通過するタンカーの交通量は、岸に近いほど高い密度と一致している。調査期間を通じて、地理的分析エリア内では1日平均1隻、リースエリア内では3日に1隻のユニークなタンカーが記録された。液化天然ガス運搬船は、地理的分析エリア内で最も頻繁に記録されたタンカータイプであった。</w:t>
      </w:r>
    </w:p>
    <w:p w14:paraId="408FAFAA" w14:textId="77777777" w:rsidR="009F1EF1" w:rsidRDefault="00747340">
      <w:pPr>
        <w:pStyle w:val="a3"/>
        <w:spacing w:before="1"/>
        <w:rPr>
          <w:lang w:eastAsia="ja-JP"/>
        </w:rPr>
      </w:pPr>
      <w:r>
        <w:rPr>
          <w:sz w:val="15"/>
          <w:lang w:eastAsia="ja-JP"/>
        </w:rPr>
        <w:t>(33％）、</w:t>
      </w:r>
      <w:proofErr w:type="spellStart"/>
      <w:r>
        <w:rPr>
          <w:sz w:val="15"/>
          <w:lang w:eastAsia="ja-JP"/>
        </w:rPr>
        <w:t>ケミカル・タンカ</w:t>
      </w:r>
      <w:proofErr w:type="spellEnd"/>
      <w:r>
        <w:rPr>
          <w:sz w:val="15"/>
          <w:lang w:eastAsia="ja-JP"/>
        </w:rPr>
        <w:t>ー（25％）、</w:t>
      </w:r>
      <w:proofErr w:type="spellStart"/>
      <w:r>
        <w:rPr>
          <w:sz w:val="15"/>
          <w:lang w:eastAsia="ja-JP"/>
        </w:rPr>
        <w:t>ケミカル・タンカ</w:t>
      </w:r>
      <w:proofErr w:type="spellEnd"/>
      <w:r>
        <w:rPr>
          <w:sz w:val="15"/>
          <w:lang w:eastAsia="ja-JP"/>
        </w:rPr>
        <w:t>ー（15）と続く</w:t>
      </w:r>
      <w:r>
        <w:rPr>
          <w:spacing w:val="-2"/>
          <w:sz w:val="15"/>
          <w:lang w:eastAsia="ja-JP"/>
        </w:rPr>
        <w:t>。</w:t>
      </w:r>
    </w:p>
    <w:p w14:paraId="6352EC4A" w14:textId="77777777" w:rsidR="009F1EF1" w:rsidRDefault="00747340">
      <w:pPr>
        <w:pStyle w:val="a3"/>
        <w:rPr>
          <w:lang w:eastAsia="ja-JP"/>
        </w:rPr>
      </w:pPr>
      <w:proofErr w:type="spellStart"/>
      <w:r>
        <w:rPr>
          <w:sz w:val="15"/>
          <w:lang w:eastAsia="ja-JP"/>
        </w:rPr>
        <w:t>リース通過する旅客船はそれほど多くないが、</w:t>
      </w:r>
      <w:r>
        <w:rPr>
          <w:spacing w:val="-5"/>
          <w:sz w:val="15"/>
          <w:lang w:eastAsia="ja-JP"/>
        </w:rPr>
        <w:t>以下のようなものがある</w:t>
      </w:r>
      <w:proofErr w:type="spellEnd"/>
      <w:r>
        <w:rPr>
          <w:sz w:val="15"/>
          <w:lang w:eastAsia="ja-JP"/>
        </w:rPr>
        <w:t>。</w:t>
      </w:r>
    </w:p>
    <w:p w14:paraId="7F3FC36C" w14:textId="77777777" w:rsidR="009F1EF1" w:rsidRDefault="00747340">
      <w:pPr>
        <w:pStyle w:val="a3"/>
        <w:spacing w:before="0"/>
        <w:ind w:right="370"/>
        <w:rPr>
          <w:lang w:eastAsia="ja-JP"/>
        </w:rPr>
      </w:pPr>
      <w:r>
        <w:rPr>
          <w:sz w:val="15"/>
          <w:lang w:eastAsia="ja-JP"/>
        </w:rPr>
        <w:t>ノーフォーク・ターミナルから出航するクルーズ船は、海上輸出ケーブル・ルートを横断している。世界最大のクルーズ船運航会社のひとつであるカーニバル・クルーズ・ラインは、ノーフォークを次のように利用している。</w:t>
      </w:r>
    </w:p>
    <w:p w14:paraId="4C38FFB1" w14:textId="77777777" w:rsidR="009F1EF1" w:rsidRDefault="00747340">
      <w:pPr>
        <w:pStyle w:val="a3"/>
        <w:spacing w:before="0"/>
        <w:ind w:right="394"/>
        <w:rPr>
          <w:lang w:eastAsia="ja-JP"/>
        </w:rPr>
      </w:pPr>
      <w:r>
        <w:rPr>
          <w:sz w:val="15"/>
          <w:lang w:eastAsia="ja-JP"/>
        </w:rPr>
        <w:t>をカリブ海クルーズの中心的なハブとしている。年間約12隻のクルーズ船がノーフォークのハブ港から出航している。旅客船は、地理的分析エリア内の交通量の約2％を占めた。調査期間中、地理的分析エリア内では、平均3日に1隻のユニークな旅客船が記録されたが、リースエリア内の旅客船の存在は</w:t>
      </w:r>
      <w:r>
        <w:rPr>
          <w:spacing w:val="-2"/>
          <w:sz w:val="15"/>
          <w:lang w:eastAsia="ja-JP"/>
        </w:rPr>
        <w:t>限られていた。</w:t>
      </w:r>
    </w:p>
    <w:p w14:paraId="41B61413" w14:textId="77777777" w:rsidR="009F1EF1" w:rsidRDefault="009F1EF1">
      <w:pPr>
        <w:pStyle w:val="a3"/>
        <w:rPr>
          <w:lang w:eastAsia="ja-JP"/>
        </w:rPr>
        <w:sectPr w:rsidR="009F1EF1">
          <w:pgSz w:w="12240" w:h="15840"/>
          <w:pgMar w:top="1340" w:right="1080" w:bottom="680" w:left="1080" w:header="729" w:footer="483" w:gutter="0"/>
          <w:cols w:space="708"/>
        </w:sectPr>
      </w:pPr>
    </w:p>
    <w:p w14:paraId="012CF087" w14:textId="77777777" w:rsidR="009F1EF1" w:rsidRDefault="009F1EF1">
      <w:pPr>
        <w:pStyle w:val="a3"/>
        <w:spacing w:before="58" w:after="1"/>
        <w:ind w:left="0"/>
        <w:rPr>
          <w:sz w:val="20"/>
          <w:lang w:eastAsia="ja-JP"/>
        </w:rPr>
      </w:pPr>
    </w:p>
    <w:p w14:paraId="3414136E" w14:textId="77777777" w:rsidR="009F1EF1" w:rsidRDefault="00747340">
      <w:pPr>
        <w:pStyle w:val="a3"/>
        <w:spacing w:before="0"/>
        <w:ind w:left="169"/>
        <w:rPr>
          <w:sz w:val="20"/>
        </w:rPr>
      </w:pPr>
      <w:r>
        <w:rPr>
          <w:noProof/>
          <w:sz w:val="20"/>
        </w:rPr>
        <w:drawing>
          <wp:inline distT="0" distB="0" distL="0" distR="0" wp14:anchorId="7F6CD065" wp14:editId="0C83A0C4">
            <wp:extent cx="8091695" cy="5404866"/>
            <wp:effectExtent l="0" t="0" r="0" b="0"/>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6" cstate="print"/>
                    <a:stretch>
                      <a:fillRect/>
                    </a:stretch>
                  </pic:blipFill>
                  <pic:spPr>
                    <a:xfrm>
                      <a:off x="0" y="0"/>
                      <a:ext cx="8091695" cy="5404866"/>
                    </a:xfrm>
                    <a:prstGeom prst="rect">
                      <a:avLst/>
                    </a:prstGeom>
                  </pic:spPr>
                </pic:pic>
              </a:graphicData>
            </a:graphic>
          </wp:inline>
        </w:drawing>
      </w:r>
    </w:p>
    <w:p w14:paraId="013A3922" w14:textId="77777777" w:rsidR="009F1EF1" w:rsidRDefault="00747340">
      <w:pPr>
        <w:tabs>
          <w:tab w:val="left" w:pos="1439"/>
        </w:tabs>
        <w:spacing w:before="181"/>
        <w:jc w:val="center"/>
        <w:rPr>
          <w:rFonts w:ascii="Arial"/>
          <w:b/>
          <w:sz w:val="20"/>
        </w:rPr>
      </w:pPr>
      <w:bookmarkStart w:id="43" w:name="_bookmark43"/>
      <w:bookmarkEnd w:id="43"/>
      <w:r>
        <w:rPr>
          <w:rFonts w:ascii="Arial"/>
          <w:b/>
          <w:sz w:val="14"/>
        </w:rPr>
        <w:t>図</w:t>
      </w:r>
      <w:r>
        <w:rPr>
          <w:rFonts w:ascii="Arial"/>
          <w:b/>
          <w:sz w:val="14"/>
        </w:rPr>
        <w:t>3.16</w:t>
      </w:r>
      <w:r>
        <w:rPr>
          <w:rFonts w:ascii="Arial"/>
          <w:b/>
          <w:spacing w:val="-10"/>
          <w:sz w:val="14"/>
        </w:rPr>
        <w:t>-</w:t>
      </w:r>
      <w:r>
        <w:rPr>
          <w:rFonts w:ascii="Arial"/>
          <w:b/>
          <w:sz w:val="14"/>
        </w:rPr>
        <w:t>3</w:t>
      </w:r>
      <w:r>
        <w:rPr>
          <w:rFonts w:ascii="Arial"/>
          <w:b/>
          <w:sz w:val="14"/>
        </w:rPr>
        <w:tab/>
      </w:r>
      <w:proofErr w:type="spellStart"/>
      <w:r>
        <w:rPr>
          <w:rFonts w:ascii="Arial"/>
          <w:b/>
          <w:sz w:val="14"/>
        </w:rPr>
        <w:t>沖合調査</w:t>
      </w:r>
      <w:r>
        <w:rPr>
          <w:rFonts w:ascii="Arial"/>
          <w:b/>
          <w:spacing w:val="-4"/>
          <w:sz w:val="14"/>
        </w:rPr>
        <w:t>地域</w:t>
      </w:r>
      <w:proofErr w:type="spellEnd"/>
    </w:p>
    <w:p w14:paraId="31AE87FC" w14:textId="77777777" w:rsidR="009F1EF1" w:rsidRDefault="009F1EF1">
      <w:pPr>
        <w:jc w:val="center"/>
        <w:rPr>
          <w:rFonts w:ascii="Arial"/>
          <w:b/>
          <w:sz w:val="20"/>
        </w:rPr>
        <w:sectPr w:rsidR="009F1EF1">
          <w:headerReference w:type="default" r:id="rId87"/>
          <w:footerReference w:type="default" r:id="rId88"/>
          <w:pgSz w:w="15840" w:h="12240" w:orient="landscape"/>
          <w:pgMar w:top="1440" w:right="1440" w:bottom="680" w:left="1440" w:header="729" w:footer="483" w:gutter="0"/>
          <w:cols w:space="708"/>
        </w:sectPr>
      </w:pPr>
    </w:p>
    <w:p w14:paraId="0FA39A57" w14:textId="77777777" w:rsidR="009F1EF1" w:rsidRDefault="009F1EF1">
      <w:pPr>
        <w:pStyle w:val="a3"/>
        <w:spacing w:before="10"/>
        <w:ind w:left="0"/>
        <w:rPr>
          <w:rFonts w:ascii="Arial"/>
          <w:b/>
          <w:sz w:val="5"/>
        </w:rPr>
      </w:pPr>
    </w:p>
    <w:p w14:paraId="1264C364" w14:textId="77777777" w:rsidR="009F1EF1" w:rsidRDefault="00747340">
      <w:pPr>
        <w:pStyle w:val="a3"/>
        <w:spacing w:before="0"/>
        <w:ind w:left="148"/>
        <w:rPr>
          <w:rFonts w:ascii="Arial"/>
          <w:sz w:val="20"/>
        </w:rPr>
      </w:pPr>
      <w:r>
        <w:rPr>
          <w:rFonts w:ascii="Arial"/>
          <w:noProof/>
          <w:sz w:val="20"/>
        </w:rPr>
        <w:drawing>
          <wp:inline distT="0" distB="0" distL="0" distR="0" wp14:anchorId="30BB2C3C" wp14:editId="179CDA02">
            <wp:extent cx="8086314" cy="5394960"/>
            <wp:effectExtent l="0" t="0" r="0" b="0"/>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9" cstate="print"/>
                    <a:stretch>
                      <a:fillRect/>
                    </a:stretch>
                  </pic:blipFill>
                  <pic:spPr>
                    <a:xfrm>
                      <a:off x="0" y="0"/>
                      <a:ext cx="8086314" cy="5394960"/>
                    </a:xfrm>
                    <a:prstGeom prst="rect">
                      <a:avLst/>
                    </a:prstGeom>
                  </pic:spPr>
                </pic:pic>
              </a:graphicData>
            </a:graphic>
          </wp:inline>
        </w:drawing>
      </w:r>
    </w:p>
    <w:p w14:paraId="3EA88741" w14:textId="77777777" w:rsidR="009F1EF1" w:rsidRDefault="00747340">
      <w:pPr>
        <w:tabs>
          <w:tab w:val="left" w:pos="1440"/>
        </w:tabs>
        <w:spacing w:before="218"/>
        <w:jc w:val="center"/>
        <w:rPr>
          <w:rFonts w:ascii="Arial" w:hAnsi="Arial"/>
          <w:b/>
          <w:sz w:val="20"/>
          <w:lang w:eastAsia="ja-JP"/>
        </w:rPr>
      </w:pPr>
      <w:bookmarkStart w:id="44" w:name="_bookmark44"/>
      <w:bookmarkEnd w:id="44"/>
      <w:r>
        <w:rPr>
          <w:rFonts w:ascii="Arial" w:hAnsi="Arial"/>
          <w:b/>
          <w:sz w:val="14"/>
          <w:lang w:eastAsia="ja-JP"/>
        </w:rPr>
        <w:t>図 3.</w:t>
      </w:r>
      <w:r>
        <w:rPr>
          <w:rFonts w:ascii="Arial" w:hAnsi="Arial"/>
          <w:b/>
          <w:spacing w:val="-10"/>
          <w:sz w:val="14"/>
          <w:lang w:eastAsia="ja-JP"/>
        </w:rPr>
        <w:t>16-4</w:t>
      </w:r>
      <w:r>
        <w:rPr>
          <w:rFonts w:ascii="Arial" w:hAnsi="Arial"/>
          <w:b/>
          <w:sz w:val="14"/>
          <w:lang w:eastAsia="ja-JP"/>
        </w:rPr>
        <w:tab/>
        <w:t>AIS 遊漁船密度（</w:t>
      </w:r>
      <w:r>
        <w:rPr>
          <w:rFonts w:ascii="Arial" w:hAnsi="Arial"/>
          <w:b/>
          <w:spacing w:val="-2"/>
          <w:sz w:val="14"/>
          <w:lang w:eastAsia="ja-JP"/>
        </w:rPr>
        <w:t xml:space="preserve">2019 年 </w:t>
      </w:r>
      <w:r>
        <w:rPr>
          <w:rFonts w:ascii="Arial" w:hAnsi="Arial"/>
          <w:b/>
          <w:sz w:val="14"/>
          <w:lang w:eastAsia="ja-JP"/>
        </w:rPr>
        <w:t xml:space="preserve">1 </w:t>
      </w:r>
      <w:proofErr w:type="spellStart"/>
      <w:r>
        <w:rPr>
          <w:rFonts w:ascii="Arial" w:hAnsi="Arial"/>
          <w:b/>
          <w:sz w:val="14"/>
          <w:lang w:eastAsia="ja-JP"/>
        </w:rPr>
        <w:t>月から</w:t>
      </w:r>
      <w:proofErr w:type="spellEnd"/>
      <w:r>
        <w:rPr>
          <w:rFonts w:ascii="Arial" w:hAnsi="Arial"/>
          <w:b/>
          <w:sz w:val="14"/>
          <w:lang w:eastAsia="ja-JP"/>
        </w:rPr>
        <w:t xml:space="preserve"> </w:t>
      </w:r>
      <w:r>
        <w:rPr>
          <w:rFonts w:ascii="Arial" w:hAnsi="Arial"/>
          <w:b/>
          <w:sz w:val="14"/>
          <w:lang w:eastAsia="ja-JP"/>
        </w:rPr>
        <w:t xml:space="preserve">12 </w:t>
      </w:r>
      <w:proofErr w:type="spellStart"/>
      <w:r>
        <w:rPr>
          <w:rFonts w:ascii="Arial" w:hAnsi="Arial"/>
          <w:b/>
          <w:sz w:val="14"/>
          <w:lang w:eastAsia="ja-JP"/>
        </w:rPr>
        <w:t>月までの</w:t>
      </w:r>
      <w:proofErr w:type="spellEnd"/>
      <w:r>
        <w:rPr>
          <w:rFonts w:ascii="Arial" w:hAnsi="Arial"/>
          <w:b/>
          <w:sz w:val="14"/>
          <w:lang w:eastAsia="ja-JP"/>
        </w:rPr>
        <w:t xml:space="preserve"> 12 </w:t>
      </w:r>
      <w:proofErr w:type="spellStart"/>
      <w:r>
        <w:rPr>
          <w:rFonts w:ascii="Arial" w:hAnsi="Arial"/>
          <w:b/>
          <w:sz w:val="14"/>
          <w:lang w:eastAsia="ja-JP"/>
        </w:rPr>
        <w:t>ヶ月間</w:t>
      </w:r>
      <w:proofErr w:type="spellEnd"/>
      <w:r>
        <w:rPr>
          <w:rFonts w:ascii="Arial" w:hAnsi="Arial"/>
          <w:b/>
          <w:sz w:val="14"/>
          <w:lang w:eastAsia="ja-JP"/>
        </w:rPr>
        <w:t>）</w:t>
      </w:r>
    </w:p>
    <w:p w14:paraId="62599DBB" w14:textId="77777777" w:rsidR="009F1EF1" w:rsidRDefault="009F1EF1">
      <w:pPr>
        <w:jc w:val="center"/>
        <w:rPr>
          <w:rFonts w:ascii="Arial" w:hAnsi="Arial"/>
          <w:b/>
          <w:sz w:val="20"/>
          <w:lang w:eastAsia="ja-JP"/>
        </w:rPr>
        <w:sectPr w:rsidR="009F1EF1">
          <w:pgSz w:w="15840" w:h="12240" w:orient="landscape"/>
          <w:pgMar w:top="1440" w:right="1440" w:bottom="680" w:left="1440" w:header="729" w:footer="483" w:gutter="0"/>
          <w:cols w:space="708"/>
        </w:sectPr>
      </w:pPr>
    </w:p>
    <w:p w14:paraId="2304F5F6" w14:textId="77777777" w:rsidR="009F1EF1" w:rsidRDefault="009F1EF1">
      <w:pPr>
        <w:pStyle w:val="a3"/>
        <w:spacing w:before="7"/>
        <w:ind w:left="0"/>
        <w:rPr>
          <w:rFonts w:ascii="Arial"/>
          <w:b/>
          <w:sz w:val="4"/>
          <w:lang w:eastAsia="ja-JP"/>
        </w:rPr>
      </w:pPr>
    </w:p>
    <w:p w14:paraId="105CAED8" w14:textId="77777777" w:rsidR="009F1EF1" w:rsidRDefault="00747340">
      <w:pPr>
        <w:pStyle w:val="a3"/>
        <w:spacing w:before="0"/>
        <w:ind w:left="107"/>
        <w:rPr>
          <w:rFonts w:ascii="Arial"/>
          <w:sz w:val="20"/>
        </w:rPr>
      </w:pPr>
      <w:r>
        <w:rPr>
          <w:rFonts w:ascii="Arial"/>
          <w:noProof/>
          <w:sz w:val="20"/>
        </w:rPr>
        <w:drawing>
          <wp:inline distT="0" distB="0" distL="0" distR="0" wp14:anchorId="77643AE4" wp14:editId="5B34378F">
            <wp:extent cx="8118755" cy="4686300"/>
            <wp:effectExtent l="0" t="0" r="0" b="0"/>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0" cstate="print"/>
                    <a:stretch>
                      <a:fillRect/>
                    </a:stretch>
                  </pic:blipFill>
                  <pic:spPr>
                    <a:xfrm>
                      <a:off x="0" y="0"/>
                      <a:ext cx="8118755" cy="4686300"/>
                    </a:xfrm>
                    <a:prstGeom prst="rect">
                      <a:avLst/>
                    </a:prstGeom>
                  </pic:spPr>
                </pic:pic>
              </a:graphicData>
            </a:graphic>
          </wp:inline>
        </w:drawing>
      </w:r>
    </w:p>
    <w:p w14:paraId="4EAC4B17" w14:textId="77777777" w:rsidR="009F1EF1" w:rsidRDefault="009F1EF1">
      <w:pPr>
        <w:pStyle w:val="a3"/>
        <w:spacing w:before="68"/>
        <w:ind w:left="0"/>
        <w:rPr>
          <w:rFonts w:ascii="Arial"/>
          <w:b/>
          <w:sz w:val="20"/>
        </w:rPr>
      </w:pPr>
    </w:p>
    <w:p w14:paraId="42C99B28" w14:textId="77777777" w:rsidR="009F1EF1" w:rsidRDefault="00747340">
      <w:pPr>
        <w:tabs>
          <w:tab w:val="left" w:pos="1440"/>
        </w:tabs>
        <w:jc w:val="center"/>
        <w:rPr>
          <w:rFonts w:ascii="Arial" w:hAnsi="Arial"/>
          <w:b/>
          <w:sz w:val="20"/>
        </w:rPr>
      </w:pPr>
      <w:bookmarkStart w:id="45" w:name="_bookmark45"/>
      <w:bookmarkEnd w:id="45"/>
      <w:r>
        <w:rPr>
          <w:rFonts w:ascii="Arial" w:hAnsi="Arial"/>
          <w:b/>
          <w:sz w:val="14"/>
        </w:rPr>
        <w:t>図 3.</w:t>
      </w:r>
      <w:r>
        <w:rPr>
          <w:rFonts w:ascii="Arial" w:hAnsi="Arial"/>
          <w:b/>
          <w:spacing w:val="-10"/>
          <w:sz w:val="14"/>
        </w:rPr>
        <w:t>16-5</w:t>
      </w:r>
      <w:r>
        <w:rPr>
          <w:rFonts w:ascii="Arial" w:hAnsi="Arial"/>
          <w:b/>
          <w:sz w:val="14"/>
        </w:rPr>
        <w:tab/>
        <w:t>AIS CMCL漁船密度（</w:t>
      </w:r>
      <w:r>
        <w:rPr>
          <w:rFonts w:ascii="Arial" w:hAnsi="Arial"/>
          <w:b/>
          <w:spacing w:val="-2"/>
          <w:sz w:val="14"/>
        </w:rPr>
        <w:t>2019年</w:t>
      </w:r>
      <w:r>
        <w:rPr>
          <w:rFonts w:ascii="Arial" w:hAnsi="Arial"/>
          <w:b/>
          <w:sz w:val="14"/>
        </w:rPr>
        <w:t>1月～12月の12ヶ月間）</w:t>
      </w:r>
    </w:p>
    <w:sectPr w:rsidR="009F1EF1">
      <w:pgSz w:w="15840" w:h="12240" w:orient="landscape"/>
      <w:pgMar w:top="1440" w:right="1440" w:bottom="680" w:left="1440" w:header="729" w:footer="483"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5D8F9" w14:textId="77777777" w:rsidR="00747340" w:rsidRDefault="00747340">
      <w:r>
        <w:separator/>
      </w:r>
    </w:p>
  </w:endnote>
  <w:endnote w:type="continuationSeparator" w:id="0">
    <w:p w14:paraId="419A3EE0" w14:textId="77777777" w:rsidR="00747340" w:rsidRDefault="00747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6D7DE"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16768" behindDoc="1" locked="0" layoutInCell="1" allowOverlap="1" wp14:anchorId="20B61619" wp14:editId="047A8F22">
              <wp:simplePos x="0" y="0"/>
              <wp:positionH relativeFrom="page">
                <wp:posOffset>895350</wp:posOffset>
              </wp:positionH>
              <wp:positionV relativeFrom="page">
                <wp:posOffset>9573768</wp:posOffset>
              </wp:positionV>
              <wp:extent cx="5982335" cy="6350"/>
              <wp:effectExtent l="0" t="0" r="0" b="0"/>
              <wp:wrapNone/>
              <wp:docPr id="4" name="Graphic 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3F8E019" id="Graphic 4" o:spid="_x0000_s1026" style="position:absolute;margin-left:70.5pt;margin-top:753.85pt;width:471.05pt;height:.5pt;z-index:-25169971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18816" behindDoc="1" locked="0" layoutInCell="1" allowOverlap="1" wp14:anchorId="6CD1BADB" wp14:editId="44FA438B">
              <wp:simplePos x="0" y="0"/>
              <wp:positionH relativeFrom="page">
                <wp:posOffset>3709670</wp:posOffset>
              </wp:positionH>
              <wp:positionV relativeFrom="page">
                <wp:posOffset>9584830</wp:posOffset>
              </wp:positionV>
              <wp:extent cx="391795" cy="166370"/>
              <wp:effectExtent l="0" t="0" r="0" b="0"/>
              <wp:wrapNone/>
              <wp:docPr id="5" name="Textbox 5"/>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2D1F2C76" w14:textId="77777777" w:rsidR="009F1EF1" w:rsidRDefault="00747340">
                          <w:pPr>
                            <w:spacing w:before="12"/>
                            <w:ind w:left="20"/>
                            <w:rPr>
                              <w:sz w:val="20"/>
                            </w:rPr>
                          </w:pPr>
                          <w:r>
                            <w:rPr>
                              <w:spacing w:val="-2"/>
                              <w:sz w:val="14"/>
                            </w:rPr>
                            <w:t>3.11-</w:t>
                          </w:r>
                          <w:r>
                            <w:rPr>
                              <w:spacing w:val="-10"/>
                              <w:sz w:val="20"/>
                            </w:rPr>
                            <w:fldChar w:fldCharType="begin"/>
                          </w:r>
                          <w:r>
                            <w:rPr>
                              <w:spacing w:val="-10"/>
                              <w:sz w:val="14"/>
                            </w:rPr>
                            <w:instrText xml:space="preserve"> PAGE </w:instrText>
                          </w:r>
                          <w:r>
                            <w:rPr>
                              <w:spacing w:val="-10"/>
                              <w:sz w:val="20"/>
                            </w:rPr>
                            <w:fldChar w:fldCharType="separate"/>
                          </w:r>
                          <w:r>
                            <w:rPr>
                              <w:spacing w:val="-10"/>
                              <w:sz w:val="14"/>
                            </w:rPr>
                            <w:t>4</w:t>
                          </w:r>
                          <w:r>
                            <w:rPr>
                              <w:spacing w:val="-10"/>
                              <w:sz w:val="20"/>
                            </w:rPr>
                            <w:fldChar w:fldCharType="end"/>
                          </w:r>
                        </w:p>
                      </w:txbxContent>
                    </wps:txbx>
                    <wps:bodyPr wrap="square" lIns="0" tIns="0" rIns="0" bIns="0" rtlCol="0"/>
                  </wps:wsp>
                </a:graphicData>
              </a:graphic>
            </wp:anchor>
          </w:drawing>
        </mc:Choice>
        <mc:Fallback>
          <w:pict>
            <v:shapetype w14:anchorId="6CD1BADB" id="_x0000_t202" coordsize="21600,21600" o:spt="202" path="m,l,21600r21600,l21600,xe">
              <v:stroke joinstyle="miter"/>
              <v:path gradientshapeok="t" o:connecttype="rect"/>
            </v:shapetype>
            <v:shape id="Textbox 5" o:spid="_x0000_s1028" type="#_x0000_t202" style="position:absolute;margin-left:292.1pt;margin-top:754.7pt;width:30.85pt;height:13.1pt;z-index:-251697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" filled="f" stroked="f">
              <v:textbox inset="0,0,0,0">
                <w:txbxContent>
                  <w:p w14:paraId="2D1F2C76" w14:textId="77777777" w:rsidR="009F1EF1" w:rsidRDefault="00747340">
                    <w:pPr>
                      <w:spacing w:before="12"/>
                      <w:ind w:left="20"/>
                      <w:rPr>
                        <w:sz w:val="20"/>
                      </w:rPr>
                    </w:pPr>
                    <w:r>
                      <w:rPr>
                        <w:spacing w:val="-2"/>
                        <w:sz w:val="14"/>
                      </w:rPr>
                      <w:t>3.11-</w:t>
                    </w:r>
                    <w:r>
                      <w:rPr>
                        <w:spacing w:val="-10"/>
                        <w:sz w:val="20"/>
                      </w:rPr>
                      <w:fldChar w:fldCharType="begin"/>
                    </w:r>
                    <w:r>
                      <w:rPr>
                        <w:spacing w:val="-10"/>
                        <w:sz w:val="14"/>
                      </w:rPr>
                      <w:instrText xml:space="preserve"> PAGE </w:instrText>
                    </w:r>
                    <w:r>
                      <w:rPr>
                        <w:spacing w:val="-10"/>
                        <w:sz w:val="20"/>
                      </w:rPr>
                      <w:fldChar w:fldCharType="separate"/>
                    </w:r>
                    <w:r>
                      <w:rPr>
                        <w:spacing w:val="-10"/>
                        <w:sz w:val="14"/>
                      </w:rPr>
                      <w:t>4</w:t>
                    </w:r>
                    <w:r>
                      <w:rPr>
                        <w:spacing w:val="-10"/>
                        <w:sz w:val="2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7099C"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51584" behindDoc="1" locked="0" layoutInCell="1" allowOverlap="1" wp14:anchorId="76B5F913" wp14:editId="3E214D6E">
              <wp:simplePos x="0" y="0"/>
              <wp:positionH relativeFrom="page">
                <wp:posOffset>895350</wp:posOffset>
              </wp:positionH>
              <wp:positionV relativeFrom="page">
                <wp:posOffset>9573768</wp:posOffset>
              </wp:positionV>
              <wp:extent cx="5982335" cy="6350"/>
              <wp:effectExtent l="0" t="0" r="0" b="0"/>
              <wp:wrapNone/>
              <wp:docPr id="59" name="Graphic 59"/>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8481D52" id="Graphic 59" o:spid="_x0000_s1026" style="position:absolute;margin-left:70.5pt;margin-top:753.85pt;width:471.05pt;height:.5pt;z-index:-25166489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3632" behindDoc="1" locked="0" layoutInCell="1" allowOverlap="1" wp14:anchorId="1EA454CC" wp14:editId="2155D5CD">
              <wp:simplePos x="0" y="0"/>
              <wp:positionH relativeFrom="page">
                <wp:posOffset>3677665</wp:posOffset>
              </wp:positionH>
              <wp:positionV relativeFrom="page">
                <wp:posOffset>9584830</wp:posOffset>
              </wp:positionV>
              <wp:extent cx="417830" cy="166370"/>
              <wp:effectExtent l="0" t="0" r="0" b="0"/>
              <wp:wrapNone/>
              <wp:docPr id="60" name="Textbox 60"/>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30E3DCD4" w14:textId="77777777" w:rsidR="009F1EF1" w:rsidRDefault="00747340">
                          <w:pPr>
                            <w:spacing w:before="12"/>
                            <w:ind w:left="20"/>
                            <w:rPr>
                              <w:sz w:val="20"/>
                            </w:rPr>
                          </w:pPr>
                          <w:r>
                            <w:rPr>
                              <w:spacing w:val="-2"/>
                              <w:sz w:val="14"/>
                            </w:rPr>
                            <w:t>3.14-</w:t>
                          </w:r>
                          <w:r>
                            <w:rPr>
                              <w:spacing w:val="-5"/>
                              <w:sz w:val="20"/>
                            </w:rPr>
                            <w:fldChar w:fldCharType="begin"/>
                          </w:r>
                          <w:r>
                            <w:rPr>
                              <w:spacing w:val="-5"/>
                              <w:sz w:val="14"/>
                            </w:rPr>
                            <w:instrText xml:space="preserve"> PAGE </w:instrText>
                          </w:r>
                          <w:r>
                            <w:rPr>
                              <w:spacing w:val="-5"/>
                              <w:sz w:val="20"/>
                            </w:rPr>
                            <w:fldChar w:fldCharType="separate"/>
                          </w:r>
                          <w:r>
                            <w:rPr>
                              <w:spacing w:val="-5"/>
                              <w:sz w:val="14"/>
                            </w:rPr>
                            <w:t>14</w:t>
                          </w:r>
                          <w:r>
                            <w:rPr>
                              <w:spacing w:val="-5"/>
                              <w:sz w:val="20"/>
                            </w:rPr>
                            <w:fldChar w:fldCharType="end"/>
                          </w:r>
                        </w:p>
                      </w:txbxContent>
                    </wps:txbx>
                    <wps:bodyPr wrap="square" lIns="0" tIns="0" rIns="0" bIns="0" rtlCol="0"/>
                  </wps:wsp>
                </a:graphicData>
              </a:graphic>
            </wp:anchor>
          </w:drawing>
        </mc:Choice>
        <mc:Fallback>
          <w:pict>
            <v:shapetype w14:anchorId="1EA454CC" id="_x0000_t202" coordsize="21600,21600" o:spt="202" path="m,l,21600r21600,l21600,xe">
              <v:stroke joinstyle="miter"/>
              <v:path gradientshapeok="t" o:connecttype="rect"/>
            </v:shapetype>
            <v:shape id="Textbox 60" o:spid="_x0000_s1053" type="#_x0000_t202" style="position:absolute;margin-left:289.6pt;margin-top:754.7pt;width:32.9pt;height:13.1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" filled="f" stroked="f">
              <v:textbox inset="0,0,0,0">
                <w:txbxContent>
                  <w:p w14:paraId="30E3DCD4" w14:textId="77777777" w:rsidR="009F1EF1" w:rsidRDefault="00747340">
                    <w:pPr>
                      <w:spacing w:before="12"/>
                      <w:ind w:left="20"/>
                      <w:rPr>
                        <w:sz w:val="20"/>
                      </w:rPr>
                    </w:pPr>
                    <w:r>
                      <w:rPr>
                        <w:spacing w:val="-2"/>
                        <w:sz w:val="14"/>
                      </w:rPr>
                      <w:t>3.14-</w:t>
                    </w:r>
                    <w:r>
                      <w:rPr>
                        <w:spacing w:val="-5"/>
                        <w:sz w:val="20"/>
                      </w:rPr>
                      <w:fldChar w:fldCharType="begin"/>
                    </w:r>
                    <w:r>
                      <w:rPr>
                        <w:spacing w:val="-5"/>
                        <w:sz w:val="14"/>
                      </w:rPr>
                      <w:instrText xml:space="preserve"> PAGE </w:instrText>
                    </w:r>
                    <w:r>
                      <w:rPr>
                        <w:spacing w:val="-5"/>
                        <w:sz w:val="20"/>
                      </w:rPr>
                      <w:fldChar w:fldCharType="separate"/>
                    </w:r>
                    <w:r>
                      <w:rPr>
                        <w:spacing w:val="-5"/>
                        <w:sz w:val="14"/>
                      </w:rPr>
                      <w:t>14</w:t>
                    </w:r>
                    <w:r>
                      <w:rPr>
                        <w:spacing w:val="-5"/>
                        <w:sz w:val="2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71C79"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55680" behindDoc="1" locked="0" layoutInCell="1" allowOverlap="1" wp14:anchorId="2B2A1B2E" wp14:editId="09616CCF">
              <wp:simplePos x="0" y="0"/>
              <wp:positionH relativeFrom="page">
                <wp:posOffset>895350</wp:posOffset>
              </wp:positionH>
              <wp:positionV relativeFrom="page">
                <wp:posOffset>9573768</wp:posOffset>
              </wp:positionV>
              <wp:extent cx="5982335" cy="6350"/>
              <wp:effectExtent l="0" t="0" r="0" b="0"/>
              <wp:wrapNone/>
              <wp:docPr id="68" name="Graphic 6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715425B" id="Graphic 68" o:spid="_x0000_s1026" style="position:absolute;margin-left:70.5pt;margin-top:753.85pt;width:471.05pt;height:.5pt;z-index:-25166080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57728" behindDoc="1" locked="0" layoutInCell="1" allowOverlap="1" wp14:anchorId="79980468" wp14:editId="57EE075C">
              <wp:simplePos x="0" y="0"/>
              <wp:positionH relativeFrom="page">
                <wp:posOffset>3709670</wp:posOffset>
              </wp:positionH>
              <wp:positionV relativeFrom="page">
                <wp:posOffset>9584830</wp:posOffset>
              </wp:positionV>
              <wp:extent cx="391795" cy="166370"/>
              <wp:effectExtent l="0" t="0" r="0" b="0"/>
              <wp:wrapNone/>
              <wp:docPr id="69" name="Textbox 69"/>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73F54FD2" w14:textId="77777777" w:rsidR="009F1EF1" w:rsidRDefault="00747340">
                          <w:pPr>
                            <w:spacing w:before="12"/>
                            <w:ind w:left="20"/>
                            <w:rPr>
                              <w:sz w:val="20"/>
                            </w:rPr>
                          </w:pPr>
                          <w:r>
                            <w:rPr>
                              <w:spacing w:val="-2"/>
                              <w:sz w:val="14"/>
                            </w:rPr>
                            <w:t>3.15-</w:t>
                          </w:r>
                          <w:r>
                            <w:rPr>
                              <w:spacing w:val="-10"/>
                              <w:sz w:val="20"/>
                            </w:rPr>
                            <w:fldChar w:fldCharType="begin"/>
                          </w:r>
                          <w:r>
                            <w:rPr>
                              <w:spacing w:val="-10"/>
                              <w:sz w:val="14"/>
                            </w:rPr>
                            <w:instrText xml:space="preserve"> PAGE </w:instrText>
                          </w:r>
                          <w:r>
                            <w:rPr>
                              <w:spacing w:val="-10"/>
                              <w:sz w:val="20"/>
                            </w:rPr>
                            <w:fldChar w:fldCharType="separate"/>
                          </w:r>
                          <w:r>
                            <w:rPr>
                              <w:spacing w:val="-10"/>
                              <w:sz w:val="14"/>
                            </w:rPr>
                            <w:t>2</w:t>
                          </w:r>
                          <w:r>
                            <w:rPr>
                              <w:spacing w:val="-10"/>
                              <w:sz w:val="20"/>
                            </w:rPr>
                            <w:fldChar w:fldCharType="end"/>
                          </w:r>
                        </w:p>
                      </w:txbxContent>
                    </wps:txbx>
                    <wps:bodyPr wrap="square" lIns="0" tIns="0" rIns="0" bIns="0" rtlCol="0"/>
                  </wps:wsp>
                </a:graphicData>
              </a:graphic>
            </wp:anchor>
          </w:drawing>
        </mc:Choice>
        <mc:Fallback>
          <w:pict>
            <v:shapetype w14:anchorId="79980468" id="_x0000_t202" coordsize="21600,21600" o:spt="202" path="m,l,21600r21600,l21600,xe">
              <v:stroke joinstyle="miter"/>
              <v:path gradientshapeok="t" o:connecttype="rect"/>
            </v:shapetype>
            <v:shape id="Textbox 69" o:spid="_x0000_s1056" type="#_x0000_t202" style="position:absolute;margin-left:292.1pt;margin-top:754.7pt;width:30.85pt;height:13.1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" filled="f" stroked="f">
              <v:textbox inset="0,0,0,0">
                <w:txbxContent>
                  <w:p w14:paraId="73F54FD2" w14:textId="77777777" w:rsidR="009F1EF1" w:rsidRDefault="00747340">
                    <w:pPr>
                      <w:spacing w:before="12"/>
                      <w:ind w:left="20"/>
                      <w:rPr>
                        <w:sz w:val="20"/>
                      </w:rPr>
                    </w:pPr>
                    <w:r>
                      <w:rPr>
                        <w:spacing w:val="-2"/>
                        <w:sz w:val="14"/>
                      </w:rPr>
                      <w:t>3.15-</w:t>
                    </w:r>
                    <w:r>
                      <w:rPr>
                        <w:spacing w:val="-10"/>
                        <w:sz w:val="20"/>
                      </w:rPr>
                      <w:fldChar w:fldCharType="begin"/>
                    </w:r>
                    <w:r>
                      <w:rPr>
                        <w:spacing w:val="-10"/>
                        <w:sz w:val="14"/>
                      </w:rPr>
                      <w:instrText xml:space="preserve"> PAGE </w:instrText>
                    </w:r>
                    <w:r>
                      <w:rPr>
                        <w:spacing w:val="-10"/>
                        <w:sz w:val="20"/>
                      </w:rPr>
                      <w:fldChar w:fldCharType="separate"/>
                    </w:r>
                    <w:r>
                      <w:rPr>
                        <w:spacing w:val="-10"/>
                        <w:sz w:val="14"/>
                      </w:rPr>
                      <w:t>2</w:t>
                    </w:r>
                    <w:r>
                      <w:rPr>
                        <w:spacing w:val="-10"/>
                        <w:sz w:val="20"/>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393E3"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59776" behindDoc="1" locked="0" layoutInCell="1" allowOverlap="1" wp14:anchorId="1C671EEC" wp14:editId="3B1A00BA">
              <wp:simplePos x="0" y="0"/>
              <wp:positionH relativeFrom="page">
                <wp:posOffset>895350</wp:posOffset>
              </wp:positionH>
              <wp:positionV relativeFrom="page">
                <wp:posOffset>7287768</wp:posOffset>
              </wp:positionV>
              <wp:extent cx="8268334" cy="6350"/>
              <wp:effectExtent l="0" t="0" r="0" b="0"/>
              <wp:wrapNone/>
              <wp:docPr id="75" name="Graphic 75"/>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F6080B4" id="Graphic 75" o:spid="_x0000_s1026" style="position:absolute;margin-left:70.5pt;margin-top:573.85pt;width:651.05pt;height:.5pt;z-index:-251656704;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6F9AB3DD" wp14:editId="1CF30C64">
              <wp:simplePos x="0" y="0"/>
              <wp:positionH relativeFrom="page">
                <wp:posOffset>4852670</wp:posOffset>
              </wp:positionH>
              <wp:positionV relativeFrom="page">
                <wp:posOffset>7298830</wp:posOffset>
              </wp:positionV>
              <wp:extent cx="391795" cy="166370"/>
              <wp:effectExtent l="0" t="0" r="0" b="0"/>
              <wp:wrapNone/>
              <wp:docPr id="76" name="Textbox 76"/>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69D724B2" w14:textId="77777777" w:rsidR="009F1EF1" w:rsidRDefault="00747340">
                          <w:pPr>
                            <w:spacing w:before="12"/>
                            <w:ind w:left="20"/>
                            <w:rPr>
                              <w:sz w:val="20"/>
                            </w:rPr>
                          </w:pPr>
                          <w:r>
                            <w:rPr>
                              <w:spacing w:val="-2"/>
                              <w:sz w:val="14"/>
                            </w:rPr>
                            <w:t>3.15-</w:t>
                          </w:r>
                          <w:r>
                            <w:rPr>
                              <w:spacing w:val="-10"/>
                              <w:sz w:val="20"/>
                            </w:rPr>
                            <w:fldChar w:fldCharType="begin"/>
                          </w:r>
                          <w:r>
                            <w:rPr>
                              <w:spacing w:val="-10"/>
                              <w:sz w:val="14"/>
                            </w:rPr>
                            <w:instrText xml:space="preserve"> PAGE </w:instrText>
                          </w:r>
                          <w:r>
                            <w:rPr>
                              <w:spacing w:val="-10"/>
                              <w:sz w:val="20"/>
                            </w:rPr>
                            <w:fldChar w:fldCharType="separate"/>
                          </w:r>
                          <w:r>
                            <w:rPr>
                              <w:spacing w:val="-10"/>
                              <w:sz w:val="14"/>
                            </w:rPr>
                            <w:t>7</w:t>
                          </w:r>
                          <w:r>
                            <w:rPr>
                              <w:spacing w:val="-10"/>
                              <w:sz w:val="20"/>
                            </w:rPr>
                            <w:fldChar w:fldCharType="end"/>
                          </w:r>
                        </w:p>
                      </w:txbxContent>
                    </wps:txbx>
                    <wps:bodyPr wrap="square" lIns="0" tIns="0" rIns="0" bIns="0" rtlCol="0"/>
                  </wps:wsp>
                </a:graphicData>
              </a:graphic>
            </wp:anchor>
          </w:drawing>
        </mc:Choice>
        <mc:Fallback>
          <w:pict>
            <v:shapetype w14:anchorId="6F9AB3DD" id="_x0000_t202" coordsize="21600,21600" o:spt="202" path="m,l,21600r21600,l21600,xe">
              <v:stroke joinstyle="miter"/>
              <v:path gradientshapeok="t" o:connecttype="rect"/>
            </v:shapetype>
            <v:shape id="Textbox 76" o:spid="_x0000_s1059" type="#_x0000_t202" style="position:absolute;margin-left:382.1pt;margin-top:574.7pt;width:30.85pt;height:13.1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" filled="f" stroked="f">
              <v:textbox inset="0,0,0,0">
                <w:txbxContent>
                  <w:p w14:paraId="69D724B2" w14:textId="77777777" w:rsidR="009F1EF1" w:rsidRDefault="00747340">
                    <w:pPr>
                      <w:spacing w:before="12"/>
                      <w:ind w:left="20"/>
                      <w:rPr>
                        <w:sz w:val="20"/>
                      </w:rPr>
                    </w:pPr>
                    <w:r>
                      <w:rPr>
                        <w:spacing w:val="-2"/>
                        <w:sz w:val="14"/>
                      </w:rPr>
                      <w:t>3.15-</w:t>
                    </w:r>
                    <w:r>
                      <w:rPr>
                        <w:spacing w:val="-10"/>
                        <w:sz w:val="20"/>
                      </w:rPr>
                      <w:fldChar w:fldCharType="begin"/>
                    </w:r>
                    <w:r>
                      <w:rPr>
                        <w:spacing w:val="-10"/>
                        <w:sz w:val="14"/>
                      </w:rPr>
                      <w:instrText xml:space="preserve"> PAGE </w:instrText>
                    </w:r>
                    <w:r>
                      <w:rPr>
                        <w:spacing w:val="-10"/>
                        <w:sz w:val="20"/>
                      </w:rPr>
                      <w:fldChar w:fldCharType="separate"/>
                    </w:r>
                    <w:r>
                      <w:rPr>
                        <w:spacing w:val="-10"/>
                        <w:sz w:val="14"/>
                      </w:rPr>
                      <w:t>7</w:t>
                    </w:r>
                    <w:r>
                      <w:rPr>
                        <w:spacing w:val="-10"/>
                        <w:sz w:val="2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6A413"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63872" behindDoc="1" locked="0" layoutInCell="1" allowOverlap="1" wp14:anchorId="4C708A6B" wp14:editId="147B19C5">
              <wp:simplePos x="0" y="0"/>
              <wp:positionH relativeFrom="page">
                <wp:posOffset>895350</wp:posOffset>
              </wp:positionH>
              <wp:positionV relativeFrom="page">
                <wp:posOffset>9573768</wp:posOffset>
              </wp:positionV>
              <wp:extent cx="5982335" cy="6350"/>
              <wp:effectExtent l="0" t="0" r="0" b="0"/>
              <wp:wrapNone/>
              <wp:docPr id="80" name="Graphic 8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5A1DB6F" id="Graphic 80" o:spid="_x0000_s1026" style="position:absolute;margin-left:70.5pt;margin-top:753.85pt;width:471.05pt;height:.5pt;z-index:-25165260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5920" behindDoc="1" locked="0" layoutInCell="1" allowOverlap="1" wp14:anchorId="51984773" wp14:editId="59F9D90C">
              <wp:simplePos x="0" y="0"/>
              <wp:positionH relativeFrom="page">
                <wp:posOffset>3677665</wp:posOffset>
              </wp:positionH>
              <wp:positionV relativeFrom="page">
                <wp:posOffset>9584830</wp:posOffset>
              </wp:positionV>
              <wp:extent cx="417830" cy="166370"/>
              <wp:effectExtent l="0" t="0" r="0" b="0"/>
              <wp:wrapNone/>
              <wp:docPr id="81" name="Textbox 81"/>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4E6CBB7A"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17</w:t>
                          </w:r>
                          <w:r>
                            <w:rPr>
                              <w:spacing w:val="-5"/>
                              <w:sz w:val="20"/>
                            </w:rPr>
                            <w:fldChar w:fldCharType="end"/>
                          </w:r>
                        </w:p>
                      </w:txbxContent>
                    </wps:txbx>
                    <wps:bodyPr wrap="square" lIns="0" tIns="0" rIns="0" bIns="0" rtlCol="0"/>
                  </wps:wsp>
                </a:graphicData>
              </a:graphic>
            </wp:anchor>
          </w:drawing>
        </mc:Choice>
        <mc:Fallback>
          <w:pict>
            <v:shapetype w14:anchorId="51984773" id="_x0000_t202" coordsize="21600,21600" o:spt="202" path="m,l,21600r21600,l21600,xe">
              <v:stroke joinstyle="miter"/>
              <v:path gradientshapeok="t" o:connecttype="rect"/>
            </v:shapetype>
            <v:shape id="Textbox 81" o:spid="_x0000_s1062" type="#_x0000_t202" style="position:absolute;margin-left:289.6pt;margin-top:754.7pt;width:32.9pt;height:13.1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" filled="f" stroked="f">
              <v:textbox inset="0,0,0,0">
                <w:txbxContent>
                  <w:p w14:paraId="4E6CBB7A"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17</w:t>
                    </w:r>
                    <w:r>
                      <w:rPr>
                        <w:spacing w:val="-5"/>
                        <w:sz w:val="2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98AE5"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67968" behindDoc="1" locked="0" layoutInCell="1" allowOverlap="1" wp14:anchorId="61088C21" wp14:editId="1FF4C7F9">
              <wp:simplePos x="0" y="0"/>
              <wp:positionH relativeFrom="page">
                <wp:posOffset>4820665</wp:posOffset>
              </wp:positionH>
              <wp:positionV relativeFrom="page">
                <wp:posOffset>7298830</wp:posOffset>
              </wp:positionV>
              <wp:extent cx="417830" cy="166370"/>
              <wp:effectExtent l="0" t="0" r="0" b="0"/>
              <wp:wrapNone/>
              <wp:docPr id="84" name="Textbox 84"/>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726928BD" w14:textId="77777777" w:rsidR="009F1EF1" w:rsidRDefault="00747340">
                          <w:pPr>
                            <w:spacing w:before="12"/>
                            <w:ind w:left="20"/>
                            <w:rPr>
                              <w:sz w:val="20"/>
                            </w:rPr>
                          </w:pPr>
                          <w:r>
                            <w:rPr>
                              <w:spacing w:val="-2"/>
                              <w:sz w:val="14"/>
                            </w:rPr>
                            <w:t>3.</w:t>
                          </w:r>
                          <w:r>
                            <w:rPr>
                              <w:spacing w:val="-5"/>
                              <w:sz w:val="14"/>
                            </w:rPr>
                            <w:t>15-18</w:t>
                          </w:r>
                        </w:p>
                      </w:txbxContent>
                    </wps:txbx>
                    <wps:bodyPr wrap="square" lIns="0" tIns="0" rIns="0" bIns="0" rtlCol="0"/>
                  </wps:wsp>
                </a:graphicData>
              </a:graphic>
            </wp:anchor>
          </w:drawing>
        </mc:Choice>
        <mc:Fallback>
          <w:pict>
            <v:shapetype w14:anchorId="61088C21" id="_x0000_t202" coordsize="21600,21600" o:spt="202" path="m,l,21600r21600,l21600,xe">
              <v:stroke joinstyle="miter"/>
              <v:path gradientshapeok="t" o:connecttype="rect"/>
            </v:shapetype>
            <v:shape id="Textbox 84" o:spid="_x0000_s1063" type="#_x0000_t202" style="position:absolute;margin-left:379.6pt;margin-top:574.7pt;width:32.9pt;height:13.1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" filled="f" stroked="f">
              <v:textbox inset="0,0,0,0">
                <w:txbxContent>
                  <w:p w14:paraId="726928BD" w14:textId="77777777" w:rsidR="009F1EF1" w:rsidRDefault="00747340">
                    <w:pPr>
                      <w:spacing w:before="12"/>
                      <w:ind w:left="20"/>
                      <w:rPr>
                        <w:sz w:val="20"/>
                      </w:rPr>
                    </w:pPr>
                    <w:r>
                      <w:rPr>
                        <w:spacing w:val="-2"/>
                        <w:sz w:val="14"/>
                      </w:rPr>
                      <w:t>3.</w:t>
                    </w:r>
                    <w:r>
                      <w:rPr>
                        <w:spacing w:val="-5"/>
                        <w:sz w:val="14"/>
                      </w:rPr>
                      <w:t>15-18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CA87A"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70016" behindDoc="1" locked="0" layoutInCell="1" allowOverlap="1" wp14:anchorId="201125CF" wp14:editId="4CE44818">
              <wp:simplePos x="0" y="0"/>
              <wp:positionH relativeFrom="page">
                <wp:posOffset>895350</wp:posOffset>
              </wp:positionH>
              <wp:positionV relativeFrom="page">
                <wp:posOffset>9573768</wp:posOffset>
              </wp:positionV>
              <wp:extent cx="5982335" cy="6350"/>
              <wp:effectExtent l="0" t="0" r="0" b="0"/>
              <wp:wrapNone/>
              <wp:docPr id="90" name="Graphic 9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2245B5F" id="Graphic 90" o:spid="_x0000_s1026" style="position:absolute;margin-left:70.5pt;margin-top:753.85pt;width:471.05pt;height:.5pt;z-index:-25164646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2064" behindDoc="1" locked="0" layoutInCell="1" allowOverlap="1" wp14:anchorId="6CAEAF03" wp14:editId="047CEE52">
              <wp:simplePos x="0" y="0"/>
              <wp:positionH relativeFrom="page">
                <wp:posOffset>3677665</wp:posOffset>
              </wp:positionH>
              <wp:positionV relativeFrom="page">
                <wp:posOffset>9584830</wp:posOffset>
              </wp:positionV>
              <wp:extent cx="455930" cy="166370"/>
              <wp:effectExtent l="0" t="0" r="0" b="0"/>
              <wp:wrapNone/>
              <wp:docPr id="91" name="Textbox 91"/>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33E02638"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39</w:t>
                          </w:r>
                          <w:r>
                            <w:rPr>
                              <w:spacing w:val="-5"/>
                              <w:sz w:val="20"/>
                            </w:rPr>
                            <w:fldChar w:fldCharType="end"/>
                          </w:r>
                        </w:p>
                      </w:txbxContent>
                    </wps:txbx>
                    <wps:bodyPr wrap="square" lIns="0" tIns="0" rIns="0" bIns="0" rtlCol="0"/>
                  </wps:wsp>
                </a:graphicData>
              </a:graphic>
            </wp:anchor>
          </w:drawing>
        </mc:Choice>
        <mc:Fallback>
          <w:pict>
            <v:shapetype w14:anchorId="6CAEAF03" id="_x0000_t202" coordsize="21600,21600" o:spt="202" path="m,l,21600r21600,l21600,xe">
              <v:stroke joinstyle="miter"/>
              <v:path gradientshapeok="t" o:connecttype="rect"/>
            </v:shapetype>
            <v:shape id="Textbox 91" o:spid="_x0000_s1066" type="#_x0000_t202" style="position:absolute;margin-left:289.6pt;margin-top:754.7pt;width:35.9pt;height:13.1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" filled="f" stroked="f">
              <v:textbox inset="0,0,0,0">
                <w:txbxContent>
                  <w:p w14:paraId="33E02638"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39</w:t>
                    </w:r>
                    <w:r>
                      <w:rPr>
                        <w:spacing w:val="-5"/>
                        <w:sz w:val="20"/>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DCE93"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74112" behindDoc="1" locked="0" layoutInCell="1" allowOverlap="1" wp14:anchorId="47CF6661" wp14:editId="7A975F9E">
              <wp:simplePos x="0" y="0"/>
              <wp:positionH relativeFrom="page">
                <wp:posOffset>4820665</wp:posOffset>
              </wp:positionH>
              <wp:positionV relativeFrom="page">
                <wp:posOffset>7298830</wp:posOffset>
              </wp:positionV>
              <wp:extent cx="417830" cy="166370"/>
              <wp:effectExtent l="0" t="0" r="0" b="0"/>
              <wp:wrapNone/>
              <wp:docPr id="92" name="Textbox 92"/>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2764D745" w14:textId="77777777" w:rsidR="009F1EF1" w:rsidRDefault="00747340">
                          <w:pPr>
                            <w:spacing w:before="12"/>
                            <w:ind w:left="20"/>
                            <w:rPr>
                              <w:sz w:val="20"/>
                            </w:rPr>
                          </w:pPr>
                          <w:r>
                            <w:rPr>
                              <w:spacing w:val="-2"/>
                              <w:sz w:val="14"/>
                            </w:rPr>
                            <w:t>3.</w:t>
                          </w:r>
                          <w:r>
                            <w:rPr>
                              <w:spacing w:val="-5"/>
                              <w:sz w:val="14"/>
                            </w:rPr>
                            <w:t>15-40</w:t>
                          </w:r>
                        </w:p>
                      </w:txbxContent>
                    </wps:txbx>
                    <wps:bodyPr wrap="square" lIns="0" tIns="0" rIns="0" bIns="0" rtlCol="0"/>
                  </wps:wsp>
                </a:graphicData>
              </a:graphic>
            </wp:anchor>
          </w:drawing>
        </mc:Choice>
        <mc:Fallback>
          <w:pict>
            <v:shapetype w14:anchorId="47CF6661" id="_x0000_t202" coordsize="21600,21600" o:spt="202" path="m,l,21600r21600,l21600,xe">
              <v:stroke joinstyle="miter"/>
              <v:path gradientshapeok="t" o:connecttype="rect"/>
            </v:shapetype>
            <v:shape id="Textbox 92" o:spid="_x0000_s1067" type="#_x0000_t202" style="position:absolute;margin-left:379.6pt;margin-top:574.7pt;width:32.9pt;height:13.1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" filled="f" stroked="f">
              <v:textbox inset="0,0,0,0">
                <w:txbxContent>
                  <w:p w14:paraId="2764D745" w14:textId="77777777" w:rsidR="009F1EF1" w:rsidRDefault="00747340">
                    <w:pPr>
                      <w:spacing w:before="12"/>
                      <w:ind w:left="20"/>
                      <w:rPr>
                        <w:sz w:val="20"/>
                      </w:rPr>
                    </w:pPr>
                    <w:r>
                      <w:rPr>
                        <w:spacing w:val="-2"/>
                        <w:sz w:val="14"/>
                      </w:rPr>
                      <w:t>3.</w:t>
                    </w:r>
                    <w:r>
                      <w:rPr>
                        <w:spacing w:val="-5"/>
                        <w:sz w:val="14"/>
                      </w:rPr>
                      <w:t>15-40</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97E0F"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76160" behindDoc="1" locked="0" layoutInCell="1" allowOverlap="1" wp14:anchorId="59637FDE" wp14:editId="592D5B43">
              <wp:simplePos x="0" y="0"/>
              <wp:positionH relativeFrom="page">
                <wp:posOffset>895350</wp:posOffset>
              </wp:positionH>
              <wp:positionV relativeFrom="page">
                <wp:posOffset>9573768</wp:posOffset>
              </wp:positionV>
              <wp:extent cx="5982335" cy="6350"/>
              <wp:effectExtent l="0" t="0" r="0" b="0"/>
              <wp:wrapNone/>
              <wp:docPr id="98" name="Graphic 9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82818B3" id="Graphic 98" o:spid="_x0000_s1026" style="position:absolute;margin-left:70.5pt;margin-top:753.85pt;width:471.05pt;height:.5pt;z-index:-25164032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8208" behindDoc="1" locked="0" layoutInCell="1" allowOverlap="1" wp14:anchorId="3C12FD98" wp14:editId="3F978B68">
              <wp:simplePos x="0" y="0"/>
              <wp:positionH relativeFrom="page">
                <wp:posOffset>3677665</wp:posOffset>
              </wp:positionH>
              <wp:positionV relativeFrom="page">
                <wp:posOffset>9584830</wp:posOffset>
              </wp:positionV>
              <wp:extent cx="455930" cy="166370"/>
              <wp:effectExtent l="0" t="0" r="0" b="0"/>
              <wp:wrapNone/>
              <wp:docPr id="99" name="Textbox 99"/>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02F3447D"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83</w:t>
                          </w:r>
                          <w:r>
                            <w:rPr>
                              <w:spacing w:val="-5"/>
                              <w:sz w:val="20"/>
                            </w:rPr>
                            <w:fldChar w:fldCharType="end"/>
                          </w:r>
                        </w:p>
                      </w:txbxContent>
                    </wps:txbx>
                    <wps:bodyPr wrap="square" lIns="0" tIns="0" rIns="0" bIns="0" rtlCol="0"/>
                  </wps:wsp>
                </a:graphicData>
              </a:graphic>
            </wp:anchor>
          </w:drawing>
        </mc:Choice>
        <mc:Fallback>
          <w:pict>
            <v:shapetype w14:anchorId="3C12FD98" id="_x0000_t202" coordsize="21600,21600" o:spt="202" path="m,l,21600r21600,l21600,xe">
              <v:stroke joinstyle="miter"/>
              <v:path gradientshapeok="t" o:connecttype="rect"/>
            </v:shapetype>
            <v:shape id="Textbox 99" o:spid="_x0000_s1070" type="#_x0000_t202" style="position:absolute;margin-left:289.6pt;margin-top:754.7pt;width:35.9pt;height:13.1pt;z-index:-25163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" filled="f" stroked="f">
              <v:textbox inset="0,0,0,0">
                <w:txbxContent>
                  <w:p w14:paraId="02F3447D" w14:textId="77777777" w:rsidR="009F1EF1" w:rsidRDefault="00747340">
                    <w:pPr>
                      <w:spacing w:before="12"/>
                      <w:ind w:left="20"/>
                      <w:rPr>
                        <w:sz w:val="20"/>
                      </w:rPr>
                    </w:pPr>
                    <w:r>
                      <w:rPr>
                        <w:spacing w:val="-2"/>
                        <w:sz w:val="14"/>
                      </w:rPr>
                      <w:t>3.15-</w:t>
                    </w:r>
                    <w:r>
                      <w:rPr>
                        <w:spacing w:val="-5"/>
                        <w:sz w:val="20"/>
                      </w:rPr>
                      <w:fldChar w:fldCharType="begin"/>
                    </w:r>
                    <w:r>
                      <w:rPr>
                        <w:spacing w:val="-5"/>
                        <w:sz w:val="14"/>
                      </w:rPr>
                      <w:instrText xml:space="preserve"> PAGE </w:instrText>
                    </w:r>
                    <w:r>
                      <w:rPr>
                        <w:spacing w:val="-5"/>
                        <w:sz w:val="20"/>
                      </w:rPr>
                      <w:fldChar w:fldCharType="separate"/>
                    </w:r>
                    <w:r>
                      <w:rPr>
                        <w:spacing w:val="-5"/>
                        <w:sz w:val="14"/>
                      </w:rPr>
                      <w:t>83</w:t>
                    </w:r>
                    <w:r>
                      <w:rPr>
                        <w:spacing w:val="-5"/>
                        <w:sz w:val="2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FB5D5"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80256" behindDoc="1" locked="0" layoutInCell="1" allowOverlap="1" wp14:anchorId="0A934A41" wp14:editId="4F946838">
              <wp:simplePos x="0" y="0"/>
              <wp:positionH relativeFrom="page">
                <wp:posOffset>895350</wp:posOffset>
              </wp:positionH>
              <wp:positionV relativeFrom="page">
                <wp:posOffset>9573768</wp:posOffset>
              </wp:positionV>
              <wp:extent cx="5982335" cy="6350"/>
              <wp:effectExtent l="0" t="0" r="0" b="0"/>
              <wp:wrapNone/>
              <wp:docPr id="104" name="Graphic 10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181550B" id="Graphic 104" o:spid="_x0000_s1026" style="position:absolute;margin-left:70.5pt;margin-top:753.85pt;width:471.05pt;height:.5pt;z-index:-25163622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2304" behindDoc="1" locked="0" layoutInCell="1" allowOverlap="1" wp14:anchorId="0B6F0690" wp14:editId="3D5B6A1A">
              <wp:simplePos x="0" y="0"/>
              <wp:positionH relativeFrom="page">
                <wp:posOffset>3709670</wp:posOffset>
              </wp:positionH>
              <wp:positionV relativeFrom="page">
                <wp:posOffset>9584830</wp:posOffset>
              </wp:positionV>
              <wp:extent cx="391795" cy="166370"/>
              <wp:effectExtent l="0" t="0" r="0" b="0"/>
              <wp:wrapNone/>
              <wp:docPr id="105" name="Textbox 105"/>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3557950D" w14:textId="77777777" w:rsidR="009F1EF1" w:rsidRDefault="00747340">
                          <w:pPr>
                            <w:spacing w:before="12"/>
                            <w:ind w:left="20"/>
                            <w:rPr>
                              <w:sz w:val="20"/>
                            </w:rPr>
                          </w:pPr>
                          <w:r>
                            <w:rPr>
                              <w:spacing w:val="-2"/>
                              <w:sz w:val="14"/>
                            </w:rPr>
                            <w:t>3.16-</w:t>
                          </w:r>
                          <w:r>
                            <w:rPr>
                              <w:spacing w:val="-10"/>
                              <w:sz w:val="20"/>
                            </w:rPr>
                            <w:fldChar w:fldCharType="begin"/>
                          </w:r>
                          <w:r>
                            <w:rPr>
                              <w:spacing w:val="-10"/>
                              <w:sz w:val="14"/>
                            </w:rPr>
                            <w:instrText xml:space="preserve"> PAGE </w:instrText>
                          </w:r>
                          <w:r>
                            <w:rPr>
                              <w:spacing w:val="-10"/>
                              <w:sz w:val="20"/>
                            </w:rPr>
                            <w:fldChar w:fldCharType="separate"/>
                          </w:r>
                          <w:r>
                            <w:rPr>
                              <w:spacing w:val="-10"/>
                              <w:sz w:val="14"/>
                            </w:rPr>
                            <w:t>5</w:t>
                          </w:r>
                          <w:r>
                            <w:rPr>
                              <w:spacing w:val="-10"/>
                              <w:sz w:val="20"/>
                            </w:rPr>
                            <w:fldChar w:fldCharType="end"/>
                          </w:r>
                        </w:p>
                      </w:txbxContent>
                    </wps:txbx>
                    <wps:bodyPr wrap="square" lIns="0" tIns="0" rIns="0" bIns="0" rtlCol="0"/>
                  </wps:wsp>
                </a:graphicData>
              </a:graphic>
            </wp:anchor>
          </w:drawing>
        </mc:Choice>
        <mc:Fallback>
          <w:pict>
            <v:shapetype w14:anchorId="0B6F0690" id="_x0000_t202" coordsize="21600,21600" o:spt="202" path="m,l,21600r21600,l21600,xe">
              <v:stroke joinstyle="miter"/>
              <v:path gradientshapeok="t" o:connecttype="rect"/>
            </v:shapetype>
            <v:shape id="Textbox 105" o:spid="_x0000_s1073" type="#_x0000_t202" style="position:absolute;margin-left:292.1pt;margin-top:754.7pt;width:30.85pt;height:13.1pt;z-index:-25163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" filled="f" stroked="f">
              <v:textbox inset="0,0,0,0">
                <w:txbxContent>
                  <w:p w14:paraId="3557950D" w14:textId="77777777" w:rsidR="009F1EF1" w:rsidRDefault="00747340">
                    <w:pPr>
                      <w:spacing w:before="12"/>
                      <w:ind w:left="20"/>
                      <w:rPr>
                        <w:sz w:val="20"/>
                      </w:rPr>
                    </w:pPr>
                    <w:r>
                      <w:rPr>
                        <w:spacing w:val="-2"/>
                        <w:sz w:val="14"/>
                      </w:rPr>
                      <w:t>3.16-</w:t>
                    </w:r>
                    <w:r>
                      <w:rPr>
                        <w:spacing w:val="-10"/>
                        <w:sz w:val="20"/>
                      </w:rPr>
                      <w:fldChar w:fldCharType="begin"/>
                    </w:r>
                    <w:r>
                      <w:rPr>
                        <w:spacing w:val="-10"/>
                        <w:sz w:val="14"/>
                      </w:rPr>
                      <w:instrText xml:space="preserve"> PAGE </w:instrText>
                    </w:r>
                    <w:r>
                      <w:rPr>
                        <w:spacing w:val="-10"/>
                        <w:sz w:val="20"/>
                      </w:rPr>
                      <w:fldChar w:fldCharType="separate"/>
                    </w:r>
                    <w:r>
                      <w:rPr>
                        <w:spacing w:val="-10"/>
                        <w:sz w:val="14"/>
                      </w:rPr>
                      <w:t>5</w:t>
                    </w:r>
                    <w:r>
                      <w:rPr>
                        <w:spacing w:val="-10"/>
                        <w:sz w:val="20"/>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D433F"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84352" behindDoc="1" locked="0" layoutInCell="1" allowOverlap="1" wp14:anchorId="23DDA47E" wp14:editId="08FC42A7">
              <wp:simplePos x="0" y="0"/>
              <wp:positionH relativeFrom="page">
                <wp:posOffset>895350</wp:posOffset>
              </wp:positionH>
              <wp:positionV relativeFrom="page">
                <wp:posOffset>7287768</wp:posOffset>
              </wp:positionV>
              <wp:extent cx="8268334" cy="6350"/>
              <wp:effectExtent l="0" t="0" r="0" b="0"/>
              <wp:wrapNone/>
              <wp:docPr id="112" name="Graphic 112"/>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2A49E7A" id="Graphic 112" o:spid="_x0000_s1026" style="position:absolute;margin-left:70.5pt;margin-top:573.85pt;width:651.05pt;height:.5pt;z-index:-25163212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86400" behindDoc="1" locked="0" layoutInCell="1" allowOverlap="1" wp14:anchorId="5095C214" wp14:editId="1C436910">
              <wp:simplePos x="0" y="0"/>
              <wp:positionH relativeFrom="page">
                <wp:posOffset>4852670</wp:posOffset>
              </wp:positionH>
              <wp:positionV relativeFrom="page">
                <wp:posOffset>7298830</wp:posOffset>
              </wp:positionV>
              <wp:extent cx="391795" cy="166370"/>
              <wp:effectExtent l="0" t="0" r="0" b="0"/>
              <wp:wrapNone/>
              <wp:docPr id="113" name="Textbox 113"/>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15CBBAD4" w14:textId="77777777" w:rsidR="009F1EF1" w:rsidRDefault="00747340">
                          <w:pPr>
                            <w:spacing w:before="12"/>
                            <w:ind w:left="20"/>
                            <w:rPr>
                              <w:sz w:val="20"/>
                            </w:rPr>
                          </w:pPr>
                          <w:r>
                            <w:rPr>
                              <w:spacing w:val="-2"/>
                              <w:sz w:val="14"/>
                            </w:rPr>
                            <w:t>3.16-</w:t>
                          </w:r>
                          <w:r>
                            <w:rPr>
                              <w:spacing w:val="-10"/>
                              <w:sz w:val="20"/>
                            </w:rPr>
                            <w:fldChar w:fldCharType="begin"/>
                          </w:r>
                          <w:r>
                            <w:rPr>
                              <w:spacing w:val="-10"/>
                              <w:sz w:val="14"/>
                            </w:rPr>
                            <w:instrText xml:space="preserve"> PAGE </w:instrText>
                          </w:r>
                          <w:r>
                            <w:rPr>
                              <w:spacing w:val="-10"/>
                              <w:sz w:val="20"/>
                            </w:rPr>
                            <w:fldChar w:fldCharType="separate"/>
                          </w:r>
                          <w:r>
                            <w:rPr>
                              <w:spacing w:val="-10"/>
                              <w:sz w:val="14"/>
                            </w:rPr>
                            <w:t>8</w:t>
                          </w:r>
                          <w:r>
                            <w:rPr>
                              <w:spacing w:val="-10"/>
                              <w:sz w:val="20"/>
                            </w:rPr>
                            <w:fldChar w:fldCharType="end"/>
                          </w:r>
                        </w:p>
                      </w:txbxContent>
                    </wps:txbx>
                    <wps:bodyPr wrap="square" lIns="0" tIns="0" rIns="0" bIns="0" rtlCol="0"/>
                  </wps:wsp>
                </a:graphicData>
              </a:graphic>
            </wp:anchor>
          </w:drawing>
        </mc:Choice>
        <mc:Fallback>
          <w:pict>
            <v:shapetype w14:anchorId="5095C214" id="_x0000_t202" coordsize="21600,21600" o:spt="202" path="m,l,21600r21600,l21600,xe">
              <v:stroke joinstyle="miter"/>
              <v:path gradientshapeok="t" o:connecttype="rect"/>
            </v:shapetype>
            <v:shape id="Textbox 113" o:spid="_x0000_s1076" type="#_x0000_t202" style="position:absolute;margin-left:382.1pt;margin-top:574.7pt;width:30.85pt;height:13.1pt;z-index:-25163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" filled="f" stroked="f">
              <v:textbox inset="0,0,0,0">
                <w:txbxContent>
                  <w:p w14:paraId="15CBBAD4" w14:textId="77777777" w:rsidR="009F1EF1" w:rsidRDefault="00747340">
                    <w:pPr>
                      <w:spacing w:before="12"/>
                      <w:ind w:left="20"/>
                      <w:rPr>
                        <w:sz w:val="20"/>
                      </w:rPr>
                    </w:pPr>
                    <w:r>
                      <w:rPr>
                        <w:spacing w:val="-2"/>
                        <w:sz w:val="14"/>
                      </w:rPr>
                      <w:t>3.16-</w:t>
                    </w:r>
                    <w:r>
                      <w:rPr>
                        <w:spacing w:val="-10"/>
                        <w:sz w:val="20"/>
                      </w:rPr>
                      <w:fldChar w:fldCharType="begin"/>
                    </w:r>
                    <w:r>
                      <w:rPr>
                        <w:spacing w:val="-10"/>
                        <w:sz w:val="14"/>
                      </w:rPr>
                      <w:instrText xml:space="preserve"> PAGE </w:instrText>
                    </w:r>
                    <w:r>
                      <w:rPr>
                        <w:spacing w:val="-10"/>
                        <w:sz w:val="20"/>
                      </w:rPr>
                      <w:fldChar w:fldCharType="separate"/>
                    </w:r>
                    <w:r>
                      <w:rPr>
                        <w:spacing w:val="-10"/>
                        <w:sz w:val="14"/>
                      </w:rPr>
                      <w:t>8</w:t>
                    </w:r>
                    <w:r>
                      <w:rPr>
                        <w:spacing w:val="-10"/>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8AC26"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20864" behindDoc="1" locked="0" layoutInCell="1" allowOverlap="1" wp14:anchorId="4A83D49F" wp14:editId="3E80B9EB">
              <wp:simplePos x="0" y="0"/>
              <wp:positionH relativeFrom="page">
                <wp:posOffset>895350</wp:posOffset>
              </wp:positionH>
              <wp:positionV relativeFrom="page">
                <wp:posOffset>7287768</wp:posOffset>
              </wp:positionV>
              <wp:extent cx="8268334" cy="6350"/>
              <wp:effectExtent l="0" t="0" r="0" b="0"/>
              <wp:wrapNone/>
              <wp:docPr id="9" name="Graphic 9"/>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54CC8D85" id="Graphic 9" o:spid="_x0000_s1026" style="position:absolute;margin-left:70.5pt;margin-top:573.85pt;width:651.05pt;height:.5pt;z-index:-251695616;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22912" behindDoc="1" locked="0" layoutInCell="1" allowOverlap="1" wp14:anchorId="6B694442" wp14:editId="406C9AA7">
              <wp:simplePos x="0" y="0"/>
              <wp:positionH relativeFrom="page">
                <wp:posOffset>4852670</wp:posOffset>
              </wp:positionH>
              <wp:positionV relativeFrom="page">
                <wp:posOffset>7298830</wp:posOffset>
              </wp:positionV>
              <wp:extent cx="391795" cy="166370"/>
              <wp:effectExtent l="0" t="0" r="0" b="0"/>
              <wp:wrapNone/>
              <wp:docPr id="10" name="Textbox 10"/>
              <wp:cNvGraphicFramePr/>
              <a:graphic xmlns:a="http://schemas.openxmlformats.org/drawingml/2006/main">
                <a:graphicData uri="http://schemas.microsoft.com/office/word/2010/wordprocessingShape">
                  <wps:wsp>
                    <wps:cNvSpPr txBox="1"/>
                    <wps:spPr>
                      <a:xfrm>
                        <a:off x="0" y="0"/>
                        <a:ext cx="391795" cy="166370"/>
                      </a:xfrm>
                      <a:prstGeom prst="rect">
                        <a:avLst/>
                      </a:prstGeom>
                    </wps:spPr>
                    <wps:txbx>
                      <w:txbxContent>
                        <w:p w14:paraId="7E9C2622" w14:textId="77777777" w:rsidR="009F1EF1" w:rsidRDefault="00747340">
                          <w:pPr>
                            <w:spacing w:before="12"/>
                            <w:ind w:left="20"/>
                            <w:rPr>
                              <w:sz w:val="20"/>
                            </w:rPr>
                          </w:pPr>
                          <w:r>
                            <w:rPr>
                              <w:spacing w:val="-2"/>
                              <w:sz w:val="14"/>
                            </w:rPr>
                            <w:t>3.11-</w:t>
                          </w:r>
                          <w:r>
                            <w:rPr>
                              <w:spacing w:val="-10"/>
                              <w:sz w:val="20"/>
                            </w:rPr>
                            <w:fldChar w:fldCharType="begin"/>
                          </w:r>
                          <w:r>
                            <w:rPr>
                              <w:spacing w:val="-10"/>
                              <w:sz w:val="14"/>
                            </w:rPr>
                            <w:instrText xml:space="preserve"> PAGE </w:instrText>
                          </w:r>
                          <w:r>
                            <w:rPr>
                              <w:spacing w:val="-10"/>
                              <w:sz w:val="20"/>
                            </w:rPr>
                            <w:fldChar w:fldCharType="separate"/>
                          </w:r>
                          <w:r>
                            <w:rPr>
                              <w:spacing w:val="-10"/>
                              <w:sz w:val="14"/>
                            </w:rPr>
                            <w:t>6</w:t>
                          </w:r>
                          <w:r>
                            <w:rPr>
                              <w:spacing w:val="-10"/>
                              <w:sz w:val="20"/>
                            </w:rPr>
                            <w:fldChar w:fldCharType="end"/>
                          </w:r>
                        </w:p>
                      </w:txbxContent>
                    </wps:txbx>
                    <wps:bodyPr wrap="square" lIns="0" tIns="0" rIns="0" bIns="0" rtlCol="0"/>
                  </wps:wsp>
                </a:graphicData>
              </a:graphic>
            </wp:anchor>
          </w:drawing>
        </mc:Choice>
        <mc:Fallback>
          <w:pict>
            <v:shapetype w14:anchorId="6B694442" id="_x0000_t202" coordsize="21600,21600" o:spt="202" path="m,l,21600r21600,l21600,xe">
              <v:stroke joinstyle="miter"/>
              <v:path gradientshapeok="t" o:connecttype="rect"/>
            </v:shapetype>
            <v:shape id="Textbox 10" o:spid="_x0000_s1031" type="#_x0000_t202" style="position:absolute;margin-left:382.1pt;margin-top:574.7pt;width:30.85pt;height:13.1pt;z-index:-25169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" filled="f" stroked="f">
              <v:textbox inset="0,0,0,0">
                <w:txbxContent>
                  <w:p w14:paraId="7E9C2622" w14:textId="77777777" w:rsidR="009F1EF1" w:rsidRDefault="00747340">
                    <w:pPr>
                      <w:spacing w:before="12"/>
                      <w:ind w:left="20"/>
                      <w:rPr>
                        <w:sz w:val="20"/>
                      </w:rPr>
                    </w:pPr>
                    <w:r>
                      <w:rPr>
                        <w:spacing w:val="-2"/>
                        <w:sz w:val="14"/>
                      </w:rPr>
                      <w:t>3.11-</w:t>
                    </w:r>
                    <w:r>
                      <w:rPr>
                        <w:spacing w:val="-10"/>
                        <w:sz w:val="20"/>
                      </w:rPr>
                      <w:fldChar w:fldCharType="begin"/>
                    </w:r>
                    <w:r>
                      <w:rPr>
                        <w:spacing w:val="-10"/>
                        <w:sz w:val="14"/>
                      </w:rPr>
                      <w:instrText xml:space="preserve"> PAGE </w:instrText>
                    </w:r>
                    <w:r>
                      <w:rPr>
                        <w:spacing w:val="-10"/>
                        <w:sz w:val="20"/>
                      </w:rPr>
                      <w:fldChar w:fldCharType="separate"/>
                    </w:r>
                    <w:r>
                      <w:rPr>
                        <w:spacing w:val="-10"/>
                        <w:sz w:val="14"/>
                      </w:rPr>
                      <w:t>6</w:t>
                    </w:r>
                    <w:r>
                      <w:rPr>
                        <w:spacing w:val="-10"/>
                        <w:sz w:val="2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0C9C8"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24960" behindDoc="1" locked="0" layoutInCell="1" allowOverlap="1" wp14:anchorId="47D425A4" wp14:editId="30B4E8AF">
              <wp:simplePos x="0" y="0"/>
              <wp:positionH relativeFrom="page">
                <wp:posOffset>895350</wp:posOffset>
              </wp:positionH>
              <wp:positionV relativeFrom="page">
                <wp:posOffset>9573768</wp:posOffset>
              </wp:positionV>
              <wp:extent cx="5982335" cy="6350"/>
              <wp:effectExtent l="0" t="0" r="0" b="0"/>
              <wp:wrapNone/>
              <wp:docPr id="14" name="Graphic 1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4FD3EBF" id="Graphic 14" o:spid="_x0000_s1026" style="position:absolute;margin-left:70.5pt;margin-top:753.85pt;width:471.05pt;height:.5pt;z-index:-25169152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27008" behindDoc="1" locked="0" layoutInCell="1" allowOverlap="1" wp14:anchorId="274F4ED4" wp14:editId="288FD8E8">
              <wp:simplePos x="0" y="0"/>
              <wp:positionH relativeFrom="page">
                <wp:posOffset>3677665</wp:posOffset>
              </wp:positionH>
              <wp:positionV relativeFrom="page">
                <wp:posOffset>9584830</wp:posOffset>
              </wp:positionV>
              <wp:extent cx="417830" cy="166370"/>
              <wp:effectExtent l="0" t="0" r="0" b="0"/>
              <wp:wrapNone/>
              <wp:docPr id="15" name="Textbox 15"/>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5414979F" w14:textId="77777777" w:rsidR="009F1EF1" w:rsidRDefault="00747340">
                          <w:pPr>
                            <w:spacing w:before="12"/>
                            <w:ind w:left="20"/>
                            <w:rPr>
                              <w:sz w:val="20"/>
                            </w:rPr>
                          </w:pPr>
                          <w:r>
                            <w:rPr>
                              <w:spacing w:val="-2"/>
                              <w:sz w:val="14"/>
                            </w:rPr>
                            <w:t>3.11-</w:t>
                          </w:r>
                          <w:r>
                            <w:rPr>
                              <w:spacing w:val="-5"/>
                              <w:sz w:val="20"/>
                            </w:rPr>
                            <w:fldChar w:fldCharType="begin"/>
                          </w:r>
                          <w:r>
                            <w:rPr>
                              <w:spacing w:val="-5"/>
                              <w:sz w:val="14"/>
                            </w:rPr>
                            <w:instrText xml:space="preserve"> PAGE </w:instrText>
                          </w:r>
                          <w:r>
                            <w:rPr>
                              <w:spacing w:val="-5"/>
                              <w:sz w:val="20"/>
                            </w:rPr>
                            <w:fldChar w:fldCharType="separate"/>
                          </w:r>
                          <w:r>
                            <w:rPr>
                              <w:spacing w:val="-5"/>
                              <w:sz w:val="14"/>
                            </w:rPr>
                            <w:t>24</w:t>
                          </w:r>
                          <w:r>
                            <w:rPr>
                              <w:spacing w:val="-5"/>
                              <w:sz w:val="20"/>
                            </w:rPr>
                            <w:fldChar w:fldCharType="end"/>
                          </w:r>
                        </w:p>
                      </w:txbxContent>
                    </wps:txbx>
                    <wps:bodyPr wrap="square" lIns="0" tIns="0" rIns="0" bIns="0" rtlCol="0"/>
                  </wps:wsp>
                </a:graphicData>
              </a:graphic>
            </wp:anchor>
          </w:drawing>
        </mc:Choice>
        <mc:Fallback>
          <w:pict>
            <v:shapetype w14:anchorId="274F4ED4" id="_x0000_t202" coordsize="21600,21600" o:spt="202" path="m,l,21600r21600,l21600,xe">
              <v:stroke joinstyle="miter"/>
              <v:path gradientshapeok="t" o:connecttype="rect"/>
            </v:shapetype>
            <v:shape id="Textbox 15" o:spid="_x0000_s1034" type="#_x0000_t202" style="position:absolute;margin-left:289.6pt;margin-top:754.7pt;width:32.9pt;height:13.1pt;z-index:-2516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" filled="f" stroked="f">
              <v:textbox inset="0,0,0,0">
                <w:txbxContent>
                  <w:p w14:paraId="5414979F" w14:textId="77777777" w:rsidR="009F1EF1" w:rsidRDefault="00747340">
                    <w:pPr>
                      <w:spacing w:before="12"/>
                      <w:ind w:left="20"/>
                      <w:rPr>
                        <w:sz w:val="20"/>
                      </w:rPr>
                    </w:pPr>
                    <w:r>
                      <w:rPr>
                        <w:spacing w:val="-2"/>
                        <w:sz w:val="14"/>
                      </w:rPr>
                      <w:t>3.11-</w:t>
                    </w:r>
                    <w:r>
                      <w:rPr>
                        <w:spacing w:val="-5"/>
                        <w:sz w:val="20"/>
                      </w:rPr>
                      <w:fldChar w:fldCharType="begin"/>
                    </w:r>
                    <w:r>
                      <w:rPr>
                        <w:spacing w:val="-5"/>
                        <w:sz w:val="14"/>
                      </w:rPr>
                      <w:instrText xml:space="preserve"> PAGE </w:instrText>
                    </w:r>
                    <w:r>
                      <w:rPr>
                        <w:spacing w:val="-5"/>
                        <w:sz w:val="20"/>
                      </w:rPr>
                      <w:fldChar w:fldCharType="separate"/>
                    </w:r>
                    <w:r>
                      <w:rPr>
                        <w:spacing w:val="-5"/>
                        <w:sz w:val="14"/>
                      </w:rPr>
                      <w:t>24</w:t>
                    </w:r>
                    <w:r>
                      <w:rPr>
                        <w:spacing w:val="-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B68FC"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29056" behindDoc="1" locked="0" layoutInCell="1" allowOverlap="1" wp14:anchorId="3CF7E40E" wp14:editId="0CF4B7A5">
              <wp:simplePos x="0" y="0"/>
              <wp:positionH relativeFrom="page">
                <wp:posOffset>895350</wp:posOffset>
              </wp:positionH>
              <wp:positionV relativeFrom="page">
                <wp:posOffset>9573768</wp:posOffset>
              </wp:positionV>
              <wp:extent cx="5982335" cy="6350"/>
              <wp:effectExtent l="0" t="0" r="0" b="0"/>
              <wp:wrapNone/>
              <wp:docPr id="21" name="Graphic 2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A5F7A4F" id="Graphic 21" o:spid="_x0000_s1026" style="position:absolute;margin-left:70.5pt;margin-top:753.85pt;width:471.05pt;height:.5pt;z-index:-25168742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1104" behindDoc="1" locked="0" layoutInCell="1" allowOverlap="1" wp14:anchorId="2335DE27" wp14:editId="64985442">
              <wp:simplePos x="0" y="0"/>
              <wp:positionH relativeFrom="page">
                <wp:posOffset>3677665</wp:posOffset>
              </wp:positionH>
              <wp:positionV relativeFrom="page">
                <wp:posOffset>9584830</wp:posOffset>
              </wp:positionV>
              <wp:extent cx="417830" cy="166370"/>
              <wp:effectExtent l="0" t="0" r="0" b="0"/>
              <wp:wrapNone/>
              <wp:docPr id="22" name="Textbox 22"/>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773F82C6" w14:textId="77777777" w:rsidR="009F1EF1" w:rsidRDefault="00747340">
                          <w:pPr>
                            <w:spacing w:before="12"/>
                            <w:ind w:left="20"/>
                            <w:rPr>
                              <w:sz w:val="20"/>
                            </w:rPr>
                          </w:pPr>
                          <w:r>
                            <w:rPr>
                              <w:spacing w:val="-2"/>
                              <w:sz w:val="14"/>
                            </w:rPr>
                            <w:t>3.12-</w:t>
                          </w:r>
                          <w:r>
                            <w:rPr>
                              <w:spacing w:val="-5"/>
                              <w:sz w:val="20"/>
                            </w:rPr>
                            <w:fldChar w:fldCharType="begin"/>
                          </w:r>
                          <w:r>
                            <w:rPr>
                              <w:spacing w:val="-5"/>
                              <w:sz w:val="14"/>
                            </w:rPr>
                            <w:instrText xml:space="preserve"> PAGE </w:instrText>
                          </w:r>
                          <w:r>
                            <w:rPr>
                              <w:spacing w:val="-5"/>
                              <w:sz w:val="20"/>
                            </w:rPr>
                            <w:fldChar w:fldCharType="separate"/>
                          </w:r>
                          <w:r>
                            <w:rPr>
                              <w:spacing w:val="-5"/>
                              <w:sz w:val="14"/>
                            </w:rPr>
                            <w:t>26</w:t>
                          </w:r>
                          <w:r>
                            <w:rPr>
                              <w:spacing w:val="-5"/>
                              <w:sz w:val="20"/>
                            </w:rPr>
                            <w:fldChar w:fldCharType="end"/>
                          </w:r>
                        </w:p>
                      </w:txbxContent>
                    </wps:txbx>
                    <wps:bodyPr wrap="square" lIns="0" tIns="0" rIns="0" bIns="0" rtlCol="0"/>
                  </wps:wsp>
                </a:graphicData>
              </a:graphic>
            </wp:anchor>
          </w:drawing>
        </mc:Choice>
        <mc:Fallback>
          <w:pict>
            <v:shapetype w14:anchorId="2335DE27" id="_x0000_t202" coordsize="21600,21600" o:spt="202" path="m,l,21600r21600,l21600,xe">
              <v:stroke joinstyle="miter"/>
              <v:path gradientshapeok="t" o:connecttype="rect"/>
            </v:shapetype>
            <v:shape id="Textbox 22" o:spid="_x0000_s1037" type="#_x0000_t202" style="position:absolute;margin-left:289.6pt;margin-top:754.7pt;width:32.9pt;height:13.1pt;z-index:-25168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" filled="f" stroked="f">
              <v:textbox inset="0,0,0,0">
                <w:txbxContent>
                  <w:p w14:paraId="773F82C6" w14:textId="77777777" w:rsidR="009F1EF1" w:rsidRDefault="00747340">
                    <w:pPr>
                      <w:spacing w:before="12"/>
                      <w:ind w:left="20"/>
                      <w:rPr>
                        <w:sz w:val="20"/>
                      </w:rPr>
                    </w:pPr>
                    <w:r>
                      <w:rPr>
                        <w:spacing w:val="-2"/>
                        <w:sz w:val="14"/>
                      </w:rPr>
                      <w:t>3.12-</w:t>
                    </w:r>
                    <w:r>
                      <w:rPr>
                        <w:spacing w:val="-5"/>
                        <w:sz w:val="20"/>
                      </w:rPr>
                      <w:fldChar w:fldCharType="begin"/>
                    </w:r>
                    <w:r>
                      <w:rPr>
                        <w:spacing w:val="-5"/>
                        <w:sz w:val="14"/>
                      </w:rPr>
                      <w:instrText xml:space="preserve"> PAGE </w:instrText>
                    </w:r>
                    <w:r>
                      <w:rPr>
                        <w:spacing w:val="-5"/>
                        <w:sz w:val="20"/>
                      </w:rPr>
                      <w:fldChar w:fldCharType="separate"/>
                    </w:r>
                    <w:r>
                      <w:rPr>
                        <w:spacing w:val="-5"/>
                        <w:sz w:val="14"/>
                      </w:rPr>
                      <w:t>26</w:t>
                    </w:r>
                    <w:r>
                      <w:rPr>
                        <w:spacing w:val="-5"/>
                        <w:sz w:val="2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6ED39"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33152" behindDoc="1" locked="0" layoutInCell="1" allowOverlap="1" wp14:anchorId="4E269D90" wp14:editId="3A776E50">
              <wp:simplePos x="0" y="0"/>
              <wp:positionH relativeFrom="page">
                <wp:posOffset>895350</wp:posOffset>
              </wp:positionH>
              <wp:positionV relativeFrom="page">
                <wp:posOffset>9573768</wp:posOffset>
              </wp:positionV>
              <wp:extent cx="5982335" cy="6350"/>
              <wp:effectExtent l="0" t="0" r="0" b="0"/>
              <wp:wrapNone/>
              <wp:docPr id="32" name="Graphic 32"/>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9AB7BFE" id="Graphic 32" o:spid="_x0000_s1026" style="position:absolute;margin-left:70.5pt;margin-top:753.85pt;width:471.05pt;height:.5pt;z-index:-25168332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5200" behindDoc="1" locked="0" layoutInCell="1" allowOverlap="1" wp14:anchorId="12CFB41A" wp14:editId="453D1666">
              <wp:simplePos x="0" y="0"/>
              <wp:positionH relativeFrom="page">
                <wp:posOffset>3677665</wp:posOffset>
              </wp:positionH>
              <wp:positionV relativeFrom="page">
                <wp:posOffset>9584830</wp:posOffset>
              </wp:positionV>
              <wp:extent cx="417830" cy="166370"/>
              <wp:effectExtent l="0" t="0" r="0" b="0"/>
              <wp:wrapNone/>
              <wp:docPr id="33" name="Textbox 33"/>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3632812C"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21</w:t>
                          </w:r>
                          <w:r>
                            <w:rPr>
                              <w:spacing w:val="-5"/>
                              <w:sz w:val="20"/>
                            </w:rPr>
                            <w:fldChar w:fldCharType="end"/>
                          </w:r>
                        </w:p>
                      </w:txbxContent>
                    </wps:txbx>
                    <wps:bodyPr wrap="square" lIns="0" tIns="0" rIns="0" bIns="0" rtlCol="0"/>
                  </wps:wsp>
                </a:graphicData>
              </a:graphic>
            </wp:anchor>
          </w:drawing>
        </mc:Choice>
        <mc:Fallback>
          <w:pict>
            <v:shapetype w14:anchorId="12CFB41A" id="_x0000_t202" coordsize="21600,21600" o:spt="202" path="m,l,21600r21600,l21600,xe">
              <v:stroke joinstyle="miter"/>
              <v:path gradientshapeok="t" o:connecttype="rect"/>
            </v:shapetype>
            <v:shape id="Textbox 33" o:spid="_x0000_s1040" type="#_x0000_t202" style="position:absolute;margin-left:289.6pt;margin-top:754.7pt;width:32.9pt;height:13.1pt;z-index:-25168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" filled="f" stroked="f">
              <v:textbox inset="0,0,0,0">
                <w:txbxContent>
                  <w:p w14:paraId="3632812C"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21</w:t>
                    </w:r>
                    <w:r>
                      <w:rPr>
                        <w:spacing w:val="-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40125"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37248" behindDoc="1" locked="0" layoutInCell="1" allowOverlap="1" wp14:anchorId="53910F6F" wp14:editId="7F0A00FE">
              <wp:simplePos x="0" y="0"/>
              <wp:positionH relativeFrom="page">
                <wp:posOffset>4820665</wp:posOffset>
              </wp:positionH>
              <wp:positionV relativeFrom="page">
                <wp:posOffset>7298830</wp:posOffset>
              </wp:positionV>
              <wp:extent cx="417830" cy="166370"/>
              <wp:effectExtent l="0" t="0" r="0" b="0"/>
              <wp:wrapNone/>
              <wp:docPr id="37" name="Textbox 37"/>
              <wp:cNvGraphicFramePr/>
              <a:graphic xmlns:a="http://schemas.openxmlformats.org/drawingml/2006/main">
                <a:graphicData uri="http://schemas.microsoft.com/office/word/2010/wordprocessingShape">
                  <wps:wsp>
                    <wps:cNvSpPr txBox="1"/>
                    <wps:spPr>
                      <a:xfrm>
                        <a:off x="0" y="0"/>
                        <a:ext cx="417830" cy="166370"/>
                      </a:xfrm>
                      <a:prstGeom prst="rect">
                        <a:avLst/>
                      </a:prstGeom>
                    </wps:spPr>
                    <wps:txbx>
                      <w:txbxContent>
                        <w:p w14:paraId="66630ECD" w14:textId="77777777" w:rsidR="009F1EF1" w:rsidRDefault="00747340">
                          <w:pPr>
                            <w:spacing w:before="12"/>
                            <w:ind w:left="20"/>
                            <w:rPr>
                              <w:sz w:val="20"/>
                            </w:rPr>
                          </w:pPr>
                          <w:r>
                            <w:rPr>
                              <w:spacing w:val="-2"/>
                              <w:sz w:val="14"/>
                            </w:rPr>
                            <w:t>3.</w:t>
                          </w:r>
                          <w:r>
                            <w:rPr>
                              <w:spacing w:val="-5"/>
                              <w:sz w:val="14"/>
                            </w:rPr>
                            <w:t>13-22</w:t>
                          </w:r>
                        </w:p>
                      </w:txbxContent>
                    </wps:txbx>
                    <wps:bodyPr wrap="square" lIns="0" tIns="0" rIns="0" bIns="0" rtlCol="0"/>
                  </wps:wsp>
                </a:graphicData>
              </a:graphic>
            </wp:anchor>
          </w:drawing>
        </mc:Choice>
        <mc:Fallback>
          <w:pict>
            <v:shapetype w14:anchorId="53910F6F" id="_x0000_t202" coordsize="21600,21600" o:spt="202" path="m,l,21600r21600,l21600,xe">
              <v:stroke joinstyle="miter"/>
              <v:path gradientshapeok="t" o:connecttype="rect"/>
            </v:shapetype>
            <v:shape id="Textbox 37" o:spid="_x0000_s1041" type="#_x0000_t202" style="position:absolute;margin-left:379.6pt;margin-top:574.7pt;width:32.9pt;height:13.1pt;z-index:-25167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" filled="f" stroked="f">
              <v:textbox inset="0,0,0,0">
                <w:txbxContent>
                  <w:p w14:paraId="66630ECD" w14:textId="77777777" w:rsidR="009F1EF1" w:rsidRDefault="00747340">
                    <w:pPr>
                      <w:spacing w:before="12"/>
                      <w:ind w:left="20"/>
                      <w:rPr>
                        <w:sz w:val="20"/>
                      </w:rPr>
                    </w:pPr>
                    <w:r>
                      <w:rPr>
                        <w:spacing w:val="-2"/>
                        <w:sz w:val="14"/>
                      </w:rPr>
                      <w:t>3.</w:t>
                    </w:r>
                    <w:r>
                      <w:rPr>
                        <w:spacing w:val="-5"/>
                        <w:sz w:val="14"/>
                      </w:rPr>
                      <w:t>13-22</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E639D"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39296" behindDoc="1" locked="0" layoutInCell="1" allowOverlap="1" wp14:anchorId="6E21858C" wp14:editId="170D41B9">
              <wp:simplePos x="0" y="0"/>
              <wp:positionH relativeFrom="page">
                <wp:posOffset>895350</wp:posOffset>
              </wp:positionH>
              <wp:positionV relativeFrom="page">
                <wp:posOffset>9573768</wp:posOffset>
              </wp:positionV>
              <wp:extent cx="5982335" cy="6350"/>
              <wp:effectExtent l="0" t="0" r="0" b="0"/>
              <wp:wrapNone/>
              <wp:docPr id="43" name="Graphic 43"/>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81AEC47" id="Graphic 43" o:spid="_x0000_s1026" style="position:absolute;margin-left:70.5pt;margin-top:753.85pt;width:471.05pt;height:.5pt;z-index:-25167718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1344" behindDoc="1" locked="0" layoutInCell="1" allowOverlap="1" wp14:anchorId="729F2567" wp14:editId="5E6AE065">
              <wp:simplePos x="0" y="0"/>
              <wp:positionH relativeFrom="page">
                <wp:posOffset>3677665</wp:posOffset>
              </wp:positionH>
              <wp:positionV relativeFrom="page">
                <wp:posOffset>9584830</wp:posOffset>
              </wp:positionV>
              <wp:extent cx="455930" cy="166370"/>
              <wp:effectExtent l="0" t="0" r="0" b="0"/>
              <wp:wrapNone/>
              <wp:docPr id="44" name="Textbox 44"/>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62F50818"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34</w:t>
                          </w:r>
                          <w:r>
                            <w:rPr>
                              <w:spacing w:val="-5"/>
                              <w:sz w:val="20"/>
                            </w:rPr>
                            <w:fldChar w:fldCharType="end"/>
                          </w:r>
                        </w:p>
                      </w:txbxContent>
                    </wps:txbx>
                    <wps:bodyPr wrap="square" lIns="0" tIns="0" rIns="0" bIns="0" rtlCol="0"/>
                  </wps:wsp>
                </a:graphicData>
              </a:graphic>
            </wp:anchor>
          </w:drawing>
        </mc:Choice>
        <mc:Fallback>
          <w:pict>
            <v:shapetype w14:anchorId="729F2567" id="_x0000_t202" coordsize="21600,21600" o:spt="202" path="m,l,21600r21600,l21600,xe">
              <v:stroke joinstyle="miter"/>
              <v:path gradientshapeok="t" o:connecttype="rect"/>
            </v:shapetype>
            <v:shape id="Textbox 44" o:spid="_x0000_s1044" type="#_x0000_t202" style="position:absolute;margin-left:289.6pt;margin-top:754.7pt;width:35.9pt;height:13.1pt;z-index:-25167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" filled="f" stroked="f">
              <v:textbox inset="0,0,0,0">
                <w:txbxContent>
                  <w:p w14:paraId="62F50818"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34</w:t>
                    </w:r>
                    <w:r>
                      <w:rPr>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56C85"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43392" behindDoc="1" locked="0" layoutInCell="1" allowOverlap="1" wp14:anchorId="7959849F" wp14:editId="7A41C8C9">
              <wp:simplePos x="0" y="0"/>
              <wp:positionH relativeFrom="page">
                <wp:posOffset>895350</wp:posOffset>
              </wp:positionH>
              <wp:positionV relativeFrom="page">
                <wp:posOffset>7287768</wp:posOffset>
              </wp:positionV>
              <wp:extent cx="8268334" cy="6350"/>
              <wp:effectExtent l="0" t="0" r="0" b="0"/>
              <wp:wrapNone/>
              <wp:docPr id="49" name="Graphic 49"/>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5"/>
                            </a:lnTo>
                            <a:lnTo>
                              <a:pt x="8267712" y="6095"/>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4E9E283" id="Graphic 49" o:spid="_x0000_s1026" style="position:absolute;margin-left:70.5pt;margin-top:573.85pt;width:651.05pt;height:.5pt;z-index:-251673088;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" path="m8267712,l,,,6095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45440" behindDoc="1" locked="0" layoutInCell="1" allowOverlap="1" wp14:anchorId="48C0BF21" wp14:editId="2571356C">
              <wp:simplePos x="0" y="0"/>
              <wp:positionH relativeFrom="page">
                <wp:posOffset>4820665</wp:posOffset>
              </wp:positionH>
              <wp:positionV relativeFrom="page">
                <wp:posOffset>7298830</wp:posOffset>
              </wp:positionV>
              <wp:extent cx="455930" cy="166370"/>
              <wp:effectExtent l="0" t="0" r="0" b="0"/>
              <wp:wrapNone/>
              <wp:docPr id="50" name="Textbox 50"/>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2DEACDBF"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36</w:t>
                          </w:r>
                          <w:r>
                            <w:rPr>
                              <w:spacing w:val="-5"/>
                              <w:sz w:val="20"/>
                            </w:rPr>
                            <w:fldChar w:fldCharType="end"/>
                          </w:r>
                        </w:p>
                      </w:txbxContent>
                    </wps:txbx>
                    <wps:bodyPr wrap="square" lIns="0" tIns="0" rIns="0" bIns="0" rtlCol="0"/>
                  </wps:wsp>
                </a:graphicData>
              </a:graphic>
            </wp:anchor>
          </w:drawing>
        </mc:Choice>
        <mc:Fallback>
          <w:pict>
            <v:shapetype w14:anchorId="48C0BF21" id="_x0000_t202" coordsize="21600,21600" o:spt="202" path="m,l,21600r21600,l21600,xe">
              <v:stroke joinstyle="miter"/>
              <v:path gradientshapeok="t" o:connecttype="rect"/>
            </v:shapetype>
            <v:shape id="Textbox 50" o:spid="_x0000_s1047" type="#_x0000_t202" style="position:absolute;margin-left:379.6pt;margin-top:574.7pt;width:35.9pt;height:13.1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" filled="f" stroked="f">
              <v:textbox inset="0,0,0,0">
                <w:txbxContent>
                  <w:p w14:paraId="2DEACDBF"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36</w:t>
                    </w:r>
                    <w:r>
                      <w:rPr>
                        <w:spacing w:val="-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E8942"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47488" behindDoc="1" locked="0" layoutInCell="1" allowOverlap="1" wp14:anchorId="79941047" wp14:editId="40415C3E">
              <wp:simplePos x="0" y="0"/>
              <wp:positionH relativeFrom="page">
                <wp:posOffset>895350</wp:posOffset>
              </wp:positionH>
              <wp:positionV relativeFrom="page">
                <wp:posOffset>9573768</wp:posOffset>
              </wp:positionV>
              <wp:extent cx="5982335" cy="6350"/>
              <wp:effectExtent l="0" t="0" r="0" b="0"/>
              <wp:wrapNone/>
              <wp:docPr id="54" name="Graphic 54"/>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5"/>
                            </a:lnTo>
                            <a:lnTo>
                              <a:pt x="5981712" y="6095"/>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0D2DA4C" id="Graphic 54" o:spid="_x0000_s1026" style="position:absolute;margin-left:70.5pt;margin-top:753.85pt;width:471.05pt;height:.5pt;z-index:-25166899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" path="m5981712,l,,,6095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9536" behindDoc="1" locked="0" layoutInCell="1" allowOverlap="1" wp14:anchorId="267C9875" wp14:editId="14F1837E">
              <wp:simplePos x="0" y="0"/>
              <wp:positionH relativeFrom="page">
                <wp:posOffset>3677665</wp:posOffset>
              </wp:positionH>
              <wp:positionV relativeFrom="page">
                <wp:posOffset>9584830</wp:posOffset>
              </wp:positionV>
              <wp:extent cx="455930" cy="166370"/>
              <wp:effectExtent l="0" t="0" r="0" b="0"/>
              <wp:wrapNone/>
              <wp:docPr id="55" name="Textbox 55"/>
              <wp:cNvGraphicFramePr/>
              <a:graphic xmlns:a="http://schemas.openxmlformats.org/drawingml/2006/main">
                <a:graphicData uri="http://schemas.microsoft.com/office/word/2010/wordprocessingShape">
                  <wps:wsp>
                    <wps:cNvSpPr txBox="1"/>
                    <wps:spPr>
                      <a:xfrm>
                        <a:off x="0" y="0"/>
                        <a:ext cx="455930" cy="166370"/>
                      </a:xfrm>
                      <a:prstGeom prst="rect">
                        <a:avLst/>
                      </a:prstGeom>
                    </wps:spPr>
                    <wps:txbx>
                      <w:txbxContent>
                        <w:p w14:paraId="43F538CC"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47</w:t>
                          </w:r>
                          <w:r>
                            <w:rPr>
                              <w:spacing w:val="-5"/>
                              <w:sz w:val="20"/>
                            </w:rPr>
                            <w:fldChar w:fldCharType="end"/>
                          </w:r>
                        </w:p>
                      </w:txbxContent>
                    </wps:txbx>
                    <wps:bodyPr wrap="square" lIns="0" tIns="0" rIns="0" bIns="0" rtlCol="0"/>
                  </wps:wsp>
                </a:graphicData>
              </a:graphic>
            </wp:anchor>
          </w:drawing>
        </mc:Choice>
        <mc:Fallback>
          <w:pict>
            <v:shapetype w14:anchorId="267C9875" id="_x0000_t202" coordsize="21600,21600" o:spt="202" path="m,l,21600r21600,l21600,xe">
              <v:stroke joinstyle="miter"/>
              <v:path gradientshapeok="t" o:connecttype="rect"/>
            </v:shapetype>
            <v:shape id="Textbox 55" o:spid="_x0000_s1050" type="#_x0000_t202" style="position:absolute;margin-left:289.6pt;margin-top:754.7pt;width:35.9pt;height:13.1pt;z-index:-251666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" filled="f" stroked="f">
              <v:textbox inset="0,0,0,0">
                <w:txbxContent>
                  <w:p w14:paraId="43F538CC" w14:textId="77777777" w:rsidR="009F1EF1" w:rsidRDefault="00747340">
                    <w:pPr>
                      <w:spacing w:before="12"/>
                      <w:ind w:left="20"/>
                      <w:rPr>
                        <w:sz w:val="20"/>
                      </w:rPr>
                    </w:pPr>
                    <w:r>
                      <w:rPr>
                        <w:spacing w:val="-2"/>
                        <w:sz w:val="14"/>
                      </w:rPr>
                      <w:t>3.13-</w:t>
                    </w:r>
                    <w:r>
                      <w:rPr>
                        <w:spacing w:val="-5"/>
                        <w:sz w:val="20"/>
                      </w:rPr>
                      <w:fldChar w:fldCharType="begin"/>
                    </w:r>
                    <w:r>
                      <w:rPr>
                        <w:spacing w:val="-5"/>
                        <w:sz w:val="14"/>
                      </w:rPr>
                      <w:instrText xml:space="preserve"> PAGE </w:instrText>
                    </w:r>
                    <w:r>
                      <w:rPr>
                        <w:spacing w:val="-5"/>
                        <w:sz w:val="20"/>
                      </w:rPr>
                      <w:fldChar w:fldCharType="separate"/>
                    </w:r>
                    <w:r>
                      <w:rPr>
                        <w:spacing w:val="-5"/>
                        <w:sz w:val="14"/>
                      </w:rPr>
                      <w:t>47</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0EDE1" w14:textId="77777777" w:rsidR="00747340" w:rsidRDefault="00747340">
      <w:r>
        <w:separator/>
      </w:r>
    </w:p>
  </w:footnote>
  <w:footnote w:type="continuationSeparator" w:id="0">
    <w:p w14:paraId="22495071" w14:textId="77777777" w:rsidR="00747340" w:rsidRDefault="007473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17C77"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15744" behindDoc="1" locked="0" layoutInCell="1" allowOverlap="1" wp14:anchorId="5142C29B" wp14:editId="093090A0">
              <wp:simplePos x="0" y="0"/>
              <wp:positionH relativeFrom="page">
                <wp:posOffset>895350</wp:posOffset>
              </wp:positionH>
              <wp:positionV relativeFrom="page">
                <wp:posOffset>761237</wp:posOffset>
              </wp:positionV>
              <wp:extent cx="5982335" cy="6350"/>
              <wp:effectExtent l="0" t="0" r="0" b="0"/>
              <wp:wrapNone/>
              <wp:docPr id="1" name="Graphic 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1AA611AE" id="Graphic 1" o:spid="_x0000_s1026" style="position:absolute;margin-left:70.5pt;margin-top:59.95pt;width:471.05pt;height:.5pt;z-index:-25170073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17792" behindDoc="1" locked="0" layoutInCell="1" allowOverlap="1" wp14:anchorId="2728F536" wp14:editId="6953DD19">
              <wp:simplePos x="0" y="0"/>
              <wp:positionH relativeFrom="page">
                <wp:posOffset>901700</wp:posOffset>
              </wp:positionH>
              <wp:positionV relativeFrom="page">
                <wp:posOffset>449974</wp:posOffset>
              </wp:positionV>
              <wp:extent cx="2709545" cy="313055"/>
              <wp:effectExtent l="0" t="0" r="0" b="0"/>
              <wp:wrapNone/>
              <wp:docPr id="2" name="Textbox 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61223E96"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2728F536" id="_x0000_t202" coordsize="21600,21600" o:spt="202" path="m,l,21600r21600,l21600,xe">
              <v:stroke joinstyle="miter"/>
              <v:path gradientshapeok="t" o:connecttype="rect"/>
            </v:shapetype>
            <v:shape id="Textbox 2" o:spid="_x0000_s1026" type="#_x0000_t202" style="position:absolute;margin-left:71pt;margin-top:35.45pt;width:213.35pt;height:24.65pt;z-index:-25169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" filled="f" stroked="f">
              <v:textbox inset="0,0,0,0">
                <w:txbxContent>
                  <w:p w14:paraId="61223E96"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19840" behindDoc="1" locked="0" layoutInCell="1" allowOverlap="1" wp14:anchorId="51560908" wp14:editId="6CA568E5">
              <wp:simplePos x="0" y="0"/>
              <wp:positionH relativeFrom="page">
                <wp:posOffset>4542055</wp:posOffset>
              </wp:positionH>
              <wp:positionV relativeFrom="page">
                <wp:posOffset>449974</wp:posOffset>
              </wp:positionV>
              <wp:extent cx="2329815" cy="313055"/>
              <wp:effectExtent l="0" t="0" r="0" b="0"/>
              <wp:wrapNone/>
              <wp:docPr id="3" name="Textbox 3"/>
              <wp:cNvGraphicFramePr/>
              <a:graphic xmlns:a="http://schemas.openxmlformats.org/drawingml/2006/main">
                <a:graphicData uri="http://schemas.microsoft.com/office/word/2010/wordprocessingShape">
                  <wps:wsp>
                    <wps:cNvSpPr txBox="1"/>
                    <wps:spPr>
                      <a:xfrm>
                        <a:off x="0" y="0"/>
                        <a:ext cx="2329815" cy="313055"/>
                      </a:xfrm>
                      <a:prstGeom prst="rect">
                        <a:avLst/>
                      </a:prstGeom>
                    </wps:spPr>
                    <wps:txbx>
                      <w:txbxContent>
                        <w:p w14:paraId="0603BE8B"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wps:txbx>
                    <wps:bodyPr wrap="square" lIns="0" tIns="0" rIns="0" bIns="0" rtlCol="0"/>
                  </wps:wsp>
                </a:graphicData>
              </a:graphic>
            </wp:anchor>
          </w:drawing>
        </mc:Choice>
        <mc:Fallback>
          <w:pict>
            <v:shape w14:anchorId="51560908" id="Textbox 3" o:spid="_x0000_s1027" type="#_x0000_t202" style="position:absolute;margin-left:357.65pt;margin-top:35.45pt;width:183.45pt;height:24.65pt;z-index:-25169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" filled="f" stroked="f">
              <v:textbox inset="0,0,0,0">
                <w:txbxContent>
                  <w:p w14:paraId="0603BE8B"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E8E56"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64896" behindDoc="1" locked="0" layoutInCell="1" allowOverlap="1" wp14:anchorId="104E3B17" wp14:editId="243D8B51">
              <wp:simplePos x="0" y="0"/>
              <wp:positionH relativeFrom="page">
                <wp:posOffset>895350</wp:posOffset>
              </wp:positionH>
              <wp:positionV relativeFrom="page">
                <wp:posOffset>761237</wp:posOffset>
              </wp:positionV>
              <wp:extent cx="5982335" cy="6350"/>
              <wp:effectExtent l="0" t="0" r="0" b="0"/>
              <wp:wrapNone/>
              <wp:docPr id="56" name="Graphic 56"/>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0860619" id="Graphic 56" o:spid="_x0000_s1026" style="position:absolute;margin-left:70.5pt;margin-top:59.95pt;width:471.05pt;height:.5pt;z-index:-25165158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6944" behindDoc="1" locked="0" layoutInCell="1" allowOverlap="1" wp14:anchorId="68167179" wp14:editId="400C2100">
              <wp:simplePos x="0" y="0"/>
              <wp:positionH relativeFrom="page">
                <wp:posOffset>901700</wp:posOffset>
              </wp:positionH>
              <wp:positionV relativeFrom="page">
                <wp:posOffset>449974</wp:posOffset>
              </wp:positionV>
              <wp:extent cx="2709545" cy="313055"/>
              <wp:effectExtent l="0" t="0" r="0" b="0"/>
              <wp:wrapNone/>
              <wp:docPr id="57" name="Textbox 57"/>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18C89DD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8167179" id="_x0000_t202" coordsize="21600,21600" o:spt="202" path="m,l,21600r21600,l21600,xe">
              <v:stroke joinstyle="miter"/>
              <v:path gradientshapeok="t" o:connecttype="rect"/>
            </v:shapetype>
            <v:shape id="Textbox 57" o:spid="_x0000_s1051" type="#_x0000_t202" style="position:absolute;margin-left:71pt;margin-top:35.45pt;width:213.35pt;height:24.65pt;z-index:-25164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c9fe7ggEAAPACAAAOAAAAAAAAAAAAAAAAAC4CAABk&#10;cnMvZTJvRG9jLnhtbFBLAQItABQABgAIAAAAIQAeF0Ha3wAAAAoBAAAPAAAAAAAAAAAAAAAAANwD&#10;AABkcnMvZG93bnJldi54bWxQSwUGAAAAAAQABADzAAAA6AQAAAAA&#10;" filled="f" stroked="f">
              <v:textbox inset="0,0,0,0">
                <w:txbxContent>
                  <w:p w14:paraId="18C89DD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8992" behindDoc="1" locked="0" layoutInCell="1" allowOverlap="1" wp14:anchorId="2C5AC203" wp14:editId="30D1ABBB">
              <wp:simplePos x="0" y="0"/>
              <wp:positionH relativeFrom="page">
                <wp:posOffset>5004496</wp:posOffset>
              </wp:positionH>
              <wp:positionV relativeFrom="page">
                <wp:posOffset>449974</wp:posOffset>
              </wp:positionV>
              <wp:extent cx="1867535" cy="313055"/>
              <wp:effectExtent l="0" t="0" r="0" b="0"/>
              <wp:wrapNone/>
              <wp:docPr id="58" name="Textbox 58"/>
              <wp:cNvGraphicFramePr/>
              <a:graphic xmlns:a="http://schemas.openxmlformats.org/drawingml/2006/main">
                <a:graphicData uri="http://schemas.microsoft.com/office/word/2010/wordprocessingShape">
                  <wps:wsp>
                    <wps:cNvSpPr txBox="1"/>
                    <wps:spPr>
                      <a:xfrm>
                        <a:off x="0" y="0"/>
                        <a:ext cx="1867535" cy="313055"/>
                      </a:xfrm>
                      <a:prstGeom prst="rect">
                        <a:avLst/>
                      </a:prstGeom>
                    </wps:spPr>
                    <wps:txbx>
                      <w:txbxContent>
                        <w:p w14:paraId="37559651" w14:textId="77777777" w:rsidR="009F1EF1" w:rsidRDefault="00747340">
                          <w:pPr>
                            <w:spacing w:before="12"/>
                            <w:ind w:left="20" w:right="18" w:firstLine="1899"/>
                            <w:rPr>
                              <w:sz w:val="20"/>
                              <w:lang w:eastAsia="ja-JP"/>
                            </w:rPr>
                          </w:pPr>
                          <w:r>
                            <w:rPr>
                              <w:sz w:val="14"/>
                              <w:lang w:eastAsia="ja-JP"/>
                            </w:rPr>
                            <w:t>セクション3.14 土地利用と沿岸</w:t>
                          </w:r>
                          <w:r>
                            <w:rPr>
                              <w:spacing w:val="-2"/>
                              <w:sz w:val="14"/>
                              <w:lang w:eastAsia="ja-JP"/>
                            </w:rPr>
                            <w:t>インフラ</w:t>
                          </w:r>
                        </w:p>
                      </w:txbxContent>
                    </wps:txbx>
                    <wps:bodyPr wrap="square" lIns="0" tIns="0" rIns="0" bIns="0" rtlCol="0"/>
                  </wps:wsp>
                </a:graphicData>
              </a:graphic>
            </wp:anchor>
          </w:drawing>
        </mc:Choice>
        <mc:Fallback>
          <w:pict>
            <v:shape w14:anchorId="2C5AC203" id="Textbox 58" o:spid="_x0000_s1052" type="#_x0000_t202" style="position:absolute;margin-left:394.05pt;margin-top:35.45pt;width:147.05pt;height:24.65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" filled="f" stroked="f">
              <v:textbox inset="0,0,0,0">
                <w:txbxContent>
                  <w:p w14:paraId="37559651" w14:textId="77777777" w:rsidR="009F1EF1" w:rsidRDefault="00747340">
                    <w:pPr>
                      <w:spacing w:before="12"/>
                      <w:ind w:left="20" w:right="18" w:firstLine="1899"/>
                      <w:rPr>
                        <w:sz w:val="20"/>
                        <w:lang w:eastAsia="ja-JP"/>
                      </w:rPr>
                    </w:pPr>
                    <w:r>
                      <w:rPr>
                        <w:sz w:val="14"/>
                        <w:lang w:eastAsia="ja-JP"/>
                      </w:rPr>
                      <w:t>セクション3.14 土地利用と沿岸</w:t>
                    </w:r>
                    <w:r>
                      <w:rPr>
                        <w:spacing w:val="-2"/>
                        <w:sz w:val="14"/>
                        <w:lang w:eastAsia="ja-JP"/>
                      </w:rPr>
                      <w:t>インフラ</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B6374"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71040" behindDoc="1" locked="0" layoutInCell="1" allowOverlap="1" wp14:anchorId="74F7DC15" wp14:editId="63C2FDD3">
              <wp:simplePos x="0" y="0"/>
              <wp:positionH relativeFrom="page">
                <wp:posOffset>895350</wp:posOffset>
              </wp:positionH>
              <wp:positionV relativeFrom="page">
                <wp:posOffset>761237</wp:posOffset>
              </wp:positionV>
              <wp:extent cx="5982335" cy="6350"/>
              <wp:effectExtent l="0" t="0" r="0" b="0"/>
              <wp:wrapNone/>
              <wp:docPr id="65" name="Graphic 6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0D99B381" id="Graphic 65" o:spid="_x0000_s1026" style="position:absolute;margin-left:70.5pt;margin-top:59.95pt;width:471.05pt;height:.5pt;z-index:-25164544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73088" behindDoc="1" locked="0" layoutInCell="1" allowOverlap="1" wp14:anchorId="4A906C95" wp14:editId="21A25D4F">
              <wp:simplePos x="0" y="0"/>
              <wp:positionH relativeFrom="page">
                <wp:posOffset>901700</wp:posOffset>
              </wp:positionH>
              <wp:positionV relativeFrom="page">
                <wp:posOffset>449974</wp:posOffset>
              </wp:positionV>
              <wp:extent cx="2709545" cy="313055"/>
              <wp:effectExtent l="0" t="0" r="0" b="0"/>
              <wp:wrapNone/>
              <wp:docPr id="66" name="Textbox 66"/>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AA37FCC"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A906C95" id="_x0000_t202" coordsize="21600,21600" o:spt="202" path="m,l,21600r21600,l21600,xe">
              <v:stroke joinstyle="miter"/>
              <v:path gradientshapeok="t" o:connecttype="rect"/>
            </v:shapetype>
            <v:shape id="Textbox 66" o:spid="_x0000_s1054" type="#_x0000_t202" style="position:absolute;margin-left:71pt;margin-top:35.45pt;width:213.35pt;height:24.65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U1DcoggEAAPACAAAOAAAAAAAAAAAAAAAAAC4CAABk&#10;cnMvZTJvRG9jLnhtbFBLAQItABQABgAIAAAAIQAeF0Ha3wAAAAoBAAAPAAAAAAAAAAAAAAAAANwD&#10;AABkcnMvZG93bnJldi54bWxQSwUGAAAAAAQABADzAAAA6AQAAAAA&#10;" filled="f" stroked="f">
              <v:textbox inset="0,0,0,0">
                <w:txbxContent>
                  <w:p w14:paraId="5AA37FCC"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75136" behindDoc="1" locked="0" layoutInCell="1" allowOverlap="1" wp14:anchorId="6CE2569F" wp14:editId="4221F112">
              <wp:simplePos x="0" y="0"/>
              <wp:positionH relativeFrom="page">
                <wp:posOffset>5939558</wp:posOffset>
              </wp:positionH>
              <wp:positionV relativeFrom="page">
                <wp:posOffset>449974</wp:posOffset>
              </wp:positionV>
              <wp:extent cx="932180" cy="313055"/>
              <wp:effectExtent l="0" t="0" r="0" b="0"/>
              <wp:wrapNone/>
              <wp:docPr id="67" name="Textbox 67"/>
              <wp:cNvGraphicFramePr/>
              <a:graphic xmlns:a="http://schemas.openxmlformats.org/drawingml/2006/main">
                <a:graphicData uri="http://schemas.microsoft.com/office/word/2010/wordprocessingShape">
                  <wps:wsp>
                    <wps:cNvSpPr txBox="1"/>
                    <wps:spPr>
                      <a:xfrm>
                        <a:off x="0" y="0"/>
                        <a:ext cx="932180" cy="313055"/>
                      </a:xfrm>
                      <a:prstGeom prst="rect">
                        <a:avLst/>
                      </a:prstGeom>
                    </wps:spPr>
                    <wps:txbx>
                      <w:txbxContent>
                        <w:p w14:paraId="0EB83266"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wps:txbx>
                    <wps:bodyPr wrap="square" lIns="0" tIns="0" rIns="0" bIns="0" rtlCol="0"/>
                  </wps:wsp>
                </a:graphicData>
              </a:graphic>
            </wp:anchor>
          </w:drawing>
        </mc:Choice>
        <mc:Fallback>
          <w:pict>
            <v:shape w14:anchorId="6CE2569F" id="Textbox 67" o:spid="_x0000_s1055" type="#_x0000_t202" style="position:absolute;margin-left:467.7pt;margin-top:35.45pt;width:73.4pt;height:24.65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" filled="f" stroked="f">
              <v:textbox inset="0,0,0,0">
                <w:txbxContent>
                  <w:p w14:paraId="0EB83266"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98CE6"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77184" behindDoc="1" locked="0" layoutInCell="1" allowOverlap="1" wp14:anchorId="619D3EBE" wp14:editId="687CF58F">
              <wp:simplePos x="0" y="0"/>
              <wp:positionH relativeFrom="page">
                <wp:posOffset>895350</wp:posOffset>
              </wp:positionH>
              <wp:positionV relativeFrom="page">
                <wp:posOffset>761237</wp:posOffset>
              </wp:positionV>
              <wp:extent cx="8268334" cy="6350"/>
              <wp:effectExtent l="0" t="0" r="0" b="0"/>
              <wp:wrapNone/>
              <wp:docPr id="72" name="Graphic 72"/>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4911DCA" id="Graphic 72" o:spid="_x0000_s1026" style="position:absolute;margin-left:70.5pt;margin-top:59.95pt;width:651.05pt;height:.5pt;z-index:-251639296;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79232" behindDoc="1" locked="0" layoutInCell="1" allowOverlap="1" wp14:anchorId="1CE5566D" wp14:editId="25316785">
              <wp:simplePos x="0" y="0"/>
              <wp:positionH relativeFrom="page">
                <wp:posOffset>901700</wp:posOffset>
              </wp:positionH>
              <wp:positionV relativeFrom="page">
                <wp:posOffset>449974</wp:posOffset>
              </wp:positionV>
              <wp:extent cx="2709545" cy="313055"/>
              <wp:effectExtent l="0" t="0" r="0" b="0"/>
              <wp:wrapNone/>
              <wp:docPr id="73" name="Textbox 73"/>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279E8538"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1CE5566D" id="_x0000_t202" coordsize="21600,21600" o:spt="202" path="m,l,21600r21600,l21600,xe">
              <v:stroke joinstyle="miter"/>
              <v:path gradientshapeok="t" o:connecttype="rect"/>
            </v:shapetype>
            <v:shape id="Textbox 73" o:spid="_x0000_s1057" type="#_x0000_t202" style="position:absolute;margin-left:71pt;margin-top:35.45pt;width:213.35pt;height:24.65pt;z-index:-25163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" filled="f" stroked="f">
              <v:textbox inset="0,0,0,0">
                <w:txbxContent>
                  <w:p w14:paraId="279E8538"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81280" behindDoc="1" locked="0" layoutInCell="1" allowOverlap="1" wp14:anchorId="735D1D93" wp14:editId="56447C73">
              <wp:simplePos x="0" y="0"/>
              <wp:positionH relativeFrom="page">
                <wp:posOffset>8225549</wp:posOffset>
              </wp:positionH>
              <wp:positionV relativeFrom="page">
                <wp:posOffset>449974</wp:posOffset>
              </wp:positionV>
              <wp:extent cx="932180" cy="313055"/>
              <wp:effectExtent l="0" t="0" r="0" b="0"/>
              <wp:wrapNone/>
              <wp:docPr id="74" name="Textbox 74"/>
              <wp:cNvGraphicFramePr/>
              <a:graphic xmlns:a="http://schemas.openxmlformats.org/drawingml/2006/main">
                <a:graphicData uri="http://schemas.microsoft.com/office/word/2010/wordprocessingShape">
                  <wps:wsp>
                    <wps:cNvSpPr txBox="1"/>
                    <wps:spPr>
                      <a:xfrm>
                        <a:off x="0" y="0"/>
                        <a:ext cx="932180" cy="313055"/>
                      </a:xfrm>
                      <a:prstGeom prst="rect">
                        <a:avLst/>
                      </a:prstGeom>
                    </wps:spPr>
                    <wps:txbx>
                      <w:txbxContent>
                        <w:p w14:paraId="73821F77"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wps:txbx>
                    <wps:bodyPr wrap="square" lIns="0" tIns="0" rIns="0" bIns="0" rtlCol="0"/>
                  </wps:wsp>
                </a:graphicData>
              </a:graphic>
            </wp:anchor>
          </w:drawing>
        </mc:Choice>
        <mc:Fallback>
          <w:pict>
            <v:shape w14:anchorId="735D1D93" id="Textbox 74" o:spid="_x0000_s1058" type="#_x0000_t202" style="position:absolute;margin-left:647.7pt;margin-top:35.45pt;width:73.4pt;height:24.65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" filled="f" stroked="f">
              <v:textbox inset="0,0,0,0">
                <w:txbxContent>
                  <w:p w14:paraId="73821F77"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8BE84"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83328" behindDoc="1" locked="0" layoutInCell="1" allowOverlap="1" wp14:anchorId="332F0968" wp14:editId="2E88B3A6">
              <wp:simplePos x="0" y="0"/>
              <wp:positionH relativeFrom="page">
                <wp:posOffset>895350</wp:posOffset>
              </wp:positionH>
              <wp:positionV relativeFrom="page">
                <wp:posOffset>761237</wp:posOffset>
              </wp:positionV>
              <wp:extent cx="5982335" cy="6350"/>
              <wp:effectExtent l="0" t="0" r="0" b="0"/>
              <wp:wrapNone/>
              <wp:docPr id="77" name="Graphic 7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0ADD5E1" id="Graphic 77" o:spid="_x0000_s1026" style="position:absolute;margin-left:70.5pt;margin-top:59.95pt;width:471.05pt;height:.5pt;z-index:-25163315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5376" behindDoc="1" locked="0" layoutInCell="1" allowOverlap="1" wp14:anchorId="4D60AB1D" wp14:editId="10916023">
              <wp:simplePos x="0" y="0"/>
              <wp:positionH relativeFrom="page">
                <wp:posOffset>901700</wp:posOffset>
              </wp:positionH>
              <wp:positionV relativeFrom="page">
                <wp:posOffset>449974</wp:posOffset>
              </wp:positionV>
              <wp:extent cx="2709545" cy="313055"/>
              <wp:effectExtent l="0" t="0" r="0" b="0"/>
              <wp:wrapNone/>
              <wp:docPr id="78" name="Textbox 78"/>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24C7970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D60AB1D" id="_x0000_t202" coordsize="21600,21600" o:spt="202" path="m,l,21600r21600,l21600,xe">
              <v:stroke joinstyle="miter"/>
              <v:path gradientshapeok="t" o:connecttype="rect"/>
            </v:shapetype>
            <v:shape id="Textbox 78" o:spid="_x0000_s1060" type="#_x0000_t202" style="position:absolute;margin-left:71pt;margin-top:35.45pt;width:213.35pt;height:24.65pt;z-index:-25163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AMudqSBAQAA8AIAAA4AAAAAAAAAAAAAAAAALgIAAGRy&#10;cy9lMm9Eb2MueG1sUEsBAi0AFAAGAAgAAAAhAB4XQdrfAAAACgEAAA8AAAAAAAAAAAAAAAAA2wMA&#10;AGRycy9kb3ducmV2LnhtbFBLBQYAAAAABAAEAPMAAADnBAAAAAA=&#10;" filled="f" stroked="f">
              <v:textbox inset="0,0,0,0">
                <w:txbxContent>
                  <w:p w14:paraId="24C7970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87424" behindDoc="1" locked="0" layoutInCell="1" allowOverlap="1" wp14:anchorId="3421E812" wp14:editId="13D0CDB6">
              <wp:simplePos x="0" y="0"/>
              <wp:positionH relativeFrom="page">
                <wp:posOffset>5939558</wp:posOffset>
              </wp:positionH>
              <wp:positionV relativeFrom="page">
                <wp:posOffset>449974</wp:posOffset>
              </wp:positionV>
              <wp:extent cx="932180" cy="313055"/>
              <wp:effectExtent l="0" t="0" r="0" b="0"/>
              <wp:wrapNone/>
              <wp:docPr id="79" name="Textbox 79"/>
              <wp:cNvGraphicFramePr/>
              <a:graphic xmlns:a="http://schemas.openxmlformats.org/drawingml/2006/main">
                <a:graphicData uri="http://schemas.microsoft.com/office/word/2010/wordprocessingShape">
                  <wps:wsp>
                    <wps:cNvSpPr txBox="1"/>
                    <wps:spPr>
                      <a:xfrm>
                        <a:off x="0" y="0"/>
                        <a:ext cx="932180" cy="313055"/>
                      </a:xfrm>
                      <a:prstGeom prst="rect">
                        <a:avLst/>
                      </a:prstGeom>
                    </wps:spPr>
                    <wps:txbx>
                      <w:txbxContent>
                        <w:p w14:paraId="75B30C81"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wps:txbx>
                    <wps:bodyPr wrap="square" lIns="0" tIns="0" rIns="0" bIns="0" rtlCol="0"/>
                  </wps:wsp>
                </a:graphicData>
              </a:graphic>
            </wp:anchor>
          </w:drawing>
        </mc:Choice>
        <mc:Fallback>
          <w:pict>
            <v:shape w14:anchorId="3421E812" id="Textbox 79" o:spid="_x0000_s1061" type="#_x0000_t202" style="position:absolute;margin-left:467.7pt;margin-top:35.45pt;width:73.4pt;height:24.65pt;z-index:-25162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" filled="f" stroked="f">
              <v:textbox inset="0,0,0,0">
                <w:txbxContent>
                  <w:p w14:paraId="75B30C81"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4037C" w14:textId="77777777" w:rsidR="009F1EF1" w:rsidRDefault="009F1EF1">
    <w:pPr>
      <w:pStyle w:val="a3"/>
      <w:spacing w:before="0" w:line="14" w:lineRule="auto"/>
      <w:ind w:left="0"/>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63360"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88448" behindDoc="1" locked="0" layoutInCell="1" allowOverlap="1" wp14:anchorId="0CA86A36" wp14:editId="33FF496C">
              <wp:simplePos x="0" y="0"/>
              <wp:positionH relativeFrom="page">
                <wp:posOffset>895350</wp:posOffset>
              </wp:positionH>
              <wp:positionV relativeFrom="page">
                <wp:posOffset>761237</wp:posOffset>
              </wp:positionV>
              <wp:extent cx="5982335" cy="6350"/>
              <wp:effectExtent l="0" t="0" r="0" b="0"/>
              <wp:wrapNone/>
              <wp:docPr id="87" name="Graphic 87"/>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055DCB4" id="Graphic 87" o:spid="_x0000_s1026" style="position:absolute;margin-left:70.5pt;margin-top:59.95pt;width:471.05pt;height:.5pt;z-index:-251628032;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89472" behindDoc="1" locked="0" layoutInCell="1" allowOverlap="1" wp14:anchorId="63B089BA" wp14:editId="06A08814">
              <wp:simplePos x="0" y="0"/>
              <wp:positionH relativeFrom="page">
                <wp:posOffset>901700</wp:posOffset>
              </wp:positionH>
              <wp:positionV relativeFrom="page">
                <wp:posOffset>449974</wp:posOffset>
              </wp:positionV>
              <wp:extent cx="2709545" cy="313055"/>
              <wp:effectExtent l="0" t="0" r="0" b="0"/>
              <wp:wrapNone/>
              <wp:docPr id="88" name="Textbox 88"/>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6659115D"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63B089BA" id="_x0000_t202" coordsize="21600,21600" o:spt="202" path="m,l,21600r21600,l21600,xe">
              <v:stroke joinstyle="miter"/>
              <v:path gradientshapeok="t" o:connecttype="rect"/>
            </v:shapetype>
            <v:shape id="Textbox 88" o:spid="_x0000_s1064" type="#_x0000_t202" style="position:absolute;margin-left:71pt;margin-top:35.45pt;width:213.35pt;height:24.65pt;z-index:-2516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ErlJVggEAAPACAAAOAAAAAAAAAAAAAAAAAC4CAABk&#10;cnMvZTJvRG9jLnhtbFBLAQItABQABgAIAAAAIQAeF0Ha3wAAAAoBAAAPAAAAAAAAAAAAAAAAANwD&#10;AABkcnMvZG93bnJldi54bWxQSwUGAAAAAAQABADzAAAA6AQAAAAA&#10;" filled="f" stroked="f">
              <v:textbox inset="0,0,0,0">
                <w:txbxContent>
                  <w:p w14:paraId="6659115D"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0496" behindDoc="1" locked="0" layoutInCell="1" allowOverlap="1" wp14:anchorId="57912322" wp14:editId="75FDAE35">
              <wp:simplePos x="0" y="0"/>
              <wp:positionH relativeFrom="page">
                <wp:posOffset>5939558</wp:posOffset>
              </wp:positionH>
              <wp:positionV relativeFrom="page">
                <wp:posOffset>449974</wp:posOffset>
              </wp:positionV>
              <wp:extent cx="932180" cy="313055"/>
              <wp:effectExtent l="0" t="0" r="0" b="0"/>
              <wp:wrapNone/>
              <wp:docPr id="89" name="Textbox 89"/>
              <wp:cNvGraphicFramePr/>
              <a:graphic xmlns:a="http://schemas.openxmlformats.org/drawingml/2006/main">
                <a:graphicData uri="http://schemas.microsoft.com/office/word/2010/wordprocessingShape">
                  <wps:wsp>
                    <wps:cNvSpPr txBox="1"/>
                    <wps:spPr>
                      <a:xfrm>
                        <a:off x="0" y="0"/>
                        <a:ext cx="932180" cy="313055"/>
                      </a:xfrm>
                      <a:prstGeom prst="rect">
                        <a:avLst/>
                      </a:prstGeom>
                    </wps:spPr>
                    <wps:txbx>
                      <w:txbxContent>
                        <w:p w14:paraId="3CFCE998"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wps:txbx>
                    <wps:bodyPr wrap="square" lIns="0" tIns="0" rIns="0" bIns="0" rtlCol="0"/>
                  </wps:wsp>
                </a:graphicData>
              </a:graphic>
            </wp:anchor>
          </w:drawing>
        </mc:Choice>
        <mc:Fallback>
          <w:pict>
            <v:shape w14:anchorId="57912322" id="Textbox 89" o:spid="_x0000_s1065" type="#_x0000_t202" style="position:absolute;margin-left:467.7pt;margin-top:35.45pt;width:73.4pt;height:24.65pt;z-index:-25162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" filled="f" stroked="f">
              <v:textbox inset="0,0,0,0">
                <w:txbxContent>
                  <w:p w14:paraId="3CFCE998"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8D638" w14:textId="77777777" w:rsidR="009F1EF1" w:rsidRDefault="009F1EF1">
    <w:pPr>
      <w:pStyle w:val="a3"/>
      <w:spacing w:before="0" w:line="14" w:lineRule="auto"/>
      <w:ind w:left="0"/>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7FFC0"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91520" behindDoc="1" locked="0" layoutInCell="1" allowOverlap="1" wp14:anchorId="1C3C1C13" wp14:editId="490DB921">
              <wp:simplePos x="0" y="0"/>
              <wp:positionH relativeFrom="page">
                <wp:posOffset>895350</wp:posOffset>
              </wp:positionH>
              <wp:positionV relativeFrom="page">
                <wp:posOffset>761237</wp:posOffset>
              </wp:positionV>
              <wp:extent cx="5982335" cy="6350"/>
              <wp:effectExtent l="0" t="0" r="0" b="0"/>
              <wp:wrapNone/>
              <wp:docPr id="95" name="Graphic 95"/>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C7618F4" id="Graphic 95" o:spid="_x0000_s1026" style="position:absolute;margin-left:70.5pt;margin-top:59.95pt;width:471.05pt;height:.5pt;z-index:-25162496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92544" behindDoc="1" locked="0" layoutInCell="1" allowOverlap="1" wp14:anchorId="2E83F19E" wp14:editId="16D910F2">
              <wp:simplePos x="0" y="0"/>
              <wp:positionH relativeFrom="page">
                <wp:posOffset>901700</wp:posOffset>
              </wp:positionH>
              <wp:positionV relativeFrom="page">
                <wp:posOffset>449974</wp:posOffset>
              </wp:positionV>
              <wp:extent cx="2709545" cy="313055"/>
              <wp:effectExtent l="0" t="0" r="0" b="0"/>
              <wp:wrapNone/>
              <wp:docPr id="96" name="Textbox 96"/>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29D840A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2E83F19E" id="_x0000_t202" coordsize="21600,21600" o:spt="202" path="m,l,21600r21600,l21600,xe">
              <v:stroke joinstyle="miter"/>
              <v:path gradientshapeok="t" o:connecttype="rect"/>
            </v:shapetype>
            <v:shape id="Textbox 96" o:spid="_x0000_s1068" type="#_x0000_t202" style="position:absolute;margin-left:71pt;margin-top:35.45pt;width:213.35pt;height:24.65pt;z-index:-25162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BRjReYggEAAPACAAAOAAAAAAAAAAAAAAAAAC4CAABk&#10;cnMvZTJvRG9jLnhtbFBLAQItABQABgAIAAAAIQAeF0Ha3wAAAAoBAAAPAAAAAAAAAAAAAAAAANwD&#10;AABkcnMvZG93bnJldi54bWxQSwUGAAAAAAQABADzAAAA6AQAAAAA&#10;" filled="f" stroked="f">
              <v:textbox inset="0,0,0,0">
                <w:txbxContent>
                  <w:p w14:paraId="29D840A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3568" behindDoc="1" locked="0" layoutInCell="1" allowOverlap="1" wp14:anchorId="206BBF86" wp14:editId="609F4694">
              <wp:simplePos x="0" y="0"/>
              <wp:positionH relativeFrom="page">
                <wp:posOffset>5939558</wp:posOffset>
              </wp:positionH>
              <wp:positionV relativeFrom="page">
                <wp:posOffset>449974</wp:posOffset>
              </wp:positionV>
              <wp:extent cx="932180" cy="313055"/>
              <wp:effectExtent l="0" t="0" r="0" b="0"/>
              <wp:wrapNone/>
              <wp:docPr id="97" name="Textbox 97"/>
              <wp:cNvGraphicFramePr/>
              <a:graphic xmlns:a="http://schemas.openxmlformats.org/drawingml/2006/main">
                <a:graphicData uri="http://schemas.microsoft.com/office/word/2010/wordprocessingShape">
                  <wps:wsp>
                    <wps:cNvSpPr txBox="1"/>
                    <wps:spPr>
                      <a:xfrm>
                        <a:off x="0" y="0"/>
                        <a:ext cx="932180" cy="313055"/>
                      </a:xfrm>
                      <a:prstGeom prst="rect">
                        <a:avLst/>
                      </a:prstGeom>
                    </wps:spPr>
                    <wps:txbx>
                      <w:txbxContent>
                        <w:p w14:paraId="6C211298"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wps:txbx>
                    <wps:bodyPr wrap="square" lIns="0" tIns="0" rIns="0" bIns="0" rtlCol="0"/>
                  </wps:wsp>
                </a:graphicData>
              </a:graphic>
            </wp:anchor>
          </w:drawing>
        </mc:Choice>
        <mc:Fallback>
          <w:pict>
            <v:shape w14:anchorId="206BBF86" id="Textbox 97" o:spid="_x0000_s1069" type="#_x0000_t202" style="position:absolute;margin-left:467.7pt;margin-top:35.45pt;width:73.4pt;height:24.65pt;z-index:-25162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" filled="f" stroked="f">
              <v:textbox inset="0,0,0,0">
                <w:txbxContent>
                  <w:p w14:paraId="6C211298" w14:textId="77777777" w:rsidR="009F1EF1" w:rsidRDefault="00747340">
                    <w:pPr>
                      <w:spacing w:before="12"/>
                      <w:ind w:left="20" w:right="15" w:firstLine="426"/>
                      <w:rPr>
                        <w:sz w:val="20"/>
                      </w:rPr>
                    </w:pPr>
                    <w:r>
                      <w:rPr>
                        <w:sz w:val="14"/>
                      </w:rPr>
                      <w:t xml:space="preserve">セクション3.15 </w:t>
                    </w:r>
                    <w:proofErr w:type="spellStart"/>
                    <w:r>
                      <w:rPr>
                        <w:sz w:val="14"/>
                      </w:rPr>
                      <w:t>海洋</w:t>
                    </w:r>
                    <w:r>
                      <w:rPr>
                        <w:spacing w:val="-2"/>
                        <w:sz w:val="14"/>
                      </w:rPr>
                      <w:t>哺乳類</w:t>
                    </w:r>
                    <w:proofErr w:type="spellEnd"/>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762C2"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94592" behindDoc="1" locked="0" layoutInCell="1" allowOverlap="1" wp14:anchorId="33CBF0CB" wp14:editId="31E177AF">
              <wp:simplePos x="0" y="0"/>
              <wp:positionH relativeFrom="page">
                <wp:posOffset>895350</wp:posOffset>
              </wp:positionH>
              <wp:positionV relativeFrom="page">
                <wp:posOffset>761237</wp:posOffset>
              </wp:positionV>
              <wp:extent cx="5982335" cy="6350"/>
              <wp:effectExtent l="0" t="0" r="0" b="0"/>
              <wp:wrapNone/>
              <wp:docPr id="101" name="Graphic 10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F00A91E" id="Graphic 101" o:spid="_x0000_s1026" style="position:absolute;margin-left:70.5pt;margin-top:59.95pt;width:471.05pt;height:.5pt;z-index:-25162188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95616" behindDoc="1" locked="0" layoutInCell="1" allowOverlap="1" wp14:anchorId="31B9498B" wp14:editId="2C473296">
              <wp:simplePos x="0" y="0"/>
              <wp:positionH relativeFrom="page">
                <wp:posOffset>901700</wp:posOffset>
              </wp:positionH>
              <wp:positionV relativeFrom="page">
                <wp:posOffset>449974</wp:posOffset>
              </wp:positionV>
              <wp:extent cx="2709545" cy="313055"/>
              <wp:effectExtent l="0" t="0" r="0" b="0"/>
              <wp:wrapNone/>
              <wp:docPr id="102" name="Textbox 10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5561952"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1B9498B" id="_x0000_t202" coordsize="21600,21600" o:spt="202" path="m,l,21600r21600,l21600,xe">
              <v:stroke joinstyle="miter"/>
              <v:path gradientshapeok="t" o:connecttype="rect"/>
            </v:shapetype>
            <v:shape id="Textbox 102" o:spid="_x0000_s1071" type="#_x0000_t202" style="position:absolute;margin-left:71pt;margin-top:35.45pt;width:213.35pt;height:24.65pt;z-index:-25162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979lvggEAAPACAAAOAAAAAAAAAAAAAAAAAC4CAABk&#10;cnMvZTJvRG9jLnhtbFBLAQItABQABgAIAAAAIQAeF0Ha3wAAAAoBAAAPAAAAAAAAAAAAAAAAANwD&#10;AABkcnMvZG93bnJldi54bWxQSwUGAAAAAAQABADzAAAA6AQAAAAA&#10;" filled="f" stroked="f">
              <v:textbox inset="0,0,0,0">
                <w:txbxContent>
                  <w:p w14:paraId="45561952"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6640" behindDoc="1" locked="0" layoutInCell="1" allowOverlap="1" wp14:anchorId="426C7D35" wp14:editId="570C367D">
              <wp:simplePos x="0" y="0"/>
              <wp:positionH relativeFrom="page">
                <wp:posOffset>5311687</wp:posOffset>
              </wp:positionH>
              <wp:positionV relativeFrom="page">
                <wp:posOffset>449974</wp:posOffset>
              </wp:positionV>
              <wp:extent cx="1560195" cy="313055"/>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1560195" cy="313055"/>
                      </a:xfrm>
                      <a:prstGeom prst="rect">
                        <a:avLst/>
                      </a:prstGeom>
                    </wps:spPr>
                    <wps:txbx>
                      <w:txbxContent>
                        <w:p w14:paraId="57C37BEF" w14:textId="77777777" w:rsidR="009F1EF1" w:rsidRDefault="00747340">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wps:txbx>
                    <wps:bodyPr wrap="square" lIns="0" tIns="0" rIns="0" bIns="0" rtlCol="0"/>
                  </wps:wsp>
                </a:graphicData>
              </a:graphic>
            </wp:anchor>
          </w:drawing>
        </mc:Choice>
        <mc:Fallback>
          <w:pict>
            <v:shape w14:anchorId="426C7D35" id="Textbox 103" o:spid="_x0000_s1072" type="#_x0000_t202" style="position:absolute;margin-left:418.25pt;margin-top:35.45pt;width:122.85pt;height:24.65pt;z-index:-25161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" filled="f" stroked="f">
              <v:textbox inset="0,0,0,0">
                <w:txbxContent>
                  <w:p w14:paraId="57C37BEF" w14:textId="77777777" w:rsidR="009F1EF1" w:rsidRDefault="00747340">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BCA27"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97664" behindDoc="1" locked="0" layoutInCell="1" allowOverlap="1" wp14:anchorId="77022C3A" wp14:editId="2967A389">
              <wp:simplePos x="0" y="0"/>
              <wp:positionH relativeFrom="page">
                <wp:posOffset>895350</wp:posOffset>
              </wp:positionH>
              <wp:positionV relativeFrom="page">
                <wp:posOffset>761237</wp:posOffset>
              </wp:positionV>
              <wp:extent cx="8268334" cy="6350"/>
              <wp:effectExtent l="0" t="0" r="0" b="0"/>
              <wp:wrapNone/>
              <wp:docPr id="109" name="Graphic 109"/>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E09F711" id="Graphic 109" o:spid="_x0000_s1026" style="position:absolute;margin-left:70.5pt;margin-top:59.95pt;width:651.05pt;height:.5pt;z-index:-251618816;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98688" behindDoc="1" locked="0" layoutInCell="1" allowOverlap="1" wp14:anchorId="07F978FE" wp14:editId="08A360EC">
              <wp:simplePos x="0" y="0"/>
              <wp:positionH relativeFrom="page">
                <wp:posOffset>901700</wp:posOffset>
              </wp:positionH>
              <wp:positionV relativeFrom="page">
                <wp:posOffset>449974</wp:posOffset>
              </wp:positionV>
              <wp:extent cx="2709545" cy="313055"/>
              <wp:effectExtent l="0" t="0" r="0" b="0"/>
              <wp:wrapNone/>
              <wp:docPr id="110" name="Textbox 110"/>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54E36944"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7F978FE" id="_x0000_t202" coordsize="21600,21600" o:spt="202" path="m,l,21600r21600,l21600,xe">
              <v:stroke joinstyle="miter"/>
              <v:path gradientshapeok="t" o:connecttype="rect"/>
            </v:shapetype>
            <v:shape id="Textbox 110" o:spid="_x0000_s1074" type="#_x0000_t202" style="position:absolute;margin-left:71pt;margin-top:35.45pt;width:213.35pt;height:24.65pt;z-index:-25161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C1zhn8ggEAAPACAAAOAAAAAAAAAAAAAAAAAC4CAABk&#10;cnMvZTJvRG9jLnhtbFBLAQItABQABgAIAAAAIQAeF0Ha3wAAAAoBAAAPAAAAAAAAAAAAAAAAANwD&#10;AABkcnMvZG93bnJldi54bWxQSwUGAAAAAAQABADzAAAA6AQAAAAA&#10;" filled="f" stroked="f">
              <v:textbox inset="0,0,0,0">
                <w:txbxContent>
                  <w:p w14:paraId="54E36944"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99712" behindDoc="1" locked="0" layoutInCell="1" allowOverlap="1" wp14:anchorId="7EC9FD7F" wp14:editId="260EE115">
              <wp:simplePos x="0" y="0"/>
              <wp:positionH relativeFrom="page">
                <wp:posOffset>7597678</wp:posOffset>
              </wp:positionH>
              <wp:positionV relativeFrom="page">
                <wp:posOffset>449974</wp:posOffset>
              </wp:positionV>
              <wp:extent cx="1560195" cy="313055"/>
              <wp:effectExtent l="0" t="0" r="0" b="0"/>
              <wp:wrapNone/>
              <wp:docPr id="111" name="Textbox 111"/>
              <wp:cNvGraphicFramePr/>
              <a:graphic xmlns:a="http://schemas.openxmlformats.org/drawingml/2006/main">
                <a:graphicData uri="http://schemas.microsoft.com/office/word/2010/wordprocessingShape">
                  <wps:wsp>
                    <wps:cNvSpPr txBox="1"/>
                    <wps:spPr>
                      <a:xfrm>
                        <a:off x="0" y="0"/>
                        <a:ext cx="1560195" cy="313055"/>
                      </a:xfrm>
                      <a:prstGeom prst="rect">
                        <a:avLst/>
                      </a:prstGeom>
                    </wps:spPr>
                    <wps:txbx>
                      <w:txbxContent>
                        <w:p w14:paraId="3FB2BD4F" w14:textId="77777777" w:rsidR="009F1EF1" w:rsidRDefault="00747340">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wps:txbx>
                    <wps:bodyPr wrap="square" lIns="0" tIns="0" rIns="0" bIns="0" rtlCol="0"/>
                  </wps:wsp>
                </a:graphicData>
              </a:graphic>
            </wp:anchor>
          </w:drawing>
        </mc:Choice>
        <mc:Fallback>
          <w:pict>
            <v:shape w14:anchorId="7EC9FD7F" id="Textbox 111" o:spid="_x0000_s1075" type="#_x0000_t202" style="position:absolute;margin-left:598.25pt;margin-top:35.45pt;width:122.85pt;height:24.65pt;z-index:-25161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" filled="f" stroked="f">
              <v:textbox inset="0,0,0,0">
                <w:txbxContent>
                  <w:p w14:paraId="3FB2BD4F" w14:textId="77777777" w:rsidR="009F1EF1" w:rsidRDefault="00747340">
                    <w:pPr>
                      <w:spacing w:before="12"/>
                      <w:ind w:left="20" w:right="15" w:firstLine="1415"/>
                      <w:rPr>
                        <w:sz w:val="20"/>
                        <w:lang w:eastAsia="ja-JP"/>
                      </w:rPr>
                    </w:pPr>
                    <w:r>
                      <w:rPr>
                        <w:sz w:val="14"/>
                        <w:lang w:eastAsia="ja-JP"/>
                      </w:rPr>
                      <w:t>セクション3.16 航行と船舶</w:t>
                    </w:r>
                    <w:r>
                      <w:rPr>
                        <w:spacing w:val="-2"/>
                        <w:sz w:val="14"/>
                        <w:lang w:eastAsia="ja-JP"/>
                      </w:rPr>
                      <w:t>交通</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8A7B3"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21888" behindDoc="1" locked="0" layoutInCell="1" allowOverlap="1" wp14:anchorId="4FFDF932" wp14:editId="5D4DDADD">
              <wp:simplePos x="0" y="0"/>
              <wp:positionH relativeFrom="page">
                <wp:posOffset>895350</wp:posOffset>
              </wp:positionH>
              <wp:positionV relativeFrom="page">
                <wp:posOffset>761237</wp:posOffset>
              </wp:positionV>
              <wp:extent cx="8268334" cy="6350"/>
              <wp:effectExtent l="0" t="0" r="0" b="0"/>
              <wp:wrapNone/>
              <wp:docPr id="6" name="Graphic 6"/>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A675A73" id="Graphic 6" o:spid="_x0000_s1026" style="position:absolute;margin-left:70.5pt;margin-top:59.95pt;width:651.05pt;height:.5pt;z-index:-251694592;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23936" behindDoc="1" locked="0" layoutInCell="1" allowOverlap="1" wp14:anchorId="0ED2391D" wp14:editId="31E5C56F">
              <wp:simplePos x="0" y="0"/>
              <wp:positionH relativeFrom="page">
                <wp:posOffset>901700</wp:posOffset>
              </wp:positionH>
              <wp:positionV relativeFrom="page">
                <wp:posOffset>449974</wp:posOffset>
              </wp:positionV>
              <wp:extent cx="2709545" cy="313055"/>
              <wp:effectExtent l="0" t="0" r="0" b="0"/>
              <wp:wrapNone/>
              <wp:docPr id="7" name="Textbox 7"/>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3ED88E4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0ED2391D" id="_x0000_t202" coordsize="21600,21600" o:spt="202" path="m,l,21600r21600,l21600,xe">
              <v:stroke joinstyle="miter"/>
              <v:path gradientshapeok="t" o:connecttype="rect"/>
            </v:shapetype>
            <v:shape id="Textbox 7" o:spid="_x0000_s1029" type="#_x0000_t202" style="position:absolute;margin-left:71pt;margin-top:35.45pt;width:213.35pt;height:24.65pt;z-index:-25169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" filled="f" stroked="f">
              <v:textbox inset="0,0,0,0">
                <w:txbxContent>
                  <w:p w14:paraId="3ED88E4B"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25984" behindDoc="1" locked="0" layoutInCell="1" allowOverlap="1" wp14:anchorId="56D3FA21" wp14:editId="1D2FB6C8">
              <wp:simplePos x="0" y="0"/>
              <wp:positionH relativeFrom="page">
                <wp:posOffset>6828046</wp:posOffset>
              </wp:positionH>
              <wp:positionV relativeFrom="page">
                <wp:posOffset>449974</wp:posOffset>
              </wp:positionV>
              <wp:extent cx="2329815" cy="313055"/>
              <wp:effectExtent l="0" t="0" r="0" b="0"/>
              <wp:wrapNone/>
              <wp:docPr id="8" name="Textbox 8"/>
              <wp:cNvGraphicFramePr/>
              <a:graphic xmlns:a="http://schemas.openxmlformats.org/drawingml/2006/main">
                <a:graphicData uri="http://schemas.microsoft.com/office/word/2010/wordprocessingShape">
                  <wps:wsp>
                    <wps:cNvSpPr txBox="1"/>
                    <wps:spPr>
                      <a:xfrm>
                        <a:off x="0" y="0"/>
                        <a:ext cx="2329815" cy="313055"/>
                      </a:xfrm>
                      <a:prstGeom prst="rect">
                        <a:avLst/>
                      </a:prstGeom>
                    </wps:spPr>
                    <wps:txbx>
                      <w:txbxContent>
                        <w:p w14:paraId="30B63B10"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wps:txbx>
                    <wps:bodyPr wrap="square" lIns="0" tIns="0" rIns="0" bIns="0" rtlCol="0"/>
                  </wps:wsp>
                </a:graphicData>
              </a:graphic>
            </wp:anchor>
          </w:drawing>
        </mc:Choice>
        <mc:Fallback>
          <w:pict>
            <v:shape w14:anchorId="56D3FA21" id="Textbox 8" o:spid="_x0000_s1030" type="#_x0000_t202" style="position:absolute;margin-left:537.65pt;margin-top:35.45pt;width:183.45pt;height:24.65pt;z-index:-25169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" filled="f" stroked="f">
              <v:textbox inset="0,0,0,0">
                <w:txbxContent>
                  <w:p w14:paraId="30B63B10"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8EB0C"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28032" behindDoc="1" locked="0" layoutInCell="1" allowOverlap="1" wp14:anchorId="2175CA1E" wp14:editId="3ED7A562">
              <wp:simplePos x="0" y="0"/>
              <wp:positionH relativeFrom="page">
                <wp:posOffset>895350</wp:posOffset>
              </wp:positionH>
              <wp:positionV relativeFrom="page">
                <wp:posOffset>761237</wp:posOffset>
              </wp:positionV>
              <wp:extent cx="5982335" cy="6350"/>
              <wp:effectExtent l="0" t="0" r="0" b="0"/>
              <wp:wrapNone/>
              <wp:docPr id="11" name="Graphic 1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6C14D833" id="Graphic 11" o:spid="_x0000_s1026" style="position:absolute;margin-left:70.5pt;margin-top:59.95pt;width:471.05pt;height:.5pt;z-index:-25168844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0080" behindDoc="1" locked="0" layoutInCell="1" allowOverlap="1" wp14:anchorId="71F07B30" wp14:editId="31B2D16E">
              <wp:simplePos x="0" y="0"/>
              <wp:positionH relativeFrom="page">
                <wp:posOffset>901700</wp:posOffset>
              </wp:positionH>
              <wp:positionV relativeFrom="page">
                <wp:posOffset>449974</wp:posOffset>
              </wp:positionV>
              <wp:extent cx="2709545" cy="313055"/>
              <wp:effectExtent l="0" t="0" r="0" b="0"/>
              <wp:wrapNone/>
              <wp:docPr id="12" name="Textbox 1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298277A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71F07B30" id="_x0000_t202" coordsize="21600,21600" o:spt="202" path="m,l,21600r21600,l21600,xe">
              <v:stroke joinstyle="miter"/>
              <v:path gradientshapeok="t" o:connecttype="rect"/>
            </v:shapetype>
            <v:shape id="Textbox 12" o:spid="_x0000_s1032" type="#_x0000_t202" style="position:absolute;margin-left:71pt;margin-top:35.45pt;width:213.35pt;height:24.65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KaxBOGBAQAA7wIAAA4AAAAAAAAAAAAAAAAALgIAAGRy&#10;cy9lMm9Eb2MueG1sUEsBAi0AFAAGAAgAAAAhAB4XQdrfAAAACgEAAA8AAAAAAAAAAAAAAAAA2wMA&#10;AGRycy9kb3ducmV2LnhtbFBLBQYAAAAABAAEAPMAAADnBAAAAAA=&#10;" filled="f" stroked="f">
              <v:textbox inset="0,0,0,0">
                <w:txbxContent>
                  <w:p w14:paraId="298277A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32128" behindDoc="1" locked="0" layoutInCell="1" allowOverlap="1" wp14:anchorId="34193F81" wp14:editId="47A609D6">
              <wp:simplePos x="0" y="0"/>
              <wp:positionH relativeFrom="page">
                <wp:posOffset>4542055</wp:posOffset>
              </wp:positionH>
              <wp:positionV relativeFrom="page">
                <wp:posOffset>449974</wp:posOffset>
              </wp:positionV>
              <wp:extent cx="2329815" cy="313055"/>
              <wp:effectExtent l="0" t="0" r="0" b="0"/>
              <wp:wrapNone/>
              <wp:docPr id="13" name="Textbox 13"/>
              <wp:cNvGraphicFramePr/>
              <a:graphic xmlns:a="http://schemas.openxmlformats.org/drawingml/2006/main">
                <a:graphicData uri="http://schemas.microsoft.com/office/word/2010/wordprocessingShape">
                  <wps:wsp>
                    <wps:cNvSpPr txBox="1"/>
                    <wps:spPr>
                      <a:xfrm>
                        <a:off x="0" y="0"/>
                        <a:ext cx="2329815" cy="313055"/>
                      </a:xfrm>
                      <a:prstGeom prst="rect">
                        <a:avLst/>
                      </a:prstGeom>
                    </wps:spPr>
                    <wps:txbx>
                      <w:txbxContent>
                        <w:p w14:paraId="253C9CB8"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wps:txbx>
                    <wps:bodyPr wrap="square" lIns="0" tIns="0" rIns="0" bIns="0" rtlCol="0"/>
                  </wps:wsp>
                </a:graphicData>
              </a:graphic>
            </wp:anchor>
          </w:drawing>
        </mc:Choice>
        <mc:Fallback>
          <w:pict>
            <v:shape w14:anchorId="34193F81" id="Textbox 13" o:spid="_x0000_s1033" type="#_x0000_t202" style="position:absolute;margin-left:357.65pt;margin-top:35.45pt;width:183.45pt;height:24.65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" filled="f" stroked="f">
              <v:textbox inset="0,0,0,0">
                <w:txbxContent>
                  <w:p w14:paraId="253C9CB8" w14:textId="77777777" w:rsidR="009F1EF1" w:rsidRDefault="00747340">
                    <w:pPr>
                      <w:spacing w:before="12"/>
                      <w:ind w:left="20" w:right="15" w:firstLine="2627"/>
                      <w:rPr>
                        <w:sz w:val="20"/>
                        <w:lang w:eastAsia="ja-JP"/>
                      </w:rPr>
                    </w:pPr>
                    <w:r>
                      <w:rPr>
                        <w:sz w:val="14"/>
                        <w:lang w:eastAsia="ja-JP"/>
                      </w:rPr>
                      <w:t>セクション3.11 人口統計、雇用、</w:t>
                    </w:r>
                    <w:r>
                      <w:rPr>
                        <w:spacing w:val="-2"/>
                        <w:sz w:val="14"/>
                        <w:lang w:eastAsia="ja-JP"/>
                      </w:rPr>
                      <w:t>経済</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5E99E"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34176" behindDoc="1" locked="0" layoutInCell="1" allowOverlap="1" wp14:anchorId="31811778" wp14:editId="406E329B">
              <wp:simplePos x="0" y="0"/>
              <wp:positionH relativeFrom="page">
                <wp:posOffset>895350</wp:posOffset>
              </wp:positionH>
              <wp:positionV relativeFrom="page">
                <wp:posOffset>761237</wp:posOffset>
              </wp:positionV>
              <wp:extent cx="5982335" cy="6350"/>
              <wp:effectExtent l="0" t="0" r="0" b="0"/>
              <wp:wrapNone/>
              <wp:docPr id="18" name="Graphic 18"/>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42B6FD8" id="Graphic 18" o:spid="_x0000_s1026" style="position:absolute;margin-left:70.5pt;margin-top:59.95pt;width:471.05pt;height:.5pt;z-index:-251682304;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36224" behindDoc="1" locked="0" layoutInCell="1" allowOverlap="1" wp14:anchorId="5E98403E" wp14:editId="11E585DC">
              <wp:simplePos x="0" y="0"/>
              <wp:positionH relativeFrom="page">
                <wp:posOffset>901700</wp:posOffset>
              </wp:positionH>
              <wp:positionV relativeFrom="page">
                <wp:posOffset>449974</wp:posOffset>
              </wp:positionV>
              <wp:extent cx="2710180" cy="313055"/>
              <wp:effectExtent l="0" t="0" r="0" b="0"/>
              <wp:wrapNone/>
              <wp:docPr id="19" name="Textbox 19"/>
              <wp:cNvGraphicFramePr/>
              <a:graphic xmlns:a="http://schemas.openxmlformats.org/drawingml/2006/main">
                <a:graphicData uri="http://schemas.microsoft.com/office/word/2010/wordprocessingShape">
                  <wps:wsp>
                    <wps:cNvSpPr txBox="1"/>
                    <wps:spPr>
                      <a:xfrm>
                        <a:off x="0" y="0"/>
                        <a:ext cx="2710180" cy="313055"/>
                      </a:xfrm>
                      <a:prstGeom prst="rect">
                        <a:avLst/>
                      </a:prstGeom>
                    </wps:spPr>
                    <wps:txbx>
                      <w:txbxContent>
                        <w:p w14:paraId="4CA18CE6" w14:textId="77777777" w:rsidR="009F1EF1" w:rsidRDefault="00747340">
                          <w:pPr>
                            <w:spacing w:before="12"/>
                            <w:ind w:left="20" w:right="18" w:hanging="1"/>
                            <w:rPr>
                              <w:sz w:val="20"/>
                              <w:lang w:eastAsia="ja-JP"/>
                            </w:rPr>
                          </w:pPr>
                          <w:r>
                            <w:rPr>
                              <w:sz w:val="14"/>
                              <w:lang w:eastAsia="ja-JP"/>
                            </w:rPr>
                            <w:t>バージニア州沿岸洋上風力商業</w:t>
                          </w:r>
                          <w:r>
                            <w:rPr>
                              <w:sz w:val="14"/>
                              <w:lang w:eastAsia="ja-JP"/>
                            </w:rPr>
                            <w:t>プロジェクト最終環境影響評価書</w:t>
                          </w:r>
                        </w:p>
                      </w:txbxContent>
                    </wps:txbx>
                    <wps:bodyPr wrap="square" lIns="0" tIns="0" rIns="0" bIns="0" rtlCol="0"/>
                  </wps:wsp>
                </a:graphicData>
              </a:graphic>
            </wp:anchor>
          </w:drawing>
        </mc:Choice>
        <mc:Fallback>
          <w:pict>
            <v:shapetype w14:anchorId="5E98403E" id="_x0000_t202" coordsize="21600,21600" o:spt="202" path="m,l,21600r21600,l21600,xe">
              <v:stroke joinstyle="miter"/>
              <v:path gradientshapeok="t" o:connecttype="rect"/>
            </v:shapetype>
            <v:shape id="Textbox 19" o:spid="_x0000_s1035" type="#_x0000_t202" style="position:absolute;margin-left:71pt;margin-top:35.45pt;width:213.4pt;height:24.65pt;z-index:-25168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" filled="f" stroked="f">
              <v:textbox inset="0,0,0,0">
                <w:txbxContent>
                  <w:p w14:paraId="4CA18CE6" w14:textId="77777777" w:rsidR="009F1EF1" w:rsidRDefault="00747340">
                    <w:pPr>
                      <w:spacing w:before="12"/>
                      <w:ind w:left="20" w:right="18" w:hanging="1"/>
                      <w:rPr>
                        <w:sz w:val="20"/>
                        <w:lang w:eastAsia="ja-JP"/>
                      </w:rPr>
                    </w:pPr>
                    <w:r>
                      <w:rPr>
                        <w:sz w:val="14"/>
                        <w:lang w:eastAsia="ja-JP"/>
                      </w:rPr>
                      <w:t>バージニア州沿岸洋上風力商業</w:t>
                    </w:r>
                    <w:r>
                      <w:rPr>
                        <w:sz w:val="14"/>
                        <w:lang w:eastAsia="ja-JP"/>
                      </w:rPr>
                      <w:t>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38272" behindDoc="1" locked="0" layoutInCell="1" allowOverlap="1" wp14:anchorId="2D4CFBA6" wp14:editId="7D5EE804">
              <wp:simplePos x="0" y="0"/>
              <wp:positionH relativeFrom="page">
                <wp:posOffset>5713937</wp:posOffset>
              </wp:positionH>
              <wp:positionV relativeFrom="page">
                <wp:posOffset>449974</wp:posOffset>
              </wp:positionV>
              <wp:extent cx="1158240" cy="313055"/>
              <wp:effectExtent l="0" t="0" r="0" b="0"/>
              <wp:wrapNone/>
              <wp:docPr id="20" name="Textbox 20"/>
              <wp:cNvGraphicFramePr/>
              <a:graphic xmlns:a="http://schemas.openxmlformats.org/drawingml/2006/main">
                <a:graphicData uri="http://schemas.microsoft.com/office/word/2010/wordprocessingShape">
                  <wps:wsp>
                    <wps:cNvSpPr txBox="1"/>
                    <wps:spPr>
                      <a:xfrm>
                        <a:off x="0" y="0"/>
                        <a:ext cx="1158240" cy="313055"/>
                      </a:xfrm>
                      <a:prstGeom prst="rect">
                        <a:avLst/>
                      </a:prstGeom>
                    </wps:spPr>
                    <wps:txbx>
                      <w:txbxContent>
                        <w:p w14:paraId="636E79E8" w14:textId="77777777" w:rsidR="009F1EF1" w:rsidRDefault="00747340">
                          <w:pPr>
                            <w:spacing w:before="12"/>
                            <w:ind w:left="20" w:right="18" w:firstLine="782"/>
                            <w:rPr>
                              <w:sz w:val="20"/>
                            </w:rPr>
                          </w:pPr>
                          <w:r>
                            <w:rPr>
                              <w:sz w:val="14"/>
                            </w:rPr>
                            <w:t xml:space="preserve">セクション3.12 </w:t>
                          </w:r>
                          <w:proofErr w:type="spellStart"/>
                          <w:r>
                            <w:rPr>
                              <w:sz w:val="14"/>
                            </w:rPr>
                            <w:t>環境</w:t>
                          </w:r>
                          <w:r>
                            <w:rPr>
                              <w:spacing w:val="-2"/>
                              <w:sz w:val="14"/>
                            </w:rPr>
                            <w:t>正義</w:t>
                          </w:r>
                          <w:proofErr w:type="spellEnd"/>
                        </w:p>
                      </w:txbxContent>
                    </wps:txbx>
                    <wps:bodyPr wrap="square" lIns="0" tIns="0" rIns="0" bIns="0" rtlCol="0"/>
                  </wps:wsp>
                </a:graphicData>
              </a:graphic>
            </wp:anchor>
          </w:drawing>
        </mc:Choice>
        <mc:Fallback>
          <w:pict>
            <v:shape w14:anchorId="2D4CFBA6" id="Textbox 20" o:spid="_x0000_s1036" type="#_x0000_t202" style="position:absolute;margin-left:449.9pt;margin-top:35.45pt;width:91.2pt;height:24.65pt;z-index:-25167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" filled="f" stroked="f">
              <v:textbox inset="0,0,0,0">
                <w:txbxContent>
                  <w:p w14:paraId="636E79E8" w14:textId="77777777" w:rsidR="009F1EF1" w:rsidRDefault="00747340">
                    <w:pPr>
                      <w:spacing w:before="12"/>
                      <w:ind w:left="20" w:right="18" w:firstLine="782"/>
                      <w:rPr>
                        <w:sz w:val="20"/>
                      </w:rPr>
                    </w:pPr>
                    <w:r>
                      <w:rPr>
                        <w:sz w:val="14"/>
                      </w:rPr>
                      <w:t xml:space="preserve">セクション3.12 </w:t>
                    </w:r>
                    <w:proofErr w:type="spellStart"/>
                    <w:r>
                      <w:rPr>
                        <w:sz w:val="14"/>
                      </w:rPr>
                      <w:t>環境</w:t>
                    </w:r>
                    <w:r>
                      <w:rPr>
                        <w:spacing w:val="-2"/>
                        <w:sz w:val="14"/>
                      </w:rPr>
                      <w:t>正義</w:t>
                    </w:r>
                    <w:proofErr w:type="spellEnd"/>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8AC80"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40320" behindDoc="1" locked="0" layoutInCell="1" allowOverlap="1" wp14:anchorId="42E55CDD" wp14:editId="742871E8">
              <wp:simplePos x="0" y="0"/>
              <wp:positionH relativeFrom="page">
                <wp:posOffset>895350</wp:posOffset>
              </wp:positionH>
              <wp:positionV relativeFrom="page">
                <wp:posOffset>761237</wp:posOffset>
              </wp:positionV>
              <wp:extent cx="5982335" cy="6350"/>
              <wp:effectExtent l="0" t="0" r="0" b="0"/>
              <wp:wrapNone/>
              <wp:docPr id="29" name="Graphic 29"/>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4DFB9579" id="Graphic 29" o:spid="_x0000_s1026" style="position:absolute;margin-left:70.5pt;margin-top:59.95pt;width:471.05pt;height:.5pt;z-index:-251676160;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2368" behindDoc="1" locked="0" layoutInCell="1" allowOverlap="1" wp14:anchorId="4EA6D980" wp14:editId="71F2E607">
              <wp:simplePos x="0" y="0"/>
              <wp:positionH relativeFrom="page">
                <wp:posOffset>901700</wp:posOffset>
              </wp:positionH>
              <wp:positionV relativeFrom="page">
                <wp:posOffset>449974</wp:posOffset>
              </wp:positionV>
              <wp:extent cx="2709545" cy="313055"/>
              <wp:effectExtent l="0" t="0" r="0" b="0"/>
              <wp:wrapNone/>
              <wp:docPr id="30" name="Textbox 30"/>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4DAA1DDC"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4EA6D980" id="_x0000_t202" coordsize="21600,21600" o:spt="202" path="m,l,21600r21600,l21600,xe">
              <v:stroke joinstyle="miter"/>
              <v:path gradientshapeok="t" o:connecttype="rect"/>
            </v:shapetype>
            <v:shape id="Textbox 30" o:spid="_x0000_s1038" type="#_x0000_t202" style="position:absolute;margin-left:71pt;margin-top:35.45pt;width:213.35pt;height:24.65pt;z-index:-25167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BAGZbLggEAAPACAAAOAAAAAAAAAAAAAAAAAC4CAABk&#10;cnMvZTJvRG9jLnhtbFBLAQItABQABgAIAAAAIQAeF0Ha3wAAAAoBAAAPAAAAAAAAAAAAAAAAANwD&#10;AABkcnMvZG93bnJldi54bWxQSwUGAAAAAAQABADzAAAA6AQAAAAA&#10;" filled="f" stroked="f">
              <v:textbox inset="0,0,0,0">
                <w:txbxContent>
                  <w:p w14:paraId="4DAA1DDC"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44416" behindDoc="1" locked="0" layoutInCell="1" allowOverlap="1" wp14:anchorId="0E6F9547" wp14:editId="69BE8CA6">
              <wp:simplePos x="0" y="0"/>
              <wp:positionH relativeFrom="page">
                <wp:posOffset>4366062</wp:posOffset>
              </wp:positionH>
              <wp:positionV relativeFrom="page">
                <wp:posOffset>449974</wp:posOffset>
              </wp:positionV>
              <wp:extent cx="2505710" cy="313055"/>
              <wp:effectExtent l="0" t="0" r="0" b="0"/>
              <wp:wrapNone/>
              <wp:docPr id="31" name="Textbox 31"/>
              <wp:cNvGraphicFramePr/>
              <a:graphic xmlns:a="http://schemas.openxmlformats.org/drawingml/2006/main">
                <a:graphicData uri="http://schemas.microsoft.com/office/word/2010/wordprocessingShape">
                  <wps:wsp>
                    <wps:cNvSpPr txBox="1"/>
                    <wps:spPr>
                      <a:xfrm>
                        <a:off x="0" y="0"/>
                        <a:ext cx="2505710" cy="313055"/>
                      </a:xfrm>
                      <a:prstGeom prst="rect">
                        <a:avLst/>
                      </a:prstGeom>
                    </wps:spPr>
                    <wps:txbx>
                      <w:txbxContent>
                        <w:p w14:paraId="7FE538F2"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wps:txbx>
                    <wps:bodyPr wrap="square" lIns="0" tIns="0" rIns="0" bIns="0" rtlCol="0"/>
                  </wps:wsp>
                </a:graphicData>
              </a:graphic>
            </wp:anchor>
          </w:drawing>
        </mc:Choice>
        <mc:Fallback>
          <w:pict>
            <v:shape w14:anchorId="0E6F9547" id="Textbox 31" o:spid="_x0000_s1039" type="#_x0000_t202" style="position:absolute;margin-left:343.8pt;margin-top:35.45pt;width:197.3pt;height:24.65pt;z-index:-25167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" filled="f" stroked="f">
              <v:textbox inset="0,0,0,0">
                <w:txbxContent>
                  <w:p w14:paraId="7FE538F2"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4B854" w14:textId="77777777" w:rsidR="009F1EF1" w:rsidRDefault="009F1EF1">
    <w:pPr>
      <w:pStyle w:val="a3"/>
      <w:spacing w:before="0" w:line="14" w:lineRule="auto"/>
      <w:ind w:left="0"/>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5021E"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46464" behindDoc="1" locked="0" layoutInCell="1" allowOverlap="1" wp14:anchorId="3DD51127" wp14:editId="31FFC8D4">
              <wp:simplePos x="0" y="0"/>
              <wp:positionH relativeFrom="page">
                <wp:posOffset>895350</wp:posOffset>
              </wp:positionH>
              <wp:positionV relativeFrom="page">
                <wp:posOffset>761237</wp:posOffset>
              </wp:positionV>
              <wp:extent cx="5982335" cy="6350"/>
              <wp:effectExtent l="0" t="0" r="0" b="0"/>
              <wp:wrapNone/>
              <wp:docPr id="40" name="Graphic 40"/>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2BA5449D" id="Graphic 40" o:spid="_x0000_s1026" style="position:absolute;margin-left:70.5pt;margin-top:59.95pt;width:471.05pt;height:.5pt;z-index:-251670016;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48512" behindDoc="1" locked="0" layoutInCell="1" allowOverlap="1" wp14:anchorId="3CC847AE" wp14:editId="6A72AFCE">
              <wp:simplePos x="0" y="0"/>
              <wp:positionH relativeFrom="page">
                <wp:posOffset>901700</wp:posOffset>
              </wp:positionH>
              <wp:positionV relativeFrom="page">
                <wp:posOffset>449974</wp:posOffset>
              </wp:positionV>
              <wp:extent cx="2709545" cy="313055"/>
              <wp:effectExtent l="0" t="0" r="0" b="0"/>
              <wp:wrapNone/>
              <wp:docPr id="41" name="Textbox 41"/>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6C388E4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CC847AE" id="_x0000_t202" coordsize="21600,21600" o:spt="202" path="m,l,21600r21600,l21600,xe">
              <v:stroke joinstyle="miter"/>
              <v:path gradientshapeok="t" o:connecttype="rect"/>
            </v:shapetype>
            <v:shape id="Textbox 41" o:spid="_x0000_s1042" type="#_x0000_t202" style="position:absolute;margin-left:71pt;margin-top:35.45pt;width:213.35pt;height:24.65pt;z-index:-25166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D2ZdZuBAQAA8AIAAA4AAAAAAAAAAAAAAAAALgIAAGRy&#10;cy9lMm9Eb2MueG1sUEsBAi0AFAAGAAgAAAAhAB4XQdrfAAAACgEAAA8AAAAAAAAAAAAAAAAA2wMA&#10;AGRycy9kb3ducmV2LnhtbFBLBQYAAAAABAAEAPMAAADnBAAAAAA=&#10;" filled="f" stroked="f">
              <v:textbox inset="0,0,0,0">
                <w:txbxContent>
                  <w:p w14:paraId="6C388E41"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50560" behindDoc="1" locked="0" layoutInCell="1" allowOverlap="1" wp14:anchorId="4CCF6A9F" wp14:editId="4C3A281C">
              <wp:simplePos x="0" y="0"/>
              <wp:positionH relativeFrom="page">
                <wp:posOffset>4366062</wp:posOffset>
              </wp:positionH>
              <wp:positionV relativeFrom="page">
                <wp:posOffset>449974</wp:posOffset>
              </wp:positionV>
              <wp:extent cx="2505710" cy="313055"/>
              <wp:effectExtent l="0" t="0" r="0" b="0"/>
              <wp:wrapNone/>
              <wp:docPr id="42" name="Textbox 42"/>
              <wp:cNvGraphicFramePr/>
              <a:graphic xmlns:a="http://schemas.openxmlformats.org/drawingml/2006/main">
                <a:graphicData uri="http://schemas.microsoft.com/office/word/2010/wordprocessingShape">
                  <wps:wsp>
                    <wps:cNvSpPr txBox="1"/>
                    <wps:spPr>
                      <a:xfrm>
                        <a:off x="0" y="0"/>
                        <a:ext cx="2505710" cy="313055"/>
                      </a:xfrm>
                      <a:prstGeom prst="rect">
                        <a:avLst/>
                      </a:prstGeom>
                    </wps:spPr>
                    <wps:txbx>
                      <w:txbxContent>
                        <w:p w14:paraId="7A14202A"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wps:txbx>
                    <wps:bodyPr wrap="square" lIns="0" tIns="0" rIns="0" bIns="0" rtlCol="0"/>
                  </wps:wsp>
                </a:graphicData>
              </a:graphic>
            </wp:anchor>
          </w:drawing>
        </mc:Choice>
        <mc:Fallback>
          <w:pict>
            <v:shape w14:anchorId="4CCF6A9F" id="Textbox 42" o:spid="_x0000_s1043" type="#_x0000_t202" style="position:absolute;margin-left:343.8pt;margin-top:35.45pt;width:197.3pt;height:24.6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" filled="f" stroked="f">
              <v:textbox inset="0,0,0,0">
                <w:txbxContent>
                  <w:p w14:paraId="7A14202A"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22DC1"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52608" behindDoc="1" locked="0" layoutInCell="1" allowOverlap="1" wp14:anchorId="452F65D2" wp14:editId="46620F0B">
              <wp:simplePos x="0" y="0"/>
              <wp:positionH relativeFrom="page">
                <wp:posOffset>895350</wp:posOffset>
              </wp:positionH>
              <wp:positionV relativeFrom="page">
                <wp:posOffset>761237</wp:posOffset>
              </wp:positionV>
              <wp:extent cx="8268334" cy="6350"/>
              <wp:effectExtent l="0" t="0" r="0" b="0"/>
              <wp:wrapNone/>
              <wp:docPr id="46" name="Graphic 46"/>
              <wp:cNvGraphicFramePr/>
              <a:graphic xmlns:a="http://schemas.openxmlformats.org/drawingml/2006/main">
                <a:graphicData uri="http://schemas.microsoft.com/office/word/2010/wordprocessingShape">
                  <wps:wsp>
                    <wps:cNvSpPr/>
                    <wps:spPr>
                      <a:xfrm>
                        <a:off x="0" y="0"/>
                        <a:ext cx="8268334" cy="6350"/>
                      </a:xfrm>
                      <a:custGeom>
                        <a:avLst/>
                        <a:gdLst/>
                        <a:ahLst/>
                        <a:cxnLst/>
                        <a:rect l="l" t="t" r="r" b="b"/>
                        <a:pathLst>
                          <a:path w="8268334" h="6350">
                            <a:moveTo>
                              <a:pt x="8267712" y="0"/>
                            </a:moveTo>
                            <a:lnTo>
                              <a:pt x="0" y="0"/>
                            </a:lnTo>
                            <a:lnTo>
                              <a:pt x="0" y="6096"/>
                            </a:lnTo>
                            <a:lnTo>
                              <a:pt x="8267712" y="6096"/>
                            </a:lnTo>
                            <a:lnTo>
                              <a:pt x="8267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77B7B2F2" id="Graphic 46" o:spid="_x0000_s1026" style="position:absolute;margin-left:70.5pt;margin-top:59.95pt;width:651.05pt;height:.5pt;z-index:-251663872;visibility:visible;mso-wrap-style:square;mso-wrap-distance-left:0;mso-wrap-distance-top:0;mso-wrap-distance-right:0;mso-wrap-distance-bottom:0;mso-position-horizontal:absolute;mso-position-horizontal-relative:page;mso-position-vertical:absolute;mso-position-vertical-relative:page;v-text-anchor:top" coordsize="826833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" path="m8267712,l,,,6096r8267712,l8267712,xe" fillcolor="black" stroked="f">
              <v:path arrowok="t"/>
              <w10:wrap anchorx="page" anchory="page"/>
            </v:shape>
          </w:pict>
        </mc:Fallback>
      </mc:AlternateContent>
    </w:r>
    <w:r>
      <w:rPr>
        <w:noProof/>
        <w:sz w:val="20"/>
      </w:rPr>
      <mc:AlternateContent>
        <mc:Choice Requires="wps">
          <w:drawing>
            <wp:anchor distT="0" distB="0" distL="0" distR="0" simplePos="0" relativeHeight="251654656" behindDoc="1" locked="0" layoutInCell="1" allowOverlap="1" wp14:anchorId="3AE7E619" wp14:editId="6D732366">
              <wp:simplePos x="0" y="0"/>
              <wp:positionH relativeFrom="page">
                <wp:posOffset>901700</wp:posOffset>
              </wp:positionH>
              <wp:positionV relativeFrom="page">
                <wp:posOffset>449974</wp:posOffset>
              </wp:positionV>
              <wp:extent cx="2709545" cy="313055"/>
              <wp:effectExtent l="0" t="0" r="0" b="0"/>
              <wp:wrapNone/>
              <wp:docPr id="47" name="Textbox 47"/>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74415B60"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3AE7E619" id="_x0000_t202" coordsize="21600,21600" o:spt="202" path="m,l,21600r21600,l21600,xe">
              <v:stroke joinstyle="miter"/>
              <v:path gradientshapeok="t" o:connecttype="rect"/>
            </v:shapetype>
            <v:shape id="Textbox 47" o:spid="_x0000_s1045" type="#_x0000_t202" style="position:absolute;margin-left:71pt;margin-top:35.45pt;width:213.35pt;height:24.65pt;z-index:-25166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" filled="f" stroked="f">
              <v:textbox inset="0,0,0,0">
                <w:txbxContent>
                  <w:p w14:paraId="74415B60"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56704" behindDoc="1" locked="0" layoutInCell="1" allowOverlap="1" wp14:anchorId="7521E37B" wp14:editId="3020E763">
              <wp:simplePos x="0" y="0"/>
              <wp:positionH relativeFrom="page">
                <wp:posOffset>6652053</wp:posOffset>
              </wp:positionH>
              <wp:positionV relativeFrom="page">
                <wp:posOffset>449974</wp:posOffset>
              </wp:positionV>
              <wp:extent cx="2505710" cy="313055"/>
              <wp:effectExtent l="0" t="0" r="0" b="0"/>
              <wp:wrapNone/>
              <wp:docPr id="48" name="Textbox 48"/>
              <wp:cNvGraphicFramePr/>
              <a:graphic xmlns:a="http://schemas.openxmlformats.org/drawingml/2006/main">
                <a:graphicData uri="http://schemas.microsoft.com/office/word/2010/wordprocessingShape">
                  <wps:wsp>
                    <wps:cNvSpPr txBox="1"/>
                    <wps:spPr>
                      <a:xfrm>
                        <a:off x="0" y="0"/>
                        <a:ext cx="2505710" cy="313055"/>
                      </a:xfrm>
                      <a:prstGeom prst="rect">
                        <a:avLst/>
                      </a:prstGeom>
                    </wps:spPr>
                    <wps:txbx>
                      <w:txbxContent>
                        <w:p w14:paraId="6E6B5B15"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wps:txbx>
                    <wps:bodyPr wrap="square" lIns="0" tIns="0" rIns="0" bIns="0" rtlCol="0"/>
                  </wps:wsp>
                </a:graphicData>
              </a:graphic>
            </wp:anchor>
          </w:drawing>
        </mc:Choice>
        <mc:Fallback>
          <w:pict>
            <v:shape w14:anchorId="7521E37B" id="Textbox 48" o:spid="_x0000_s1046" type="#_x0000_t202" style="position:absolute;margin-left:523.8pt;margin-top:35.45pt;width:197.3pt;height:24.6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" filled="f" stroked="f">
              <v:textbox inset="0,0,0,0">
                <w:txbxContent>
                  <w:p w14:paraId="6E6B5B15"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07D69" w14:textId="77777777" w:rsidR="009F1EF1" w:rsidRDefault="00747340">
    <w:pPr>
      <w:pStyle w:val="a3"/>
      <w:spacing w:before="0" w:line="14" w:lineRule="auto"/>
      <w:ind w:left="0"/>
      <w:rPr>
        <w:sz w:val="20"/>
      </w:rPr>
    </w:pPr>
    <w:r>
      <w:rPr>
        <w:noProof/>
        <w:sz w:val="20"/>
      </w:rPr>
      <mc:AlternateContent>
        <mc:Choice Requires="wps">
          <w:drawing>
            <wp:anchor distT="0" distB="0" distL="0" distR="0" simplePos="0" relativeHeight="251658752" behindDoc="1" locked="0" layoutInCell="1" allowOverlap="1" wp14:anchorId="031B4150" wp14:editId="47A53BB5">
              <wp:simplePos x="0" y="0"/>
              <wp:positionH relativeFrom="page">
                <wp:posOffset>895350</wp:posOffset>
              </wp:positionH>
              <wp:positionV relativeFrom="page">
                <wp:posOffset>761237</wp:posOffset>
              </wp:positionV>
              <wp:extent cx="5982335" cy="6350"/>
              <wp:effectExtent l="0" t="0" r="0" b="0"/>
              <wp:wrapNone/>
              <wp:docPr id="51" name="Graphic 51"/>
              <wp:cNvGraphicFramePr/>
              <a:graphic xmlns:a="http://schemas.openxmlformats.org/drawingml/2006/main">
                <a:graphicData uri="http://schemas.microsoft.com/office/word/2010/wordprocessingShape">
                  <wps:wsp>
                    <wps:cNvSpPr/>
                    <wps:spPr>
                      <a:xfrm>
                        <a:off x="0" y="0"/>
                        <a:ext cx="5982335" cy="6350"/>
                      </a:xfrm>
                      <a:custGeom>
                        <a:avLst/>
                        <a:gdLst/>
                        <a:ahLst/>
                        <a:cxnLst/>
                        <a:rect l="l" t="t" r="r" b="b"/>
                        <a:pathLst>
                          <a:path w="5982335" h="6350">
                            <a:moveTo>
                              <a:pt x="5981712" y="0"/>
                            </a:moveTo>
                            <a:lnTo>
                              <a:pt x="0" y="0"/>
                            </a:lnTo>
                            <a:lnTo>
                              <a:pt x="0" y="6096"/>
                            </a:lnTo>
                            <a:lnTo>
                              <a:pt x="5981712" y="6096"/>
                            </a:lnTo>
                            <a:lnTo>
                              <a:pt x="5981712" y="0"/>
                            </a:lnTo>
                            <a:close/>
                          </a:path>
                        </a:pathLst>
                      </a:custGeom>
                      <a:solidFill>
                        <a:srgbClr val="000000"/>
                      </a:solidFill>
                    </wps:spPr>
                    <wps:bodyPr wrap="square" lIns="0" tIns="0" rIns="0" bIns="0" rtlCol="0">
                      <a:prstTxWarp prst="textNoShape">
                        <a:avLst/>
                      </a:prstTxWarp>
                    </wps:bodyPr>
                  </wps:wsp>
                </a:graphicData>
              </a:graphic>
            </wp:anchor>
          </w:drawing>
        </mc:Choice>
        <mc:Fallback>
          <w:pict>
            <v:shape w14:anchorId="3B0EDA10" id="Graphic 51" o:spid="_x0000_s1026" style="position:absolute;margin-left:70.5pt;margin-top:59.95pt;width:471.05pt;height:.5pt;z-index:-251657728;visibility:visible;mso-wrap-style:square;mso-wrap-distance-left:0;mso-wrap-distance-top:0;mso-wrap-distance-right:0;mso-wrap-distance-bottom:0;mso-position-horizontal:absolute;mso-position-horizontal-relative:page;mso-position-vertical:absolute;mso-position-vertical-relative:page;v-text-anchor:top" coordsize="59823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" path="m5981712,l,,,6096r5981712,l5981712,xe" fillcolor="black" stroked="f">
              <v:path arrowok="t"/>
              <w10:wrap anchorx="page" anchory="page"/>
            </v:shape>
          </w:pict>
        </mc:Fallback>
      </mc:AlternateContent>
    </w:r>
    <w:r>
      <w:rPr>
        <w:noProof/>
        <w:sz w:val="20"/>
      </w:rPr>
      <mc:AlternateContent>
        <mc:Choice Requires="wps">
          <w:drawing>
            <wp:anchor distT="0" distB="0" distL="0" distR="0" simplePos="0" relativeHeight="251660800" behindDoc="1" locked="0" layoutInCell="1" allowOverlap="1" wp14:anchorId="28F05797" wp14:editId="275CF541">
              <wp:simplePos x="0" y="0"/>
              <wp:positionH relativeFrom="page">
                <wp:posOffset>901700</wp:posOffset>
              </wp:positionH>
              <wp:positionV relativeFrom="page">
                <wp:posOffset>449974</wp:posOffset>
              </wp:positionV>
              <wp:extent cx="2709545" cy="313055"/>
              <wp:effectExtent l="0" t="0" r="0" b="0"/>
              <wp:wrapNone/>
              <wp:docPr id="52" name="Textbox 52"/>
              <wp:cNvGraphicFramePr/>
              <a:graphic xmlns:a="http://schemas.openxmlformats.org/drawingml/2006/main">
                <a:graphicData uri="http://schemas.microsoft.com/office/word/2010/wordprocessingShape">
                  <wps:wsp>
                    <wps:cNvSpPr txBox="1"/>
                    <wps:spPr>
                      <a:xfrm>
                        <a:off x="0" y="0"/>
                        <a:ext cx="2709545" cy="313055"/>
                      </a:xfrm>
                      <a:prstGeom prst="rect">
                        <a:avLst/>
                      </a:prstGeom>
                    </wps:spPr>
                    <wps:txbx>
                      <w:txbxContent>
                        <w:p w14:paraId="79801BDF"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wps:txbx>
                    <wps:bodyPr wrap="square" lIns="0" tIns="0" rIns="0" bIns="0" rtlCol="0"/>
                  </wps:wsp>
                </a:graphicData>
              </a:graphic>
            </wp:anchor>
          </w:drawing>
        </mc:Choice>
        <mc:Fallback>
          <w:pict>
            <v:shapetype w14:anchorId="28F05797" id="_x0000_t202" coordsize="21600,21600" o:spt="202" path="m,l,21600r21600,l21600,xe">
              <v:stroke joinstyle="miter"/>
              <v:path gradientshapeok="t" o:connecttype="rect"/>
            </v:shapetype>
            <v:shape id="Textbox 52" o:spid="_x0000_s1048" type="#_x0000_t202" style="position:absolute;margin-left:71pt;margin-top:35.45pt;width:213.35pt;height:24.6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" filled="f" stroked="f">
              <v:textbox inset="0,0,0,0">
                <w:txbxContent>
                  <w:p w14:paraId="79801BDF" w14:textId="77777777" w:rsidR="009F1EF1" w:rsidRDefault="00747340">
                    <w:pPr>
                      <w:spacing w:before="12"/>
                      <w:ind w:left="20" w:hanging="1"/>
                      <w:rPr>
                        <w:sz w:val="20"/>
                        <w:lang w:eastAsia="ja-JP"/>
                      </w:rPr>
                    </w:pPr>
                    <w:r>
                      <w:rPr>
                        <w:sz w:val="14"/>
                        <w:lang w:eastAsia="ja-JP"/>
                      </w:rPr>
                      <w:t>バージニア州沿岸洋上風力商業プロジェクト最終環境影響評価書</w:t>
                    </w:r>
                  </w:p>
                </w:txbxContent>
              </v:textbox>
              <w10:wrap anchorx="page" anchory="page"/>
            </v:shape>
          </w:pict>
        </mc:Fallback>
      </mc:AlternateContent>
    </w:r>
    <w:r>
      <w:rPr>
        <w:noProof/>
        <w:sz w:val="20"/>
      </w:rPr>
      <mc:AlternateContent>
        <mc:Choice Requires="wps">
          <w:drawing>
            <wp:anchor distT="0" distB="0" distL="0" distR="0" simplePos="0" relativeHeight="251662848" behindDoc="1" locked="0" layoutInCell="1" allowOverlap="1" wp14:anchorId="34397756" wp14:editId="1BA3E4FA">
              <wp:simplePos x="0" y="0"/>
              <wp:positionH relativeFrom="page">
                <wp:posOffset>4366062</wp:posOffset>
              </wp:positionH>
              <wp:positionV relativeFrom="page">
                <wp:posOffset>449974</wp:posOffset>
              </wp:positionV>
              <wp:extent cx="2505710" cy="313055"/>
              <wp:effectExtent l="0" t="0" r="0" b="0"/>
              <wp:wrapNone/>
              <wp:docPr id="53" name="Textbox 53"/>
              <wp:cNvGraphicFramePr/>
              <a:graphic xmlns:a="http://schemas.openxmlformats.org/drawingml/2006/main">
                <a:graphicData uri="http://schemas.microsoft.com/office/word/2010/wordprocessingShape">
                  <wps:wsp>
                    <wps:cNvSpPr txBox="1"/>
                    <wps:spPr>
                      <a:xfrm>
                        <a:off x="0" y="0"/>
                        <a:ext cx="2505710" cy="313055"/>
                      </a:xfrm>
                      <a:prstGeom prst="rect">
                        <a:avLst/>
                      </a:prstGeom>
                    </wps:spPr>
                    <wps:txbx>
                      <w:txbxContent>
                        <w:p w14:paraId="7ACB9F02"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wps:txbx>
                    <wps:bodyPr wrap="square" lIns="0" tIns="0" rIns="0" bIns="0" rtlCol="0"/>
                  </wps:wsp>
                </a:graphicData>
              </a:graphic>
            </wp:anchor>
          </w:drawing>
        </mc:Choice>
        <mc:Fallback>
          <w:pict>
            <v:shape w14:anchorId="34397756" id="Textbox 53" o:spid="_x0000_s1049" type="#_x0000_t202" style="position:absolute;margin-left:343.8pt;margin-top:35.45pt;width:197.3pt;height:24.6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" filled="f" stroked="f">
              <v:textbox inset="0,0,0,0">
                <w:txbxContent>
                  <w:p w14:paraId="7ACB9F02" w14:textId="77777777" w:rsidR="009F1EF1" w:rsidRDefault="00747340">
                    <w:pPr>
                      <w:spacing w:before="12"/>
                      <w:ind w:left="20" w:right="15" w:firstLine="2904"/>
                      <w:rPr>
                        <w:sz w:val="20"/>
                        <w:lang w:eastAsia="ja-JP"/>
                      </w:rPr>
                    </w:pPr>
                    <w:r>
                      <w:rPr>
                        <w:sz w:val="14"/>
                        <w:lang w:eastAsia="ja-JP"/>
                      </w:rPr>
                      <w:t>セクション3.13 魚類、無脊椎動物、必須魚類</w:t>
                    </w:r>
                    <w:r>
                      <w:rPr>
                        <w:spacing w:val="-2"/>
                        <w:sz w:val="14"/>
                        <w:lang w:eastAsia="ja-JP"/>
                      </w:rPr>
                      <w:t>生息域</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6294"/>
    <w:multiLevelType w:val="hybridMultilevel"/>
    <w:tmpl w:val="00000000"/>
    <w:lvl w:ilvl="0" w:tplc="C9A0B1AE">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D89EE2F6">
      <w:numFmt w:val="bullet"/>
      <w:lvlText w:val="•"/>
      <w:lvlJc w:val="left"/>
      <w:pPr>
        <w:ind w:left="1620" w:hanging="360"/>
      </w:pPr>
      <w:rPr>
        <w:rFonts w:hint="default"/>
        <w:lang w:val="en-US" w:eastAsia="en-US" w:bidi="ar-SA"/>
      </w:rPr>
    </w:lvl>
    <w:lvl w:ilvl="2" w:tplc="9A46D610">
      <w:numFmt w:val="bullet"/>
      <w:lvlText w:val="•"/>
      <w:lvlJc w:val="left"/>
      <w:pPr>
        <w:ind w:left="2520" w:hanging="360"/>
      </w:pPr>
      <w:rPr>
        <w:rFonts w:hint="default"/>
        <w:lang w:val="en-US" w:eastAsia="en-US" w:bidi="ar-SA"/>
      </w:rPr>
    </w:lvl>
    <w:lvl w:ilvl="3" w:tplc="D3784B6C">
      <w:numFmt w:val="bullet"/>
      <w:lvlText w:val="•"/>
      <w:lvlJc w:val="left"/>
      <w:pPr>
        <w:ind w:left="3420" w:hanging="360"/>
      </w:pPr>
      <w:rPr>
        <w:rFonts w:hint="default"/>
        <w:lang w:val="en-US" w:eastAsia="en-US" w:bidi="ar-SA"/>
      </w:rPr>
    </w:lvl>
    <w:lvl w:ilvl="4" w:tplc="C2BEAA96">
      <w:numFmt w:val="bullet"/>
      <w:lvlText w:val="•"/>
      <w:lvlJc w:val="left"/>
      <w:pPr>
        <w:ind w:left="4320" w:hanging="360"/>
      </w:pPr>
      <w:rPr>
        <w:rFonts w:hint="default"/>
        <w:lang w:val="en-US" w:eastAsia="en-US" w:bidi="ar-SA"/>
      </w:rPr>
    </w:lvl>
    <w:lvl w:ilvl="5" w:tplc="AC42109C">
      <w:numFmt w:val="bullet"/>
      <w:lvlText w:val="•"/>
      <w:lvlJc w:val="left"/>
      <w:pPr>
        <w:ind w:left="5220" w:hanging="360"/>
      </w:pPr>
      <w:rPr>
        <w:rFonts w:hint="default"/>
        <w:lang w:val="en-US" w:eastAsia="en-US" w:bidi="ar-SA"/>
      </w:rPr>
    </w:lvl>
    <w:lvl w:ilvl="6" w:tplc="9966846C">
      <w:numFmt w:val="bullet"/>
      <w:lvlText w:val="•"/>
      <w:lvlJc w:val="left"/>
      <w:pPr>
        <w:ind w:left="6120" w:hanging="360"/>
      </w:pPr>
      <w:rPr>
        <w:rFonts w:hint="default"/>
        <w:lang w:val="en-US" w:eastAsia="en-US" w:bidi="ar-SA"/>
      </w:rPr>
    </w:lvl>
    <w:lvl w:ilvl="7" w:tplc="93D847D2">
      <w:numFmt w:val="bullet"/>
      <w:lvlText w:val="•"/>
      <w:lvlJc w:val="left"/>
      <w:pPr>
        <w:ind w:left="7020" w:hanging="360"/>
      </w:pPr>
      <w:rPr>
        <w:rFonts w:hint="default"/>
        <w:lang w:val="en-US" w:eastAsia="en-US" w:bidi="ar-SA"/>
      </w:rPr>
    </w:lvl>
    <w:lvl w:ilvl="8" w:tplc="B644FA1A">
      <w:numFmt w:val="bullet"/>
      <w:lvlText w:val="•"/>
      <w:lvlJc w:val="left"/>
      <w:pPr>
        <w:ind w:left="7920" w:hanging="360"/>
      </w:pPr>
      <w:rPr>
        <w:rFonts w:hint="default"/>
        <w:lang w:val="en-US" w:eastAsia="en-US" w:bidi="ar-SA"/>
      </w:rPr>
    </w:lvl>
  </w:abstractNum>
  <w:abstractNum w:abstractNumId="1" w15:restartNumberingAfterBreak="0">
    <w:nsid w:val="03766A27"/>
    <w:multiLevelType w:val="hybridMultilevel"/>
    <w:tmpl w:val="00000000"/>
    <w:lvl w:ilvl="0" w:tplc="DAC0840C">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45C053AC">
      <w:numFmt w:val="bullet"/>
      <w:lvlText w:val="•"/>
      <w:lvlJc w:val="left"/>
      <w:pPr>
        <w:ind w:left="1656" w:hanging="360"/>
      </w:pPr>
      <w:rPr>
        <w:rFonts w:hint="default"/>
        <w:lang w:val="en-US" w:eastAsia="en-US" w:bidi="ar-SA"/>
      </w:rPr>
    </w:lvl>
    <w:lvl w:ilvl="2" w:tplc="41C0DECA">
      <w:numFmt w:val="bullet"/>
      <w:lvlText w:val="•"/>
      <w:lvlJc w:val="left"/>
      <w:pPr>
        <w:ind w:left="2592" w:hanging="360"/>
      </w:pPr>
      <w:rPr>
        <w:rFonts w:hint="default"/>
        <w:lang w:val="en-US" w:eastAsia="en-US" w:bidi="ar-SA"/>
      </w:rPr>
    </w:lvl>
    <w:lvl w:ilvl="3" w:tplc="7F3238AA">
      <w:numFmt w:val="bullet"/>
      <w:lvlText w:val="•"/>
      <w:lvlJc w:val="left"/>
      <w:pPr>
        <w:ind w:left="3528" w:hanging="360"/>
      </w:pPr>
      <w:rPr>
        <w:rFonts w:hint="default"/>
        <w:lang w:val="en-US" w:eastAsia="en-US" w:bidi="ar-SA"/>
      </w:rPr>
    </w:lvl>
    <w:lvl w:ilvl="4" w:tplc="5CE090D0">
      <w:numFmt w:val="bullet"/>
      <w:lvlText w:val="•"/>
      <w:lvlJc w:val="left"/>
      <w:pPr>
        <w:ind w:left="4464" w:hanging="360"/>
      </w:pPr>
      <w:rPr>
        <w:rFonts w:hint="default"/>
        <w:lang w:val="en-US" w:eastAsia="en-US" w:bidi="ar-SA"/>
      </w:rPr>
    </w:lvl>
    <w:lvl w:ilvl="5" w:tplc="19C647F2">
      <w:numFmt w:val="bullet"/>
      <w:lvlText w:val="•"/>
      <w:lvlJc w:val="left"/>
      <w:pPr>
        <w:ind w:left="5400" w:hanging="360"/>
      </w:pPr>
      <w:rPr>
        <w:rFonts w:hint="default"/>
        <w:lang w:val="en-US" w:eastAsia="en-US" w:bidi="ar-SA"/>
      </w:rPr>
    </w:lvl>
    <w:lvl w:ilvl="6" w:tplc="95E01B22">
      <w:numFmt w:val="bullet"/>
      <w:lvlText w:val="•"/>
      <w:lvlJc w:val="left"/>
      <w:pPr>
        <w:ind w:left="6336" w:hanging="360"/>
      </w:pPr>
      <w:rPr>
        <w:rFonts w:hint="default"/>
        <w:lang w:val="en-US" w:eastAsia="en-US" w:bidi="ar-SA"/>
      </w:rPr>
    </w:lvl>
    <w:lvl w:ilvl="7" w:tplc="6DC0F120">
      <w:numFmt w:val="bullet"/>
      <w:lvlText w:val="•"/>
      <w:lvlJc w:val="left"/>
      <w:pPr>
        <w:ind w:left="7272" w:hanging="360"/>
      </w:pPr>
      <w:rPr>
        <w:rFonts w:hint="default"/>
        <w:lang w:val="en-US" w:eastAsia="en-US" w:bidi="ar-SA"/>
      </w:rPr>
    </w:lvl>
    <w:lvl w:ilvl="8" w:tplc="E5940272">
      <w:numFmt w:val="bullet"/>
      <w:lvlText w:val="•"/>
      <w:lvlJc w:val="left"/>
      <w:pPr>
        <w:ind w:left="8208" w:hanging="360"/>
      </w:pPr>
      <w:rPr>
        <w:rFonts w:hint="default"/>
        <w:lang w:val="en-US" w:eastAsia="en-US" w:bidi="ar-SA"/>
      </w:rPr>
    </w:lvl>
  </w:abstractNum>
  <w:abstractNum w:abstractNumId="2" w15:restartNumberingAfterBreak="0">
    <w:nsid w:val="052C93BB"/>
    <w:multiLevelType w:val="hybridMultilevel"/>
    <w:tmpl w:val="00000000"/>
    <w:lvl w:ilvl="0" w:tplc="BD82C2D2">
      <w:numFmt w:val="bullet"/>
      <w:lvlText w:val="•"/>
      <w:lvlJc w:val="left"/>
      <w:pPr>
        <w:ind w:left="718" w:hanging="360"/>
      </w:pPr>
      <w:rPr>
        <w:rFonts w:ascii="Calibri" w:eastAsia="Calibri" w:hAnsi="Calibri" w:cs="Calibri" w:hint="default"/>
        <w:b w:val="0"/>
        <w:bCs w:val="0"/>
        <w:i w:val="0"/>
        <w:iCs w:val="0"/>
        <w:spacing w:val="0"/>
        <w:w w:val="92"/>
        <w:sz w:val="22"/>
        <w:szCs w:val="22"/>
        <w:lang w:val="en-US" w:eastAsia="en-US" w:bidi="ar-SA"/>
      </w:rPr>
    </w:lvl>
    <w:lvl w:ilvl="1" w:tplc="6840EACC">
      <w:numFmt w:val="bullet"/>
      <w:lvlText w:val="•"/>
      <w:lvlJc w:val="left"/>
      <w:pPr>
        <w:ind w:left="1656" w:hanging="360"/>
      </w:pPr>
      <w:rPr>
        <w:rFonts w:hint="default"/>
        <w:lang w:val="en-US" w:eastAsia="en-US" w:bidi="ar-SA"/>
      </w:rPr>
    </w:lvl>
    <w:lvl w:ilvl="2" w:tplc="492C7362">
      <w:numFmt w:val="bullet"/>
      <w:lvlText w:val="•"/>
      <w:lvlJc w:val="left"/>
      <w:pPr>
        <w:ind w:left="2592" w:hanging="360"/>
      </w:pPr>
      <w:rPr>
        <w:rFonts w:hint="default"/>
        <w:lang w:val="en-US" w:eastAsia="en-US" w:bidi="ar-SA"/>
      </w:rPr>
    </w:lvl>
    <w:lvl w:ilvl="3" w:tplc="E536F7B0">
      <w:numFmt w:val="bullet"/>
      <w:lvlText w:val="•"/>
      <w:lvlJc w:val="left"/>
      <w:pPr>
        <w:ind w:left="3528" w:hanging="360"/>
      </w:pPr>
      <w:rPr>
        <w:rFonts w:hint="default"/>
        <w:lang w:val="en-US" w:eastAsia="en-US" w:bidi="ar-SA"/>
      </w:rPr>
    </w:lvl>
    <w:lvl w:ilvl="4" w:tplc="E236CA5C">
      <w:numFmt w:val="bullet"/>
      <w:lvlText w:val="•"/>
      <w:lvlJc w:val="left"/>
      <w:pPr>
        <w:ind w:left="4464" w:hanging="360"/>
      </w:pPr>
      <w:rPr>
        <w:rFonts w:hint="default"/>
        <w:lang w:val="en-US" w:eastAsia="en-US" w:bidi="ar-SA"/>
      </w:rPr>
    </w:lvl>
    <w:lvl w:ilvl="5" w:tplc="E3DE65E6">
      <w:numFmt w:val="bullet"/>
      <w:lvlText w:val="•"/>
      <w:lvlJc w:val="left"/>
      <w:pPr>
        <w:ind w:left="5400" w:hanging="360"/>
      </w:pPr>
      <w:rPr>
        <w:rFonts w:hint="default"/>
        <w:lang w:val="en-US" w:eastAsia="en-US" w:bidi="ar-SA"/>
      </w:rPr>
    </w:lvl>
    <w:lvl w:ilvl="6" w:tplc="BE18457A">
      <w:numFmt w:val="bullet"/>
      <w:lvlText w:val="•"/>
      <w:lvlJc w:val="left"/>
      <w:pPr>
        <w:ind w:left="6336" w:hanging="360"/>
      </w:pPr>
      <w:rPr>
        <w:rFonts w:hint="default"/>
        <w:lang w:val="en-US" w:eastAsia="en-US" w:bidi="ar-SA"/>
      </w:rPr>
    </w:lvl>
    <w:lvl w:ilvl="7" w:tplc="CE4E2D44">
      <w:numFmt w:val="bullet"/>
      <w:lvlText w:val="•"/>
      <w:lvlJc w:val="left"/>
      <w:pPr>
        <w:ind w:left="7272" w:hanging="360"/>
      </w:pPr>
      <w:rPr>
        <w:rFonts w:hint="default"/>
        <w:lang w:val="en-US" w:eastAsia="en-US" w:bidi="ar-SA"/>
      </w:rPr>
    </w:lvl>
    <w:lvl w:ilvl="8" w:tplc="FC48F036">
      <w:numFmt w:val="bullet"/>
      <w:lvlText w:val="•"/>
      <w:lvlJc w:val="left"/>
      <w:pPr>
        <w:ind w:left="8208" w:hanging="360"/>
      </w:pPr>
      <w:rPr>
        <w:rFonts w:hint="default"/>
        <w:lang w:val="en-US" w:eastAsia="en-US" w:bidi="ar-SA"/>
      </w:rPr>
    </w:lvl>
  </w:abstractNum>
  <w:abstractNum w:abstractNumId="3" w15:restartNumberingAfterBreak="0">
    <w:nsid w:val="063443BC"/>
    <w:multiLevelType w:val="multilevel"/>
    <w:tmpl w:val="00000000"/>
    <w:lvl w:ilvl="0">
      <w:start w:val="3"/>
      <w:numFmt w:val="decimal"/>
      <w:lvlText w:val="%1"/>
      <w:lvlJc w:val="left"/>
      <w:pPr>
        <w:ind w:left="1080" w:hanging="720"/>
      </w:pPr>
      <w:rPr>
        <w:rFonts w:hint="default"/>
        <w:lang w:val="en-US" w:eastAsia="en-US" w:bidi="ar-SA"/>
      </w:rPr>
    </w:lvl>
    <w:lvl w:ilvl="1">
      <w:start w:val="16"/>
      <w:numFmt w:val="decimal"/>
      <w:lvlText w:val="%1.%2."/>
      <w:lvlJc w:val="left"/>
      <w:pPr>
        <w:ind w:left="1080" w:hanging="720"/>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800" w:hanging="1440"/>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2159" w:hanging="1801"/>
      </w:pPr>
      <w:rPr>
        <w:rFonts w:ascii="Arial" w:eastAsia="Arial" w:hAnsi="Arial" w:cs="Arial" w:hint="default"/>
        <w:b/>
        <w:bCs/>
        <w:i w:val="0"/>
        <w:iCs w:val="0"/>
        <w:spacing w:val="0"/>
        <w:w w:val="99"/>
        <w:sz w:val="22"/>
        <w:szCs w:val="22"/>
        <w:lang w:val="en-US" w:eastAsia="en-US" w:bidi="ar-SA"/>
      </w:rPr>
    </w:lvl>
    <w:lvl w:ilvl="5">
      <w:start w:val="1"/>
      <w:numFmt w:val="decimal"/>
      <w:lvlText w:val="%1.%2.%3.%4.%5.%6"/>
      <w:lvlJc w:val="left"/>
      <w:pPr>
        <w:ind w:left="2519" w:hanging="2160"/>
      </w:pPr>
      <w:rPr>
        <w:rFonts w:ascii="Arial" w:eastAsia="Arial" w:hAnsi="Arial" w:cs="Arial" w:hint="default"/>
        <w:b/>
        <w:bCs/>
        <w:i w:val="0"/>
        <w:iCs w:val="0"/>
        <w:spacing w:val="0"/>
        <w:w w:val="99"/>
        <w:sz w:val="22"/>
        <w:szCs w:val="22"/>
        <w:lang w:val="en-US" w:eastAsia="en-US" w:bidi="ar-SA"/>
      </w:rPr>
    </w:lvl>
    <w:lvl w:ilvl="6">
      <w:numFmt w:val="bullet"/>
      <w:lvlText w:val="•"/>
      <w:lvlJc w:val="left"/>
      <w:pPr>
        <w:ind w:left="5040" w:hanging="2160"/>
      </w:pPr>
      <w:rPr>
        <w:rFonts w:hint="default"/>
        <w:lang w:val="en-US" w:eastAsia="en-US" w:bidi="ar-SA"/>
      </w:rPr>
    </w:lvl>
    <w:lvl w:ilvl="7">
      <w:numFmt w:val="bullet"/>
      <w:lvlText w:val="•"/>
      <w:lvlJc w:val="left"/>
      <w:pPr>
        <w:ind w:left="6300" w:hanging="2160"/>
      </w:pPr>
      <w:rPr>
        <w:rFonts w:hint="default"/>
        <w:lang w:val="en-US" w:eastAsia="en-US" w:bidi="ar-SA"/>
      </w:rPr>
    </w:lvl>
    <w:lvl w:ilvl="8">
      <w:numFmt w:val="bullet"/>
      <w:lvlText w:val="•"/>
      <w:lvlJc w:val="left"/>
      <w:pPr>
        <w:ind w:left="7560" w:hanging="2160"/>
      </w:pPr>
      <w:rPr>
        <w:rFonts w:hint="default"/>
        <w:lang w:val="en-US" w:eastAsia="en-US" w:bidi="ar-SA"/>
      </w:rPr>
    </w:lvl>
  </w:abstractNum>
  <w:abstractNum w:abstractNumId="4" w15:restartNumberingAfterBreak="0">
    <w:nsid w:val="0F1D7C93"/>
    <w:multiLevelType w:val="hybridMultilevel"/>
    <w:tmpl w:val="00000000"/>
    <w:lvl w:ilvl="0" w:tplc="2BCA34BA">
      <w:numFmt w:val="bullet"/>
      <w:lvlText w:val="•"/>
      <w:lvlJc w:val="left"/>
      <w:pPr>
        <w:ind w:left="718" w:hanging="360"/>
      </w:pPr>
      <w:rPr>
        <w:rFonts w:ascii="Calibri" w:eastAsia="Calibri" w:hAnsi="Calibri" w:cs="Calibri" w:hint="default"/>
        <w:b w:val="0"/>
        <w:bCs w:val="0"/>
        <w:i w:val="0"/>
        <w:iCs w:val="0"/>
        <w:spacing w:val="0"/>
        <w:w w:val="92"/>
        <w:sz w:val="22"/>
        <w:szCs w:val="22"/>
        <w:lang w:val="en-US" w:eastAsia="en-US" w:bidi="ar-SA"/>
      </w:rPr>
    </w:lvl>
    <w:lvl w:ilvl="1" w:tplc="55786D2E">
      <w:numFmt w:val="bullet"/>
      <w:lvlText w:val="•"/>
      <w:lvlJc w:val="left"/>
      <w:pPr>
        <w:ind w:left="1656" w:hanging="360"/>
      </w:pPr>
      <w:rPr>
        <w:rFonts w:hint="default"/>
        <w:lang w:val="en-US" w:eastAsia="en-US" w:bidi="ar-SA"/>
      </w:rPr>
    </w:lvl>
    <w:lvl w:ilvl="2" w:tplc="01184A3E">
      <w:numFmt w:val="bullet"/>
      <w:lvlText w:val="•"/>
      <w:lvlJc w:val="left"/>
      <w:pPr>
        <w:ind w:left="2592" w:hanging="360"/>
      </w:pPr>
      <w:rPr>
        <w:rFonts w:hint="default"/>
        <w:lang w:val="en-US" w:eastAsia="en-US" w:bidi="ar-SA"/>
      </w:rPr>
    </w:lvl>
    <w:lvl w:ilvl="3" w:tplc="AFEEEE26">
      <w:numFmt w:val="bullet"/>
      <w:lvlText w:val="•"/>
      <w:lvlJc w:val="left"/>
      <w:pPr>
        <w:ind w:left="3528" w:hanging="360"/>
      </w:pPr>
      <w:rPr>
        <w:rFonts w:hint="default"/>
        <w:lang w:val="en-US" w:eastAsia="en-US" w:bidi="ar-SA"/>
      </w:rPr>
    </w:lvl>
    <w:lvl w:ilvl="4" w:tplc="D4ECF07C">
      <w:numFmt w:val="bullet"/>
      <w:lvlText w:val="•"/>
      <w:lvlJc w:val="left"/>
      <w:pPr>
        <w:ind w:left="4464" w:hanging="360"/>
      </w:pPr>
      <w:rPr>
        <w:rFonts w:hint="default"/>
        <w:lang w:val="en-US" w:eastAsia="en-US" w:bidi="ar-SA"/>
      </w:rPr>
    </w:lvl>
    <w:lvl w:ilvl="5" w:tplc="68F86388">
      <w:numFmt w:val="bullet"/>
      <w:lvlText w:val="•"/>
      <w:lvlJc w:val="left"/>
      <w:pPr>
        <w:ind w:left="5400" w:hanging="360"/>
      </w:pPr>
      <w:rPr>
        <w:rFonts w:hint="default"/>
        <w:lang w:val="en-US" w:eastAsia="en-US" w:bidi="ar-SA"/>
      </w:rPr>
    </w:lvl>
    <w:lvl w:ilvl="6" w:tplc="E1ECDB10">
      <w:numFmt w:val="bullet"/>
      <w:lvlText w:val="•"/>
      <w:lvlJc w:val="left"/>
      <w:pPr>
        <w:ind w:left="6336" w:hanging="360"/>
      </w:pPr>
      <w:rPr>
        <w:rFonts w:hint="default"/>
        <w:lang w:val="en-US" w:eastAsia="en-US" w:bidi="ar-SA"/>
      </w:rPr>
    </w:lvl>
    <w:lvl w:ilvl="7" w:tplc="AB823E6E">
      <w:numFmt w:val="bullet"/>
      <w:lvlText w:val="•"/>
      <w:lvlJc w:val="left"/>
      <w:pPr>
        <w:ind w:left="7272" w:hanging="360"/>
      </w:pPr>
      <w:rPr>
        <w:rFonts w:hint="default"/>
        <w:lang w:val="en-US" w:eastAsia="en-US" w:bidi="ar-SA"/>
      </w:rPr>
    </w:lvl>
    <w:lvl w:ilvl="8" w:tplc="5EAEBF40">
      <w:numFmt w:val="bullet"/>
      <w:lvlText w:val="•"/>
      <w:lvlJc w:val="left"/>
      <w:pPr>
        <w:ind w:left="8208" w:hanging="360"/>
      </w:pPr>
      <w:rPr>
        <w:rFonts w:hint="default"/>
        <w:lang w:val="en-US" w:eastAsia="en-US" w:bidi="ar-SA"/>
      </w:rPr>
    </w:lvl>
  </w:abstractNum>
  <w:abstractNum w:abstractNumId="5" w15:restartNumberingAfterBreak="0">
    <w:nsid w:val="0F956936"/>
    <w:multiLevelType w:val="hybridMultilevel"/>
    <w:tmpl w:val="00000000"/>
    <w:lvl w:ilvl="0" w:tplc="56707206">
      <w:numFmt w:val="bullet"/>
      <w:lvlText w:val="•"/>
      <w:lvlJc w:val="left"/>
      <w:pPr>
        <w:ind w:left="345" w:hanging="288"/>
      </w:pPr>
      <w:rPr>
        <w:rFonts w:ascii="Calibri" w:eastAsia="Calibri" w:hAnsi="Calibri" w:cs="Calibri" w:hint="default"/>
        <w:b w:val="0"/>
        <w:bCs w:val="0"/>
        <w:i w:val="0"/>
        <w:iCs w:val="0"/>
        <w:spacing w:val="0"/>
        <w:w w:val="92"/>
        <w:sz w:val="22"/>
        <w:szCs w:val="22"/>
        <w:lang w:val="en-US" w:eastAsia="en-US" w:bidi="ar-SA"/>
      </w:rPr>
    </w:lvl>
    <w:lvl w:ilvl="1" w:tplc="C5607790">
      <w:numFmt w:val="bullet"/>
      <w:lvlText w:val="•"/>
      <w:lvlJc w:val="left"/>
      <w:pPr>
        <w:ind w:left="959" w:hanging="288"/>
      </w:pPr>
      <w:rPr>
        <w:rFonts w:hint="default"/>
        <w:lang w:val="en-US" w:eastAsia="en-US" w:bidi="ar-SA"/>
      </w:rPr>
    </w:lvl>
    <w:lvl w:ilvl="2" w:tplc="5A201B1E">
      <w:numFmt w:val="bullet"/>
      <w:lvlText w:val="•"/>
      <w:lvlJc w:val="left"/>
      <w:pPr>
        <w:ind w:left="1578" w:hanging="288"/>
      </w:pPr>
      <w:rPr>
        <w:rFonts w:hint="default"/>
        <w:lang w:val="en-US" w:eastAsia="en-US" w:bidi="ar-SA"/>
      </w:rPr>
    </w:lvl>
    <w:lvl w:ilvl="3" w:tplc="A61E64AE">
      <w:numFmt w:val="bullet"/>
      <w:lvlText w:val="•"/>
      <w:lvlJc w:val="left"/>
      <w:pPr>
        <w:ind w:left="2197" w:hanging="288"/>
      </w:pPr>
      <w:rPr>
        <w:rFonts w:hint="default"/>
        <w:lang w:val="en-US" w:eastAsia="en-US" w:bidi="ar-SA"/>
      </w:rPr>
    </w:lvl>
    <w:lvl w:ilvl="4" w:tplc="DFF8AF70">
      <w:numFmt w:val="bullet"/>
      <w:lvlText w:val="•"/>
      <w:lvlJc w:val="left"/>
      <w:pPr>
        <w:ind w:left="2817" w:hanging="288"/>
      </w:pPr>
      <w:rPr>
        <w:rFonts w:hint="default"/>
        <w:lang w:val="en-US" w:eastAsia="en-US" w:bidi="ar-SA"/>
      </w:rPr>
    </w:lvl>
    <w:lvl w:ilvl="5" w:tplc="F7DE887C">
      <w:numFmt w:val="bullet"/>
      <w:lvlText w:val="•"/>
      <w:lvlJc w:val="left"/>
      <w:pPr>
        <w:ind w:left="3436" w:hanging="288"/>
      </w:pPr>
      <w:rPr>
        <w:rFonts w:hint="default"/>
        <w:lang w:val="en-US" w:eastAsia="en-US" w:bidi="ar-SA"/>
      </w:rPr>
    </w:lvl>
    <w:lvl w:ilvl="6" w:tplc="8B20DE30">
      <w:numFmt w:val="bullet"/>
      <w:lvlText w:val="•"/>
      <w:lvlJc w:val="left"/>
      <w:pPr>
        <w:ind w:left="4055" w:hanging="288"/>
      </w:pPr>
      <w:rPr>
        <w:rFonts w:hint="default"/>
        <w:lang w:val="en-US" w:eastAsia="en-US" w:bidi="ar-SA"/>
      </w:rPr>
    </w:lvl>
    <w:lvl w:ilvl="7" w:tplc="602AC4DE">
      <w:numFmt w:val="bullet"/>
      <w:lvlText w:val="•"/>
      <w:lvlJc w:val="left"/>
      <w:pPr>
        <w:ind w:left="4675" w:hanging="288"/>
      </w:pPr>
      <w:rPr>
        <w:rFonts w:hint="default"/>
        <w:lang w:val="en-US" w:eastAsia="en-US" w:bidi="ar-SA"/>
      </w:rPr>
    </w:lvl>
    <w:lvl w:ilvl="8" w:tplc="FB520632">
      <w:numFmt w:val="bullet"/>
      <w:lvlText w:val="•"/>
      <w:lvlJc w:val="left"/>
      <w:pPr>
        <w:ind w:left="5294" w:hanging="288"/>
      </w:pPr>
      <w:rPr>
        <w:rFonts w:hint="default"/>
        <w:lang w:val="en-US" w:eastAsia="en-US" w:bidi="ar-SA"/>
      </w:rPr>
    </w:lvl>
  </w:abstractNum>
  <w:abstractNum w:abstractNumId="6" w15:restartNumberingAfterBreak="0">
    <w:nsid w:val="155D58DB"/>
    <w:multiLevelType w:val="hybridMultilevel"/>
    <w:tmpl w:val="00000000"/>
    <w:lvl w:ilvl="0" w:tplc="29D898F2">
      <w:start w:val="3"/>
      <w:numFmt w:val="lowerLetter"/>
      <w:lvlText w:val="%1."/>
      <w:lvlJc w:val="left"/>
      <w:pPr>
        <w:ind w:left="467" w:hanging="360"/>
      </w:pPr>
      <w:rPr>
        <w:rFonts w:ascii="Arial" w:eastAsia="Arial" w:hAnsi="Arial" w:cs="Arial" w:hint="default"/>
        <w:b w:val="0"/>
        <w:bCs w:val="0"/>
        <w:i w:val="0"/>
        <w:iCs w:val="0"/>
        <w:spacing w:val="0"/>
        <w:w w:val="100"/>
        <w:sz w:val="20"/>
        <w:szCs w:val="20"/>
        <w:lang w:val="en-US" w:eastAsia="en-US" w:bidi="ar-SA"/>
      </w:rPr>
    </w:lvl>
    <w:lvl w:ilvl="1" w:tplc="144058C2">
      <w:numFmt w:val="bullet"/>
      <w:lvlText w:val="•"/>
      <w:lvlJc w:val="left"/>
      <w:pPr>
        <w:ind w:left="980" w:hanging="360"/>
      </w:pPr>
      <w:rPr>
        <w:rFonts w:hint="default"/>
        <w:lang w:val="en-US" w:eastAsia="en-US" w:bidi="ar-SA"/>
      </w:rPr>
    </w:lvl>
    <w:lvl w:ilvl="2" w:tplc="6DF255C2">
      <w:numFmt w:val="bullet"/>
      <w:lvlText w:val="•"/>
      <w:lvlJc w:val="left"/>
      <w:pPr>
        <w:ind w:left="1500" w:hanging="360"/>
      </w:pPr>
      <w:rPr>
        <w:rFonts w:hint="default"/>
        <w:lang w:val="en-US" w:eastAsia="en-US" w:bidi="ar-SA"/>
      </w:rPr>
    </w:lvl>
    <w:lvl w:ilvl="3" w:tplc="89FAB64C">
      <w:numFmt w:val="bullet"/>
      <w:lvlText w:val="•"/>
      <w:lvlJc w:val="left"/>
      <w:pPr>
        <w:ind w:left="2020" w:hanging="360"/>
      </w:pPr>
      <w:rPr>
        <w:rFonts w:hint="default"/>
        <w:lang w:val="en-US" w:eastAsia="en-US" w:bidi="ar-SA"/>
      </w:rPr>
    </w:lvl>
    <w:lvl w:ilvl="4" w:tplc="F2A8D370">
      <w:numFmt w:val="bullet"/>
      <w:lvlText w:val="•"/>
      <w:lvlJc w:val="left"/>
      <w:pPr>
        <w:ind w:left="2540" w:hanging="360"/>
      </w:pPr>
      <w:rPr>
        <w:rFonts w:hint="default"/>
        <w:lang w:val="en-US" w:eastAsia="en-US" w:bidi="ar-SA"/>
      </w:rPr>
    </w:lvl>
    <w:lvl w:ilvl="5" w:tplc="158E4FB0">
      <w:numFmt w:val="bullet"/>
      <w:lvlText w:val="•"/>
      <w:lvlJc w:val="left"/>
      <w:pPr>
        <w:ind w:left="3060" w:hanging="360"/>
      </w:pPr>
      <w:rPr>
        <w:rFonts w:hint="default"/>
        <w:lang w:val="en-US" w:eastAsia="en-US" w:bidi="ar-SA"/>
      </w:rPr>
    </w:lvl>
    <w:lvl w:ilvl="6" w:tplc="69600FE4">
      <w:numFmt w:val="bullet"/>
      <w:lvlText w:val="•"/>
      <w:lvlJc w:val="left"/>
      <w:pPr>
        <w:ind w:left="3580" w:hanging="360"/>
      </w:pPr>
      <w:rPr>
        <w:rFonts w:hint="default"/>
        <w:lang w:val="en-US" w:eastAsia="en-US" w:bidi="ar-SA"/>
      </w:rPr>
    </w:lvl>
    <w:lvl w:ilvl="7" w:tplc="03EA9F1E">
      <w:numFmt w:val="bullet"/>
      <w:lvlText w:val="•"/>
      <w:lvlJc w:val="left"/>
      <w:pPr>
        <w:ind w:left="4100" w:hanging="360"/>
      </w:pPr>
      <w:rPr>
        <w:rFonts w:hint="default"/>
        <w:lang w:val="en-US" w:eastAsia="en-US" w:bidi="ar-SA"/>
      </w:rPr>
    </w:lvl>
    <w:lvl w:ilvl="8" w:tplc="F1C221AA">
      <w:numFmt w:val="bullet"/>
      <w:lvlText w:val="•"/>
      <w:lvlJc w:val="left"/>
      <w:pPr>
        <w:ind w:left="4620" w:hanging="360"/>
      </w:pPr>
      <w:rPr>
        <w:rFonts w:hint="default"/>
        <w:lang w:val="en-US" w:eastAsia="en-US" w:bidi="ar-SA"/>
      </w:rPr>
    </w:lvl>
  </w:abstractNum>
  <w:abstractNum w:abstractNumId="7" w15:restartNumberingAfterBreak="0">
    <w:nsid w:val="1624279B"/>
    <w:multiLevelType w:val="multilevel"/>
    <w:tmpl w:val="00000000"/>
    <w:lvl w:ilvl="0">
      <w:start w:val="3"/>
      <w:numFmt w:val="decimal"/>
      <w:lvlText w:val="%1"/>
      <w:lvlJc w:val="left"/>
      <w:pPr>
        <w:ind w:left="1080" w:hanging="720"/>
      </w:pPr>
      <w:rPr>
        <w:rFonts w:hint="default"/>
        <w:lang w:val="en-US" w:eastAsia="en-US" w:bidi="ar-SA"/>
      </w:rPr>
    </w:lvl>
    <w:lvl w:ilvl="1">
      <w:start w:val="15"/>
      <w:numFmt w:val="decimal"/>
      <w:lvlText w:val="%1.%2"/>
      <w:lvlJc w:val="left"/>
      <w:pPr>
        <w:ind w:left="1080" w:hanging="720"/>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3870" w:hanging="1440"/>
      </w:pPr>
      <w:rPr>
        <w:rFonts w:hint="default"/>
        <w:lang w:val="en-US" w:eastAsia="en-US" w:bidi="ar-SA"/>
      </w:rPr>
    </w:lvl>
    <w:lvl w:ilvl="5">
      <w:numFmt w:val="bullet"/>
      <w:lvlText w:val="•"/>
      <w:lvlJc w:val="left"/>
      <w:pPr>
        <w:ind w:left="4905" w:hanging="1440"/>
      </w:pPr>
      <w:rPr>
        <w:rFonts w:hint="default"/>
        <w:lang w:val="en-US" w:eastAsia="en-US" w:bidi="ar-SA"/>
      </w:rPr>
    </w:lvl>
    <w:lvl w:ilvl="6">
      <w:numFmt w:val="bullet"/>
      <w:lvlText w:val="•"/>
      <w:lvlJc w:val="left"/>
      <w:pPr>
        <w:ind w:left="5940" w:hanging="1440"/>
      </w:pPr>
      <w:rPr>
        <w:rFonts w:hint="default"/>
        <w:lang w:val="en-US" w:eastAsia="en-US" w:bidi="ar-SA"/>
      </w:rPr>
    </w:lvl>
    <w:lvl w:ilvl="7">
      <w:numFmt w:val="bullet"/>
      <w:lvlText w:val="•"/>
      <w:lvlJc w:val="left"/>
      <w:pPr>
        <w:ind w:left="6975" w:hanging="1440"/>
      </w:pPr>
      <w:rPr>
        <w:rFonts w:hint="default"/>
        <w:lang w:val="en-US" w:eastAsia="en-US" w:bidi="ar-SA"/>
      </w:rPr>
    </w:lvl>
    <w:lvl w:ilvl="8">
      <w:numFmt w:val="bullet"/>
      <w:lvlText w:val="•"/>
      <w:lvlJc w:val="left"/>
      <w:pPr>
        <w:ind w:left="8010" w:hanging="1440"/>
      </w:pPr>
      <w:rPr>
        <w:rFonts w:hint="default"/>
        <w:lang w:val="en-US" w:eastAsia="en-US" w:bidi="ar-SA"/>
      </w:rPr>
    </w:lvl>
  </w:abstractNum>
  <w:abstractNum w:abstractNumId="8" w15:restartNumberingAfterBreak="0">
    <w:nsid w:val="178498A8"/>
    <w:multiLevelType w:val="hybridMultilevel"/>
    <w:tmpl w:val="00000000"/>
    <w:lvl w:ilvl="0" w:tplc="7A42CDF8">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1F6CD0BA">
      <w:numFmt w:val="bullet"/>
      <w:lvlText w:val="•"/>
      <w:lvlJc w:val="left"/>
      <w:pPr>
        <w:ind w:left="1656" w:hanging="360"/>
      </w:pPr>
      <w:rPr>
        <w:rFonts w:hint="default"/>
        <w:lang w:val="en-US" w:eastAsia="en-US" w:bidi="ar-SA"/>
      </w:rPr>
    </w:lvl>
    <w:lvl w:ilvl="2" w:tplc="20FA6EEC">
      <w:numFmt w:val="bullet"/>
      <w:lvlText w:val="•"/>
      <w:lvlJc w:val="left"/>
      <w:pPr>
        <w:ind w:left="2592" w:hanging="360"/>
      </w:pPr>
      <w:rPr>
        <w:rFonts w:hint="default"/>
        <w:lang w:val="en-US" w:eastAsia="en-US" w:bidi="ar-SA"/>
      </w:rPr>
    </w:lvl>
    <w:lvl w:ilvl="3" w:tplc="DD5EDE4A">
      <w:numFmt w:val="bullet"/>
      <w:lvlText w:val="•"/>
      <w:lvlJc w:val="left"/>
      <w:pPr>
        <w:ind w:left="3528" w:hanging="360"/>
      </w:pPr>
      <w:rPr>
        <w:rFonts w:hint="default"/>
        <w:lang w:val="en-US" w:eastAsia="en-US" w:bidi="ar-SA"/>
      </w:rPr>
    </w:lvl>
    <w:lvl w:ilvl="4" w:tplc="3FEA7AD6">
      <w:numFmt w:val="bullet"/>
      <w:lvlText w:val="•"/>
      <w:lvlJc w:val="left"/>
      <w:pPr>
        <w:ind w:left="4464" w:hanging="360"/>
      </w:pPr>
      <w:rPr>
        <w:rFonts w:hint="default"/>
        <w:lang w:val="en-US" w:eastAsia="en-US" w:bidi="ar-SA"/>
      </w:rPr>
    </w:lvl>
    <w:lvl w:ilvl="5" w:tplc="E0829C74">
      <w:numFmt w:val="bullet"/>
      <w:lvlText w:val="•"/>
      <w:lvlJc w:val="left"/>
      <w:pPr>
        <w:ind w:left="5400" w:hanging="360"/>
      </w:pPr>
      <w:rPr>
        <w:rFonts w:hint="default"/>
        <w:lang w:val="en-US" w:eastAsia="en-US" w:bidi="ar-SA"/>
      </w:rPr>
    </w:lvl>
    <w:lvl w:ilvl="6" w:tplc="8F760990">
      <w:numFmt w:val="bullet"/>
      <w:lvlText w:val="•"/>
      <w:lvlJc w:val="left"/>
      <w:pPr>
        <w:ind w:left="6336" w:hanging="360"/>
      </w:pPr>
      <w:rPr>
        <w:rFonts w:hint="default"/>
        <w:lang w:val="en-US" w:eastAsia="en-US" w:bidi="ar-SA"/>
      </w:rPr>
    </w:lvl>
    <w:lvl w:ilvl="7" w:tplc="2B5CD75C">
      <w:numFmt w:val="bullet"/>
      <w:lvlText w:val="•"/>
      <w:lvlJc w:val="left"/>
      <w:pPr>
        <w:ind w:left="7272" w:hanging="360"/>
      </w:pPr>
      <w:rPr>
        <w:rFonts w:hint="default"/>
        <w:lang w:val="en-US" w:eastAsia="en-US" w:bidi="ar-SA"/>
      </w:rPr>
    </w:lvl>
    <w:lvl w:ilvl="8" w:tplc="6354E8C0">
      <w:numFmt w:val="bullet"/>
      <w:lvlText w:val="•"/>
      <w:lvlJc w:val="left"/>
      <w:pPr>
        <w:ind w:left="8208" w:hanging="360"/>
      </w:pPr>
      <w:rPr>
        <w:rFonts w:hint="default"/>
        <w:lang w:val="en-US" w:eastAsia="en-US" w:bidi="ar-SA"/>
      </w:rPr>
    </w:lvl>
  </w:abstractNum>
  <w:abstractNum w:abstractNumId="9" w15:restartNumberingAfterBreak="0">
    <w:nsid w:val="17CAF7A9"/>
    <w:multiLevelType w:val="multilevel"/>
    <w:tmpl w:val="00000000"/>
    <w:lvl w:ilvl="0">
      <w:start w:val="33"/>
      <w:numFmt w:val="decimal"/>
      <w:lvlText w:val="%1"/>
      <w:lvlJc w:val="left"/>
      <w:pPr>
        <w:ind w:left="359" w:hanging="442"/>
      </w:pPr>
      <w:rPr>
        <w:rFonts w:hint="default"/>
        <w:lang w:val="en-US" w:eastAsia="en-US" w:bidi="ar-SA"/>
      </w:rPr>
    </w:lvl>
    <w:lvl w:ilvl="1">
      <w:start w:val="1"/>
      <w:numFmt w:val="decimal"/>
      <w:lvlText w:val="%1.%2"/>
      <w:lvlJc w:val="left"/>
      <w:pPr>
        <w:ind w:left="359" w:hanging="442"/>
      </w:pPr>
      <w:rPr>
        <w:rFonts w:ascii="Times New Roman" w:eastAsia="Times New Roman" w:hAnsi="Times New Roman" w:cs="Times New Roman" w:hint="default"/>
        <w:b w:val="0"/>
        <w:bCs w:val="0"/>
        <w:i w:val="0"/>
        <w:iCs w:val="0"/>
        <w:spacing w:val="0"/>
        <w:w w:val="99"/>
        <w:sz w:val="22"/>
        <w:szCs w:val="22"/>
        <w:lang w:val="en-US" w:eastAsia="en-US" w:bidi="ar-SA"/>
      </w:rPr>
    </w:lvl>
    <w:lvl w:ilvl="2">
      <w:numFmt w:val="bullet"/>
      <w:lvlText w:val="•"/>
      <w:lvlJc w:val="left"/>
      <w:pPr>
        <w:ind w:left="2304" w:hanging="442"/>
      </w:pPr>
      <w:rPr>
        <w:rFonts w:hint="default"/>
        <w:lang w:val="en-US" w:eastAsia="en-US" w:bidi="ar-SA"/>
      </w:rPr>
    </w:lvl>
    <w:lvl w:ilvl="3">
      <w:numFmt w:val="bullet"/>
      <w:lvlText w:val="•"/>
      <w:lvlJc w:val="left"/>
      <w:pPr>
        <w:ind w:left="3276" w:hanging="442"/>
      </w:pPr>
      <w:rPr>
        <w:rFonts w:hint="default"/>
        <w:lang w:val="en-US" w:eastAsia="en-US" w:bidi="ar-SA"/>
      </w:rPr>
    </w:lvl>
    <w:lvl w:ilvl="4">
      <w:numFmt w:val="bullet"/>
      <w:lvlText w:val="•"/>
      <w:lvlJc w:val="left"/>
      <w:pPr>
        <w:ind w:left="4248" w:hanging="442"/>
      </w:pPr>
      <w:rPr>
        <w:rFonts w:hint="default"/>
        <w:lang w:val="en-US" w:eastAsia="en-US" w:bidi="ar-SA"/>
      </w:rPr>
    </w:lvl>
    <w:lvl w:ilvl="5">
      <w:numFmt w:val="bullet"/>
      <w:lvlText w:val="•"/>
      <w:lvlJc w:val="left"/>
      <w:pPr>
        <w:ind w:left="5220" w:hanging="442"/>
      </w:pPr>
      <w:rPr>
        <w:rFonts w:hint="default"/>
        <w:lang w:val="en-US" w:eastAsia="en-US" w:bidi="ar-SA"/>
      </w:rPr>
    </w:lvl>
    <w:lvl w:ilvl="6">
      <w:numFmt w:val="bullet"/>
      <w:lvlText w:val="•"/>
      <w:lvlJc w:val="left"/>
      <w:pPr>
        <w:ind w:left="6192" w:hanging="442"/>
      </w:pPr>
      <w:rPr>
        <w:rFonts w:hint="default"/>
        <w:lang w:val="en-US" w:eastAsia="en-US" w:bidi="ar-SA"/>
      </w:rPr>
    </w:lvl>
    <w:lvl w:ilvl="7">
      <w:numFmt w:val="bullet"/>
      <w:lvlText w:val="•"/>
      <w:lvlJc w:val="left"/>
      <w:pPr>
        <w:ind w:left="7164" w:hanging="442"/>
      </w:pPr>
      <w:rPr>
        <w:rFonts w:hint="default"/>
        <w:lang w:val="en-US" w:eastAsia="en-US" w:bidi="ar-SA"/>
      </w:rPr>
    </w:lvl>
    <w:lvl w:ilvl="8">
      <w:numFmt w:val="bullet"/>
      <w:lvlText w:val="•"/>
      <w:lvlJc w:val="left"/>
      <w:pPr>
        <w:ind w:left="8136" w:hanging="442"/>
      </w:pPr>
      <w:rPr>
        <w:rFonts w:hint="default"/>
        <w:lang w:val="en-US" w:eastAsia="en-US" w:bidi="ar-SA"/>
      </w:rPr>
    </w:lvl>
  </w:abstractNum>
  <w:abstractNum w:abstractNumId="10" w15:restartNumberingAfterBreak="0">
    <w:nsid w:val="1AE3DC16"/>
    <w:multiLevelType w:val="multilevel"/>
    <w:tmpl w:val="00000000"/>
    <w:lvl w:ilvl="0">
      <w:start w:val="3"/>
      <w:numFmt w:val="decimal"/>
      <w:lvlText w:val="%1"/>
      <w:lvlJc w:val="left"/>
      <w:pPr>
        <w:ind w:left="1080" w:hanging="720"/>
      </w:pPr>
      <w:rPr>
        <w:rFonts w:hint="default"/>
        <w:lang w:val="en-US" w:eastAsia="en-US" w:bidi="ar-SA"/>
      </w:rPr>
    </w:lvl>
    <w:lvl w:ilvl="1">
      <w:start w:val="12"/>
      <w:numFmt w:val="decimal"/>
      <w:lvlText w:val="%1.%2."/>
      <w:lvlJc w:val="left"/>
      <w:pPr>
        <w:ind w:left="1080" w:hanging="720"/>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7" w:hanging="1440"/>
      </w:pPr>
      <w:rPr>
        <w:rFonts w:hint="default"/>
        <w:spacing w:val="0"/>
        <w:w w:val="99"/>
        <w:lang w:val="en-US" w:eastAsia="en-US" w:bidi="ar-SA"/>
      </w:rPr>
    </w:lvl>
    <w:lvl w:ilvl="4">
      <w:numFmt w:val="bullet"/>
      <w:lvlText w:val="•"/>
      <w:lvlJc w:val="left"/>
      <w:pPr>
        <w:ind w:left="3870" w:hanging="1440"/>
      </w:pPr>
      <w:rPr>
        <w:rFonts w:hint="default"/>
        <w:lang w:val="en-US" w:eastAsia="en-US" w:bidi="ar-SA"/>
      </w:rPr>
    </w:lvl>
    <w:lvl w:ilvl="5">
      <w:numFmt w:val="bullet"/>
      <w:lvlText w:val="•"/>
      <w:lvlJc w:val="left"/>
      <w:pPr>
        <w:ind w:left="4905" w:hanging="1440"/>
      </w:pPr>
      <w:rPr>
        <w:rFonts w:hint="default"/>
        <w:lang w:val="en-US" w:eastAsia="en-US" w:bidi="ar-SA"/>
      </w:rPr>
    </w:lvl>
    <w:lvl w:ilvl="6">
      <w:numFmt w:val="bullet"/>
      <w:lvlText w:val="•"/>
      <w:lvlJc w:val="left"/>
      <w:pPr>
        <w:ind w:left="5940" w:hanging="1440"/>
      </w:pPr>
      <w:rPr>
        <w:rFonts w:hint="default"/>
        <w:lang w:val="en-US" w:eastAsia="en-US" w:bidi="ar-SA"/>
      </w:rPr>
    </w:lvl>
    <w:lvl w:ilvl="7">
      <w:numFmt w:val="bullet"/>
      <w:lvlText w:val="•"/>
      <w:lvlJc w:val="left"/>
      <w:pPr>
        <w:ind w:left="6975" w:hanging="1440"/>
      </w:pPr>
      <w:rPr>
        <w:rFonts w:hint="default"/>
        <w:lang w:val="en-US" w:eastAsia="en-US" w:bidi="ar-SA"/>
      </w:rPr>
    </w:lvl>
    <w:lvl w:ilvl="8">
      <w:numFmt w:val="bullet"/>
      <w:lvlText w:val="•"/>
      <w:lvlJc w:val="left"/>
      <w:pPr>
        <w:ind w:left="8010" w:hanging="1440"/>
      </w:pPr>
      <w:rPr>
        <w:rFonts w:hint="default"/>
        <w:lang w:val="en-US" w:eastAsia="en-US" w:bidi="ar-SA"/>
      </w:rPr>
    </w:lvl>
  </w:abstractNum>
  <w:abstractNum w:abstractNumId="11" w15:restartNumberingAfterBreak="0">
    <w:nsid w:val="1B46D012"/>
    <w:multiLevelType w:val="hybridMultilevel"/>
    <w:tmpl w:val="00000000"/>
    <w:lvl w:ilvl="0" w:tplc="07B8896E">
      <w:numFmt w:val="bullet"/>
      <w:lvlText w:val="•"/>
      <w:lvlJc w:val="left"/>
      <w:pPr>
        <w:ind w:left="396" w:hanging="288"/>
      </w:pPr>
      <w:rPr>
        <w:rFonts w:ascii="Calibri" w:eastAsia="Calibri" w:hAnsi="Calibri" w:cs="Calibri" w:hint="default"/>
        <w:b w:val="0"/>
        <w:bCs w:val="0"/>
        <w:i w:val="0"/>
        <w:iCs w:val="0"/>
        <w:spacing w:val="0"/>
        <w:w w:val="92"/>
        <w:sz w:val="22"/>
        <w:szCs w:val="22"/>
        <w:lang w:val="en-US" w:eastAsia="en-US" w:bidi="ar-SA"/>
      </w:rPr>
    </w:lvl>
    <w:lvl w:ilvl="1" w:tplc="ACB2BE12">
      <w:numFmt w:val="bullet"/>
      <w:lvlText w:val="o"/>
      <w:lvlJc w:val="left"/>
      <w:pPr>
        <w:ind w:left="773" w:hanging="288"/>
      </w:pPr>
      <w:rPr>
        <w:rFonts w:ascii="Courier New" w:eastAsia="Courier New" w:hAnsi="Courier New" w:cs="Courier New" w:hint="default"/>
        <w:b w:val="0"/>
        <w:bCs w:val="0"/>
        <w:i w:val="0"/>
        <w:iCs w:val="0"/>
        <w:spacing w:val="0"/>
        <w:w w:val="100"/>
        <w:sz w:val="20"/>
        <w:szCs w:val="20"/>
        <w:lang w:val="en-US" w:eastAsia="en-US" w:bidi="ar-SA"/>
      </w:rPr>
    </w:lvl>
    <w:lvl w:ilvl="2" w:tplc="45CAD814">
      <w:numFmt w:val="bullet"/>
      <w:lvlText w:val="•"/>
      <w:lvlJc w:val="left"/>
      <w:pPr>
        <w:ind w:left="1322" w:hanging="288"/>
      </w:pPr>
      <w:rPr>
        <w:rFonts w:hint="default"/>
        <w:lang w:val="en-US" w:eastAsia="en-US" w:bidi="ar-SA"/>
      </w:rPr>
    </w:lvl>
    <w:lvl w:ilvl="3" w:tplc="3830D36E">
      <w:numFmt w:val="bullet"/>
      <w:lvlText w:val="•"/>
      <w:lvlJc w:val="left"/>
      <w:pPr>
        <w:ind w:left="1864" w:hanging="288"/>
      </w:pPr>
      <w:rPr>
        <w:rFonts w:hint="default"/>
        <w:lang w:val="en-US" w:eastAsia="en-US" w:bidi="ar-SA"/>
      </w:rPr>
    </w:lvl>
    <w:lvl w:ilvl="4" w:tplc="ABEC1B88">
      <w:numFmt w:val="bullet"/>
      <w:lvlText w:val="•"/>
      <w:lvlJc w:val="left"/>
      <w:pPr>
        <w:ind w:left="2406" w:hanging="288"/>
      </w:pPr>
      <w:rPr>
        <w:rFonts w:hint="default"/>
        <w:lang w:val="en-US" w:eastAsia="en-US" w:bidi="ar-SA"/>
      </w:rPr>
    </w:lvl>
    <w:lvl w:ilvl="5" w:tplc="B166480A">
      <w:numFmt w:val="bullet"/>
      <w:lvlText w:val="•"/>
      <w:lvlJc w:val="left"/>
      <w:pPr>
        <w:ind w:left="2948" w:hanging="288"/>
      </w:pPr>
      <w:rPr>
        <w:rFonts w:hint="default"/>
        <w:lang w:val="en-US" w:eastAsia="en-US" w:bidi="ar-SA"/>
      </w:rPr>
    </w:lvl>
    <w:lvl w:ilvl="6" w:tplc="1BDE7858">
      <w:numFmt w:val="bullet"/>
      <w:lvlText w:val="•"/>
      <w:lvlJc w:val="left"/>
      <w:pPr>
        <w:ind w:left="3491" w:hanging="288"/>
      </w:pPr>
      <w:rPr>
        <w:rFonts w:hint="default"/>
        <w:lang w:val="en-US" w:eastAsia="en-US" w:bidi="ar-SA"/>
      </w:rPr>
    </w:lvl>
    <w:lvl w:ilvl="7" w:tplc="3F32C25A">
      <w:numFmt w:val="bullet"/>
      <w:lvlText w:val="•"/>
      <w:lvlJc w:val="left"/>
      <w:pPr>
        <w:ind w:left="4033" w:hanging="288"/>
      </w:pPr>
      <w:rPr>
        <w:rFonts w:hint="default"/>
        <w:lang w:val="en-US" w:eastAsia="en-US" w:bidi="ar-SA"/>
      </w:rPr>
    </w:lvl>
    <w:lvl w:ilvl="8" w:tplc="A932622A">
      <w:numFmt w:val="bullet"/>
      <w:lvlText w:val="•"/>
      <w:lvlJc w:val="left"/>
      <w:pPr>
        <w:ind w:left="4575" w:hanging="288"/>
      </w:pPr>
      <w:rPr>
        <w:rFonts w:hint="default"/>
        <w:lang w:val="en-US" w:eastAsia="en-US" w:bidi="ar-SA"/>
      </w:rPr>
    </w:lvl>
  </w:abstractNum>
  <w:abstractNum w:abstractNumId="12" w15:restartNumberingAfterBreak="0">
    <w:nsid w:val="21F058F2"/>
    <w:multiLevelType w:val="hybridMultilevel"/>
    <w:tmpl w:val="00000000"/>
    <w:lvl w:ilvl="0" w:tplc="05EA24D8">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ED8CCB82">
      <w:numFmt w:val="bullet"/>
      <w:lvlText w:val="•"/>
      <w:lvlJc w:val="left"/>
      <w:pPr>
        <w:ind w:left="1620" w:hanging="360"/>
      </w:pPr>
      <w:rPr>
        <w:rFonts w:hint="default"/>
        <w:lang w:val="en-US" w:eastAsia="en-US" w:bidi="ar-SA"/>
      </w:rPr>
    </w:lvl>
    <w:lvl w:ilvl="2" w:tplc="EB20E896">
      <w:numFmt w:val="bullet"/>
      <w:lvlText w:val="•"/>
      <w:lvlJc w:val="left"/>
      <w:pPr>
        <w:ind w:left="2520" w:hanging="360"/>
      </w:pPr>
      <w:rPr>
        <w:rFonts w:hint="default"/>
        <w:lang w:val="en-US" w:eastAsia="en-US" w:bidi="ar-SA"/>
      </w:rPr>
    </w:lvl>
    <w:lvl w:ilvl="3" w:tplc="8772C700">
      <w:numFmt w:val="bullet"/>
      <w:lvlText w:val="•"/>
      <w:lvlJc w:val="left"/>
      <w:pPr>
        <w:ind w:left="3420" w:hanging="360"/>
      </w:pPr>
      <w:rPr>
        <w:rFonts w:hint="default"/>
        <w:lang w:val="en-US" w:eastAsia="en-US" w:bidi="ar-SA"/>
      </w:rPr>
    </w:lvl>
    <w:lvl w:ilvl="4" w:tplc="E1A28B52">
      <w:numFmt w:val="bullet"/>
      <w:lvlText w:val="•"/>
      <w:lvlJc w:val="left"/>
      <w:pPr>
        <w:ind w:left="4320" w:hanging="360"/>
      </w:pPr>
      <w:rPr>
        <w:rFonts w:hint="default"/>
        <w:lang w:val="en-US" w:eastAsia="en-US" w:bidi="ar-SA"/>
      </w:rPr>
    </w:lvl>
    <w:lvl w:ilvl="5" w:tplc="72ACB4A0">
      <w:numFmt w:val="bullet"/>
      <w:lvlText w:val="•"/>
      <w:lvlJc w:val="left"/>
      <w:pPr>
        <w:ind w:left="5220" w:hanging="360"/>
      </w:pPr>
      <w:rPr>
        <w:rFonts w:hint="default"/>
        <w:lang w:val="en-US" w:eastAsia="en-US" w:bidi="ar-SA"/>
      </w:rPr>
    </w:lvl>
    <w:lvl w:ilvl="6" w:tplc="FC4CA68C">
      <w:numFmt w:val="bullet"/>
      <w:lvlText w:val="•"/>
      <w:lvlJc w:val="left"/>
      <w:pPr>
        <w:ind w:left="6120" w:hanging="360"/>
      </w:pPr>
      <w:rPr>
        <w:rFonts w:hint="default"/>
        <w:lang w:val="en-US" w:eastAsia="en-US" w:bidi="ar-SA"/>
      </w:rPr>
    </w:lvl>
    <w:lvl w:ilvl="7" w:tplc="DD64D96E">
      <w:numFmt w:val="bullet"/>
      <w:lvlText w:val="•"/>
      <w:lvlJc w:val="left"/>
      <w:pPr>
        <w:ind w:left="7020" w:hanging="360"/>
      </w:pPr>
      <w:rPr>
        <w:rFonts w:hint="default"/>
        <w:lang w:val="en-US" w:eastAsia="en-US" w:bidi="ar-SA"/>
      </w:rPr>
    </w:lvl>
    <w:lvl w:ilvl="8" w:tplc="F1E806AC">
      <w:numFmt w:val="bullet"/>
      <w:lvlText w:val="•"/>
      <w:lvlJc w:val="left"/>
      <w:pPr>
        <w:ind w:left="7920" w:hanging="360"/>
      </w:pPr>
      <w:rPr>
        <w:rFonts w:hint="default"/>
        <w:lang w:val="en-US" w:eastAsia="en-US" w:bidi="ar-SA"/>
      </w:rPr>
    </w:lvl>
  </w:abstractNum>
  <w:abstractNum w:abstractNumId="13" w15:restartNumberingAfterBreak="0">
    <w:nsid w:val="24922679"/>
    <w:multiLevelType w:val="hybridMultilevel"/>
    <w:tmpl w:val="00000000"/>
    <w:lvl w:ilvl="0" w:tplc="CD02702A">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818658BE">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2" w:tplc="E64A6190">
      <w:numFmt w:val="bullet"/>
      <w:lvlText w:val="•"/>
      <w:lvlJc w:val="left"/>
      <w:pPr>
        <w:ind w:left="1233" w:hanging="288"/>
      </w:pPr>
      <w:rPr>
        <w:rFonts w:hint="default"/>
        <w:lang w:val="en-US" w:eastAsia="en-US" w:bidi="ar-SA"/>
      </w:rPr>
    </w:lvl>
    <w:lvl w:ilvl="3" w:tplc="271E2F02">
      <w:numFmt w:val="bullet"/>
      <w:lvlText w:val="•"/>
      <w:lvlJc w:val="left"/>
      <w:pPr>
        <w:ind w:left="1786" w:hanging="288"/>
      </w:pPr>
      <w:rPr>
        <w:rFonts w:hint="default"/>
        <w:lang w:val="en-US" w:eastAsia="en-US" w:bidi="ar-SA"/>
      </w:rPr>
    </w:lvl>
    <w:lvl w:ilvl="4" w:tplc="CF184B62">
      <w:numFmt w:val="bullet"/>
      <w:lvlText w:val="•"/>
      <w:lvlJc w:val="left"/>
      <w:pPr>
        <w:ind w:left="2340" w:hanging="288"/>
      </w:pPr>
      <w:rPr>
        <w:rFonts w:hint="default"/>
        <w:lang w:val="en-US" w:eastAsia="en-US" w:bidi="ar-SA"/>
      </w:rPr>
    </w:lvl>
    <w:lvl w:ilvl="5" w:tplc="7DDE313E">
      <w:numFmt w:val="bullet"/>
      <w:lvlText w:val="•"/>
      <w:lvlJc w:val="left"/>
      <w:pPr>
        <w:ind w:left="2893" w:hanging="288"/>
      </w:pPr>
      <w:rPr>
        <w:rFonts w:hint="default"/>
        <w:lang w:val="en-US" w:eastAsia="en-US" w:bidi="ar-SA"/>
      </w:rPr>
    </w:lvl>
    <w:lvl w:ilvl="6" w:tplc="7A822FDE">
      <w:numFmt w:val="bullet"/>
      <w:lvlText w:val="•"/>
      <w:lvlJc w:val="left"/>
      <w:pPr>
        <w:ind w:left="3446" w:hanging="288"/>
      </w:pPr>
      <w:rPr>
        <w:rFonts w:hint="default"/>
        <w:lang w:val="en-US" w:eastAsia="en-US" w:bidi="ar-SA"/>
      </w:rPr>
    </w:lvl>
    <w:lvl w:ilvl="7" w:tplc="DBD2C9F2">
      <w:numFmt w:val="bullet"/>
      <w:lvlText w:val="•"/>
      <w:lvlJc w:val="left"/>
      <w:pPr>
        <w:ind w:left="4000" w:hanging="288"/>
      </w:pPr>
      <w:rPr>
        <w:rFonts w:hint="default"/>
        <w:lang w:val="en-US" w:eastAsia="en-US" w:bidi="ar-SA"/>
      </w:rPr>
    </w:lvl>
    <w:lvl w:ilvl="8" w:tplc="F8346FB8">
      <w:numFmt w:val="bullet"/>
      <w:lvlText w:val="•"/>
      <w:lvlJc w:val="left"/>
      <w:pPr>
        <w:ind w:left="4553" w:hanging="288"/>
      </w:pPr>
      <w:rPr>
        <w:rFonts w:hint="default"/>
        <w:lang w:val="en-US" w:eastAsia="en-US" w:bidi="ar-SA"/>
      </w:rPr>
    </w:lvl>
  </w:abstractNum>
  <w:abstractNum w:abstractNumId="14" w15:restartNumberingAfterBreak="0">
    <w:nsid w:val="261C611C"/>
    <w:multiLevelType w:val="hybridMultilevel"/>
    <w:tmpl w:val="00000000"/>
    <w:lvl w:ilvl="0" w:tplc="356CDEBA">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4140909C">
      <w:numFmt w:val="bullet"/>
      <w:lvlText w:val="•"/>
      <w:lvlJc w:val="left"/>
      <w:pPr>
        <w:ind w:left="1656" w:hanging="360"/>
      </w:pPr>
      <w:rPr>
        <w:rFonts w:hint="default"/>
        <w:lang w:val="en-US" w:eastAsia="en-US" w:bidi="ar-SA"/>
      </w:rPr>
    </w:lvl>
    <w:lvl w:ilvl="2" w:tplc="2E7811F6">
      <w:numFmt w:val="bullet"/>
      <w:lvlText w:val="•"/>
      <w:lvlJc w:val="left"/>
      <w:pPr>
        <w:ind w:left="2592" w:hanging="360"/>
      </w:pPr>
      <w:rPr>
        <w:rFonts w:hint="default"/>
        <w:lang w:val="en-US" w:eastAsia="en-US" w:bidi="ar-SA"/>
      </w:rPr>
    </w:lvl>
    <w:lvl w:ilvl="3" w:tplc="6CD0C288">
      <w:numFmt w:val="bullet"/>
      <w:lvlText w:val="•"/>
      <w:lvlJc w:val="left"/>
      <w:pPr>
        <w:ind w:left="3528" w:hanging="360"/>
      </w:pPr>
      <w:rPr>
        <w:rFonts w:hint="default"/>
        <w:lang w:val="en-US" w:eastAsia="en-US" w:bidi="ar-SA"/>
      </w:rPr>
    </w:lvl>
    <w:lvl w:ilvl="4" w:tplc="6A6C2BAC">
      <w:numFmt w:val="bullet"/>
      <w:lvlText w:val="•"/>
      <w:lvlJc w:val="left"/>
      <w:pPr>
        <w:ind w:left="4464" w:hanging="360"/>
      </w:pPr>
      <w:rPr>
        <w:rFonts w:hint="default"/>
        <w:lang w:val="en-US" w:eastAsia="en-US" w:bidi="ar-SA"/>
      </w:rPr>
    </w:lvl>
    <w:lvl w:ilvl="5" w:tplc="BA1A2BC4">
      <w:numFmt w:val="bullet"/>
      <w:lvlText w:val="•"/>
      <w:lvlJc w:val="left"/>
      <w:pPr>
        <w:ind w:left="5400" w:hanging="360"/>
      </w:pPr>
      <w:rPr>
        <w:rFonts w:hint="default"/>
        <w:lang w:val="en-US" w:eastAsia="en-US" w:bidi="ar-SA"/>
      </w:rPr>
    </w:lvl>
    <w:lvl w:ilvl="6" w:tplc="66FEA454">
      <w:numFmt w:val="bullet"/>
      <w:lvlText w:val="•"/>
      <w:lvlJc w:val="left"/>
      <w:pPr>
        <w:ind w:left="6336" w:hanging="360"/>
      </w:pPr>
      <w:rPr>
        <w:rFonts w:hint="default"/>
        <w:lang w:val="en-US" w:eastAsia="en-US" w:bidi="ar-SA"/>
      </w:rPr>
    </w:lvl>
    <w:lvl w:ilvl="7" w:tplc="A816BD6A">
      <w:numFmt w:val="bullet"/>
      <w:lvlText w:val="•"/>
      <w:lvlJc w:val="left"/>
      <w:pPr>
        <w:ind w:left="7272" w:hanging="360"/>
      </w:pPr>
      <w:rPr>
        <w:rFonts w:hint="default"/>
        <w:lang w:val="en-US" w:eastAsia="en-US" w:bidi="ar-SA"/>
      </w:rPr>
    </w:lvl>
    <w:lvl w:ilvl="8" w:tplc="1BFE502A">
      <w:numFmt w:val="bullet"/>
      <w:lvlText w:val="•"/>
      <w:lvlJc w:val="left"/>
      <w:pPr>
        <w:ind w:left="8208" w:hanging="360"/>
      </w:pPr>
      <w:rPr>
        <w:rFonts w:hint="default"/>
        <w:lang w:val="en-US" w:eastAsia="en-US" w:bidi="ar-SA"/>
      </w:rPr>
    </w:lvl>
  </w:abstractNum>
  <w:abstractNum w:abstractNumId="15" w15:restartNumberingAfterBreak="0">
    <w:nsid w:val="2A76E56F"/>
    <w:multiLevelType w:val="hybridMultilevel"/>
    <w:tmpl w:val="00000000"/>
    <w:lvl w:ilvl="0" w:tplc="43903DBE">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21E26716">
      <w:numFmt w:val="bullet"/>
      <w:lvlText w:val="•"/>
      <w:lvlJc w:val="left"/>
      <w:pPr>
        <w:ind w:left="926" w:hanging="288"/>
      </w:pPr>
      <w:rPr>
        <w:rFonts w:hint="default"/>
        <w:lang w:val="en-US" w:eastAsia="en-US" w:bidi="ar-SA"/>
      </w:rPr>
    </w:lvl>
    <w:lvl w:ilvl="2" w:tplc="5184AD34">
      <w:numFmt w:val="bullet"/>
      <w:lvlText w:val="•"/>
      <w:lvlJc w:val="left"/>
      <w:pPr>
        <w:ind w:left="1452" w:hanging="288"/>
      </w:pPr>
      <w:rPr>
        <w:rFonts w:hint="default"/>
        <w:lang w:val="en-US" w:eastAsia="en-US" w:bidi="ar-SA"/>
      </w:rPr>
    </w:lvl>
    <w:lvl w:ilvl="3" w:tplc="0E3C74E0">
      <w:numFmt w:val="bullet"/>
      <w:lvlText w:val="•"/>
      <w:lvlJc w:val="left"/>
      <w:pPr>
        <w:ind w:left="1978" w:hanging="288"/>
      </w:pPr>
      <w:rPr>
        <w:rFonts w:hint="default"/>
        <w:lang w:val="en-US" w:eastAsia="en-US" w:bidi="ar-SA"/>
      </w:rPr>
    </w:lvl>
    <w:lvl w:ilvl="4" w:tplc="44E0B70A">
      <w:numFmt w:val="bullet"/>
      <w:lvlText w:val="•"/>
      <w:lvlJc w:val="left"/>
      <w:pPr>
        <w:ind w:left="2504" w:hanging="288"/>
      </w:pPr>
      <w:rPr>
        <w:rFonts w:hint="default"/>
        <w:lang w:val="en-US" w:eastAsia="en-US" w:bidi="ar-SA"/>
      </w:rPr>
    </w:lvl>
    <w:lvl w:ilvl="5" w:tplc="B3CC3308">
      <w:numFmt w:val="bullet"/>
      <w:lvlText w:val="•"/>
      <w:lvlJc w:val="left"/>
      <w:pPr>
        <w:ind w:left="3030" w:hanging="288"/>
      </w:pPr>
      <w:rPr>
        <w:rFonts w:hint="default"/>
        <w:lang w:val="en-US" w:eastAsia="en-US" w:bidi="ar-SA"/>
      </w:rPr>
    </w:lvl>
    <w:lvl w:ilvl="6" w:tplc="2EE8D918">
      <w:numFmt w:val="bullet"/>
      <w:lvlText w:val="•"/>
      <w:lvlJc w:val="left"/>
      <w:pPr>
        <w:ind w:left="3556" w:hanging="288"/>
      </w:pPr>
      <w:rPr>
        <w:rFonts w:hint="default"/>
        <w:lang w:val="en-US" w:eastAsia="en-US" w:bidi="ar-SA"/>
      </w:rPr>
    </w:lvl>
    <w:lvl w:ilvl="7" w:tplc="008C5692">
      <w:numFmt w:val="bullet"/>
      <w:lvlText w:val="•"/>
      <w:lvlJc w:val="left"/>
      <w:pPr>
        <w:ind w:left="4082" w:hanging="288"/>
      </w:pPr>
      <w:rPr>
        <w:rFonts w:hint="default"/>
        <w:lang w:val="en-US" w:eastAsia="en-US" w:bidi="ar-SA"/>
      </w:rPr>
    </w:lvl>
    <w:lvl w:ilvl="8" w:tplc="AF8E7B20">
      <w:numFmt w:val="bullet"/>
      <w:lvlText w:val="•"/>
      <w:lvlJc w:val="left"/>
      <w:pPr>
        <w:ind w:left="4608" w:hanging="288"/>
      </w:pPr>
      <w:rPr>
        <w:rFonts w:hint="default"/>
        <w:lang w:val="en-US" w:eastAsia="en-US" w:bidi="ar-SA"/>
      </w:rPr>
    </w:lvl>
  </w:abstractNum>
  <w:abstractNum w:abstractNumId="16" w15:restartNumberingAfterBreak="0">
    <w:nsid w:val="2E60BB88"/>
    <w:multiLevelType w:val="hybridMultilevel"/>
    <w:tmpl w:val="00000000"/>
    <w:lvl w:ilvl="0" w:tplc="0CB24480">
      <w:numFmt w:val="bullet"/>
      <w:lvlText w:val="•"/>
      <w:lvlJc w:val="left"/>
      <w:pPr>
        <w:ind w:left="1187" w:hanging="360"/>
      </w:pPr>
      <w:rPr>
        <w:rFonts w:ascii="Calibri" w:eastAsia="Calibri" w:hAnsi="Calibri" w:cs="Calibri" w:hint="default"/>
        <w:b w:val="0"/>
        <w:bCs w:val="0"/>
        <w:i w:val="0"/>
        <w:iCs w:val="0"/>
        <w:spacing w:val="0"/>
        <w:w w:val="92"/>
        <w:sz w:val="20"/>
        <w:szCs w:val="20"/>
        <w:lang w:val="en-US" w:eastAsia="en-US" w:bidi="ar-SA"/>
      </w:rPr>
    </w:lvl>
    <w:lvl w:ilvl="1" w:tplc="444C8730">
      <w:numFmt w:val="bullet"/>
      <w:lvlText w:val="•"/>
      <w:lvlJc w:val="left"/>
      <w:pPr>
        <w:ind w:left="1628" w:hanging="360"/>
      </w:pPr>
      <w:rPr>
        <w:rFonts w:hint="default"/>
        <w:lang w:val="en-US" w:eastAsia="en-US" w:bidi="ar-SA"/>
      </w:rPr>
    </w:lvl>
    <w:lvl w:ilvl="2" w:tplc="E200D31E">
      <w:numFmt w:val="bullet"/>
      <w:lvlText w:val="•"/>
      <w:lvlJc w:val="left"/>
      <w:pPr>
        <w:ind w:left="2076" w:hanging="360"/>
      </w:pPr>
      <w:rPr>
        <w:rFonts w:hint="default"/>
        <w:lang w:val="en-US" w:eastAsia="en-US" w:bidi="ar-SA"/>
      </w:rPr>
    </w:lvl>
    <w:lvl w:ilvl="3" w:tplc="BD12DD6E">
      <w:numFmt w:val="bullet"/>
      <w:lvlText w:val="•"/>
      <w:lvlJc w:val="left"/>
      <w:pPr>
        <w:ind w:left="2524" w:hanging="360"/>
      </w:pPr>
      <w:rPr>
        <w:rFonts w:hint="default"/>
        <w:lang w:val="en-US" w:eastAsia="en-US" w:bidi="ar-SA"/>
      </w:rPr>
    </w:lvl>
    <w:lvl w:ilvl="4" w:tplc="67B293D8">
      <w:numFmt w:val="bullet"/>
      <w:lvlText w:val="•"/>
      <w:lvlJc w:val="left"/>
      <w:pPr>
        <w:ind w:left="2972" w:hanging="360"/>
      </w:pPr>
      <w:rPr>
        <w:rFonts w:hint="default"/>
        <w:lang w:val="en-US" w:eastAsia="en-US" w:bidi="ar-SA"/>
      </w:rPr>
    </w:lvl>
    <w:lvl w:ilvl="5" w:tplc="3A9E09F4">
      <w:numFmt w:val="bullet"/>
      <w:lvlText w:val="•"/>
      <w:lvlJc w:val="left"/>
      <w:pPr>
        <w:ind w:left="3420" w:hanging="360"/>
      </w:pPr>
      <w:rPr>
        <w:rFonts w:hint="default"/>
        <w:lang w:val="en-US" w:eastAsia="en-US" w:bidi="ar-SA"/>
      </w:rPr>
    </w:lvl>
    <w:lvl w:ilvl="6" w:tplc="1E9472C8">
      <w:numFmt w:val="bullet"/>
      <w:lvlText w:val="•"/>
      <w:lvlJc w:val="left"/>
      <w:pPr>
        <w:ind w:left="3868" w:hanging="360"/>
      </w:pPr>
      <w:rPr>
        <w:rFonts w:hint="default"/>
        <w:lang w:val="en-US" w:eastAsia="en-US" w:bidi="ar-SA"/>
      </w:rPr>
    </w:lvl>
    <w:lvl w:ilvl="7" w:tplc="E11227F4">
      <w:numFmt w:val="bullet"/>
      <w:lvlText w:val="•"/>
      <w:lvlJc w:val="left"/>
      <w:pPr>
        <w:ind w:left="4316" w:hanging="360"/>
      </w:pPr>
      <w:rPr>
        <w:rFonts w:hint="default"/>
        <w:lang w:val="en-US" w:eastAsia="en-US" w:bidi="ar-SA"/>
      </w:rPr>
    </w:lvl>
    <w:lvl w:ilvl="8" w:tplc="0472C674">
      <w:numFmt w:val="bullet"/>
      <w:lvlText w:val="•"/>
      <w:lvlJc w:val="left"/>
      <w:pPr>
        <w:ind w:left="4764" w:hanging="360"/>
      </w:pPr>
      <w:rPr>
        <w:rFonts w:hint="default"/>
        <w:lang w:val="en-US" w:eastAsia="en-US" w:bidi="ar-SA"/>
      </w:rPr>
    </w:lvl>
  </w:abstractNum>
  <w:abstractNum w:abstractNumId="17" w15:restartNumberingAfterBreak="0">
    <w:nsid w:val="30303D2F"/>
    <w:multiLevelType w:val="hybridMultilevel"/>
    <w:tmpl w:val="00000000"/>
    <w:lvl w:ilvl="0" w:tplc="8352690A">
      <w:start w:val="5"/>
      <w:numFmt w:val="lowerLetter"/>
      <w:lvlText w:val="%1."/>
      <w:lvlJc w:val="left"/>
      <w:pPr>
        <w:ind w:left="467" w:hanging="360"/>
      </w:pPr>
      <w:rPr>
        <w:rFonts w:ascii="Arial" w:eastAsia="Arial" w:hAnsi="Arial" w:cs="Arial" w:hint="default"/>
        <w:b w:val="0"/>
        <w:bCs w:val="0"/>
        <w:i w:val="0"/>
        <w:iCs w:val="0"/>
        <w:spacing w:val="0"/>
        <w:w w:val="100"/>
        <w:sz w:val="20"/>
        <w:szCs w:val="20"/>
        <w:lang w:val="en-US" w:eastAsia="en-US" w:bidi="ar-SA"/>
      </w:rPr>
    </w:lvl>
    <w:lvl w:ilvl="1" w:tplc="086ED072">
      <w:numFmt w:val="bullet"/>
      <w:lvlText w:val="•"/>
      <w:lvlJc w:val="left"/>
      <w:pPr>
        <w:ind w:left="980" w:hanging="360"/>
      </w:pPr>
      <w:rPr>
        <w:rFonts w:hint="default"/>
        <w:lang w:val="en-US" w:eastAsia="en-US" w:bidi="ar-SA"/>
      </w:rPr>
    </w:lvl>
    <w:lvl w:ilvl="2" w:tplc="5B7633BC">
      <w:numFmt w:val="bullet"/>
      <w:lvlText w:val="•"/>
      <w:lvlJc w:val="left"/>
      <w:pPr>
        <w:ind w:left="1500" w:hanging="360"/>
      </w:pPr>
      <w:rPr>
        <w:rFonts w:hint="default"/>
        <w:lang w:val="en-US" w:eastAsia="en-US" w:bidi="ar-SA"/>
      </w:rPr>
    </w:lvl>
    <w:lvl w:ilvl="3" w:tplc="3098B53C">
      <w:numFmt w:val="bullet"/>
      <w:lvlText w:val="•"/>
      <w:lvlJc w:val="left"/>
      <w:pPr>
        <w:ind w:left="2020" w:hanging="360"/>
      </w:pPr>
      <w:rPr>
        <w:rFonts w:hint="default"/>
        <w:lang w:val="en-US" w:eastAsia="en-US" w:bidi="ar-SA"/>
      </w:rPr>
    </w:lvl>
    <w:lvl w:ilvl="4" w:tplc="4B2EB0E0">
      <w:numFmt w:val="bullet"/>
      <w:lvlText w:val="•"/>
      <w:lvlJc w:val="left"/>
      <w:pPr>
        <w:ind w:left="2540" w:hanging="360"/>
      </w:pPr>
      <w:rPr>
        <w:rFonts w:hint="default"/>
        <w:lang w:val="en-US" w:eastAsia="en-US" w:bidi="ar-SA"/>
      </w:rPr>
    </w:lvl>
    <w:lvl w:ilvl="5" w:tplc="3510F39C">
      <w:numFmt w:val="bullet"/>
      <w:lvlText w:val="•"/>
      <w:lvlJc w:val="left"/>
      <w:pPr>
        <w:ind w:left="3060" w:hanging="360"/>
      </w:pPr>
      <w:rPr>
        <w:rFonts w:hint="default"/>
        <w:lang w:val="en-US" w:eastAsia="en-US" w:bidi="ar-SA"/>
      </w:rPr>
    </w:lvl>
    <w:lvl w:ilvl="6" w:tplc="4588F62A">
      <w:numFmt w:val="bullet"/>
      <w:lvlText w:val="•"/>
      <w:lvlJc w:val="left"/>
      <w:pPr>
        <w:ind w:left="3580" w:hanging="360"/>
      </w:pPr>
      <w:rPr>
        <w:rFonts w:hint="default"/>
        <w:lang w:val="en-US" w:eastAsia="en-US" w:bidi="ar-SA"/>
      </w:rPr>
    </w:lvl>
    <w:lvl w:ilvl="7" w:tplc="42DE99A4">
      <w:numFmt w:val="bullet"/>
      <w:lvlText w:val="•"/>
      <w:lvlJc w:val="left"/>
      <w:pPr>
        <w:ind w:left="4100" w:hanging="360"/>
      </w:pPr>
      <w:rPr>
        <w:rFonts w:hint="default"/>
        <w:lang w:val="en-US" w:eastAsia="en-US" w:bidi="ar-SA"/>
      </w:rPr>
    </w:lvl>
    <w:lvl w:ilvl="8" w:tplc="A4328D3E">
      <w:numFmt w:val="bullet"/>
      <w:lvlText w:val="•"/>
      <w:lvlJc w:val="left"/>
      <w:pPr>
        <w:ind w:left="4620" w:hanging="360"/>
      </w:pPr>
      <w:rPr>
        <w:rFonts w:hint="default"/>
        <w:lang w:val="en-US" w:eastAsia="en-US" w:bidi="ar-SA"/>
      </w:rPr>
    </w:lvl>
  </w:abstractNum>
  <w:abstractNum w:abstractNumId="18" w15:restartNumberingAfterBreak="0">
    <w:nsid w:val="34AFE65A"/>
    <w:multiLevelType w:val="multilevel"/>
    <w:tmpl w:val="00000000"/>
    <w:lvl w:ilvl="0">
      <w:start w:val="3"/>
      <w:numFmt w:val="decimal"/>
      <w:lvlText w:val="%1"/>
      <w:lvlJc w:val="left"/>
      <w:pPr>
        <w:ind w:left="1080" w:hanging="720"/>
      </w:pPr>
      <w:rPr>
        <w:rFonts w:hint="default"/>
        <w:lang w:val="en-US" w:eastAsia="en-US" w:bidi="ar-SA"/>
      </w:rPr>
    </w:lvl>
    <w:lvl w:ilvl="1">
      <w:start w:val="13"/>
      <w:numFmt w:val="decimal"/>
      <w:lvlText w:val="%1.%2"/>
      <w:lvlJc w:val="left"/>
      <w:pPr>
        <w:ind w:left="1080" w:hanging="720"/>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9" w:hanging="1440"/>
      </w:pPr>
      <w:rPr>
        <w:rFonts w:ascii="Arial" w:eastAsia="Arial" w:hAnsi="Arial" w:cs="Arial" w:hint="default"/>
        <w:b/>
        <w:bCs/>
        <w:i w:val="0"/>
        <w:iCs w:val="0"/>
        <w:spacing w:val="0"/>
        <w:w w:val="99"/>
        <w:sz w:val="22"/>
        <w:szCs w:val="22"/>
        <w:lang w:val="en-US" w:eastAsia="en-US" w:bidi="ar-SA"/>
      </w:rPr>
    </w:lvl>
    <w:lvl w:ilvl="4">
      <w:start w:val="1"/>
      <w:numFmt w:val="decimal"/>
      <w:lvlText w:val="%1.%2.%3.%4.%5"/>
      <w:lvlJc w:val="left"/>
      <w:pPr>
        <w:ind w:left="2160" w:hanging="1801"/>
      </w:pPr>
      <w:rPr>
        <w:rFonts w:ascii="Arial" w:eastAsia="Arial" w:hAnsi="Arial" w:cs="Arial" w:hint="default"/>
        <w:b/>
        <w:bCs/>
        <w:i w:val="0"/>
        <w:iCs w:val="0"/>
        <w:spacing w:val="0"/>
        <w:w w:val="99"/>
        <w:sz w:val="22"/>
        <w:szCs w:val="22"/>
        <w:lang w:val="en-US" w:eastAsia="en-US" w:bidi="ar-SA"/>
      </w:rPr>
    </w:lvl>
    <w:lvl w:ilvl="5">
      <w:numFmt w:val="bullet"/>
      <w:lvlText w:val="•"/>
      <w:lvlJc w:val="left"/>
      <w:pPr>
        <w:ind w:left="4422" w:hanging="1801"/>
      </w:pPr>
      <w:rPr>
        <w:rFonts w:hint="default"/>
        <w:lang w:val="en-US" w:eastAsia="en-US" w:bidi="ar-SA"/>
      </w:rPr>
    </w:lvl>
    <w:lvl w:ilvl="6">
      <w:numFmt w:val="bullet"/>
      <w:lvlText w:val="•"/>
      <w:lvlJc w:val="left"/>
      <w:pPr>
        <w:ind w:left="5554" w:hanging="1801"/>
      </w:pPr>
      <w:rPr>
        <w:rFonts w:hint="default"/>
        <w:lang w:val="en-US" w:eastAsia="en-US" w:bidi="ar-SA"/>
      </w:rPr>
    </w:lvl>
    <w:lvl w:ilvl="7">
      <w:numFmt w:val="bullet"/>
      <w:lvlText w:val="•"/>
      <w:lvlJc w:val="left"/>
      <w:pPr>
        <w:ind w:left="6685" w:hanging="1801"/>
      </w:pPr>
      <w:rPr>
        <w:rFonts w:hint="default"/>
        <w:lang w:val="en-US" w:eastAsia="en-US" w:bidi="ar-SA"/>
      </w:rPr>
    </w:lvl>
    <w:lvl w:ilvl="8">
      <w:numFmt w:val="bullet"/>
      <w:lvlText w:val="•"/>
      <w:lvlJc w:val="left"/>
      <w:pPr>
        <w:ind w:left="7817" w:hanging="1801"/>
      </w:pPr>
      <w:rPr>
        <w:rFonts w:hint="default"/>
        <w:lang w:val="en-US" w:eastAsia="en-US" w:bidi="ar-SA"/>
      </w:rPr>
    </w:lvl>
  </w:abstractNum>
  <w:abstractNum w:abstractNumId="19" w15:restartNumberingAfterBreak="0">
    <w:nsid w:val="3B102311"/>
    <w:multiLevelType w:val="hybridMultilevel"/>
    <w:tmpl w:val="6A8624A6"/>
    <w:lvl w:ilvl="0" w:tplc="86945146">
      <w:start w:val="1"/>
      <w:numFmt w:val="bullet"/>
      <w:lvlText w:val="-"/>
      <w:lvlJc w:val="left"/>
      <w:pPr>
        <w:ind w:left="719" w:hanging="360"/>
      </w:pPr>
      <w:rPr>
        <w:rFonts w:ascii="Arial" w:eastAsiaTheme="minorEastAsia" w:hAnsi="Arial" w:cs="Arial" w:hint="default"/>
        <w:sz w:val="12"/>
      </w:rPr>
    </w:lvl>
    <w:lvl w:ilvl="1" w:tplc="0409000B" w:tentative="1">
      <w:start w:val="1"/>
      <w:numFmt w:val="bullet"/>
      <w:lvlText w:val=""/>
      <w:lvlJc w:val="left"/>
      <w:pPr>
        <w:ind w:left="1239" w:hanging="440"/>
      </w:pPr>
      <w:rPr>
        <w:rFonts w:ascii="Wingdings" w:hAnsi="Wingdings" w:hint="default"/>
      </w:rPr>
    </w:lvl>
    <w:lvl w:ilvl="2" w:tplc="0409000D" w:tentative="1">
      <w:start w:val="1"/>
      <w:numFmt w:val="bullet"/>
      <w:lvlText w:val=""/>
      <w:lvlJc w:val="left"/>
      <w:pPr>
        <w:ind w:left="1679" w:hanging="440"/>
      </w:pPr>
      <w:rPr>
        <w:rFonts w:ascii="Wingdings" w:hAnsi="Wingdings" w:hint="default"/>
      </w:rPr>
    </w:lvl>
    <w:lvl w:ilvl="3" w:tplc="04090001" w:tentative="1">
      <w:start w:val="1"/>
      <w:numFmt w:val="bullet"/>
      <w:lvlText w:val=""/>
      <w:lvlJc w:val="left"/>
      <w:pPr>
        <w:ind w:left="2119" w:hanging="440"/>
      </w:pPr>
      <w:rPr>
        <w:rFonts w:ascii="Wingdings" w:hAnsi="Wingdings" w:hint="default"/>
      </w:rPr>
    </w:lvl>
    <w:lvl w:ilvl="4" w:tplc="0409000B" w:tentative="1">
      <w:start w:val="1"/>
      <w:numFmt w:val="bullet"/>
      <w:lvlText w:val=""/>
      <w:lvlJc w:val="left"/>
      <w:pPr>
        <w:ind w:left="2559" w:hanging="440"/>
      </w:pPr>
      <w:rPr>
        <w:rFonts w:ascii="Wingdings" w:hAnsi="Wingdings" w:hint="default"/>
      </w:rPr>
    </w:lvl>
    <w:lvl w:ilvl="5" w:tplc="0409000D" w:tentative="1">
      <w:start w:val="1"/>
      <w:numFmt w:val="bullet"/>
      <w:lvlText w:val=""/>
      <w:lvlJc w:val="left"/>
      <w:pPr>
        <w:ind w:left="2999" w:hanging="440"/>
      </w:pPr>
      <w:rPr>
        <w:rFonts w:ascii="Wingdings" w:hAnsi="Wingdings" w:hint="default"/>
      </w:rPr>
    </w:lvl>
    <w:lvl w:ilvl="6" w:tplc="04090001" w:tentative="1">
      <w:start w:val="1"/>
      <w:numFmt w:val="bullet"/>
      <w:lvlText w:val=""/>
      <w:lvlJc w:val="left"/>
      <w:pPr>
        <w:ind w:left="3439" w:hanging="440"/>
      </w:pPr>
      <w:rPr>
        <w:rFonts w:ascii="Wingdings" w:hAnsi="Wingdings" w:hint="default"/>
      </w:rPr>
    </w:lvl>
    <w:lvl w:ilvl="7" w:tplc="0409000B" w:tentative="1">
      <w:start w:val="1"/>
      <w:numFmt w:val="bullet"/>
      <w:lvlText w:val=""/>
      <w:lvlJc w:val="left"/>
      <w:pPr>
        <w:ind w:left="3879" w:hanging="440"/>
      </w:pPr>
      <w:rPr>
        <w:rFonts w:ascii="Wingdings" w:hAnsi="Wingdings" w:hint="default"/>
      </w:rPr>
    </w:lvl>
    <w:lvl w:ilvl="8" w:tplc="0409000D" w:tentative="1">
      <w:start w:val="1"/>
      <w:numFmt w:val="bullet"/>
      <w:lvlText w:val=""/>
      <w:lvlJc w:val="left"/>
      <w:pPr>
        <w:ind w:left="4319" w:hanging="440"/>
      </w:pPr>
      <w:rPr>
        <w:rFonts w:ascii="Wingdings" w:hAnsi="Wingdings" w:hint="default"/>
      </w:rPr>
    </w:lvl>
  </w:abstractNum>
  <w:abstractNum w:abstractNumId="20" w15:restartNumberingAfterBreak="0">
    <w:nsid w:val="3D690449"/>
    <w:multiLevelType w:val="hybridMultilevel"/>
    <w:tmpl w:val="00000000"/>
    <w:lvl w:ilvl="0" w:tplc="AC54BEDC">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AD286998">
      <w:numFmt w:val="bullet"/>
      <w:lvlText w:val="•"/>
      <w:lvlJc w:val="left"/>
      <w:pPr>
        <w:ind w:left="1656" w:hanging="360"/>
      </w:pPr>
      <w:rPr>
        <w:rFonts w:hint="default"/>
        <w:lang w:val="en-US" w:eastAsia="en-US" w:bidi="ar-SA"/>
      </w:rPr>
    </w:lvl>
    <w:lvl w:ilvl="2" w:tplc="646E276A">
      <w:numFmt w:val="bullet"/>
      <w:lvlText w:val="•"/>
      <w:lvlJc w:val="left"/>
      <w:pPr>
        <w:ind w:left="2592" w:hanging="360"/>
      </w:pPr>
      <w:rPr>
        <w:rFonts w:hint="default"/>
        <w:lang w:val="en-US" w:eastAsia="en-US" w:bidi="ar-SA"/>
      </w:rPr>
    </w:lvl>
    <w:lvl w:ilvl="3" w:tplc="992822F6">
      <w:numFmt w:val="bullet"/>
      <w:lvlText w:val="•"/>
      <w:lvlJc w:val="left"/>
      <w:pPr>
        <w:ind w:left="3528" w:hanging="360"/>
      </w:pPr>
      <w:rPr>
        <w:rFonts w:hint="default"/>
        <w:lang w:val="en-US" w:eastAsia="en-US" w:bidi="ar-SA"/>
      </w:rPr>
    </w:lvl>
    <w:lvl w:ilvl="4" w:tplc="86C01DF8">
      <w:numFmt w:val="bullet"/>
      <w:lvlText w:val="•"/>
      <w:lvlJc w:val="left"/>
      <w:pPr>
        <w:ind w:left="4464" w:hanging="360"/>
      </w:pPr>
      <w:rPr>
        <w:rFonts w:hint="default"/>
        <w:lang w:val="en-US" w:eastAsia="en-US" w:bidi="ar-SA"/>
      </w:rPr>
    </w:lvl>
    <w:lvl w:ilvl="5" w:tplc="26F0486C">
      <w:numFmt w:val="bullet"/>
      <w:lvlText w:val="•"/>
      <w:lvlJc w:val="left"/>
      <w:pPr>
        <w:ind w:left="5400" w:hanging="360"/>
      </w:pPr>
      <w:rPr>
        <w:rFonts w:hint="default"/>
        <w:lang w:val="en-US" w:eastAsia="en-US" w:bidi="ar-SA"/>
      </w:rPr>
    </w:lvl>
    <w:lvl w:ilvl="6" w:tplc="EA488A0E">
      <w:numFmt w:val="bullet"/>
      <w:lvlText w:val="•"/>
      <w:lvlJc w:val="left"/>
      <w:pPr>
        <w:ind w:left="6336" w:hanging="360"/>
      </w:pPr>
      <w:rPr>
        <w:rFonts w:hint="default"/>
        <w:lang w:val="en-US" w:eastAsia="en-US" w:bidi="ar-SA"/>
      </w:rPr>
    </w:lvl>
    <w:lvl w:ilvl="7" w:tplc="BF2EE5FE">
      <w:numFmt w:val="bullet"/>
      <w:lvlText w:val="•"/>
      <w:lvlJc w:val="left"/>
      <w:pPr>
        <w:ind w:left="7272" w:hanging="360"/>
      </w:pPr>
      <w:rPr>
        <w:rFonts w:hint="default"/>
        <w:lang w:val="en-US" w:eastAsia="en-US" w:bidi="ar-SA"/>
      </w:rPr>
    </w:lvl>
    <w:lvl w:ilvl="8" w:tplc="BD084D56">
      <w:numFmt w:val="bullet"/>
      <w:lvlText w:val="•"/>
      <w:lvlJc w:val="left"/>
      <w:pPr>
        <w:ind w:left="8208" w:hanging="360"/>
      </w:pPr>
      <w:rPr>
        <w:rFonts w:hint="default"/>
        <w:lang w:val="en-US" w:eastAsia="en-US" w:bidi="ar-SA"/>
      </w:rPr>
    </w:lvl>
  </w:abstractNum>
  <w:abstractNum w:abstractNumId="21" w15:restartNumberingAfterBreak="0">
    <w:nsid w:val="3F286E33"/>
    <w:multiLevelType w:val="hybridMultilevel"/>
    <w:tmpl w:val="00000000"/>
    <w:lvl w:ilvl="0" w:tplc="F4AACDD2">
      <w:start w:val="2"/>
      <w:numFmt w:val="lowerRoman"/>
      <w:lvlText w:val="%1."/>
      <w:lvlJc w:val="left"/>
      <w:pPr>
        <w:ind w:left="827" w:hanging="361"/>
      </w:pPr>
      <w:rPr>
        <w:rFonts w:ascii="Arial" w:eastAsia="Arial" w:hAnsi="Arial" w:cs="Arial" w:hint="default"/>
        <w:b w:val="0"/>
        <w:bCs w:val="0"/>
        <w:i w:val="0"/>
        <w:iCs w:val="0"/>
        <w:spacing w:val="-1"/>
        <w:w w:val="100"/>
        <w:sz w:val="20"/>
        <w:szCs w:val="20"/>
        <w:lang w:val="en-US" w:eastAsia="en-US" w:bidi="ar-SA"/>
      </w:rPr>
    </w:lvl>
    <w:lvl w:ilvl="1" w:tplc="82D80B66">
      <w:numFmt w:val="bullet"/>
      <w:lvlText w:val="•"/>
      <w:lvlJc w:val="left"/>
      <w:pPr>
        <w:ind w:left="1304" w:hanging="361"/>
      </w:pPr>
      <w:rPr>
        <w:rFonts w:hint="default"/>
        <w:lang w:val="en-US" w:eastAsia="en-US" w:bidi="ar-SA"/>
      </w:rPr>
    </w:lvl>
    <w:lvl w:ilvl="2" w:tplc="CA5A6EE0">
      <w:numFmt w:val="bullet"/>
      <w:lvlText w:val="•"/>
      <w:lvlJc w:val="left"/>
      <w:pPr>
        <w:ind w:left="1788" w:hanging="361"/>
      </w:pPr>
      <w:rPr>
        <w:rFonts w:hint="default"/>
        <w:lang w:val="en-US" w:eastAsia="en-US" w:bidi="ar-SA"/>
      </w:rPr>
    </w:lvl>
    <w:lvl w:ilvl="3" w:tplc="06AC6CF6">
      <w:numFmt w:val="bullet"/>
      <w:lvlText w:val="•"/>
      <w:lvlJc w:val="left"/>
      <w:pPr>
        <w:ind w:left="2272" w:hanging="361"/>
      </w:pPr>
      <w:rPr>
        <w:rFonts w:hint="default"/>
        <w:lang w:val="en-US" w:eastAsia="en-US" w:bidi="ar-SA"/>
      </w:rPr>
    </w:lvl>
    <w:lvl w:ilvl="4" w:tplc="9DAEAC3C">
      <w:numFmt w:val="bullet"/>
      <w:lvlText w:val="•"/>
      <w:lvlJc w:val="left"/>
      <w:pPr>
        <w:ind w:left="2756" w:hanging="361"/>
      </w:pPr>
      <w:rPr>
        <w:rFonts w:hint="default"/>
        <w:lang w:val="en-US" w:eastAsia="en-US" w:bidi="ar-SA"/>
      </w:rPr>
    </w:lvl>
    <w:lvl w:ilvl="5" w:tplc="08307964">
      <w:numFmt w:val="bullet"/>
      <w:lvlText w:val="•"/>
      <w:lvlJc w:val="left"/>
      <w:pPr>
        <w:ind w:left="3240" w:hanging="361"/>
      </w:pPr>
      <w:rPr>
        <w:rFonts w:hint="default"/>
        <w:lang w:val="en-US" w:eastAsia="en-US" w:bidi="ar-SA"/>
      </w:rPr>
    </w:lvl>
    <w:lvl w:ilvl="6" w:tplc="9688554E">
      <w:numFmt w:val="bullet"/>
      <w:lvlText w:val="•"/>
      <w:lvlJc w:val="left"/>
      <w:pPr>
        <w:ind w:left="3724" w:hanging="361"/>
      </w:pPr>
      <w:rPr>
        <w:rFonts w:hint="default"/>
        <w:lang w:val="en-US" w:eastAsia="en-US" w:bidi="ar-SA"/>
      </w:rPr>
    </w:lvl>
    <w:lvl w:ilvl="7" w:tplc="04AEDAA4">
      <w:numFmt w:val="bullet"/>
      <w:lvlText w:val="•"/>
      <w:lvlJc w:val="left"/>
      <w:pPr>
        <w:ind w:left="4208" w:hanging="361"/>
      </w:pPr>
      <w:rPr>
        <w:rFonts w:hint="default"/>
        <w:lang w:val="en-US" w:eastAsia="en-US" w:bidi="ar-SA"/>
      </w:rPr>
    </w:lvl>
    <w:lvl w:ilvl="8" w:tplc="78665434">
      <w:numFmt w:val="bullet"/>
      <w:lvlText w:val="•"/>
      <w:lvlJc w:val="left"/>
      <w:pPr>
        <w:ind w:left="4692" w:hanging="361"/>
      </w:pPr>
      <w:rPr>
        <w:rFonts w:hint="default"/>
        <w:lang w:val="en-US" w:eastAsia="en-US" w:bidi="ar-SA"/>
      </w:rPr>
    </w:lvl>
  </w:abstractNum>
  <w:abstractNum w:abstractNumId="22" w15:restartNumberingAfterBreak="0">
    <w:nsid w:val="40CE42EA"/>
    <w:multiLevelType w:val="multilevel"/>
    <w:tmpl w:val="00000000"/>
    <w:lvl w:ilvl="0">
      <w:start w:val="3"/>
      <w:numFmt w:val="decimal"/>
      <w:lvlText w:val="%1"/>
      <w:lvlJc w:val="left"/>
      <w:pPr>
        <w:ind w:left="1080" w:hanging="720"/>
      </w:pPr>
      <w:rPr>
        <w:rFonts w:hint="default"/>
        <w:lang w:val="en-US" w:eastAsia="en-US" w:bidi="ar-SA"/>
      </w:rPr>
    </w:lvl>
    <w:lvl w:ilvl="1">
      <w:start w:val="14"/>
      <w:numFmt w:val="decimal"/>
      <w:lvlText w:val="%1.%2."/>
      <w:lvlJc w:val="left"/>
      <w:pPr>
        <w:ind w:left="1080" w:hanging="720"/>
      </w:pPr>
      <w:rPr>
        <w:rFonts w:ascii="Arial" w:eastAsia="Arial" w:hAnsi="Arial" w:cs="Arial" w:hint="default"/>
        <w:b/>
        <w:bCs/>
        <w:i w:val="0"/>
        <w:iCs w:val="0"/>
        <w:spacing w:val="-1"/>
        <w:w w:val="100"/>
        <w:sz w:val="26"/>
        <w:szCs w:val="26"/>
        <w:lang w:val="en-US" w:eastAsia="en-US" w:bidi="ar-SA"/>
      </w:rPr>
    </w:lvl>
    <w:lvl w:ilvl="2">
      <w:start w:val="1"/>
      <w:numFmt w:val="decimal"/>
      <w:lvlText w:val="%1.%2.%3"/>
      <w:lvlJc w:val="left"/>
      <w:pPr>
        <w:ind w:left="1439"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439" w:hanging="108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4320" w:hanging="1080"/>
      </w:pPr>
      <w:rPr>
        <w:rFonts w:hint="default"/>
        <w:lang w:val="en-US" w:eastAsia="en-US" w:bidi="ar-SA"/>
      </w:rPr>
    </w:lvl>
    <w:lvl w:ilvl="5">
      <w:numFmt w:val="bullet"/>
      <w:lvlText w:val="•"/>
      <w:lvlJc w:val="left"/>
      <w:pPr>
        <w:ind w:left="5280" w:hanging="1080"/>
      </w:pPr>
      <w:rPr>
        <w:rFonts w:hint="default"/>
        <w:lang w:val="en-US" w:eastAsia="en-US" w:bidi="ar-SA"/>
      </w:rPr>
    </w:lvl>
    <w:lvl w:ilvl="6">
      <w:numFmt w:val="bullet"/>
      <w:lvlText w:val="•"/>
      <w:lvlJc w:val="left"/>
      <w:pPr>
        <w:ind w:left="6240" w:hanging="1080"/>
      </w:pPr>
      <w:rPr>
        <w:rFonts w:hint="default"/>
        <w:lang w:val="en-US" w:eastAsia="en-US" w:bidi="ar-SA"/>
      </w:rPr>
    </w:lvl>
    <w:lvl w:ilvl="7">
      <w:numFmt w:val="bullet"/>
      <w:lvlText w:val="•"/>
      <w:lvlJc w:val="left"/>
      <w:pPr>
        <w:ind w:left="7200" w:hanging="1080"/>
      </w:pPr>
      <w:rPr>
        <w:rFonts w:hint="default"/>
        <w:lang w:val="en-US" w:eastAsia="en-US" w:bidi="ar-SA"/>
      </w:rPr>
    </w:lvl>
    <w:lvl w:ilvl="8">
      <w:numFmt w:val="bullet"/>
      <w:lvlText w:val="•"/>
      <w:lvlJc w:val="left"/>
      <w:pPr>
        <w:ind w:left="8160" w:hanging="1080"/>
      </w:pPr>
      <w:rPr>
        <w:rFonts w:hint="default"/>
        <w:lang w:val="en-US" w:eastAsia="en-US" w:bidi="ar-SA"/>
      </w:rPr>
    </w:lvl>
  </w:abstractNum>
  <w:abstractNum w:abstractNumId="23" w15:restartNumberingAfterBreak="0">
    <w:nsid w:val="417ACB32"/>
    <w:multiLevelType w:val="hybridMultilevel"/>
    <w:tmpl w:val="00000000"/>
    <w:lvl w:ilvl="0" w:tplc="BAACF7C8">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385A3FF4">
      <w:numFmt w:val="bullet"/>
      <w:lvlText w:val="•"/>
      <w:lvlJc w:val="left"/>
      <w:pPr>
        <w:ind w:left="1656" w:hanging="360"/>
      </w:pPr>
      <w:rPr>
        <w:rFonts w:hint="default"/>
        <w:lang w:val="en-US" w:eastAsia="en-US" w:bidi="ar-SA"/>
      </w:rPr>
    </w:lvl>
    <w:lvl w:ilvl="2" w:tplc="C8C49CA4">
      <w:numFmt w:val="bullet"/>
      <w:lvlText w:val="•"/>
      <w:lvlJc w:val="left"/>
      <w:pPr>
        <w:ind w:left="2592" w:hanging="360"/>
      </w:pPr>
      <w:rPr>
        <w:rFonts w:hint="default"/>
        <w:lang w:val="en-US" w:eastAsia="en-US" w:bidi="ar-SA"/>
      </w:rPr>
    </w:lvl>
    <w:lvl w:ilvl="3" w:tplc="CF1CEA4C">
      <w:numFmt w:val="bullet"/>
      <w:lvlText w:val="•"/>
      <w:lvlJc w:val="left"/>
      <w:pPr>
        <w:ind w:left="3528" w:hanging="360"/>
      </w:pPr>
      <w:rPr>
        <w:rFonts w:hint="default"/>
        <w:lang w:val="en-US" w:eastAsia="en-US" w:bidi="ar-SA"/>
      </w:rPr>
    </w:lvl>
    <w:lvl w:ilvl="4" w:tplc="2154FC94">
      <w:numFmt w:val="bullet"/>
      <w:lvlText w:val="•"/>
      <w:lvlJc w:val="left"/>
      <w:pPr>
        <w:ind w:left="4464" w:hanging="360"/>
      </w:pPr>
      <w:rPr>
        <w:rFonts w:hint="default"/>
        <w:lang w:val="en-US" w:eastAsia="en-US" w:bidi="ar-SA"/>
      </w:rPr>
    </w:lvl>
    <w:lvl w:ilvl="5" w:tplc="812CDEFE">
      <w:numFmt w:val="bullet"/>
      <w:lvlText w:val="•"/>
      <w:lvlJc w:val="left"/>
      <w:pPr>
        <w:ind w:left="5400" w:hanging="360"/>
      </w:pPr>
      <w:rPr>
        <w:rFonts w:hint="default"/>
        <w:lang w:val="en-US" w:eastAsia="en-US" w:bidi="ar-SA"/>
      </w:rPr>
    </w:lvl>
    <w:lvl w:ilvl="6" w:tplc="4EDEEE3A">
      <w:numFmt w:val="bullet"/>
      <w:lvlText w:val="•"/>
      <w:lvlJc w:val="left"/>
      <w:pPr>
        <w:ind w:left="6336" w:hanging="360"/>
      </w:pPr>
      <w:rPr>
        <w:rFonts w:hint="default"/>
        <w:lang w:val="en-US" w:eastAsia="en-US" w:bidi="ar-SA"/>
      </w:rPr>
    </w:lvl>
    <w:lvl w:ilvl="7" w:tplc="CC9613A6">
      <w:numFmt w:val="bullet"/>
      <w:lvlText w:val="•"/>
      <w:lvlJc w:val="left"/>
      <w:pPr>
        <w:ind w:left="7272" w:hanging="360"/>
      </w:pPr>
      <w:rPr>
        <w:rFonts w:hint="default"/>
        <w:lang w:val="en-US" w:eastAsia="en-US" w:bidi="ar-SA"/>
      </w:rPr>
    </w:lvl>
    <w:lvl w:ilvl="8" w:tplc="0E58B9C6">
      <w:numFmt w:val="bullet"/>
      <w:lvlText w:val="•"/>
      <w:lvlJc w:val="left"/>
      <w:pPr>
        <w:ind w:left="8208" w:hanging="360"/>
      </w:pPr>
      <w:rPr>
        <w:rFonts w:hint="default"/>
        <w:lang w:val="en-US" w:eastAsia="en-US" w:bidi="ar-SA"/>
      </w:rPr>
    </w:lvl>
  </w:abstractNum>
  <w:abstractNum w:abstractNumId="24" w15:restartNumberingAfterBreak="0">
    <w:nsid w:val="41D5A1A8"/>
    <w:multiLevelType w:val="hybridMultilevel"/>
    <w:tmpl w:val="00000000"/>
    <w:lvl w:ilvl="0" w:tplc="7E04FAF2">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C6B23B14">
      <w:numFmt w:val="bullet"/>
      <w:lvlText w:val="•"/>
      <w:lvlJc w:val="left"/>
      <w:pPr>
        <w:ind w:left="1656" w:hanging="360"/>
      </w:pPr>
      <w:rPr>
        <w:rFonts w:hint="default"/>
        <w:lang w:val="en-US" w:eastAsia="en-US" w:bidi="ar-SA"/>
      </w:rPr>
    </w:lvl>
    <w:lvl w:ilvl="2" w:tplc="F454E15E">
      <w:numFmt w:val="bullet"/>
      <w:lvlText w:val="•"/>
      <w:lvlJc w:val="left"/>
      <w:pPr>
        <w:ind w:left="2592" w:hanging="360"/>
      </w:pPr>
      <w:rPr>
        <w:rFonts w:hint="default"/>
        <w:lang w:val="en-US" w:eastAsia="en-US" w:bidi="ar-SA"/>
      </w:rPr>
    </w:lvl>
    <w:lvl w:ilvl="3" w:tplc="60A882FE">
      <w:numFmt w:val="bullet"/>
      <w:lvlText w:val="•"/>
      <w:lvlJc w:val="left"/>
      <w:pPr>
        <w:ind w:left="3528" w:hanging="360"/>
      </w:pPr>
      <w:rPr>
        <w:rFonts w:hint="default"/>
        <w:lang w:val="en-US" w:eastAsia="en-US" w:bidi="ar-SA"/>
      </w:rPr>
    </w:lvl>
    <w:lvl w:ilvl="4" w:tplc="CC64B74C">
      <w:numFmt w:val="bullet"/>
      <w:lvlText w:val="•"/>
      <w:lvlJc w:val="left"/>
      <w:pPr>
        <w:ind w:left="4464" w:hanging="360"/>
      </w:pPr>
      <w:rPr>
        <w:rFonts w:hint="default"/>
        <w:lang w:val="en-US" w:eastAsia="en-US" w:bidi="ar-SA"/>
      </w:rPr>
    </w:lvl>
    <w:lvl w:ilvl="5" w:tplc="96B06C8C">
      <w:numFmt w:val="bullet"/>
      <w:lvlText w:val="•"/>
      <w:lvlJc w:val="left"/>
      <w:pPr>
        <w:ind w:left="5400" w:hanging="360"/>
      </w:pPr>
      <w:rPr>
        <w:rFonts w:hint="default"/>
        <w:lang w:val="en-US" w:eastAsia="en-US" w:bidi="ar-SA"/>
      </w:rPr>
    </w:lvl>
    <w:lvl w:ilvl="6" w:tplc="D57EFC14">
      <w:numFmt w:val="bullet"/>
      <w:lvlText w:val="•"/>
      <w:lvlJc w:val="left"/>
      <w:pPr>
        <w:ind w:left="6336" w:hanging="360"/>
      </w:pPr>
      <w:rPr>
        <w:rFonts w:hint="default"/>
        <w:lang w:val="en-US" w:eastAsia="en-US" w:bidi="ar-SA"/>
      </w:rPr>
    </w:lvl>
    <w:lvl w:ilvl="7" w:tplc="453EA72C">
      <w:numFmt w:val="bullet"/>
      <w:lvlText w:val="•"/>
      <w:lvlJc w:val="left"/>
      <w:pPr>
        <w:ind w:left="7272" w:hanging="360"/>
      </w:pPr>
      <w:rPr>
        <w:rFonts w:hint="default"/>
        <w:lang w:val="en-US" w:eastAsia="en-US" w:bidi="ar-SA"/>
      </w:rPr>
    </w:lvl>
    <w:lvl w:ilvl="8" w:tplc="C22CA21E">
      <w:numFmt w:val="bullet"/>
      <w:lvlText w:val="•"/>
      <w:lvlJc w:val="left"/>
      <w:pPr>
        <w:ind w:left="8208" w:hanging="360"/>
      </w:pPr>
      <w:rPr>
        <w:rFonts w:hint="default"/>
        <w:lang w:val="en-US" w:eastAsia="en-US" w:bidi="ar-SA"/>
      </w:rPr>
    </w:lvl>
  </w:abstractNum>
  <w:abstractNum w:abstractNumId="25" w15:restartNumberingAfterBreak="0">
    <w:nsid w:val="474B18A3"/>
    <w:multiLevelType w:val="hybridMultilevel"/>
    <w:tmpl w:val="00000000"/>
    <w:lvl w:ilvl="0" w:tplc="33CECD78">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072ECA06">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2" w:tplc="BEC41BB8">
      <w:numFmt w:val="bullet"/>
      <w:lvlText w:val="•"/>
      <w:lvlJc w:val="left"/>
      <w:pPr>
        <w:ind w:left="1233" w:hanging="288"/>
      </w:pPr>
      <w:rPr>
        <w:rFonts w:hint="default"/>
        <w:lang w:val="en-US" w:eastAsia="en-US" w:bidi="ar-SA"/>
      </w:rPr>
    </w:lvl>
    <w:lvl w:ilvl="3" w:tplc="BD0E38DC">
      <w:numFmt w:val="bullet"/>
      <w:lvlText w:val="•"/>
      <w:lvlJc w:val="left"/>
      <w:pPr>
        <w:ind w:left="1786" w:hanging="288"/>
      </w:pPr>
      <w:rPr>
        <w:rFonts w:hint="default"/>
        <w:lang w:val="en-US" w:eastAsia="en-US" w:bidi="ar-SA"/>
      </w:rPr>
    </w:lvl>
    <w:lvl w:ilvl="4" w:tplc="B09E15E4">
      <w:numFmt w:val="bullet"/>
      <w:lvlText w:val="•"/>
      <w:lvlJc w:val="left"/>
      <w:pPr>
        <w:ind w:left="2340" w:hanging="288"/>
      </w:pPr>
      <w:rPr>
        <w:rFonts w:hint="default"/>
        <w:lang w:val="en-US" w:eastAsia="en-US" w:bidi="ar-SA"/>
      </w:rPr>
    </w:lvl>
    <w:lvl w:ilvl="5" w:tplc="3154D618">
      <w:numFmt w:val="bullet"/>
      <w:lvlText w:val="•"/>
      <w:lvlJc w:val="left"/>
      <w:pPr>
        <w:ind w:left="2893" w:hanging="288"/>
      </w:pPr>
      <w:rPr>
        <w:rFonts w:hint="default"/>
        <w:lang w:val="en-US" w:eastAsia="en-US" w:bidi="ar-SA"/>
      </w:rPr>
    </w:lvl>
    <w:lvl w:ilvl="6" w:tplc="DA965094">
      <w:numFmt w:val="bullet"/>
      <w:lvlText w:val="•"/>
      <w:lvlJc w:val="left"/>
      <w:pPr>
        <w:ind w:left="3446" w:hanging="288"/>
      </w:pPr>
      <w:rPr>
        <w:rFonts w:hint="default"/>
        <w:lang w:val="en-US" w:eastAsia="en-US" w:bidi="ar-SA"/>
      </w:rPr>
    </w:lvl>
    <w:lvl w:ilvl="7" w:tplc="AA18D094">
      <w:numFmt w:val="bullet"/>
      <w:lvlText w:val="•"/>
      <w:lvlJc w:val="left"/>
      <w:pPr>
        <w:ind w:left="4000" w:hanging="288"/>
      </w:pPr>
      <w:rPr>
        <w:rFonts w:hint="default"/>
        <w:lang w:val="en-US" w:eastAsia="en-US" w:bidi="ar-SA"/>
      </w:rPr>
    </w:lvl>
    <w:lvl w:ilvl="8" w:tplc="6A641250">
      <w:numFmt w:val="bullet"/>
      <w:lvlText w:val="•"/>
      <w:lvlJc w:val="left"/>
      <w:pPr>
        <w:ind w:left="4553" w:hanging="288"/>
      </w:pPr>
      <w:rPr>
        <w:rFonts w:hint="default"/>
        <w:lang w:val="en-US" w:eastAsia="en-US" w:bidi="ar-SA"/>
      </w:rPr>
    </w:lvl>
  </w:abstractNum>
  <w:abstractNum w:abstractNumId="26" w15:restartNumberingAfterBreak="0">
    <w:nsid w:val="480C413C"/>
    <w:multiLevelType w:val="hybridMultilevel"/>
    <w:tmpl w:val="00000000"/>
    <w:lvl w:ilvl="0" w:tplc="8436727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1"/>
        <w:szCs w:val="21"/>
        <w:lang w:val="en-US" w:eastAsia="en-US" w:bidi="ar-SA"/>
      </w:rPr>
    </w:lvl>
    <w:lvl w:ilvl="1" w:tplc="AE081B8C">
      <w:numFmt w:val="bullet"/>
      <w:lvlText w:val="•"/>
      <w:lvlJc w:val="left"/>
      <w:pPr>
        <w:ind w:left="1656" w:hanging="360"/>
      </w:pPr>
      <w:rPr>
        <w:rFonts w:hint="default"/>
        <w:lang w:val="en-US" w:eastAsia="en-US" w:bidi="ar-SA"/>
      </w:rPr>
    </w:lvl>
    <w:lvl w:ilvl="2" w:tplc="181C4E8C">
      <w:numFmt w:val="bullet"/>
      <w:lvlText w:val="•"/>
      <w:lvlJc w:val="left"/>
      <w:pPr>
        <w:ind w:left="2592" w:hanging="360"/>
      </w:pPr>
      <w:rPr>
        <w:rFonts w:hint="default"/>
        <w:lang w:val="en-US" w:eastAsia="en-US" w:bidi="ar-SA"/>
      </w:rPr>
    </w:lvl>
    <w:lvl w:ilvl="3" w:tplc="E8689840">
      <w:numFmt w:val="bullet"/>
      <w:lvlText w:val="•"/>
      <w:lvlJc w:val="left"/>
      <w:pPr>
        <w:ind w:left="3528" w:hanging="360"/>
      </w:pPr>
      <w:rPr>
        <w:rFonts w:hint="default"/>
        <w:lang w:val="en-US" w:eastAsia="en-US" w:bidi="ar-SA"/>
      </w:rPr>
    </w:lvl>
    <w:lvl w:ilvl="4" w:tplc="42621F22">
      <w:numFmt w:val="bullet"/>
      <w:lvlText w:val="•"/>
      <w:lvlJc w:val="left"/>
      <w:pPr>
        <w:ind w:left="4464" w:hanging="360"/>
      </w:pPr>
      <w:rPr>
        <w:rFonts w:hint="default"/>
        <w:lang w:val="en-US" w:eastAsia="en-US" w:bidi="ar-SA"/>
      </w:rPr>
    </w:lvl>
    <w:lvl w:ilvl="5" w:tplc="C7F490C4">
      <w:numFmt w:val="bullet"/>
      <w:lvlText w:val="•"/>
      <w:lvlJc w:val="left"/>
      <w:pPr>
        <w:ind w:left="5400" w:hanging="360"/>
      </w:pPr>
      <w:rPr>
        <w:rFonts w:hint="default"/>
        <w:lang w:val="en-US" w:eastAsia="en-US" w:bidi="ar-SA"/>
      </w:rPr>
    </w:lvl>
    <w:lvl w:ilvl="6" w:tplc="2F1C97A2">
      <w:numFmt w:val="bullet"/>
      <w:lvlText w:val="•"/>
      <w:lvlJc w:val="left"/>
      <w:pPr>
        <w:ind w:left="6336" w:hanging="360"/>
      </w:pPr>
      <w:rPr>
        <w:rFonts w:hint="default"/>
        <w:lang w:val="en-US" w:eastAsia="en-US" w:bidi="ar-SA"/>
      </w:rPr>
    </w:lvl>
    <w:lvl w:ilvl="7" w:tplc="A47211B2">
      <w:numFmt w:val="bullet"/>
      <w:lvlText w:val="•"/>
      <w:lvlJc w:val="left"/>
      <w:pPr>
        <w:ind w:left="7272" w:hanging="360"/>
      </w:pPr>
      <w:rPr>
        <w:rFonts w:hint="default"/>
        <w:lang w:val="en-US" w:eastAsia="en-US" w:bidi="ar-SA"/>
      </w:rPr>
    </w:lvl>
    <w:lvl w:ilvl="8" w:tplc="37308B6E">
      <w:numFmt w:val="bullet"/>
      <w:lvlText w:val="•"/>
      <w:lvlJc w:val="left"/>
      <w:pPr>
        <w:ind w:left="8208" w:hanging="360"/>
      </w:pPr>
      <w:rPr>
        <w:rFonts w:hint="default"/>
        <w:lang w:val="en-US" w:eastAsia="en-US" w:bidi="ar-SA"/>
      </w:rPr>
    </w:lvl>
  </w:abstractNum>
  <w:abstractNum w:abstractNumId="27" w15:restartNumberingAfterBreak="0">
    <w:nsid w:val="4824EB97"/>
    <w:multiLevelType w:val="hybridMultilevel"/>
    <w:tmpl w:val="00000000"/>
    <w:lvl w:ilvl="0" w:tplc="D8AA8560">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1AB26640">
      <w:numFmt w:val="bullet"/>
      <w:lvlText w:val="•"/>
      <w:lvlJc w:val="left"/>
      <w:pPr>
        <w:ind w:left="926" w:hanging="288"/>
      </w:pPr>
      <w:rPr>
        <w:rFonts w:hint="default"/>
        <w:lang w:val="en-US" w:eastAsia="en-US" w:bidi="ar-SA"/>
      </w:rPr>
    </w:lvl>
    <w:lvl w:ilvl="2" w:tplc="215E8D28">
      <w:numFmt w:val="bullet"/>
      <w:lvlText w:val="•"/>
      <w:lvlJc w:val="left"/>
      <w:pPr>
        <w:ind w:left="1452" w:hanging="288"/>
      </w:pPr>
      <w:rPr>
        <w:rFonts w:hint="default"/>
        <w:lang w:val="en-US" w:eastAsia="en-US" w:bidi="ar-SA"/>
      </w:rPr>
    </w:lvl>
    <w:lvl w:ilvl="3" w:tplc="DE086402">
      <w:numFmt w:val="bullet"/>
      <w:lvlText w:val="•"/>
      <w:lvlJc w:val="left"/>
      <w:pPr>
        <w:ind w:left="1978" w:hanging="288"/>
      </w:pPr>
      <w:rPr>
        <w:rFonts w:hint="default"/>
        <w:lang w:val="en-US" w:eastAsia="en-US" w:bidi="ar-SA"/>
      </w:rPr>
    </w:lvl>
    <w:lvl w:ilvl="4" w:tplc="3B06BD8E">
      <w:numFmt w:val="bullet"/>
      <w:lvlText w:val="•"/>
      <w:lvlJc w:val="left"/>
      <w:pPr>
        <w:ind w:left="2504" w:hanging="288"/>
      </w:pPr>
      <w:rPr>
        <w:rFonts w:hint="default"/>
        <w:lang w:val="en-US" w:eastAsia="en-US" w:bidi="ar-SA"/>
      </w:rPr>
    </w:lvl>
    <w:lvl w:ilvl="5" w:tplc="A0D0B82E">
      <w:numFmt w:val="bullet"/>
      <w:lvlText w:val="•"/>
      <w:lvlJc w:val="left"/>
      <w:pPr>
        <w:ind w:left="3030" w:hanging="288"/>
      </w:pPr>
      <w:rPr>
        <w:rFonts w:hint="default"/>
        <w:lang w:val="en-US" w:eastAsia="en-US" w:bidi="ar-SA"/>
      </w:rPr>
    </w:lvl>
    <w:lvl w:ilvl="6" w:tplc="5C80FFC6">
      <w:numFmt w:val="bullet"/>
      <w:lvlText w:val="•"/>
      <w:lvlJc w:val="left"/>
      <w:pPr>
        <w:ind w:left="3556" w:hanging="288"/>
      </w:pPr>
      <w:rPr>
        <w:rFonts w:hint="default"/>
        <w:lang w:val="en-US" w:eastAsia="en-US" w:bidi="ar-SA"/>
      </w:rPr>
    </w:lvl>
    <w:lvl w:ilvl="7" w:tplc="0E201EF2">
      <w:numFmt w:val="bullet"/>
      <w:lvlText w:val="•"/>
      <w:lvlJc w:val="left"/>
      <w:pPr>
        <w:ind w:left="4082" w:hanging="288"/>
      </w:pPr>
      <w:rPr>
        <w:rFonts w:hint="default"/>
        <w:lang w:val="en-US" w:eastAsia="en-US" w:bidi="ar-SA"/>
      </w:rPr>
    </w:lvl>
    <w:lvl w:ilvl="8" w:tplc="A7BC54BA">
      <w:numFmt w:val="bullet"/>
      <w:lvlText w:val="•"/>
      <w:lvlJc w:val="left"/>
      <w:pPr>
        <w:ind w:left="4608" w:hanging="288"/>
      </w:pPr>
      <w:rPr>
        <w:rFonts w:hint="default"/>
        <w:lang w:val="en-US" w:eastAsia="en-US" w:bidi="ar-SA"/>
      </w:rPr>
    </w:lvl>
  </w:abstractNum>
  <w:abstractNum w:abstractNumId="28" w15:restartNumberingAfterBreak="0">
    <w:nsid w:val="49B0FA19"/>
    <w:multiLevelType w:val="hybridMultilevel"/>
    <w:tmpl w:val="00000000"/>
    <w:lvl w:ilvl="0" w:tplc="509CD906">
      <w:start w:val="1"/>
      <w:numFmt w:val="lowerLetter"/>
      <w:lvlText w:val="%1."/>
      <w:lvlJc w:val="left"/>
      <w:pPr>
        <w:ind w:left="467" w:hanging="360"/>
      </w:pPr>
      <w:rPr>
        <w:rFonts w:ascii="Arial" w:eastAsia="Arial" w:hAnsi="Arial" w:cs="Arial" w:hint="default"/>
        <w:b w:val="0"/>
        <w:bCs w:val="0"/>
        <w:i w:val="0"/>
        <w:iCs w:val="0"/>
        <w:spacing w:val="0"/>
        <w:w w:val="100"/>
        <w:sz w:val="20"/>
        <w:szCs w:val="20"/>
        <w:lang w:val="en-US" w:eastAsia="en-US" w:bidi="ar-SA"/>
      </w:rPr>
    </w:lvl>
    <w:lvl w:ilvl="1" w:tplc="6FA0ACF0">
      <w:numFmt w:val="bullet"/>
      <w:lvlText w:val="•"/>
      <w:lvlJc w:val="left"/>
      <w:pPr>
        <w:ind w:left="980" w:hanging="360"/>
      </w:pPr>
      <w:rPr>
        <w:rFonts w:hint="default"/>
        <w:lang w:val="en-US" w:eastAsia="en-US" w:bidi="ar-SA"/>
      </w:rPr>
    </w:lvl>
    <w:lvl w:ilvl="2" w:tplc="130CF490">
      <w:numFmt w:val="bullet"/>
      <w:lvlText w:val="•"/>
      <w:lvlJc w:val="left"/>
      <w:pPr>
        <w:ind w:left="1500" w:hanging="360"/>
      </w:pPr>
      <w:rPr>
        <w:rFonts w:hint="default"/>
        <w:lang w:val="en-US" w:eastAsia="en-US" w:bidi="ar-SA"/>
      </w:rPr>
    </w:lvl>
    <w:lvl w:ilvl="3" w:tplc="C9A8E850">
      <w:numFmt w:val="bullet"/>
      <w:lvlText w:val="•"/>
      <w:lvlJc w:val="left"/>
      <w:pPr>
        <w:ind w:left="2020" w:hanging="360"/>
      </w:pPr>
      <w:rPr>
        <w:rFonts w:hint="default"/>
        <w:lang w:val="en-US" w:eastAsia="en-US" w:bidi="ar-SA"/>
      </w:rPr>
    </w:lvl>
    <w:lvl w:ilvl="4" w:tplc="D79AE1F4">
      <w:numFmt w:val="bullet"/>
      <w:lvlText w:val="•"/>
      <w:lvlJc w:val="left"/>
      <w:pPr>
        <w:ind w:left="2540" w:hanging="360"/>
      </w:pPr>
      <w:rPr>
        <w:rFonts w:hint="default"/>
        <w:lang w:val="en-US" w:eastAsia="en-US" w:bidi="ar-SA"/>
      </w:rPr>
    </w:lvl>
    <w:lvl w:ilvl="5" w:tplc="CCC4381C">
      <w:numFmt w:val="bullet"/>
      <w:lvlText w:val="•"/>
      <w:lvlJc w:val="left"/>
      <w:pPr>
        <w:ind w:left="3060" w:hanging="360"/>
      </w:pPr>
      <w:rPr>
        <w:rFonts w:hint="default"/>
        <w:lang w:val="en-US" w:eastAsia="en-US" w:bidi="ar-SA"/>
      </w:rPr>
    </w:lvl>
    <w:lvl w:ilvl="6" w:tplc="1C844F8A">
      <w:numFmt w:val="bullet"/>
      <w:lvlText w:val="•"/>
      <w:lvlJc w:val="left"/>
      <w:pPr>
        <w:ind w:left="3580" w:hanging="360"/>
      </w:pPr>
      <w:rPr>
        <w:rFonts w:hint="default"/>
        <w:lang w:val="en-US" w:eastAsia="en-US" w:bidi="ar-SA"/>
      </w:rPr>
    </w:lvl>
    <w:lvl w:ilvl="7" w:tplc="C2CC9352">
      <w:numFmt w:val="bullet"/>
      <w:lvlText w:val="•"/>
      <w:lvlJc w:val="left"/>
      <w:pPr>
        <w:ind w:left="4100" w:hanging="360"/>
      </w:pPr>
      <w:rPr>
        <w:rFonts w:hint="default"/>
        <w:lang w:val="en-US" w:eastAsia="en-US" w:bidi="ar-SA"/>
      </w:rPr>
    </w:lvl>
    <w:lvl w:ilvl="8" w:tplc="34A06722">
      <w:numFmt w:val="bullet"/>
      <w:lvlText w:val="•"/>
      <w:lvlJc w:val="left"/>
      <w:pPr>
        <w:ind w:left="4620" w:hanging="360"/>
      </w:pPr>
      <w:rPr>
        <w:rFonts w:hint="default"/>
        <w:lang w:val="en-US" w:eastAsia="en-US" w:bidi="ar-SA"/>
      </w:rPr>
    </w:lvl>
  </w:abstractNum>
  <w:abstractNum w:abstractNumId="29" w15:restartNumberingAfterBreak="0">
    <w:nsid w:val="4BAAD938"/>
    <w:multiLevelType w:val="hybridMultilevel"/>
    <w:tmpl w:val="00000000"/>
    <w:lvl w:ilvl="0" w:tplc="B2F4F30E">
      <w:numFmt w:val="bullet"/>
      <w:lvlText w:val="•"/>
      <w:lvlJc w:val="left"/>
      <w:pPr>
        <w:ind w:left="720" w:hanging="360"/>
      </w:pPr>
      <w:rPr>
        <w:rFonts w:ascii="Calibri" w:eastAsia="Calibri" w:hAnsi="Calibri" w:cs="Calibri" w:hint="default"/>
        <w:b w:val="0"/>
        <w:bCs w:val="0"/>
        <w:i w:val="0"/>
        <w:iCs w:val="0"/>
        <w:spacing w:val="0"/>
        <w:w w:val="92"/>
        <w:sz w:val="22"/>
        <w:szCs w:val="22"/>
        <w:lang w:val="en-US" w:eastAsia="en-US" w:bidi="ar-SA"/>
      </w:rPr>
    </w:lvl>
    <w:lvl w:ilvl="1" w:tplc="2678140C">
      <w:numFmt w:val="bullet"/>
      <w:lvlText w:val="•"/>
      <w:lvlJc w:val="left"/>
      <w:pPr>
        <w:ind w:left="1656" w:hanging="360"/>
      </w:pPr>
      <w:rPr>
        <w:rFonts w:hint="default"/>
        <w:lang w:val="en-US" w:eastAsia="en-US" w:bidi="ar-SA"/>
      </w:rPr>
    </w:lvl>
    <w:lvl w:ilvl="2" w:tplc="746AA508">
      <w:numFmt w:val="bullet"/>
      <w:lvlText w:val="•"/>
      <w:lvlJc w:val="left"/>
      <w:pPr>
        <w:ind w:left="2592" w:hanging="360"/>
      </w:pPr>
      <w:rPr>
        <w:rFonts w:hint="default"/>
        <w:lang w:val="en-US" w:eastAsia="en-US" w:bidi="ar-SA"/>
      </w:rPr>
    </w:lvl>
    <w:lvl w:ilvl="3" w:tplc="D38C22C8">
      <w:numFmt w:val="bullet"/>
      <w:lvlText w:val="•"/>
      <w:lvlJc w:val="left"/>
      <w:pPr>
        <w:ind w:left="3528" w:hanging="360"/>
      </w:pPr>
      <w:rPr>
        <w:rFonts w:hint="default"/>
        <w:lang w:val="en-US" w:eastAsia="en-US" w:bidi="ar-SA"/>
      </w:rPr>
    </w:lvl>
    <w:lvl w:ilvl="4" w:tplc="D520D8B0">
      <w:numFmt w:val="bullet"/>
      <w:lvlText w:val="•"/>
      <w:lvlJc w:val="left"/>
      <w:pPr>
        <w:ind w:left="4464" w:hanging="360"/>
      </w:pPr>
      <w:rPr>
        <w:rFonts w:hint="default"/>
        <w:lang w:val="en-US" w:eastAsia="en-US" w:bidi="ar-SA"/>
      </w:rPr>
    </w:lvl>
    <w:lvl w:ilvl="5" w:tplc="7F94ADA4">
      <w:numFmt w:val="bullet"/>
      <w:lvlText w:val="•"/>
      <w:lvlJc w:val="left"/>
      <w:pPr>
        <w:ind w:left="5400" w:hanging="360"/>
      </w:pPr>
      <w:rPr>
        <w:rFonts w:hint="default"/>
        <w:lang w:val="en-US" w:eastAsia="en-US" w:bidi="ar-SA"/>
      </w:rPr>
    </w:lvl>
    <w:lvl w:ilvl="6" w:tplc="DA58F7A4">
      <w:numFmt w:val="bullet"/>
      <w:lvlText w:val="•"/>
      <w:lvlJc w:val="left"/>
      <w:pPr>
        <w:ind w:left="6336" w:hanging="360"/>
      </w:pPr>
      <w:rPr>
        <w:rFonts w:hint="default"/>
        <w:lang w:val="en-US" w:eastAsia="en-US" w:bidi="ar-SA"/>
      </w:rPr>
    </w:lvl>
    <w:lvl w:ilvl="7" w:tplc="EDDE2536">
      <w:numFmt w:val="bullet"/>
      <w:lvlText w:val="•"/>
      <w:lvlJc w:val="left"/>
      <w:pPr>
        <w:ind w:left="7272" w:hanging="360"/>
      </w:pPr>
      <w:rPr>
        <w:rFonts w:hint="default"/>
        <w:lang w:val="en-US" w:eastAsia="en-US" w:bidi="ar-SA"/>
      </w:rPr>
    </w:lvl>
    <w:lvl w:ilvl="8" w:tplc="FB50E40E">
      <w:numFmt w:val="bullet"/>
      <w:lvlText w:val="•"/>
      <w:lvlJc w:val="left"/>
      <w:pPr>
        <w:ind w:left="8208" w:hanging="360"/>
      </w:pPr>
      <w:rPr>
        <w:rFonts w:hint="default"/>
        <w:lang w:val="en-US" w:eastAsia="en-US" w:bidi="ar-SA"/>
      </w:rPr>
    </w:lvl>
  </w:abstractNum>
  <w:abstractNum w:abstractNumId="30" w15:restartNumberingAfterBreak="0">
    <w:nsid w:val="5014C6CB"/>
    <w:multiLevelType w:val="hybridMultilevel"/>
    <w:tmpl w:val="00000000"/>
    <w:lvl w:ilvl="0" w:tplc="0FCA3078">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CD6ADE28">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2" w:tplc="4B7C3BCA">
      <w:numFmt w:val="bullet"/>
      <w:lvlText w:val="•"/>
      <w:lvlJc w:val="left"/>
      <w:pPr>
        <w:ind w:left="1233" w:hanging="288"/>
      </w:pPr>
      <w:rPr>
        <w:rFonts w:hint="default"/>
        <w:lang w:val="en-US" w:eastAsia="en-US" w:bidi="ar-SA"/>
      </w:rPr>
    </w:lvl>
    <w:lvl w:ilvl="3" w:tplc="1064185C">
      <w:numFmt w:val="bullet"/>
      <w:lvlText w:val="•"/>
      <w:lvlJc w:val="left"/>
      <w:pPr>
        <w:ind w:left="1786" w:hanging="288"/>
      </w:pPr>
      <w:rPr>
        <w:rFonts w:hint="default"/>
        <w:lang w:val="en-US" w:eastAsia="en-US" w:bidi="ar-SA"/>
      </w:rPr>
    </w:lvl>
    <w:lvl w:ilvl="4" w:tplc="EE62E2B4">
      <w:numFmt w:val="bullet"/>
      <w:lvlText w:val="•"/>
      <w:lvlJc w:val="left"/>
      <w:pPr>
        <w:ind w:left="2340" w:hanging="288"/>
      </w:pPr>
      <w:rPr>
        <w:rFonts w:hint="default"/>
        <w:lang w:val="en-US" w:eastAsia="en-US" w:bidi="ar-SA"/>
      </w:rPr>
    </w:lvl>
    <w:lvl w:ilvl="5" w:tplc="BD781876">
      <w:numFmt w:val="bullet"/>
      <w:lvlText w:val="•"/>
      <w:lvlJc w:val="left"/>
      <w:pPr>
        <w:ind w:left="2893" w:hanging="288"/>
      </w:pPr>
      <w:rPr>
        <w:rFonts w:hint="default"/>
        <w:lang w:val="en-US" w:eastAsia="en-US" w:bidi="ar-SA"/>
      </w:rPr>
    </w:lvl>
    <w:lvl w:ilvl="6" w:tplc="B5C27014">
      <w:numFmt w:val="bullet"/>
      <w:lvlText w:val="•"/>
      <w:lvlJc w:val="left"/>
      <w:pPr>
        <w:ind w:left="3446" w:hanging="288"/>
      </w:pPr>
      <w:rPr>
        <w:rFonts w:hint="default"/>
        <w:lang w:val="en-US" w:eastAsia="en-US" w:bidi="ar-SA"/>
      </w:rPr>
    </w:lvl>
    <w:lvl w:ilvl="7" w:tplc="4CD87B7C">
      <w:numFmt w:val="bullet"/>
      <w:lvlText w:val="•"/>
      <w:lvlJc w:val="left"/>
      <w:pPr>
        <w:ind w:left="4000" w:hanging="288"/>
      </w:pPr>
      <w:rPr>
        <w:rFonts w:hint="default"/>
        <w:lang w:val="en-US" w:eastAsia="en-US" w:bidi="ar-SA"/>
      </w:rPr>
    </w:lvl>
    <w:lvl w:ilvl="8" w:tplc="A01823C4">
      <w:numFmt w:val="bullet"/>
      <w:lvlText w:val="•"/>
      <w:lvlJc w:val="left"/>
      <w:pPr>
        <w:ind w:left="4553" w:hanging="288"/>
      </w:pPr>
      <w:rPr>
        <w:rFonts w:hint="default"/>
        <w:lang w:val="en-US" w:eastAsia="en-US" w:bidi="ar-SA"/>
      </w:rPr>
    </w:lvl>
  </w:abstractNum>
  <w:abstractNum w:abstractNumId="31" w15:restartNumberingAfterBreak="0">
    <w:nsid w:val="51118E7E"/>
    <w:multiLevelType w:val="hybridMultilevel"/>
    <w:tmpl w:val="00000000"/>
    <w:lvl w:ilvl="0" w:tplc="72106112">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5B648D66">
      <w:numFmt w:val="bullet"/>
      <w:lvlText w:val="•"/>
      <w:lvlJc w:val="left"/>
      <w:pPr>
        <w:ind w:left="926" w:hanging="288"/>
      </w:pPr>
      <w:rPr>
        <w:rFonts w:hint="default"/>
        <w:lang w:val="en-US" w:eastAsia="en-US" w:bidi="ar-SA"/>
      </w:rPr>
    </w:lvl>
    <w:lvl w:ilvl="2" w:tplc="12C4322E">
      <w:numFmt w:val="bullet"/>
      <w:lvlText w:val="•"/>
      <w:lvlJc w:val="left"/>
      <w:pPr>
        <w:ind w:left="1452" w:hanging="288"/>
      </w:pPr>
      <w:rPr>
        <w:rFonts w:hint="default"/>
        <w:lang w:val="en-US" w:eastAsia="en-US" w:bidi="ar-SA"/>
      </w:rPr>
    </w:lvl>
    <w:lvl w:ilvl="3" w:tplc="8F30A244">
      <w:numFmt w:val="bullet"/>
      <w:lvlText w:val="•"/>
      <w:lvlJc w:val="left"/>
      <w:pPr>
        <w:ind w:left="1978" w:hanging="288"/>
      </w:pPr>
      <w:rPr>
        <w:rFonts w:hint="default"/>
        <w:lang w:val="en-US" w:eastAsia="en-US" w:bidi="ar-SA"/>
      </w:rPr>
    </w:lvl>
    <w:lvl w:ilvl="4" w:tplc="98F0B352">
      <w:numFmt w:val="bullet"/>
      <w:lvlText w:val="•"/>
      <w:lvlJc w:val="left"/>
      <w:pPr>
        <w:ind w:left="2504" w:hanging="288"/>
      </w:pPr>
      <w:rPr>
        <w:rFonts w:hint="default"/>
        <w:lang w:val="en-US" w:eastAsia="en-US" w:bidi="ar-SA"/>
      </w:rPr>
    </w:lvl>
    <w:lvl w:ilvl="5" w:tplc="E90640F0">
      <w:numFmt w:val="bullet"/>
      <w:lvlText w:val="•"/>
      <w:lvlJc w:val="left"/>
      <w:pPr>
        <w:ind w:left="3030" w:hanging="288"/>
      </w:pPr>
      <w:rPr>
        <w:rFonts w:hint="default"/>
        <w:lang w:val="en-US" w:eastAsia="en-US" w:bidi="ar-SA"/>
      </w:rPr>
    </w:lvl>
    <w:lvl w:ilvl="6" w:tplc="9E4E98EC">
      <w:numFmt w:val="bullet"/>
      <w:lvlText w:val="•"/>
      <w:lvlJc w:val="left"/>
      <w:pPr>
        <w:ind w:left="3556" w:hanging="288"/>
      </w:pPr>
      <w:rPr>
        <w:rFonts w:hint="default"/>
        <w:lang w:val="en-US" w:eastAsia="en-US" w:bidi="ar-SA"/>
      </w:rPr>
    </w:lvl>
    <w:lvl w:ilvl="7" w:tplc="053294DC">
      <w:numFmt w:val="bullet"/>
      <w:lvlText w:val="•"/>
      <w:lvlJc w:val="left"/>
      <w:pPr>
        <w:ind w:left="4082" w:hanging="288"/>
      </w:pPr>
      <w:rPr>
        <w:rFonts w:hint="default"/>
        <w:lang w:val="en-US" w:eastAsia="en-US" w:bidi="ar-SA"/>
      </w:rPr>
    </w:lvl>
    <w:lvl w:ilvl="8" w:tplc="656EB400">
      <w:numFmt w:val="bullet"/>
      <w:lvlText w:val="•"/>
      <w:lvlJc w:val="left"/>
      <w:pPr>
        <w:ind w:left="4608" w:hanging="288"/>
      </w:pPr>
      <w:rPr>
        <w:rFonts w:hint="default"/>
        <w:lang w:val="en-US" w:eastAsia="en-US" w:bidi="ar-SA"/>
      </w:rPr>
    </w:lvl>
  </w:abstractNum>
  <w:abstractNum w:abstractNumId="32" w15:restartNumberingAfterBreak="0">
    <w:nsid w:val="54F9D968"/>
    <w:multiLevelType w:val="hybridMultilevel"/>
    <w:tmpl w:val="00000000"/>
    <w:lvl w:ilvl="0" w:tplc="8F16D0F2">
      <w:start w:val="1"/>
      <w:numFmt w:val="lowerRoman"/>
      <w:lvlText w:val="%1."/>
      <w:lvlJc w:val="left"/>
      <w:pPr>
        <w:ind w:left="683" w:hanging="288"/>
      </w:pPr>
      <w:rPr>
        <w:rFonts w:ascii="Arial" w:eastAsia="Arial" w:hAnsi="Arial" w:cs="Arial" w:hint="default"/>
        <w:b w:val="0"/>
        <w:bCs w:val="0"/>
        <w:i w:val="0"/>
        <w:iCs w:val="0"/>
        <w:spacing w:val="-1"/>
        <w:w w:val="100"/>
        <w:sz w:val="20"/>
        <w:szCs w:val="20"/>
        <w:lang w:val="en-US" w:eastAsia="en-US" w:bidi="ar-SA"/>
      </w:rPr>
    </w:lvl>
    <w:lvl w:ilvl="1" w:tplc="4EDE337C">
      <w:numFmt w:val="bullet"/>
      <w:lvlText w:val="•"/>
      <w:lvlJc w:val="left"/>
      <w:pPr>
        <w:ind w:left="1178" w:hanging="288"/>
      </w:pPr>
      <w:rPr>
        <w:rFonts w:hint="default"/>
        <w:lang w:val="en-US" w:eastAsia="en-US" w:bidi="ar-SA"/>
      </w:rPr>
    </w:lvl>
    <w:lvl w:ilvl="2" w:tplc="7DE07D38">
      <w:numFmt w:val="bullet"/>
      <w:lvlText w:val="•"/>
      <w:lvlJc w:val="left"/>
      <w:pPr>
        <w:ind w:left="1676" w:hanging="288"/>
      </w:pPr>
      <w:rPr>
        <w:rFonts w:hint="default"/>
        <w:lang w:val="en-US" w:eastAsia="en-US" w:bidi="ar-SA"/>
      </w:rPr>
    </w:lvl>
    <w:lvl w:ilvl="3" w:tplc="32AE8E06">
      <w:numFmt w:val="bullet"/>
      <w:lvlText w:val="•"/>
      <w:lvlJc w:val="left"/>
      <w:pPr>
        <w:ind w:left="2174" w:hanging="288"/>
      </w:pPr>
      <w:rPr>
        <w:rFonts w:hint="default"/>
        <w:lang w:val="en-US" w:eastAsia="en-US" w:bidi="ar-SA"/>
      </w:rPr>
    </w:lvl>
    <w:lvl w:ilvl="4" w:tplc="26D4077E">
      <w:numFmt w:val="bullet"/>
      <w:lvlText w:val="•"/>
      <w:lvlJc w:val="left"/>
      <w:pPr>
        <w:ind w:left="2672" w:hanging="288"/>
      </w:pPr>
      <w:rPr>
        <w:rFonts w:hint="default"/>
        <w:lang w:val="en-US" w:eastAsia="en-US" w:bidi="ar-SA"/>
      </w:rPr>
    </w:lvl>
    <w:lvl w:ilvl="5" w:tplc="C45C9468">
      <w:numFmt w:val="bullet"/>
      <w:lvlText w:val="•"/>
      <w:lvlJc w:val="left"/>
      <w:pPr>
        <w:ind w:left="3170" w:hanging="288"/>
      </w:pPr>
      <w:rPr>
        <w:rFonts w:hint="default"/>
        <w:lang w:val="en-US" w:eastAsia="en-US" w:bidi="ar-SA"/>
      </w:rPr>
    </w:lvl>
    <w:lvl w:ilvl="6" w:tplc="EB5CAA3E">
      <w:numFmt w:val="bullet"/>
      <w:lvlText w:val="•"/>
      <w:lvlJc w:val="left"/>
      <w:pPr>
        <w:ind w:left="3668" w:hanging="288"/>
      </w:pPr>
      <w:rPr>
        <w:rFonts w:hint="default"/>
        <w:lang w:val="en-US" w:eastAsia="en-US" w:bidi="ar-SA"/>
      </w:rPr>
    </w:lvl>
    <w:lvl w:ilvl="7" w:tplc="AA9819AA">
      <w:numFmt w:val="bullet"/>
      <w:lvlText w:val="•"/>
      <w:lvlJc w:val="left"/>
      <w:pPr>
        <w:ind w:left="4166" w:hanging="288"/>
      </w:pPr>
      <w:rPr>
        <w:rFonts w:hint="default"/>
        <w:lang w:val="en-US" w:eastAsia="en-US" w:bidi="ar-SA"/>
      </w:rPr>
    </w:lvl>
    <w:lvl w:ilvl="8" w:tplc="011256CA">
      <w:numFmt w:val="bullet"/>
      <w:lvlText w:val="•"/>
      <w:lvlJc w:val="left"/>
      <w:pPr>
        <w:ind w:left="4664" w:hanging="288"/>
      </w:pPr>
      <w:rPr>
        <w:rFonts w:hint="default"/>
        <w:lang w:val="en-US" w:eastAsia="en-US" w:bidi="ar-SA"/>
      </w:rPr>
    </w:lvl>
  </w:abstractNum>
  <w:abstractNum w:abstractNumId="33" w15:restartNumberingAfterBreak="0">
    <w:nsid w:val="5790F3D0"/>
    <w:multiLevelType w:val="hybridMultilevel"/>
    <w:tmpl w:val="00000000"/>
    <w:lvl w:ilvl="0" w:tplc="478429CA">
      <w:numFmt w:val="bullet"/>
      <w:lvlText w:val="o"/>
      <w:lvlJc w:val="left"/>
      <w:pPr>
        <w:ind w:left="683" w:hanging="288"/>
      </w:pPr>
      <w:rPr>
        <w:rFonts w:ascii="Courier New" w:eastAsia="Courier New" w:hAnsi="Courier New" w:cs="Courier New" w:hint="default"/>
        <w:b w:val="0"/>
        <w:bCs w:val="0"/>
        <w:i w:val="0"/>
        <w:iCs w:val="0"/>
        <w:spacing w:val="0"/>
        <w:w w:val="100"/>
        <w:sz w:val="20"/>
        <w:szCs w:val="20"/>
        <w:lang w:val="en-US" w:eastAsia="en-US" w:bidi="ar-SA"/>
      </w:rPr>
    </w:lvl>
    <w:lvl w:ilvl="1" w:tplc="8F0E9BA6">
      <w:numFmt w:val="bullet"/>
      <w:lvlText w:val="•"/>
      <w:lvlJc w:val="left"/>
      <w:pPr>
        <w:ind w:left="1178" w:hanging="288"/>
      </w:pPr>
      <w:rPr>
        <w:rFonts w:hint="default"/>
        <w:lang w:val="en-US" w:eastAsia="en-US" w:bidi="ar-SA"/>
      </w:rPr>
    </w:lvl>
    <w:lvl w:ilvl="2" w:tplc="ADB0CE1E">
      <w:numFmt w:val="bullet"/>
      <w:lvlText w:val="•"/>
      <w:lvlJc w:val="left"/>
      <w:pPr>
        <w:ind w:left="1676" w:hanging="288"/>
      </w:pPr>
      <w:rPr>
        <w:rFonts w:hint="default"/>
        <w:lang w:val="en-US" w:eastAsia="en-US" w:bidi="ar-SA"/>
      </w:rPr>
    </w:lvl>
    <w:lvl w:ilvl="3" w:tplc="EFE6E89A">
      <w:numFmt w:val="bullet"/>
      <w:lvlText w:val="•"/>
      <w:lvlJc w:val="left"/>
      <w:pPr>
        <w:ind w:left="2174" w:hanging="288"/>
      </w:pPr>
      <w:rPr>
        <w:rFonts w:hint="default"/>
        <w:lang w:val="en-US" w:eastAsia="en-US" w:bidi="ar-SA"/>
      </w:rPr>
    </w:lvl>
    <w:lvl w:ilvl="4" w:tplc="08923530">
      <w:numFmt w:val="bullet"/>
      <w:lvlText w:val="•"/>
      <w:lvlJc w:val="left"/>
      <w:pPr>
        <w:ind w:left="2672" w:hanging="288"/>
      </w:pPr>
      <w:rPr>
        <w:rFonts w:hint="default"/>
        <w:lang w:val="en-US" w:eastAsia="en-US" w:bidi="ar-SA"/>
      </w:rPr>
    </w:lvl>
    <w:lvl w:ilvl="5" w:tplc="C144D9CC">
      <w:numFmt w:val="bullet"/>
      <w:lvlText w:val="•"/>
      <w:lvlJc w:val="left"/>
      <w:pPr>
        <w:ind w:left="3170" w:hanging="288"/>
      </w:pPr>
      <w:rPr>
        <w:rFonts w:hint="default"/>
        <w:lang w:val="en-US" w:eastAsia="en-US" w:bidi="ar-SA"/>
      </w:rPr>
    </w:lvl>
    <w:lvl w:ilvl="6" w:tplc="EC168F42">
      <w:numFmt w:val="bullet"/>
      <w:lvlText w:val="•"/>
      <w:lvlJc w:val="left"/>
      <w:pPr>
        <w:ind w:left="3668" w:hanging="288"/>
      </w:pPr>
      <w:rPr>
        <w:rFonts w:hint="default"/>
        <w:lang w:val="en-US" w:eastAsia="en-US" w:bidi="ar-SA"/>
      </w:rPr>
    </w:lvl>
    <w:lvl w:ilvl="7" w:tplc="5AD039F4">
      <w:numFmt w:val="bullet"/>
      <w:lvlText w:val="•"/>
      <w:lvlJc w:val="left"/>
      <w:pPr>
        <w:ind w:left="4166" w:hanging="288"/>
      </w:pPr>
      <w:rPr>
        <w:rFonts w:hint="default"/>
        <w:lang w:val="en-US" w:eastAsia="en-US" w:bidi="ar-SA"/>
      </w:rPr>
    </w:lvl>
    <w:lvl w:ilvl="8" w:tplc="A99EC374">
      <w:numFmt w:val="bullet"/>
      <w:lvlText w:val="•"/>
      <w:lvlJc w:val="left"/>
      <w:pPr>
        <w:ind w:left="4664" w:hanging="288"/>
      </w:pPr>
      <w:rPr>
        <w:rFonts w:hint="default"/>
        <w:lang w:val="en-US" w:eastAsia="en-US" w:bidi="ar-SA"/>
      </w:rPr>
    </w:lvl>
  </w:abstractNum>
  <w:abstractNum w:abstractNumId="34" w15:restartNumberingAfterBreak="0">
    <w:nsid w:val="5883DC4B"/>
    <w:multiLevelType w:val="hybridMultilevel"/>
    <w:tmpl w:val="00000000"/>
    <w:lvl w:ilvl="0" w:tplc="78909372">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1" w:tplc="26F86962">
      <w:numFmt w:val="bullet"/>
      <w:lvlText w:val="•"/>
      <w:lvlJc w:val="left"/>
      <w:pPr>
        <w:ind w:left="1656" w:hanging="360"/>
      </w:pPr>
      <w:rPr>
        <w:rFonts w:hint="default"/>
        <w:lang w:val="en-US" w:eastAsia="en-US" w:bidi="ar-SA"/>
      </w:rPr>
    </w:lvl>
    <w:lvl w:ilvl="2" w:tplc="4B8A676A">
      <w:numFmt w:val="bullet"/>
      <w:lvlText w:val="•"/>
      <w:lvlJc w:val="left"/>
      <w:pPr>
        <w:ind w:left="2592" w:hanging="360"/>
      </w:pPr>
      <w:rPr>
        <w:rFonts w:hint="default"/>
        <w:lang w:val="en-US" w:eastAsia="en-US" w:bidi="ar-SA"/>
      </w:rPr>
    </w:lvl>
    <w:lvl w:ilvl="3" w:tplc="D3B0BD8E">
      <w:numFmt w:val="bullet"/>
      <w:lvlText w:val="•"/>
      <w:lvlJc w:val="left"/>
      <w:pPr>
        <w:ind w:left="3528" w:hanging="360"/>
      </w:pPr>
      <w:rPr>
        <w:rFonts w:hint="default"/>
        <w:lang w:val="en-US" w:eastAsia="en-US" w:bidi="ar-SA"/>
      </w:rPr>
    </w:lvl>
    <w:lvl w:ilvl="4" w:tplc="74ECE63E">
      <w:numFmt w:val="bullet"/>
      <w:lvlText w:val="•"/>
      <w:lvlJc w:val="left"/>
      <w:pPr>
        <w:ind w:left="4464" w:hanging="360"/>
      </w:pPr>
      <w:rPr>
        <w:rFonts w:hint="default"/>
        <w:lang w:val="en-US" w:eastAsia="en-US" w:bidi="ar-SA"/>
      </w:rPr>
    </w:lvl>
    <w:lvl w:ilvl="5" w:tplc="57A49914">
      <w:numFmt w:val="bullet"/>
      <w:lvlText w:val="•"/>
      <w:lvlJc w:val="left"/>
      <w:pPr>
        <w:ind w:left="5400" w:hanging="360"/>
      </w:pPr>
      <w:rPr>
        <w:rFonts w:hint="default"/>
        <w:lang w:val="en-US" w:eastAsia="en-US" w:bidi="ar-SA"/>
      </w:rPr>
    </w:lvl>
    <w:lvl w:ilvl="6" w:tplc="3FE8014C">
      <w:numFmt w:val="bullet"/>
      <w:lvlText w:val="•"/>
      <w:lvlJc w:val="left"/>
      <w:pPr>
        <w:ind w:left="6336" w:hanging="360"/>
      </w:pPr>
      <w:rPr>
        <w:rFonts w:hint="default"/>
        <w:lang w:val="en-US" w:eastAsia="en-US" w:bidi="ar-SA"/>
      </w:rPr>
    </w:lvl>
    <w:lvl w:ilvl="7" w:tplc="233C216C">
      <w:numFmt w:val="bullet"/>
      <w:lvlText w:val="•"/>
      <w:lvlJc w:val="left"/>
      <w:pPr>
        <w:ind w:left="7272" w:hanging="360"/>
      </w:pPr>
      <w:rPr>
        <w:rFonts w:hint="default"/>
        <w:lang w:val="en-US" w:eastAsia="en-US" w:bidi="ar-SA"/>
      </w:rPr>
    </w:lvl>
    <w:lvl w:ilvl="8" w:tplc="B3F43556">
      <w:numFmt w:val="bullet"/>
      <w:lvlText w:val="•"/>
      <w:lvlJc w:val="left"/>
      <w:pPr>
        <w:ind w:left="8208" w:hanging="360"/>
      </w:pPr>
      <w:rPr>
        <w:rFonts w:hint="default"/>
        <w:lang w:val="en-US" w:eastAsia="en-US" w:bidi="ar-SA"/>
      </w:rPr>
    </w:lvl>
  </w:abstractNum>
  <w:abstractNum w:abstractNumId="35" w15:restartNumberingAfterBreak="0">
    <w:nsid w:val="58A2DB91"/>
    <w:multiLevelType w:val="hybridMultilevel"/>
    <w:tmpl w:val="00000000"/>
    <w:lvl w:ilvl="0" w:tplc="B7F0E6DC">
      <w:start w:val="1"/>
      <w:numFmt w:val="lowerLetter"/>
      <w:lvlText w:val="%1."/>
      <w:lvlJc w:val="left"/>
      <w:pPr>
        <w:ind w:left="467" w:hanging="360"/>
      </w:pPr>
      <w:rPr>
        <w:rFonts w:ascii="Arial" w:eastAsia="Arial" w:hAnsi="Arial" w:cs="Arial" w:hint="default"/>
        <w:b w:val="0"/>
        <w:bCs w:val="0"/>
        <w:i w:val="0"/>
        <w:iCs w:val="0"/>
        <w:spacing w:val="0"/>
        <w:w w:val="100"/>
        <w:sz w:val="20"/>
        <w:szCs w:val="20"/>
        <w:lang w:val="en-US" w:eastAsia="en-US" w:bidi="ar-SA"/>
      </w:rPr>
    </w:lvl>
    <w:lvl w:ilvl="1" w:tplc="133A1D2A">
      <w:numFmt w:val="bullet"/>
      <w:lvlText w:val="•"/>
      <w:lvlJc w:val="left"/>
      <w:pPr>
        <w:ind w:left="980" w:hanging="360"/>
      </w:pPr>
      <w:rPr>
        <w:rFonts w:hint="default"/>
        <w:lang w:val="en-US" w:eastAsia="en-US" w:bidi="ar-SA"/>
      </w:rPr>
    </w:lvl>
    <w:lvl w:ilvl="2" w:tplc="1F906196">
      <w:numFmt w:val="bullet"/>
      <w:lvlText w:val="•"/>
      <w:lvlJc w:val="left"/>
      <w:pPr>
        <w:ind w:left="1500" w:hanging="360"/>
      </w:pPr>
      <w:rPr>
        <w:rFonts w:hint="default"/>
        <w:lang w:val="en-US" w:eastAsia="en-US" w:bidi="ar-SA"/>
      </w:rPr>
    </w:lvl>
    <w:lvl w:ilvl="3" w:tplc="136C56F2">
      <w:numFmt w:val="bullet"/>
      <w:lvlText w:val="•"/>
      <w:lvlJc w:val="left"/>
      <w:pPr>
        <w:ind w:left="2020" w:hanging="360"/>
      </w:pPr>
      <w:rPr>
        <w:rFonts w:hint="default"/>
        <w:lang w:val="en-US" w:eastAsia="en-US" w:bidi="ar-SA"/>
      </w:rPr>
    </w:lvl>
    <w:lvl w:ilvl="4" w:tplc="03308016">
      <w:numFmt w:val="bullet"/>
      <w:lvlText w:val="•"/>
      <w:lvlJc w:val="left"/>
      <w:pPr>
        <w:ind w:left="2540" w:hanging="360"/>
      </w:pPr>
      <w:rPr>
        <w:rFonts w:hint="default"/>
        <w:lang w:val="en-US" w:eastAsia="en-US" w:bidi="ar-SA"/>
      </w:rPr>
    </w:lvl>
    <w:lvl w:ilvl="5" w:tplc="35F676E8">
      <w:numFmt w:val="bullet"/>
      <w:lvlText w:val="•"/>
      <w:lvlJc w:val="left"/>
      <w:pPr>
        <w:ind w:left="3060" w:hanging="360"/>
      </w:pPr>
      <w:rPr>
        <w:rFonts w:hint="default"/>
        <w:lang w:val="en-US" w:eastAsia="en-US" w:bidi="ar-SA"/>
      </w:rPr>
    </w:lvl>
    <w:lvl w:ilvl="6" w:tplc="41DE388C">
      <w:numFmt w:val="bullet"/>
      <w:lvlText w:val="•"/>
      <w:lvlJc w:val="left"/>
      <w:pPr>
        <w:ind w:left="3580" w:hanging="360"/>
      </w:pPr>
      <w:rPr>
        <w:rFonts w:hint="default"/>
        <w:lang w:val="en-US" w:eastAsia="en-US" w:bidi="ar-SA"/>
      </w:rPr>
    </w:lvl>
    <w:lvl w:ilvl="7" w:tplc="D49E4BCE">
      <w:numFmt w:val="bullet"/>
      <w:lvlText w:val="•"/>
      <w:lvlJc w:val="left"/>
      <w:pPr>
        <w:ind w:left="4100" w:hanging="360"/>
      </w:pPr>
      <w:rPr>
        <w:rFonts w:hint="default"/>
        <w:lang w:val="en-US" w:eastAsia="en-US" w:bidi="ar-SA"/>
      </w:rPr>
    </w:lvl>
    <w:lvl w:ilvl="8" w:tplc="A5D8FFA6">
      <w:numFmt w:val="bullet"/>
      <w:lvlText w:val="•"/>
      <w:lvlJc w:val="left"/>
      <w:pPr>
        <w:ind w:left="4620" w:hanging="360"/>
      </w:pPr>
      <w:rPr>
        <w:rFonts w:hint="default"/>
        <w:lang w:val="en-US" w:eastAsia="en-US" w:bidi="ar-SA"/>
      </w:rPr>
    </w:lvl>
  </w:abstractNum>
  <w:abstractNum w:abstractNumId="36" w15:restartNumberingAfterBreak="0">
    <w:nsid w:val="5B50DF30"/>
    <w:multiLevelType w:val="multilevel"/>
    <w:tmpl w:val="00000000"/>
    <w:lvl w:ilvl="0">
      <w:start w:val="3"/>
      <w:numFmt w:val="decimal"/>
      <w:lvlText w:val="%1"/>
      <w:lvlJc w:val="left"/>
      <w:pPr>
        <w:ind w:left="1799" w:hanging="1440"/>
      </w:pPr>
      <w:rPr>
        <w:rFonts w:hint="default"/>
        <w:lang w:val="en-US" w:eastAsia="en-US" w:bidi="ar-SA"/>
      </w:rPr>
    </w:lvl>
    <w:lvl w:ilvl="1">
      <w:start w:val="15"/>
      <w:numFmt w:val="decimal"/>
      <w:lvlText w:val="%1.%2"/>
      <w:lvlJc w:val="left"/>
      <w:pPr>
        <w:ind w:left="1799" w:hanging="1440"/>
      </w:pPr>
      <w:rPr>
        <w:rFonts w:hint="default"/>
        <w:lang w:val="en-US" w:eastAsia="en-US" w:bidi="ar-SA"/>
      </w:rPr>
    </w:lvl>
    <w:lvl w:ilvl="2">
      <w:start w:val="8"/>
      <w:numFmt w:val="decimal"/>
      <w:lvlText w:val="%1.%2.%3"/>
      <w:lvlJc w:val="left"/>
      <w:pPr>
        <w:ind w:left="1799" w:hanging="1440"/>
      </w:pPr>
      <w:rPr>
        <w:rFonts w:hint="default"/>
        <w:lang w:val="en-US" w:eastAsia="en-US" w:bidi="ar-SA"/>
      </w:rPr>
    </w:lvl>
    <w:lvl w:ilvl="3">
      <w:start w:val="1"/>
      <w:numFmt w:val="decimal"/>
      <w:lvlText w:val="%1.%2.%3.%4"/>
      <w:lvlJc w:val="left"/>
      <w:pPr>
        <w:ind w:left="1799" w:hanging="144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719" w:hanging="360"/>
      </w:pPr>
      <w:rPr>
        <w:rFonts w:ascii="Calibri" w:eastAsia="Calibri" w:hAnsi="Calibri" w:cs="Calibri" w:hint="default"/>
        <w:b w:val="0"/>
        <w:bCs w:val="0"/>
        <w:i w:val="0"/>
        <w:iCs w:val="0"/>
        <w:spacing w:val="0"/>
        <w:w w:val="92"/>
        <w:sz w:val="22"/>
        <w:szCs w:val="22"/>
        <w:lang w:val="en-US" w:eastAsia="en-US" w:bidi="ar-SA"/>
      </w:rPr>
    </w:lvl>
    <w:lvl w:ilvl="5">
      <w:numFmt w:val="bullet"/>
      <w:lvlText w:val="•"/>
      <w:lvlJc w:val="left"/>
      <w:pPr>
        <w:ind w:left="5480" w:hanging="360"/>
      </w:pPr>
      <w:rPr>
        <w:rFonts w:hint="default"/>
        <w:lang w:val="en-US" w:eastAsia="en-US" w:bidi="ar-SA"/>
      </w:rPr>
    </w:lvl>
    <w:lvl w:ilvl="6">
      <w:numFmt w:val="bullet"/>
      <w:lvlText w:val="•"/>
      <w:lvlJc w:val="left"/>
      <w:pPr>
        <w:ind w:left="6400"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240" w:hanging="360"/>
      </w:pPr>
      <w:rPr>
        <w:rFonts w:hint="default"/>
        <w:lang w:val="en-US" w:eastAsia="en-US" w:bidi="ar-SA"/>
      </w:rPr>
    </w:lvl>
  </w:abstractNum>
  <w:abstractNum w:abstractNumId="37" w15:restartNumberingAfterBreak="0">
    <w:nsid w:val="5F6AE052"/>
    <w:multiLevelType w:val="hybridMultilevel"/>
    <w:tmpl w:val="00000000"/>
    <w:lvl w:ilvl="0" w:tplc="8AA0C78E">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0C348ABE">
      <w:numFmt w:val="bullet"/>
      <w:lvlText w:val="•"/>
      <w:lvlJc w:val="left"/>
      <w:pPr>
        <w:ind w:left="783" w:hanging="288"/>
      </w:pPr>
      <w:rPr>
        <w:rFonts w:ascii="Calibri" w:eastAsia="Calibri" w:hAnsi="Calibri" w:cs="Calibri" w:hint="default"/>
        <w:b w:val="0"/>
        <w:bCs w:val="0"/>
        <w:i w:val="0"/>
        <w:iCs w:val="0"/>
        <w:spacing w:val="0"/>
        <w:w w:val="92"/>
        <w:sz w:val="22"/>
        <w:szCs w:val="22"/>
        <w:lang w:val="en-US" w:eastAsia="en-US" w:bidi="ar-SA"/>
      </w:rPr>
    </w:lvl>
    <w:lvl w:ilvl="2" w:tplc="038A1244">
      <w:numFmt w:val="bullet"/>
      <w:lvlText w:val="•"/>
      <w:lvlJc w:val="left"/>
      <w:pPr>
        <w:ind w:left="1322" w:hanging="288"/>
      </w:pPr>
      <w:rPr>
        <w:rFonts w:hint="default"/>
        <w:lang w:val="en-US" w:eastAsia="en-US" w:bidi="ar-SA"/>
      </w:rPr>
    </w:lvl>
    <w:lvl w:ilvl="3" w:tplc="FA286040">
      <w:numFmt w:val="bullet"/>
      <w:lvlText w:val="•"/>
      <w:lvlJc w:val="left"/>
      <w:pPr>
        <w:ind w:left="1864" w:hanging="288"/>
      </w:pPr>
      <w:rPr>
        <w:rFonts w:hint="default"/>
        <w:lang w:val="en-US" w:eastAsia="en-US" w:bidi="ar-SA"/>
      </w:rPr>
    </w:lvl>
    <w:lvl w:ilvl="4" w:tplc="10B8BF66">
      <w:numFmt w:val="bullet"/>
      <w:lvlText w:val="•"/>
      <w:lvlJc w:val="left"/>
      <w:pPr>
        <w:ind w:left="2406" w:hanging="288"/>
      </w:pPr>
      <w:rPr>
        <w:rFonts w:hint="default"/>
        <w:lang w:val="en-US" w:eastAsia="en-US" w:bidi="ar-SA"/>
      </w:rPr>
    </w:lvl>
    <w:lvl w:ilvl="5" w:tplc="5A167C48">
      <w:numFmt w:val="bullet"/>
      <w:lvlText w:val="•"/>
      <w:lvlJc w:val="left"/>
      <w:pPr>
        <w:ind w:left="2948" w:hanging="288"/>
      </w:pPr>
      <w:rPr>
        <w:rFonts w:hint="default"/>
        <w:lang w:val="en-US" w:eastAsia="en-US" w:bidi="ar-SA"/>
      </w:rPr>
    </w:lvl>
    <w:lvl w:ilvl="6" w:tplc="44A245E4">
      <w:numFmt w:val="bullet"/>
      <w:lvlText w:val="•"/>
      <w:lvlJc w:val="left"/>
      <w:pPr>
        <w:ind w:left="3491" w:hanging="288"/>
      </w:pPr>
      <w:rPr>
        <w:rFonts w:hint="default"/>
        <w:lang w:val="en-US" w:eastAsia="en-US" w:bidi="ar-SA"/>
      </w:rPr>
    </w:lvl>
    <w:lvl w:ilvl="7" w:tplc="A0B23DB6">
      <w:numFmt w:val="bullet"/>
      <w:lvlText w:val="•"/>
      <w:lvlJc w:val="left"/>
      <w:pPr>
        <w:ind w:left="4033" w:hanging="288"/>
      </w:pPr>
      <w:rPr>
        <w:rFonts w:hint="default"/>
        <w:lang w:val="en-US" w:eastAsia="en-US" w:bidi="ar-SA"/>
      </w:rPr>
    </w:lvl>
    <w:lvl w:ilvl="8" w:tplc="C9F20756">
      <w:numFmt w:val="bullet"/>
      <w:lvlText w:val="•"/>
      <w:lvlJc w:val="left"/>
      <w:pPr>
        <w:ind w:left="4575" w:hanging="288"/>
      </w:pPr>
      <w:rPr>
        <w:rFonts w:hint="default"/>
        <w:lang w:val="en-US" w:eastAsia="en-US" w:bidi="ar-SA"/>
      </w:rPr>
    </w:lvl>
  </w:abstractNum>
  <w:abstractNum w:abstractNumId="38" w15:restartNumberingAfterBreak="0">
    <w:nsid w:val="65C9620F"/>
    <w:multiLevelType w:val="hybridMultilevel"/>
    <w:tmpl w:val="00000000"/>
    <w:lvl w:ilvl="0" w:tplc="FD9007CE">
      <w:start w:val="6"/>
      <w:numFmt w:val="lowerLetter"/>
      <w:lvlText w:val="%1."/>
      <w:lvlJc w:val="left"/>
      <w:pPr>
        <w:ind w:left="395" w:hanging="288"/>
      </w:pPr>
      <w:rPr>
        <w:rFonts w:ascii="Arial" w:eastAsia="Arial" w:hAnsi="Arial" w:cs="Arial" w:hint="default"/>
        <w:b w:val="0"/>
        <w:bCs w:val="0"/>
        <w:i w:val="0"/>
        <w:iCs w:val="0"/>
        <w:spacing w:val="-1"/>
        <w:w w:val="100"/>
        <w:sz w:val="20"/>
        <w:szCs w:val="20"/>
        <w:lang w:val="en-US" w:eastAsia="en-US" w:bidi="ar-SA"/>
      </w:rPr>
    </w:lvl>
    <w:lvl w:ilvl="1" w:tplc="B01CD8A0">
      <w:start w:val="1"/>
      <w:numFmt w:val="lowerRoman"/>
      <w:lvlText w:val="%2."/>
      <w:lvlJc w:val="left"/>
      <w:pPr>
        <w:ind w:left="683" w:hanging="288"/>
      </w:pPr>
      <w:rPr>
        <w:rFonts w:ascii="Arial" w:eastAsia="Arial" w:hAnsi="Arial" w:cs="Arial" w:hint="default"/>
        <w:b w:val="0"/>
        <w:bCs w:val="0"/>
        <w:i w:val="0"/>
        <w:iCs w:val="0"/>
        <w:spacing w:val="-1"/>
        <w:w w:val="100"/>
        <w:sz w:val="20"/>
        <w:szCs w:val="20"/>
        <w:lang w:val="en-US" w:eastAsia="en-US" w:bidi="ar-SA"/>
      </w:rPr>
    </w:lvl>
    <w:lvl w:ilvl="2" w:tplc="14CA05F4">
      <w:numFmt w:val="bullet"/>
      <w:lvlText w:val="•"/>
      <w:lvlJc w:val="left"/>
      <w:pPr>
        <w:ind w:left="1233" w:hanging="288"/>
      </w:pPr>
      <w:rPr>
        <w:rFonts w:hint="default"/>
        <w:lang w:val="en-US" w:eastAsia="en-US" w:bidi="ar-SA"/>
      </w:rPr>
    </w:lvl>
    <w:lvl w:ilvl="3" w:tplc="D8B6616C">
      <w:numFmt w:val="bullet"/>
      <w:lvlText w:val="•"/>
      <w:lvlJc w:val="left"/>
      <w:pPr>
        <w:ind w:left="1786" w:hanging="288"/>
      </w:pPr>
      <w:rPr>
        <w:rFonts w:hint="default"/>
        <w:lang w:val="en-US" w:eastAsia="en-US" w:bidi="ar-SA"/>
      </w:rPr>
    </w:lvl>
    <w:lvl w:ilvl="4" w:tplc="FAE0F93E">
      <w:numFmt w:val="bullet"/>
      <w:lvlText w:val="•"/>
      <w:lvlJc w:val="left"/>
      <w:pPr>
        <w:ind w:left="2340" w:hanging="288"/>
      </w:pPr>
      <w:rPr>
        <w:rFonts w:hint="default"/>
        <w:lang w:val="en-US" w:eastAsia="en-US" w:bidi="ar-SA"/>
      </w:rPr>
    </w:lvl>
    <w:lvl w:ilvl="5" w:tplc="68F87FD8">
      <w:numFmt w:val="bullet"/>
      <w:lvlText w:val="•"/>
      <w:lvlJc w:val="left"/>
      <w:pPr>
        <w:ind w:left="2893" w:hanging="288"/>
      </w:pPr>
      <w:rPr>
        <w:rFonts w:hint="default"/>
        <w:lang w:val="en-US" w:eastAsia="en-US" w:bidi="ar-SA"/>
      </w:rPr>
    </w:lvl>
    <w:lvl w:ilvl="6" w:tplc="E17E5976">
      <w:numFmt w:val="bullet"/>
      <w:lvlText w:val="•"/>
      <w:lvlJc w:val="left"/>
      <w:pPr>
        <w:ind w:left="3446" w:hanging="288"/>
      </w:pPr>
      <w:rPr>
        <w:rFonts w:hint="default"/>
        <w:lang w:val="en-US" w:eastAsia="en-US" w:bidi="ar-SA"/>
      </w:rPr>
    </w:lvl>
    <w:lvl w:ilvl="7" w:tplc="65443FE6">
      <w:numFmt w:val="bullet"/>
      <w:lvlText w:val="•"/>
      <w:lvlJc w:val="left"/>
      <w:pPr>
        <w:ind w:left="4000" w:hanging="288"/>
      </w:pPr>
      <w:rPr>
        <w:rFonts w:hint="default"/>
        <w:lang w:val="en-US" w:eastAsia="en-US" w:bidi="ar-SA"/>
      </w:rPr>
    </w:lvl>
    <w:lvl w:ilvl="8" w:tplc="B69E40DC">
      <w:numFmt w:val="bullet"/>
      <w:lvlText w:val="•"/>
      <w:lvlJc w:val="left"/>
      <w:pPr>
        <w:ind w:left="4553" w:hanging="288"/>
      </w:pPr>
      <w:rPr>
        <w:rFonts w:hint="default"/>
        <w:lang w:val="en-US" w:eastAsia="en-US" w:bidi="ar-SA"/>
      </w:rPr>
    </w:lvl>
  </w:abstractNum>
  <w:abstractNum w:abstractNumId="39" w15:restartNumberingAfterBreak="0">
    <w:nsid w:val="6A41C9E7"/>
    <w:multiLevelType w:val="hybridMultilevel"/>
    <w:tmpl w:val="00000000"/>
    <w:lvl w:ilvl="0" w:tplc="D9B46B5C">
      <w:numFmt w:val="bullet"/>
      <w:lvlText w:val="•"/>
      <w:lvlJc w:val="left"/>
      <w:pPr>
        <w:ind w:left="395" w:hanging="288"/>
      </w:pPr>
      <w:rPr>
        <w:rFonts w:ascii="Calibri" w:eastAsia="Calibri" w:hAnsi="Calibri" w:cs="Calibri" w:hint="default"/>
        <w:b w:val="0"/>
        <w:bCs w:val="0"/>
        <w:i w:val="0"/>
        <w:iCs w:val="0"/>
        <w:spacing w:val="0"/>
        <w:w w:val="92"/>
        <w:sz w:val="22"/>
        <w:szCs w:val="22"/>
        <w:lang w:val="en-US" w:eastAsia="en-US" w:bidi="ar-SA"/>
      </w:rPr>
    </w:lvl>
    <w:lvl w:ilvl="1" w:tplc="130CF31E">
      <w:numFmt w:val="bullet"/>
      <w:lvlText w:val="•"/>
      <w:lvlJc w:val="left"/>
      <w:pPr>
        <w:ind w:left="926" w:hanging="288"/>
      </w:pPr>
      <w:rPr>
        <w:rFonts w:hint="default"/>
        <w:lang w:val="en-US" w:eastAsia="en-US" w:bidi="ar-SA"/>
      </w:rPr>
    </w:lvl>
    <w:lvl w:ilvl="2" w:tplc="714C0810">
      <w:numFmt w:val="bullet"/>
      <w:lvlText w:val="•"/>
      <w:lvlJc w:val="left"/>
      <w:pPr>
        <w:ind w:left="1452" w:hanging="288"/>
      </w:pPr>
      <w:rPr>
        <w:rFonts w:hint="default"/>
        <w:lang w:val="en-US" w:eastAsia="en-US" w:bidi="ar-SA"/>
      </w:rPr>
    </w:lvl>
    <w:lvl w:ilvl="3" w:tplc="8A02F910">
      <w:numFmt w:val="bullet"/>
      <w:lvlText w:val="•"/>
      <w:lvlJc w:val="left"/>
      <w:pPr>
        <w:ind w:left="1978" w:hanging="288"/>
      </w:pPr>
      <w:rPr>
        <w:rFonts w:hint="default"/>
        <w:lang w:val="en-US" w:eastAsia="en-US" w:bidi="ar-SA"/>
      </w:rPr>
    </w:lvl>
    <w:lvl w:ilvl="4" w:tplc="75EAFAAE">
      <w:numFmt w:val="bullet"/>
      <w:lvlText w:val="•"/>
      <w:lvlJc w:val="left"/>
      <w:pPr>
        <w:ind w:left="2504" w:hanging="288"/>
      </w:pPr>
      <w:rPr>
        <w:rFonts w:hint="default"/>
        <w:lang w:val="en-US" w:eastAsia="en-US" w:bidi="ar-SA"/>
      </w:rPr>
    </w:lvl>
    <w:lvl w:ilvl="5" w:tplc="89448D5C">
      <w:numFmt w:val="bullet"/>
      <w:lvlText w:val="•"/>
      <w:lvlJc w:val="left"/>
      <w:pPr>
        <w:ind w:left="3030" w:hanging="288"/>
      </w:pPr>
      <w:rPr>
        <w:rFonts w:hint="default"/>
        <w:lang w:val="en-US" w:eastAsia="en-US" w:bidi="ar-SA"/>
      </w:rPr>
    </w:lvl>
    <w:lvl w:ilvl="6" w:tplc="7C7AB6F6">
      <w:numFmt w:val="bullet"/>
      <w:lvlText w:val="•"/>
      <w:lvlJc w:val="left"/>
      <w:pPr>
        <w:ind w:left="3556" w:hanging="288"/>
      </w:pPr>
      <w:rPr>
        <w:rFonts w:hint="default"/>
        <w:lang w:val="en-US" w:eastAsia="en-US" w:bidi="ar-SA"/>
      </w:rPr>
    </w:lvl>
    <w:lvl w:ilvl="7" w:tplc="A6BCEFBA">
      <w:numFmt w:val="bullet"/>
      <w:lvlText w:val="•"/>
      <w:lvlJc w:val="left"/>
      <w:pPr>
        <w:ind w:left="4082" w:hanging="288"/>
      </w:pPr>
      <w:rPr>
        <w:rFonts w:hint="default"/>
        <w:lang w:val="en-US" w:eastAsia="en-US" w:bidi="ar-SA"/>
      </w:rPr>
    </w:lvl>
    <w:lvl w:ilvl="8" w:tplc="520ABEFC">
      <w:numFmt w:val="bullet"/>
      <w:lvlText w:val="•"/>
      <w:lvlJc w:val="left"/>
      <w:pPr>
        <w:ind w:left="4608" w:hanging="288"/>
      </w:pPr>
      <w:rPr>
        <w:rFonts w:hint="default"/>
        <w:lang w:val="en-US" w:eastAsia="en-US" w:bidi="ar-SA"/>
      </w:rPr>
    </w:lvl>
  </w:abstractNum>
  <w:abstractNum w:abstractNumId="40" w15:restartNumberingAfterBreak="0">
    <w:nsid w:val="6B1EAA2C"/>
    <w:multiLevelType w:val="multilevel"/>
    <w:tmpl w:val="00000000"/>
    <w:lvl w:ilvl="0">
      <w:start w:val="3"/>
      <w:numFmt w:val="decimal"/>
      <w:lvlText w:val="%1"/>
      <w:lvlJc w:val="left"/>
      <w:pPr>
        <w:ind w:left="1799" w:hanging="1440"/>
      </w:pPr>
      <w:rPr>
        <w:rFonts w:hint="default"/>
        <w:lang w:val="en-US" w:eastAsia="en-US" w:bidi="ar-SA"/>
      </w:rPr>
    </w:lvl>
    <w:lvl w:ilvl="1">
      <w:start w:val="11"/>
      <w:numFmt w:val="decimal"/>
      <w:lvlText w:val="%1.%2"/>
      <w:lvlJc w:val="left"/>
      <w:pPr>
        <w:ind w:left="1799" w:hanging="1440"/>
      </w:pPr>
      <w:rPr>
        <w:rFonts w:hint="default"/>
        <w:lang w:val="en-US" w:eastAsia="en-US" w:bidi="ar-SA"/>
      </w:rPr>
    </w:lvl>
    <w:lvl w:ilvl="2">
      <w:start w:val="1"/>
      <w:numFmt w:val="decimal"/>
      <w:lvlText w:val="%1.%2.%3"/>
      <w:lvlJc w:val="left"/>
      <w:pPr>
        <w:ind w:left="1799" w:hanging="1440"/>
      </w:pPr>
      <w:rPr>
        <w:rFonts w:hint="default"/>
        <w:lang w:val="en-US" w:eastAsia="en-US" w:bidi="ar-SA"/>
      </w:rPr>
    </w:lvl>
    <w:lvl w:ilvl="3">
      <w:start w:val="1"/>
      <w:numFmt w:val="decimal"/>
      <w:lvlText w:val="%1.%2.%3.%4"/>
      <w:lvlJc w:val="left"/>
      <w:pPr>
        <w:ind w:left="1799" w:hanging="144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5112" w:hanging="1440"/>
      </w:pPr>
      <w:rPr>
        <w:rFonts w:hint="default"/>
        <w:lang w:val="en-US" w:eastAsia="en-US" w:bidi="ar-SA"/>
      </w:rPr>
    </w:lvl>
    <w:lvl w:ilvl="5">
      <w:numFmt w:val="bullet"/>
      <w:lvlText w:val="•"/>
      <w:lvlJc w:val="left"/>
      <w:pPr>
        <w:ind w:left="5940" w:hanging="1440"/>
      </w:pPr>
      <w:rPr>
        <w:rFonts w:hint="default"/>
        <w:lang w:val="en-US" w:eastAsia="en-US" w:bidi="ar-SA"/>
      </w:rPr>
    </w:lvl>
    <w:lvl w:ilvl="6">
      <w:numFmt w:val="bullet"/>
      <w:lvlText w:val="•"/>
      <w:lvlJc w:val="left"/>
      <w:pPr>
        <w:ind w:left="6768" w:hanging="1440"/>
      </w:pPr>
      <w:rPr>
        <w:rFonts w:hint="default"/>
        <w:lang w:val="en-US" w:eastAsia="en-US" w:bidi="ar-SA"/>
      </w:rPr>
    </w:lvl>
    <w:lvl w:ilvl="7">
      <w:numFmt w:val="bullet"/>
      <w:lvlText w:val="•"/>
      <w:lvlJc w:val="left"/>
      <w:pPr>
        <w:ind w:left="7596" w:hanging="1440"/>
      </w:pPr>
      <w:rPr>
        <w:rFonts w:hint="default"/>
        <w:lang w:val="en-US" w:eastAsia="en-US" w:bidi="ar-SA"/>
      </w:rPr>
    </w:lvl>
    <w:lvl w:ilvl="8">
      <w:numFmt w:val="bullet"/>
      <w:lvlText w:val="•"/>
      <w:lvlJc w:val="left"/>
      <w:pPr>
        <w:ind w:left="8424" w:hanging="1440"/>
      </w:pPr>
      <w:rPr>
        <w:rFonts w:hint="default"/>
        <w:lang w:val="en-US" w:eastAsia="en-US" w:bidi="ar-SA"/>
      </w:rPr>
    </w:lvl>
  </w:abstractNum>
  <w:abstractNum w:abstractNumId="41" w15:restartNumberingAfterBreak="0">
    <w:nsid w:val="6F200C56"/>
    <w:multiLevelType w:val="multilevel"/>
    <w:tmpl w:val="00000000"/>
    <w:lvl w:ilvl="0">
      <w:start w:val="3"/>
      <w:numFmt w:val="decimal"/>
      <w:lvlText w:val="%1"/>
      <w:lvlJc w:val="left"/>
      <w:pPr>
        <w:ind w:left="1799" w:hanging="1440"/>
      </w:pPr>
      <w:rPr>
        <w:rFonts w:hint="default"/>
        <w:lang w:val="en-US" w:eastAsia="en-US" w:bidi="ar-SA"/>
      </w:rPr>
    </w:lvl>
    <w:lvl w:ilvl="1">
      <w:start w:val="12"/>
      <w:numFmt w:val="decimal"/>
      <w:lvlText w:val="%1.%2"/>
      <w:lvlJc w:val="left"/>
      <w:pPr>
        <w:ind w:left="1799" w:hanging="1440"/>
      </w:pPr>
      <w:rPr>
        <w:rFonts w:hint="default"/>
        <w:lang w:val="en-US" w:eastAsia="en-US" w:bidi="ar-SA"/>
      </w:rPr>
    </w:lvl>
    <w:lvl w:ilvl="2">
      <w:start w:val="1"/>
      <w:numFmt w:val="decimal"/>
      <w:lvlText w:val="%1.%2.%3"/>
      <w:lvlJc w:val="left"/>
      <w:pPr>
        <w:ind w:left="1799" w:hanging="1440"/>
      </w:pPr>
      <w:rPr>
        <w:rFonts w:hint="default"/>
        <w:lang w:val="en-US" w:eastAsia="en-US" w:bidi="ar-SA"/>
      </w:rPr>
    </w:lvl>
    <w:lvl w:ilvl="3">
      <w:start w:val="1"/>
      <w:numFmt w:val="decimal"/>
      <w:lvlText w:val="%1.%2.%3.%4"/>
      <w:lvlJc w:val="left"/>
      <w:pPr>
        <w:ind w:left="1799" w:hanging="144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5112" w:hanging="1440"/>
      </w:pPr>
      <w:rPr>
        <w:rFonts w:hint="default"/>
        <w:lang w:val="en-US" w:eastAsia="en-US" w:bidi="ar-SA"/>
      </w:rPr>
    </w:lvl>
    <w:lvl w:ilvl="5">
      <w:numFmt w:val="bullet"/>
      <w:lvlText w:val="•"/>
      <w:lvlJc w:val="left"/>
      <w:pPr>
        <w:ind w:left="5940" w:hanging="1440"/>
      </w:pPr>
      <w:rPr>
        <w:rFonts w:hint="default"/>
        <w:lang w:val="en-US" w:eastAsia="en-US" w:bidi="ar-SA"/>
      </w:rPr>
    </w:lvl>
    <w:lvl w:ilvl="6">
      <w:numFmt w:val="bullet"/>
      <w:lvlText w:val="•"/>
      <w:lvlJc w:val="left"/>
      <w:pPr>
        <w:ind w:left="6768" w:hanging="1440"/>
      </w:pPr>
      <w:rPr>
        <w:rFonts w:hint="default"/>
        <w:lang w:val="en-US" w:eastAsia="en-US" w:bidi="ar-SA"/>
      </w:rPr>
    </w:lvl>
    <w:lvl w:ilvl="7">
      <w:numFmt w:val="bullet"/>
      <w:lvlText w:val="•"/>
      <w:lvlJc w:val="left"/>
      <w:pPr>
        <w:ind w:left="7596" w:hanging="1440"/>
      </w:pPr>
      <w:rPr>
        <w:rFonts w:hint="default"/>
        <w:lang w:val="en-US" w:eastAsia="en-US" w:bidi="ar-SA"/>
      </w:rPr>
    </w:lvl>
    <w:lvl w:ilvl="8">
      <w:numFmt w:val="bullet"/>
      <w:lvlText w:val="•"/>
      <w:lvlJc w:val="left"/>
      <w:pPr>
        <w:ind w:left="8424" w:hanging="1440"/>
      </w:pPr>
      <w:rPr>
        <w:rFonts w:hint="default"/>
        <w:lang w:val="en-US" w:eastAsia="en-US" w:bidi="ar-SA"/>
      </w:rPr>
    </w:lvl>
  </w:abstractNum>
  <w:abstractNum w:abstractNumId="42" w15:restartNumberingAfterBreak="0">
    <w:nsid w:val="72E499C7"/>
    <w:multiLevelType w:val="hybridMultilevel"/>
    <w:tmpl w:val="00000000"/>
    <w:lvl w:ilvl="0" w:tplc="5532D0F0">
      <w:start w:val="6"/>
      <w:numFmt w:val="lowerLetter"/>
      <w:lvlText w:val="%1."/>
      <w:lvlJc w:val="left"/>
      <w:pPr>
        <w:ind w:left="395" w:hanging="288"/>
      </w:pPr>
      <w:rPr>
        <w:rFonts w:ascii="Arial" w:eastAsia="Arial" w:hAnsi="Arial" w:cs="Arial" w:hint="default"/>
        <w:b w:val="0"/>
        <w:bCs w:val="0"/>
        <w:i w:val="0"/>
        <w:iCs w:val="0"/>
        <w:spacing w:val="-1"/>
        <w:w w:val="100"/>
        <w:sz w:val="20"/>
        <w:szCs w:val="20"/>
        <w:lang w:val="en-US" w:eastAsia="en-US" w:bidi="ar-SA"/>
      </w:rPr>
    </w:lvl>
    <w:lvl w:ilvl="1" w:tplc="1CE4A4B6">
      <w:numFmt w:val="bullet"/>
      <w:lvlText w:val="•"/>
      <w:lvlJc w:val="left"/>
      <w:pPr>
        <w:ind w:left="926" w:hanging="288"/>
      </w:pPr>
      <w:rPr>
        <w:rFonts w:hint="default"/>
        <w:lang w:val="en-US" w:eastAsia="en-US" w:bidi="ar-SA"/>
      </w:rPr>
    </w:lvl>
    <w:lvl w:ilvl="2" w:tplc="45C65142">
      <w:numFmt w:val="bullet"/>
      <w:lvlText w:val="•"/>
      <w:lvlJc w:val="left"/>
      <w:pPr>
        <w:ind w:left="1452" w:hanging="288"/>
      </w:pPr>
      <w:rPr>
        <w:rFonts w:hint="default"/>
        <w:lang w:val="en-US" w:eastAsia="en-US" w:bidi="ar-SA"/>
      </w:rPr>
    </w:lvl>
    <w:lvl w:ilvl="3" w:tplc="E0D88390">
      <w:numFmt w:val="bullet"/>
      <w:lvlText w:val="•"/>
      <w:lvlJc w:val="left"/>
      <w:pPr>
        <w:ind w:left="1978" w:hanging="288"/>
      </w:pPr>
      <w:rPr>
        <w:rFonts w:hint="default"/>
        <w:lang w:val="en-US" w:eastAsia="en-US" w:bidi="ar-SA"/>
      </w:rPr>
    </w:lvl>
    <w:lvl w:ilvl="4" w:tplc="A176D758">
      <w:numFmt w:val="bullet"/>
      <w:lvlText w:val="•"/>
      <w:lvlJc w:val="left"/>
      <w:pPr>
        <w:ind w:left="2504" w:hanging="288"/>
      </w:pPr>
      <w:rPr>
        <w:rFonts w:hint="default"/>
        <w:lang w:val="en-US" w:eastAsia="en-US" w:bidi="ar-SA"/>
      </w:rPr>
    </w:lvl>
    <w:lvl w:ilvl="5" w:tplc="CEC4AF4C">
      <w:numFmt w:val="bullet"/>
      <w:lvlText w:val="•"/>
      <w:lvlJc w:val="left"/>
      <w:pPr>
        <w:ind w:left="3030" w:hanging="288"/>
      </w:pPr>
      <w:rPr>
        <w:rFonts w:hint="default"/>
        <w:lang w:val="en-US" w:eastAsia="en-US" w:bidi="ar-SA"/>
      </w:rPr>
    </w:lvl>
    <w:lvl w:ilvl="6" w:tplc="A4643FE4">
      <w:numFmt w:val="bullet"/>
      <w:lvlText w:val="•"/>
      <w:lvlJc w:val="left"/>
      <w:pPr>
        <w:ind w:left="3556" w:hanging="288"/>
      </w:pPr>
      <w:rPr>
        <w:rFonts w:hint="default"/>
        <w:lang w:val="en-US" w:eastAsia="en-US" w:bidi="ar-SA"/>
      </w:rPr>
    </w:lvl>
    <w:lvl w:ilvl="7" w:tplc="8F5C21D8">
      <w:numFmt w:val="bullet"/>
      <w:lvlText w:val="•"/>
      <w:lvlJc w:val="left"/>
      <w:pPr>
        <w:ind w:left="4082" w:hanging="288"/>
      </w:pPr>
      <w:rPr>
        <w:rFonts w:hint="default"/>
        <w:lang w:val="en-US" w:eastAsia="en-US" w:bidi="ar-SA"/>
      </w:rPr>
    </w:lvl>
    <w:lvl w:ilvl="8" w:tplc="B336A19E">
      <w:numFmt w:val="bullet"/>
      <w:lvlText w:val="•"/>
      <w:lvlJc w:val="left"/>
      <w:pPr>
        <w:ind w:left="4608" w:hanging="288"/>
      </w:pPr>
      <w:rPr>
        <w:rFonts w:hint="default"/>
        <w:lang w:val="en-US" w:eastAsia="en-US" w:bidi="ar-SA"/>
      </w:rPr>
    </w:lvl>
  </w:abstractNum>
  <w:abstractNum w:abstractNumId="43" w15:restartNumberingAfterBreak="0">
    <w:nsid w:val="74B5046C"/>
    <w:multiLevelType w:val="hybridMultilevel"/>
    <w:tmpl w:val="00000000"/>
    <w:lvl w:ilvl="0" w:tplc="5532E20E">
      <w:start w:val="7"/>
      <w:numFmt w:val="lowerLetter"/>
      <w:lvlText w:val="%1."/>
      <w:lvlJc w:val="left"/>
      <w:pPr>
        <w:ind w:left="395" w:hanging="288"/>
        <w:jc w:val="right"/>
      </w:pPr>
      <w:rPr>
        <w:rFonts w:ascii="Arial" w:eastAsia="Arial" w:hAnsi="Arial" w:cs="Arial" w:hint="default"/>
        <w:b w:val="0"/>
        <w:bCs w:val="0"/>
        <w:i w:val="0"/>
        <w:iCs w:val="0"/>
        <w:spacing w:val="0"/>
        <w:w w:val="100"/>
        <w:sz w:val="20"/>
        <w:szCs w:val="20"/>
        <w:lang w:val="en-US" w:eastAsia="en-US" w:bidi="ar-SA"/>
      </w:rPr>
    </w:lvl>
    <w:lvl w:ilvl="1" w:tplc="B1FA79D6">
      <w:numFmt w:val="bullet"/>
      <w:lvlText w:val="•"/>
      <w:lvlJc w:val="left"/>
      <w:pPr>
        <w:ind w:left="926" w:hanging="288"/>
      </w:pPr>
      <w:rPr>
        <w:rFonts w:hint="default"/>
        <w:lang w:val="en-US" w:eastAsia="en-US" w:bidi="ar-SA"/>
      </w:rPr>
    </w:lvl>
    <w:lvl w:ilvl="2" w:tplc="7758CD38">
      <w:numFmt w:val="bullet"/>
      <w:lvlText w:val="•"/>
      <w:lvlJc w:val="left"/>
      <w:pPr>
        <w:ind w:left="1452" w:hanging="288"/>
      </w:pPr>
      <w:rPr>
        <w:rFonts w:hint="default"/>
        <w:lang w:val="en-US" w:eastAsia="en-US" w:bidi="ar-SA"/>
      </w:rPr>
    </w:lvl>
    <w:lvl w:ilvl="3" w:tplc="5F861E7A">
      <w:numFmt w:val="bullet"/>
      <w:lvlText w:val="•"/>
      <w:lvlJc w:val="left"/>
      <w:pPr>
        <w:ind w:left="1978" w:hanging="288"/>
      </w:pPr>
      <w:rPr>
        <w:rFonts w:hint="default"/>
        <w:lang w:val="en-US" w:eastAsia="en-US" w:bidi="ar-SA"/>
      </w:rPr>
    </w:lvl>
    <w:lvl w:ilvl="4" w:tplc="856CE1AA">
      <w:numFmt w:val="bullet"/>
      <w:lvlText w:val="•"/>
      <w:lvlJc w:val="left"/>
      <w:pPr>
        <w:ind w:left="2504" w:hanging="288"/>
      </w:pPr>
      <w:rPr>
        <w:rFonts w:hint="default"/>
        <w:lang w:val="en-US" w:eastAsia="en-US" w:bidi="ar-SA"/>
      </w:rPr>
    </w:lvl>
    <w:lvl w:ilvl="5" w:tplc="C5C24C1C">
      <w:numFmt w:val="bullet"/>
      <w:lvlText w:val="•"/>
      <w:lvlJc w:val="left"/>
      <w:pPr>
        <w:ind w:left="3030" w:hanging="288"/>
      </w:pPr>
      <w:rPr>
        <w:rFonts w:hint="default"/>
        <w:lang w:val="en-US" w:eastAsia="en-US" w:bidi="ar-SA"/>
      </w:rPr>
    </w:lvl>
    <w:lvl w:ilvl="6" w:tplc="42763516">
      <w:numFmt w:val="bullet"/>
      <w:lvlText w:val="•"/>
      <w:lvlJc w:val="left"/>
      <w:pPr>
        <w:ind w:left="3556" w:hanging="288"/>
      </w:pPr>
      <w:rPr>
        <w:rFonts w:hint="default"/>
        <w:lang w:val="en-US" w:eastAsia="en-US" w:bidi="ar-SA"/>
      </w:rPr>
    </w:lvl>
    <w:lvl w:ilvl="7" w:tplc="E014E704">
      <w:numFmt w:val="bullet"/>
      <w:lvlText w:val="•"/>
      <w:lvlJc w:val="left"/>
      <w:pPr>
        <w:ind w:left="4082" w:hanging="288"/>
      </w:pPr>
      <w:rPr>
        <w:rFonts w:hint="default"/>
        <w:lang w:val="en-US" w:eastAsia="en-US" w:bidi="ar-SA"/>
      </w:rPr>
    </w:lvl>
    <w:lvl w:ilvl="8" w:tplc="3D9E48EE">
      <w:numFmt w:val="bullet"/>
      <w:lvlText w:val="•"/>
      <w:lvlJc w:val="left"/>
      <w:pPr>
        <w:ind w:left="4608" w:hanging="288"/>
      </w:pPr>
      <w:rPr>
        <w:rFonts w:hint="default"/>
        <w:lang w:val="en-US" w:eastAsia="en-US" w:bidi="ar-SA"/>
      </w:rPr>
    </w:lvl>
  </w:abstractNum>
  <w:abstractNum w:abstractNumId="44" w15:restartNumberingAfterBreak="0">
    <w:nsid w:val="76B10D1F"/>
    <w:multiLevelType w:val="hybridMultilevel"/>
    <w:tmpl w:val="00000000"/>
    <w:lvl w:ilvl="0" w:tplc="BD7E1E2A">
      <w:start w:val="1"/>
      <w:numFmt w:val="lowerLetter"/>
      <w:lvlText w:val="%1."/>
      <w:lvlJc w:val="left"/>
      <w:pPr>
        <w:ind w:left="467" w:hanging="360"/>
      </w:pPr>
      <w:rPr>
        <w:rFonts w:ascii="Arial" w:eastAsia="Arial" w:hAnsi="Arial" w:cs="Arial" w:hint="default"/>
        <w:b w:val="0"/>
        <w:bCs w:val="0"/>
        <w:i w:val="0"/>
        <w:iCs w:val="0"/>
        <w:spacing w:val="0"/>
        <w:w w:val="100"/>
        <w:sz w:val="20"/>
        <w:szCs w:val="20"/>
        <w:lang w:val="en-US" w:eastAsia="en-US" w:bidi="ar-SA"/>
      </w:rPr>
    </w:lvl>
    <w:lvl w:ilvl="1" w:tplc="762CF29E">
      <w:start w:val="1"/>
      <w:numFmt w:val="lowerRoman"/>
      <w:lvlText w:val="%2."/>
      <w:lvlJc w:val="left"/>
      <w:pPr>
        <w:ind w:left="827" w:hanging="360"/>
      </w:pPr>
      <w:rPr>
        <w:rFonts w:ascii="Arial" w:eastAsia="Arial" w:hAnsi="Arial" w:cs="Arial" w:hint="default"/>
        <w:b w:val="0"/>
        <w:bCs w:val="0"/>
        <w:i w:val="0"/>
        <w:iCs w:val="0"/>
        <w:spacing w:val="-1"/>
        <w:w w:val="100"/>
        <w:sz w:val="20"/>
        <w:szCs w:val="20"/>
        <w:lang w:val="en-US" w:eastAsia="en-US" w:bidi="ar-SA"/>
      </w:rPr>
    </w:lvl>
    <w:lvl w:ilvl="2" w:tplc="6056218A">
      <w:numFmt w:val="bullet"/>
      <w:lvlText w:val="•"/>
      <w:lvlJc w:val="left"/>
      <w:pPr>
        <w:ind w:left="1187" w:hanging="360"/>
      </w:pPr>
      <w:rPr>
        <w:rFonts w:ascii="Calibri" w:eastAsia="Calibri" w:hAnsi="Calibri" w:cs="Calibri" w:hint="default"/>
        <w:b w:val="0"/>
        <w:bCs w:val="0"/>
        <w:i w:val="0"/>
        <w:iCs w:val="0"/>
        <w:spacing w:val="0"/>
        <w:w w:val="92"/>
        <w:sz w:val="20"/>
        <w:szCs w:val="20"/>
        <w:lang w:val="en-US" w:eastAsia="en-US" w:bidi="ar-SA"/>
      </w:rPr>
    </w:lvl>
    <w:lvl w:ilvl="3" w:tplc="1AF0F148">
      <w:numFmt w:val="bullet"/>
      <w:lvlText w:val="•"/>
      <w:lvlJc w:val="left"/>
      <w:pPr>
        <w:ind w:left="1740" w:hanging="360"/>
      </w:pPr>
      <w:rPr>
        <w:rFonts w:hint="default"/>
        <w:lang w:val="en-US" w:eastAsia="en-US" w:bidi="ar-SA"/>
      </w:rPr>
    </w:lvl>
    <w:lvl w:ilvl="4" w:tplc="E8B27654">
      <w:numFmt w:val="bullet"/>
      <w:lvlText w:val="•"/>
      <w:lvlJc w:val="left"/>
      <w:pPr>
        <w:ind w:left="2300" w:hanging="360"/>
      </w:pPr>
      <w:rPr>
        <w:rFonts w:hint="default"/>
        <w:lang w:val="en-US" w:eastAsia="en-US" w:bidi="ar-SA"/>
      </w:rPr>
    </w:lvl>
    <w:lvl w:ilvl="5" w:tplc="09A8B384">
      <w:numFmt w:val="bullet"/>
      <w:lvlText w:val="•"/>
      <w:lvlJc w:val="left"/>
      <w:pPr>
        <w:ind w:left="2860" w:hanging="360"/>
      </w:pPr>
      <w:rPr>
        <w:rFonts w:hint="default"/>
        <w:lang w:val="en-US" w:eastAsia="en-US" w:bidi="ar-SA"/>
      </w:rPr>
    </w:lvl>
    <w:lvl w:ilvl="6" w:tplc="819EF32C">
      <w:numFmt w:val="bullet"/>
      <w:lvlText w:val="•"/>
      <w:lvlJc w:val="left"/>
      <w:pPr>
        <w:ind w:left="3420" w:hanging="360"/>
      </w:pPr>
      <w:rPr>
        <w:rFonts w:hint="default"/>
        <w:lang w:val="en-US" w:eastAsia="en-US" w:bidi="ar-SA"/>
      </w:rPr>
    </w:lvl>
    <w:lvl w:ilvl="7" w:tplc="5E3ECFC8">
      <w:numFmt w:val="bullet"/>
      <w:lvlText w:val="•"/>
      <w:lvlJc w:val="left"/>
      <w:pPr>
        <w:ind w:left="3980" w:hanging="360"/>
      </w:pPr>
      <w:rPr>
        <w:rFonts w:hint="default"/>
        <w:lang w:val="en-US" w:eastAsia="en-US" w:bidi="ar-SA"/>
      </w:rPr>
    </w:lvl>
    <w:lvl w:ilvl="8" w:tplc="ABF20476">
      <w:numFmt w:val="bullet"/>
      <w:lvlText w:val="•"/>
      <w:lvlJc w:val="left"/>
      <w:pPr>
        <w:ind w:left="4540" w:hanging="360"/>
      </w:pPr>
      <w:rPr>
        <w:rFonts w:hint="default"/>
        <w:lang w:val="en-US" w:eastAsia="en-US" w:bidi="ar-SA"/>
      </w:rPr>
    </w:lvl>
  </w:abstractNum>
  <w:abstractNum w:abstractNumId="45" w15:restartNumberingAfterBreak="0">
    <w:nsid w:val="7A7070A7"/>
    <w:multiLevelType w:val="multilevel"/>
    <w:tmpl w:val="00000000"/>
    <w:lvl w:ilvl="0">
      <w:start w:val="3"/>
      <w:numFmt w:val="decimal"/>
      <w:lvlText w:val="%1"/>
      <w:lvlJc w:val="left"/>
      <w:pPr>
        <w:ind w:left="1437" w:hanging="1080"/>
      </w:pPr>
      <w:rPr>
        <w:rFonts w:hint="default"/>
        <w:lang w:val="en-US" w:eastAsia="en-US" w:bidi="ar-SA"/>
      </w:rPr>
    </w:lvl>
    <w:lvl w:ilvl="1">
      <w:start w:val="11"/>
      <w:numFmt w:val="decimal"/>
      <w:lvlText w:val="%1.%2"/>
      <w:lvlJc w:val="left"/>
      <w:pPr>
        <w:ind w:left="1437" w:hanging="1080"/>
      </w:pPr>
      <w:rPr>
        <w:rFonts w:hint="default"/>
        <w:lang w:val="en-US" w:eastAsia="en-US" w:bidi="ar-SA"/>
      </w:rPr>
    </w:lvl>
    <w:lvl w:ilvl="2">
      <w:start w:val="2"/>
      <w:numFmt w:val="decimal"/>
      <w:lvlText w:val="%1.%2.%3"/>
      <w:lvlJc w:val="left"/>
      <w:pPr>
        <w:ind w:left="1437" w:hanging="1080"/>
      </w:pPr>
      <w:rPr>
        <w:rFonts w:ascii="Arial" w:eastAsia="Arial" w:hAnsi="Arial" w:cs="Arial" w:hint="default"/>
        <w:b/>
        <w:bCs/>
        <w:i w:val="0"/>
        <w:iCs w:val="0"/>
        <w:spacing w:val="0"/>
        <w:w w:val="99"/>
        <w:sz w:val="22"/>
        <w:szCs w:val="22"/>
        <w:lang w:val="en-US" w:eastAsia="en-US" w:bidi="ar-SA"/>
      </w:rPr>
    </w:lvl>
    <w:lvl w:ilvl="3">
      <w:start w:val="1"/>
      <w:numFmt w:val="decimal"/>
      <w:lvlText w:val="%1.%2.%3.%4"/>
      <w:lvlJc w:val="left"/>
      <w:pPr>
        <w:ind w:left="1797" w:hanging="1440"/>
      </w:pPr>
      <w:rPr>
        <w:rFonts w:ascii="Arial" w:eastAsia="Arial" w:hAnsi="Arial" w:cs="Arial" w:hint="default"/>
        <w:b/>
        <w:bCs/>
        <w:i w:val="0"/>
        <w:iCs w:val="0"/>
        <w:spacing w:val="0"/>
        <w:w w:val="99"/>
        <w:sz w:val="22"/>
        <w:szCs w:val="22"/>
        <w:lang w:val="en-US" w:eastAsia="en-US" w:bidi="ar-SA"/>
      </w:rPr>
    </w:lvl>
    <w:lvl w:ilvl="4">
      <w:numFmt w:val="bullet"/>
      <w:lvlText w:val="•"/>
      <w:lvlJc w:val="left"/>
      <w:pPr>
        <w:ind w:left="4560" w:hanging="1440"/>
      </w:pPr>
      <w:rPr>
        <w:rFonts w:hint="default"/>
        <w:lang w:val="en-US" w:eastAsia="en-US" w:bidi="ar-SA"/>
      </w:rPr>
    </w:lvl>
    <w:lvl w:ilvl="5">
      <w:numFmt w:val="bullet"/>
      <w:lvlText w:val="•"/>
      <w:lvlJc w:val="left"/>
      <w:pPr>
        <w:ind w:left="5480" w:hanging="1440"/>
      </w:pPr>
      <w:rPr>
        <w:rFonts w:hint="default"/>
        <w:lang w:val="en-US" w:eastAsia="en-US" w:bidi="ar-SA"/>
      </w:rPr>
    </w:lvl>
    <w:lvl w:ilvl="6">
      <w:numFmt w:val="bullet"/>
      <w:lvlText w:val="•"/>
      <w:lvlJc w:val="left"/>
      <w:pPr>
        <w:ind w:left="6400" w:hanging="1440"/>
      </w:pPr>
      <w:rPr>
        <w:rFonts w:hint="default"/>
        <w:lang w:val="en-US" w:eastAsia="en-US" w:bidi="ar-SA"/>
      </w:rPr>
    </w:lvl>
    <w:lvl w:ilvl="7">
      <w:numFmt w:val="bullet"/>
      <w:lvlText w:val="•"/>
      <w:lvlJc w:val="left"/>
      <w:pPr>
        <w:ind w:left="7320" w:hanging="1440"/>
      </w:pPr>
      <w:rPr>
        <w:rFonts w:hint="default"/>
        <w:lang w:val="en-US" w:eastAsia="en-US" w:bidi="ar-SA"/>
      </w:rPr>
    </w:lvl>
    <w:lvl w:ilvl="8">
      <w:numFmt w:val="bullet"/>
      <w:lvlText w:val="•"/>
      <w:lvlJc w:val="left"/>
      <w:pPr>
        <w:ind w:left="8240" w:hanging="1440"/>
      </w:pPr>
      <w:rPr>
        <w:rFonts w:hint="default"/>
        <w:lang w:val="en-US" w:eastAsia="en-US" w:bidi="ar-SA"/>
      </w:rPr>
    </w:lvl>
  </w:abstractNum>
  <w:num w:numId="1" w16cid:durableId="1219903913">
    <w:abstractNumId w:val="29"/>
  </w:num>
  <w:num w:numId="2" w16cid:durableId="788356766">
    <w:abstractNumId w:val="9"/>
  </w:num>
  <w:num w:numId="3" w16cid:durableId="2066562488">
    <w:abstractNumId w:val="3"/>
  </w:num>
  <w:num w:numId="4" w16cid:durableId="2045016536">
    <w:abstractNumId w:val="36"/>
  </w:num>
  <w:num w:numId="5" w16cid:durableId="1385838274">
    <w:abstractNumId w:val="42"/>
  </w:num>
  <w:num w:numId="6" w16cid:durableId="999773654">
    <w:abstractNumId w:val="17"/>
  </w:num>
  <w:num w:numId="7" w16cid:durableId="1877958781">
    <w:abstractNumId w:val="6"/>
  </w:num>
  <w:num w:numId="8" w16cid:durableId="1824203581">
    <w:abstractNumId w:val="21"/>
  </w:num>
  <w:num w:numId="9" w16cid:durableId="1861813591">
    <w:abstractNumId w:val="16"/>
  </w:num>
  <w:num w:numId="10" w16cid:durableId="1555853015">
    <w:abstractNumId w:val="44"/>
  </w:num>
  <w:num w:numId="11" w16cid:durableId="1407992580">
    <w:abstractNumId w:val="43"/>
  </w:num>
  <w:num w:numId="12" w16cid:durableId="908273812">
    <w:abstractNumId w:val="38"/>
  </w:num>
  <w:num w:numId="13" w16cid:durableId="1779637257">
    <w:abstractNumId w:val="32"/>
  </w:num>
  <w:num w:numId="14" w16cid:durableId="349989001">
    <w:abstractNumId w:val="28"/>
  </w:num>
  <w:num w:numId="15" w16cid:durableId="986321796">
    <w:abstractNumId w:val="35"/>
  </w:num>
  <w:num w:numId="16" w16cid:durableId="1255090214">
    <w:abstractNumId w:val="11"/>
  </w:num>
  <w:num w:numId="17" w16cid:durableId="2145460281">
    <w:abstractNumId w:val="25"/>
  </w:num>
  <w:num w:numId="18" w16cid:durableId="911620439">
    <w:abstractNumId w:val="33"/>
  </w:num>
  <w:num w:numId="19" w16cid:durableId="349727001">
    <w:abstractNumId w:val="30"/>
  </w:num>
  <w:num w:numId="20" w16cid:durableId="1702130184">
    <w:abstractNumId w:val="37"/>
  </w:num>
  <w:num w:numId="21" w16cid:durableId="1673336344">
    <w:abstractNumId w:val="15"/>
  </w:num>
  <w:num w:numId="22" w16cid:durableId="1034114617">
    <w:abstractNumId w:val="31"/>
  </w:num>
  <w:num w:numId="23" w16cid:durableId="875311511">
    <w:abstractNumId w:val="27"/>
  </w:num>
  <w:num w:numId="24" w16cid:durableId="900023263">
    <w:abstractNumId w:val="39"/>
  </w:num>
  <w:num w:numId="25" w16cid:durableId="977027845">
    <w:abstractNumId w:val="13"/>
  </w:num>
  <w:num w:numId="26" w16cid:durableId="814223489">
    <w:abstractNumId w:val="8"/>
  </w:num>
  <w:num w:numId="27" w16cid:durableId="384064119">
    <w:abstractNumId w:val="0"/>
  </w:num>
  <w:num w:numId="28" w16cid:durableId="345526103">
    <w:abstractNumId w:val="12"/>
  </w:num>
  <w:num w:numId="29" w16cid:durableId="278606316">
    <w:abstractNumId w:val="24"/>
  </w:num>
  <w:num w:numId="30" w16cid:durableId="466624123">
    <w:abstractNumId w:val="5"/>
  </w:num>
  <w:num w:numId="31" w16cid:durableId="523178117">
    <w:abstractNumId w:val="7"/>
  </w:num>
  <w:num w:numId="32" w16cid:durableId="1360620764">
    <w:abstractNumId w:val="20"/>
  </w:num>
  <w:num w:numId="33" w16cid:durableId="1589072024">
    <w:abstractNumId w:val="22"/>
  </w:num>
  <w:num w:numId="34" w16cid:durableId="1459759582">
    <w:abstractNumId w:val="14"/>
  </w:num>
  <w:num w:numId="35" w16cid:durableId="555555479">
    <w:abstractNumId w:val="23"/>
  </w:num>
  <w:num w:numId="36" w16cid:durableId="1841003677">
    <w:abstractNumId w:val="26"/>
  </w:num>
  <w:num w:numId="37" w16cid:durableId="1016269623">
    <w:abstractNumId w:val="18"/>
  </w:num>
  <w:num w:numId="38" w16cid:durableId="1202593736">
    <w:abstractNumId w:val="2"/>
  </w:num>
  <w:num w:numId="39" w16cid:durableId="1332366201">
    <w:abstractNumId w:val="41"/>
  </w:num>
  <w:num w:numId="40" w16cid:durableId="538856670">
    <w:abstractNumId w:val="34"/>
  </w:num>
  <w:num w:numId="41" w16cid:durableId="1090810677">
    <w:abstractNumId w:val="1"/>
  </w:num>
  <w:num w:numId="42" w16cid:durableId="132719569">
    <w:abstractNumId w:val="10"/>
  </w:num>
  <w:num w:numId="43" w16cid:durableId="56368385">
    <w:abstractNumId w:val="4"/>
  </w:num>
  <w:num w:numId="44" w16cid:durableId="1904371546">
    <w:abstractNumId w:val="45"/>
  </w:num>
  <w:num w:numId="45" w16cid:durableId="719788177">
    <w:abstractNumId w:val="40"/>
  </w:num>
  <w:num w:numId="46" w16cid:durableId="18914549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dirty"/>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1EF1"/>
    <w:rsid w:val="000646C2"/>
    <w:rsid w:val="00747340"/>
    <w:rsid w:val="009F1EF1"/>
    <w:rsid w:val="00A65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A3C5B46"/>
  <w15:docId w15:val="{94F02C45-2F9A-4588-88E6-AC70E3291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Times New Roman" w:eastAsia="Times New Roman" w:hAnsi="Times New Roman" w:cs="Times New Roman"/>
    </w:rPr>
  </w:style>
  <w:style w:type="paragraph" w:styleId="1">
    <w:name w:val="heading 1"/>
    <w:basedOn w:val="a"/>
    <w:uiPriority w:val="1"/>
    <w:qFormat/>
    <w:pPr>
      <w:ind w:left="1077" w:hanging="717"/>
      <w:outlineLvl w:val="0"/>
    </w:pPr>
    <w:rPr>
      <w:rFonts w:ascii="Arial" w:eastAsia="Arial" w:hAnsi="Arial" w:cs="Arial"/>
      <w:b/>
      <w:bCs/>
      <w:sz w:val="26"/>
      <w:szCs w:val="26"/>
    </w:rPr>
  </w:style>
  <w:style w:type="paragraph" w:styleId="2">
    <w:name w:val="heading 2"/>
    <w:basedOn w:val="a"/>
    <w:uiPriority w:val="1"/>
    <w:qFormat/>
    <w:pPr>
      <w:spacing w:before="200"/>
      <w:ind w:left="1439" w:hanging="1080"/>
      <w:outlineLvl w:val="1"/>
    </w:pPr>
    <w:rPr>
      <w:rFonts w:ascii="Arial" w:eastAsia="Arial" w:hAnsi="Arial" w:cs="Arial"/>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spacing w:before="200"/>
      <w:ind w:left="359"/>
    </w:pPr>
  </w:style>
  <w:style w:type="paragraph" w:styleId="a4">
    <w:name w:val="List Paragraph"/>
    <w:basedOn w:val="a"/>
    <w:uiPriority w:val="1"/>
    <w:qFormat/>
    <w:pPr>
      <w:spacing w:before="120"/>
      <w:ind w:left="719" w:hanging="360"/>
    </w:pPr>
  </w:style>
  <w:style w:type="paragraph" w:customStyle="1" w:styleId="TableParagraph">
    <w:name w:val="Table Paragraph"/>
    <w:basedOn w:val="a"/>
    <w:uiPriority w:val="1"/>
    <w:qFormat/>
    <w:rPr>
      <w:rFonts w:ascii="Arial" w:eastAsia="Arial" w:hAnsi="Arial" w:cs="Arial"/>
    </w:rPr>
  </w:style>
  <w:style w:type="paragraph" w:styleId="a5">
    <w:name w:val="header"/>
    <w:basedOn w:val="a"/>
    <w:link w:val="a6"/>
    <w:uiPriority w:val="99"/>
    <w:unhideWhenUsed/>
    <w:rsid w:val="000646C2"/>
    <w:pPr>
      <w:tabs>
        <w:tab w:val="center" w:pos="4252"/>
        <w:tab w:val="right" w:pos="8504"/>
      </w:tabs>
      <w:snapToGrid w:val="0"/>
    </w:pPr>
  </w:style>
  <w:style w:type="character" w:customStyle="1" w:styleId="a6">
    <w:name w:val="ヘッダー (文字)"/>
    <w:basedOn w:val="a0"/>
    <w:link w:val="a5"/>
    <w:uiPriority w:val="99"/>
    <w:rsid w:val="000646C2"/>
    <w:rPr>
      <w:rFonts w:ascii="Times New Roman" w:eastAsia="Times New Roman" w:hAnsi="Times New Roman" w:cs="Times New Roman"/>
    </w:rPr>
  </w:style>
  <w:style w:type="paragraph" w:styleId="a7">
    <w:name w:val="footer"/>
    <w:basedOn w:val="a"/>
    <w:link w:val="a8"/>
    <w:uiPriority w:val="99"/>
    <w:unhideWhenUsed/>
    <w:rsid w:val="000646C2"/>
    <w:pPr>
      <w:tabs>
        <w:tab w:val="center" w:pos="4252"/>
        <w:tab w:val="right" w:pos="8504"/>
      </w:tabs>
      <w:snapToGrid w:val="0"/>
    </w:pPr>
  </w:style>
  <w:style w:type="character" w:customStyle="1" w:styleId="a8">
    <w:name w:val="フッター (文字)"/>
    <w:basedOn w:val="a0"/>
    <w:link w:val="a7"/>
    <w:uiPriority w:val="99"/>
    <w:rsid w:val="000646C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5.jpeg"/><Relationship Id="rId42" Type="http://schemas.openxmlformats.org/officeDocument/2006/relationships/footer" Target="footer14.xml"/><Relationship Id="rId47" Type="http://schemas.openxmlformats.org/officeDocument/2006/relationships/header" Target="header17.xml"/><Relationship Id="rId63" Type="http://schemas.openxmlformats.org/officeDocument/2006/relationships/hyperlink" Target="mailto:nmfs.gar.incidental-take@noaa.gov" TargetMode="External"/><Relationship Id="rId68" Type="http://schemas.openxmlformats.org/officeDocument/2006/relationships/hyperlink" Target="mailto:nmfs.gar.incidental-take@noaa.gov" TargetMode="External"/><Relationship Id="rId84" Type="http://schemas.openxmlformats.org/officeDocument/2006/relationships/image" Target="media/image8.jpeg"/><Relationship Id="rId89" Type="http://schemas.openxmlformats.org/officeDocument/2006/relationships/image" Target="media/image11.jpeg"/><Relationship Id="rId16" Type="http://schemas.openxmlformats.org/officeDocument/2006/relationships/image" Target="media/image2.jpeg"/><Relationship Id="rId11" Type="http://schemas.openxmlformats.org/officeDocument/2006/relationships/header" Target="header3.xml"/><Relationship Id="rId32" Type="http://schemas.openxmlformats.org/officeDocument/2006/relationships/image" Target="media/image6.jpeg"/><Relationship Id="rId37" Type="http://schemas.openxmlformats.org/officeDocument/2006/relationships/footer" Target="footer12.xml"/><Relationship Id="rId53" Type="http://schemas.openxmlformats.org/officeDocument/2006/relationships/hyperlink" Target="mailto:marinedebris@bsee.gov" TargetMode="External"/><Relationship Id="rId58" Type="http://schemas.openxmlformats.org/officeDocument/2006/relationships/hyperlink" Target="mailto:nmfs.gar.incidental-take@noaa.gov" TargetMode="External"/><Relationship Id="rId74" Type="http://schemas.openxmlformats.org/officeDocument/2006/relationships/hyperlink" Target="mailto:nmfs.gar.incidental-take@noaa.gov" TargetMode="External"/><Relationship Id="rId79" Type="http://schemas.openxmlformats.org/officeDocument/2006/relationships/hyperlink" Target="mailto:nmfs.gar.incidental-take@noaa.gov" TargetMode="External"/><Relationship Id="rId5" Type="http://schemas.openxmlformats.org/officeDocument/2006/relationships/footnotes" Target="footnotes.xml"/><Relationship Id="rId90" Type="http://schemas.openxmlformats.org/officeDocument/2006/relationships/image" Target="media/image12.jpeg"/><Relationship Id="rId14" Type="http://schemas.openxmlformats.org/officeDocument/2006/relationships/footer" Target="footer4.xml"/><Relationship Id="rId22" Type="http://schemas.openxmlformats.org/officeDocument/2006/relationships/header" Target="header6.xml"/><Relationship Id="rId27" Type="http://schemas.openxmlformats.org/officeDocument/2006/relationships/footer" Target="footer8.xml"/><Relationship Id="rId30" Type="http://schemas.openxmlformats.org/officeDocument/2006/relationships/header" Target="header10.xml"/><Relationship Id="rId35" Type="http://schemas.openxmlformats.org/officeDocument/2006/relationships/image" Target="media/image7.jpeg"/><Relationship Id="rId43" Type="http://schemas.openxmlformats.org/officeDocument/2006/relationships/header" Target="header15.xml"/><Relationship Id="rId48" Type="http://schemas.openxmlformats.org/officeDocument/2006/relationships/footer" Target="footer17.xml"/><Relationship Id="rId56" Type="http://schemas.openxmlformats.org/officeDocument/2006/relationships/hyperlink" Target="mailto:nmfs.gar.incidental-take@noaa.gov" TargetMode="External"/><Relationship Id="rId64" Type="http://schemas.openxmlformats.org/officeDocument/2006/relationships/hyperlink" Target="mailto:secmammalreports@noaa.gov" TargetMode="External"/><Relationship Id="rId69" Type="http://schemas.openxmlformats.org/officeDocument/2006/relationships/hyperlink" Target="mailto:ecmammalreports@noaa.gov" TargetMode="External"/><Relationship Id="rId77" Type="http://schemas.openxmlformats.org/officeDocument/2006/relationships/hyperlink" Target="mailto:nmfs.gar.incidental-take@noaa.gov" TargetMode="External"/><Relationship Id="rId8" Type="http://schemas.openxmlformats.org/officeDocument/2006/relationships/footer" Target="footer1.xml"/><Relationship Id="rId51" Type="http://schemas.openxmlformats.org/officeDocument/2006/relationships/hyperlink" Target="https://www.boem.gov/sites/default/files/documents/PDCs%20and%20BMPs%20for%20Atlantic%20Data%20Collection%2011222021.pdf" TargetMode="External"/><Relationship Id="rId72" Type="http://schemas.openxmlformats.org/officeDocument/2006/relationships/hyperlink" Target="mailto:(nmfs.gar.incidental-take@noaa.gov" TargetMode="External"/><Relationship Id="rId80" Type="http://schemas.openxmlformats.org/officeDocument/2006/relationships/hyperlink" Target="mailto:nmfs.gar.incidental-take@noaa.gov" TargetMode="External"/><Relationship Id="rId85" Type="http://schemas.openxmlformats.org/officeDocument/2006/relationships/image" Target="media/image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footer" Target="footer7.xml"/><Relationship Id="rId33" Type="http://schemas.openxmlformats.org/officeDocument/2006/relationships/header" Target="header11.xml"/><Relationship Id="rId38" Type="http://schemas.openxmlformats.org/officeDocument/2006/relationships/hyperlink" Target="https://cetsound.noaa.gov/biologically-important-area-map" TargetMode="External"/><Relationship Id="rId46" Type="http://schemas.openxmlformats.org/officeDocument/2006/relationships/footer" Target="footer16.xml"/><Relationship Id="rId59" Type="http://schemas.openxmlformats.org/officeDocument/2006/relationships/hyperlink" Target="mailto:nmfs.gar.incidental-take@noaa.gov" TargetMode="External"/><Relationship Id="rId67" Type="http://schemas.openxmlformats.org/officeDocument/2006/relationships/hyperlink" Target="https://www.fisheries.noaa.gov/new-england-mid-atlantic/consultations/section-7-take-reporting-programmatics-greater-atlantic" TargetMode="External"/><Relationship Id="rId20" Type="http://schemas.openxmlformats.org/officeDocument/2006/relationships/image" Target="media/image4.jpeg"/><Relationship Id="rId41" Type="http://schemas.openxmlformats.org/officeDocument/2006/relationships/header" Target="header14.xml"/><Relationship Id="rId54" Type="http://schemas.openxmlformats.org/officeDocument/2006/relationships/hyperlink" Target="mailto:renewable_reporting@boem.gov" TargetMode="External"/><Relationship Id="rId62" Type="http://schemas.openxmlformats.org/officeDocument/2006/relationships/hyperlink" Target="mailto:protectedspecies@bsee.gov" TargetMode="External"/><Relationship Id="rId70" Type="http://schemas.openxmlformats.org/officeDocument/2006/relationships/hyperlink" Target="mailto:protectedspecies@bsee.gov" TargetMode="External"/><Relationship Id="rId75" Type="http://schemas.openxmlformats.org/officeDocument/2006/relationships/hyperlink" Target="https://www.fisheries.noaa.gov/resource/document/passive-acoustic-reporting-system-templates" TargetMode="External"/><Relationship Id="rId83" Type="http://schemas.openxmlformats.org/officeDocument/2006/relationships/footer" Target="footer18.xml"/><Relationship Id="rId88" Type="http://schemas.openxmlformats.org/officeDocument/2006/relationships/footer" Target="footer19.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jpeg"/><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header" Target="header12.xml"/><Relationship Id="rId49" Type="http://schemas.openxmlformats.org/officeDocument/2006/relationships/hyperlink" Target="https://www.boem.gov/sites/default/files/documents/PDCs%20and%20BMPs%20for%20Atlantic%20Data%20Collection%2011222021.pdf" TargetMode="External"/><Relationship Id="rId57" Type="http://schemas.openxmlformats.org/officeDocument/2006/relationships/hyperlink" Target="mailto:take@noaa.gov" TargetMode="External"/><Relationship Id="rId10" Type="http://schemas.openxmlformats.org/officeDocument/2006/relationships/footer" Target="footer2.xml"/><Relationship Id="rId31" Type="http://schemas.openxmlformats.org/officeDocument/2006/relationships/footer" Target="footer10.xml"/><Relationship Id="rId44" Type="http://schemas.openxmlformats.org/officeDocument/2006/relationships/footer" Target="footer15.xml"/><Relationship Id="rId52" Type="http://schemas.openxmlformats.org/officeDocument/2006/relationships/hyperlink" Target="mailto:renewable_reporting@boem.gov" TargetMode="External"/><Relationship Id="rId60" Type="http://schemas.openxmlformats.org/officeDocument/2006/relationships/hyperlink" Target="http://www.whalealert.org/)" TargetMode="External"/><Relationship Id="rId65" Type="http://schemas.openxmlformats.org/officeDocument/2006/relationships/hyperlink" Target="mailto:secmammalreports@noaa.gov" TargetMode="External"/><Relationship Id="rId73" Type="http://schemas.openxmlformats.org/officeDocument/2006/relationships/hyperlink" Target="mailto:nmfs.gar.incidental-take@Noaa.gov" TargetMode="External"/><Relationship Id="rId78" Type="http://schemas.openxmlformats.org/officeDocument/2006/relationships/hyperlink" Target="mailto:nmfs.gar.incidental-take@noaa.gov" TargetMode="External"/><Relationship Id="rId81" Type="http://schemas.openxmlformats.org/officeDocument/2006/relationships/hyperlink" Target="http://www.imo.org/en/OurWorkSafety/Pages/ShipsRouteing.aspx)" TargetMode="External"/><Relationship Id="rId86"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5.xml"/><Relationship Id="rId39" Type="http://schemas.openxmlformats.org/officeDocument/2006/relationships/header" Target="header13.xml"/><Relationship Id="rId34" Type="http://schemas.openxmlformats.org/officeDocument/2006/relationships/footer" Target="footer11.xml"/><Relationship Id="rId50" Type="http://schemas.openxmlformats.org/officeDocument/2006/relationships/hyperlink" Target="https://www.boem.gov/sites/default/files/documents/PDCs%20and%20BMPs%20for%20Atlantic%20Data%20Collection%2011222021.pdf" TargetMode="External"/><Relationship Id="rId55" Type="http://schemas.openxmlformats.org/officeDocument/2006/relationships/hyperlink" Target="mailto:marinedebris@bsee.gov" TargetMode="External"/><Relationship Id="rId76" Type="http://schemas.openxmlformats.org/officeDocument/2006/relationships/hyperlink" Target="https://www.fisheries.noaa.gov/resource/document/passive-acoustic-reporting-system-templates" TargetMode="External"/><Relationship Id="rId7" Type="http://schemas.openxmlformats.org/officeDocument/2006/relationships/header" Target="header1.xml"/><Relationship Id="rId71" Type="http://schemas.openxmlformats.org/officeDocument/2006/relationships/hyperlink" Target="mailto:nmfs.gar.incidental-take@noaa.gov"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footer" Target="footer9.xml"/><Relationship Id="rId24" Type="http://schemas.openxmlformats.org/officeDocument/2006/relationships/header" Target="header7.xml"/><Relationship Id="rId40" Type="http://schemas.openxmlformats.org/officeDocument/2006/relationships/footer" Target="footer13.xml"/><Relationship Id="rId45" Type="http://schemas.openxmlformats.org/officeDocument/2006/relationships/header" Target="header16.xml"/><Relationship Id="rId66" Type="http://schemas.openxmlformats.org/officeDocument/2006/relationships/hyperlink" Target="https://www.fisheries.noaa.gov/new-england-mid-atlantic/consultations/section-7-take-reporting-programmatics-greater-atlantic" TargetMode="External"/><Relationship Id="rId87" Type="http://schemas.openxmlformats.org/officeDocument/2006/relationships/header" Target="header19.xml"/><Relationship Id="rId61" Type="http://schemas.openxmlformats.org/officeDocument/2006/relationships/hyperlink" Target="http://www.fisheries.noaa.gov/resource/document/p" TargetMode="External"/><Relationship Id="rId82" Type="http://schemas.openxmlformats.org/officeDocument/2006/relationships/header" Target="header18.xml"/><Relationship Id="rId1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200</Pages>
  <Words>45743</Words>
  <Characters>260741</Characters>
  <Application>Microsoft Office Word</Application>
  <DocSecurity>0</DocSecurity>
  <Lines>2172</Lines>
  <Paragraphs>611</Paragraphs>
  <ScaleCrop>false</ScaleCrop>
  <HeadingPairs>
    <vt:vector size="2" baseType="variant">
      <vt:variant>
        <vt:lpstr>タイトル</vt:lpstr>
      </vt:variant>
      <vt:variant>
        <vt:i4>1</vt:i4>
      </vt:variant>
    </vt:vector>
  </HeadingPairs>
  <TitlesOfParts>
    <vt:vector size="1" baseType="lpstr">
      <vt:lpstr>Volume I - Coastal Virginia Offshore Wind Commercial Project Final Environmental Impact Statement</vt:lpstr>
    </vt:vector>
  </TitlesOfParts>
  <Company/>
  <LinksUpToDate>false</LinksUpToDate>
  <CharactersWithSpaces>305873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I - Coastal Virginia Offshore Wind Commercial Project Final Environmental Impact Statement</dc:title>
  <dc:subject>Coastal Virginia Offshore Wind Commercial Project Final Environmental Impact Statement</dc:subject>
  <dc:creator>U.S. Department of the Interior, Bureau of Ocean Energy Management</dc:creator>
  <cp:keywords>, docId:C33482952F2A32550FF30FC46FCDEC34</cp:keywords>
  <cp:lastModifiedBy>日高 芙美</cp:lastModifiedBy>
  <cp:revision>1</cp:revision>
  <dcterms:created xsi:type="dcterms:W3CDTF">2025-03-12T06:18:00Z</dcterms:created>
  <dcterms:modified xsi:type="dcterms:W3CDTF">2025-03-18T11:06:00Z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2025-03-12T00:00:00Z</vt:filetime>
  </property>
  <property fmtid="{D5CDD505-2E9C-101B-9397-08002B2CF9AE}" pid="3" name="Creator">
    <vt:lpwstr>Acrobat PDFMaker 23 for Word</vt:lpwstr>
  </property>
  <property fmtid="{D5CDD505-2E9C-101B-9397-08002B2CF9AE}" pid="4" name="LastSaved">
    <vt:filetime>2025-03-12T00:00:00Z</vt:filetime>
  </property>
  <property fmtid="{D5CDD505-2E9C-101B-9397-08002B2CF9AE}" pid="5" name="Producer">
    <vt:lpwstr>Adobe Acrobat Pro (64-bit) 23.6.20320</vt:lpwstr>
  </property>
</Properties>
</file>